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 and Consensus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Types of Blockchain: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Consortium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Public BlocKchain: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records are visible to the public and everyone can take part in the consensus.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Private Blockchain: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are visible in the specific nodes within the organization.Its specific for one organization.Its centralized blockchain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Consortium Blockchain: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Constructed by several organization (semi centralize)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