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8"/>
        <w:pBdr/>
        <w:spacing/>
        <w:ind/>
        <w:jc w:val="center"/>
        <w:rPr>
          <w:rFonts w:ascii="Arial" w:hAnsi="Arial" w:cs="Arial"/>
          <w:color w:val="000000" w:themeColor="text1"/>
          <w:sz w:val="44"/>
          <w:szCs w:val="44"/>
          <w14:ligatures w14:val="none"/>
        </w:rPr>
      </w:pPr>
      <w:r>
        <w:rPr>
          <w:rFonts w:ascii="Arial" w:hAnsi="Arial" w:eastAsia="Arial" w:cs="Arial"/>
          <w:color w:val="000000" w:themeColor="text1"/>
          <w:sz w:val="44"/>
          <w:szCs w:val="44"/>
        </w:rPr>
        <w:t xml:space="preserve">Digital Nurture 4.0 – Week 2</w:t>
      </w:r>
      <w:r>
        <w:rPr>
          <w:rFonts w:ascii="Arial" w:hAnsi="Arial" w:eastAsia="Arial" w:cs="Arial"/>
          <w:color w:val="000000" w:themeColor="text1"/>
          <w:sz w:val="44"/>
          <w:szCs w:val="44"/>
        </w:rPr>
      </w:r>
      <w:r>
        <w:rPr>
          <w:rFonts w:ascii="Arial" w:hAnsi="Arial" w:cs="Arial"/>
          <w:color w:val="000000" w:themeColor="text1"/>
          <w:sz w:val="44"/>
          <w:szCs w:val="44"/>
          <w14:ligatures w14:val="none"/>
        </w:rPr>
      </w:r>
      <w:r>
        <w:rPr>
          <w:rFonts w:ascii="Arial" w:hAnsi="Arial" w:cs="Arial"/>
          <w:color w:val="000000" w:themeColor="text1"/>
          <w:sz w:val="44"/>
          <w:szCs w:val="44"/>
          <w14:ligatures w14:val="none"/>
        </w:rPr>
      </w:r>
    </w:p>
    <w:p>
      <w:pPr>
        <w:pStyle w:val="928"/>
        <w:pBdr/>
        <w:spacing/>
        <w:ind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>
        <w:rPr>
          <w:rFonts w:ascii="Arial" w:hAnsi="Arial" w:eastAsia="Arial" w:cs="Arial"/>
          <w:b/>
          <w:bCs/>
          <w:color w:val="000000" w:themeColor="text1"/>
          <w:sz w:val="44"/>
          <w:szCs w:val="44"/>
        </w:rPr>
        <w:t xml:space="preserve">                     (i)</w:t>
      </w:r>
      <w:r>
        <w:rPr>
          <w:rFonts w:ascii="Arial" w:hAnsi="Arial" w:eastAsia="Arial" w:cs="Arial"/>
          <w:b/>
          <w:bCs/>
          <w:color w:val="000000" w:themeColor="text1"/>
          <w:sz w:val="44"/>
          <w:szCs w:val="44"/>
        </w:rPr>
        <w:t xml:space="preserve">PL/SQL programming</w:t>
      </w:r>
      <w:r>
        <w:rPr>
          <w:rFonts w:ascii="Arial" w:hAnsi="Arial" w:eastAsia="Arial" w:cs="Arial"/>
          <w:b/>
          <w:bCs/>
          <w:color w:val="000000" w:themeColor="text1"/>
          <w:sz w:val="44"/>
          <w:szCs w:val="44"/>
        </w:rPr>
      </w:r>
      <w:r>
        <w:rPr>
          <w:rFonts w:ascii="Arial" w:hAnsi="Arial" w:eastAsia="Arial" w:cs="Arial"/>
          <w:b/>
          <w:bCs/>
          <w:color w:val="000000" w:themeColor="text1"/>
          <w:sz w:val="44"/>
          <w:szCs w:val="44"/>
        </w:rPr>
      </w:r>
    </w:p>
    <w:p>
      <w:pPr>
        <w:pBdr/>
        <w:spacing/>
        <w:ind/>
        <w:rPr/>
      </w:pPr>
    </w:p>
    <w:p>
      <w:pPr>
        <w:pStyle w:val="927"/>
        <w:pBdr/>
        <w:spacing/>
        <w:ind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rFonts w:ascii="Arial" w:hAnsi="Arial" w:eastAsia="Arial" w:cs="Arial"/>
          <w:b/>
          <w:bCs/>
          <w:color w:val="c00000"/>
          <w:sz w:val="36"/>
          <w:szCs w:val="36"/>
          <w:highlight w:val="none"/>
        </w:rPr>
        <w:t xml:space="preserve">Creating Tables:</w:t>
      </w:r>
      <w:r>
        <w:rPr>
          <w:rFonts w:ascii="Arial" w:hAnsi="Arial" w:cs="Arial"/>
          <w:b/>
          <w:bCs/>
          <w:color w:val="c00000"/>
          <w:sz w:val="36"/>
          <w:szCs w:val="36"/>
        </w:rPr>
      </w:r>
      <w:r>
        <w:rPr>
          <w:rFonts w:ascii="Arial" w:hAnsi="Arial" w:cs="Arial"/>
          <w:b/>
          <w:bCs/>
          <w:color w:val="c00000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CREATE TABLE Customers (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CustomerID NUMBER PRIMARY KEY,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Name VARCHAR2(100),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DOB DATE,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Balance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LastModified DATE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sz w:val="24"/>
          <w:szCs w:val="28"/>
        </w:rPr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CREATE TABLE Accounts (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AccountID NUMBER PRIMARY KEY,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CustomerID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AccountType VARCHAR2(20),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Balance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LastModified DATE,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FOREIGN KEY (CustomerID) REFERENCES Customers(CustomerID)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sz w:val="24"/>
          <w:szCs w:val="28"/>
        </w:rPr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CREATE TABLE Transactions (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TransactionID NUMBER PRIMARY KEY,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AccountID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TransactionDate DATE,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Amount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TransactionType VARCHAR2(10),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FOREIGN KEY (AccountID) REFERENCES Accounts(AccountID)</w:t>
      </w:r>
      <w:r>
        <w:rPr>
          <w:rFonts w:ascii="Arial" w:hAnsi="Arial" w:eastAsia="Arial" w:cs="Arial"/>
          <w:color w:val="000000"/>
          <w:sz w:val="24"/>
          <w:szCs w:val="28"/>
        </w:rPr>
        <w:t xml:space="preserve">);</w:t>
      </w:r>
      <w:r>
        <w:rPr>
          <w:rFonts w:ascii="Arial" w:hAnsi="Arial" w:cs="Arial"/>
          <w:sz w:val="24"/>
          <w:szCs w:val="28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8"/>
          <w:highlight w:val="none"/>
        </w:rPr>
      </w:r>
      <w:r>
        <w:rPr>
          <w:rFonts w:ascii="Arial" w:hAnsi="Arial" w:eastAsia="Arial" w:cs="Arial"/>
          <w:color w:val="000000"/>
          <w:sz w:val="24"/>
          <w:szCs w:val="28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8"/>
        </w:rPr>
      </w:r>
      <w:r>
        <w:rPr>
          <w:rFonts w:ascii="Arial" w:hAnsi="Arial" w:eastAsia="Arial" w:cs="Arial"/>
          <w:color w:val="000000"/>
          <w:sz w:val="24"/>
          <w:szCs w:val="28"/>
        </w:rPr>
        <w:t xml:space="preserve">CREATE TABLE Loans (</w:t>
      </w:r>
      <w:r>
        <w:rPr>
          <w:sz w:val="28"/>
          <w:szCs w:val="28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LoanID NUMBER PRIMARY KEY,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CustomerID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LoanAmount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InterestRate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StartDate DATE,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EndDate DATE,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FOREIGN KEY (CustomerID) REFERENCES Customers(CustomerID)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8"/>
          <w:highlight w:val="none"/>
        </w:rPr>
      </w:r>
      <w:r>
        <w:rPr>
          <w:rFonts w:ascii="Arial" w:hAnsi="Arial" w:eastAsia="Arial" w:cs="Arial"/>
          <w:color w:val="000000"/>
          <w:sz w:val="24"/>
          <w:szCs w:val="28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CREATE TABLE Employees (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EmployeeID NUMBER PRIMARY KEY,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Name VARCHAR2(100),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Position VARCHAR2(50),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Salary NUMBER,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Department VARCHAR2(50),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    HireDate DATE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Style w:val="927"/>
        <w:pBdr/>
        <w:spacing/>
        <w:ind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eastAsia="Arial" w:cs="Arial"/>
          <w:b/>
          <w:bCs/>
          <w:color w:val="000000" w:themeColor="text1"/>
          <w:sz w:val="36"/>
          <w:szCs w:val="36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36"/>
          <w:szCs w:val="36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</w:r>
    </w:p>
    <w:p>
      <w:pPr>
        <w:pStyle w:val="927"/>
        <w:pBdr/>
        <w:spacing/>
        <w:ind/>
        <w:rPr>
          <w:rFonts w:ascii="Arial" w:hAnsi="Arial" w:eastAsia="Arial" w:cs="Arial"/>
          <w:b/>
          <w:bCs/>
          <w:color w:val="c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color w:val="c00000"/>
          <w:sz w:val="36"/>
          <w:szCs w:val="36"/>
          <w:highlight w:val="none"/>
        </w:rPr>
        <w:t xml:space="preserve">Insert Values Into The Tables:</w:t>
      </w:r>
      <w:r>
        <w:rPr>
          <w:rFonts w:ascii="Arial" w:hAnsi="Arial" w:cs="Arial"/>
          <w:b/>
          <w:bCs/>
          <w:color w:val="c00000"/>
          <w:sz w:val="36"/>
          <w:szCs w:val="36"/>
        </w:rPr>
      </w:r>
      <w:r>
        <w:rPr>
          <w:rFonts w:ascii="Arial" w:hAnsi="Arial" w:eastAsia="Arial" w:cs="Arial"/>
          <w:b/>
          <w:bCs/>
          <w:color w:val="c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Customers VALUES (101, 'Hari', TO_DATE('1955-08-10', 'YYYY-MM-DD'), 18000, SYSDATE);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Customers VALUES (102, 'Aasadhu Amedhu', TO_DATE('1988-02-05', 'YYYY-MM-DD'), 9500, SYSDATE);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Accounts VALUES (201, 101, 'Savings', 4000, SYSDATE);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Accounts VALUES (202, 102, 'Current', 6000, SYSDATE);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Transactions VALUES (301, 201, SYSDATE, 1000, 'Deposit');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Transactions VALUES (302, 202, SYSDATE, 1500, 'Withdrawal');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Loans VALUES (401, 101, 7000, 6.5, SYSDATE, ADD_MONTHS(SYSDATE, 5));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Loans VALUES (402, 102, 9000, 7, SYSDATE, SYSDATE + 10); -- due in 10 days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Employees VALUES (501, 'Steve', 'Analyst', 55000, 'Finance', TO_DATE('2020-01-15', 'YYYY-MM-DD'));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INSERT INTO Employees VALUES (502, 'Tony', 'Clerk', 40000, 'Operations', TO_DATE('2018-03-20', 'YYYY-MM-DD'));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8"/>
        </w:rPr>
      </w:pPr>
      <w:r>
        <w:rPr>
          <w:rFonts w:ascii="Arial" w:hAnsi="Arial" w:eastAsia="Arial" w:cs="Arial"/>
          <w:sz w:val="24"/>
          <w:szCs w:val="28"/>
        </w:rPr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 w:themeColor="text1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24"/>
          <w:szCs w:val="28"/>
        </w:rPr>
        <w:t xml:space="preserve">COMMIT;</w:t>
      </w:r>
      <w:r>
        <w:rPr>
          <w:rFonts w:ascii="Arial" w:hAnsi="Arial" w:cs="Arial"/>
          <w:sz w:val="24"/>
          <w:szCs w:val="28"/>
        </w:rPr>
      </w:r>
      <w:r>
        <w:rPr>
          <w:rFonts w:ascii="Arial" w:hAnsi="Arial" w:eastAsia="Arial" w:cs="Arial"/>
          <w:color w:val="000000" w:themeColor="text1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  <w:t xml:space="preserve">Output: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8375" cy="234094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778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028374" cy="2340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5.94pt;height:184.33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pStyle w:val="927"/>
        <w:pBdr/>
        <w:spacing/>
        <w:ind/>
        <w:rPr>
          <w:rFonts w:ascii="Arial" w:hAnsi="Arial" w:eastAsia="Arial" w:cs="Arial"/>
          <w:color w:val="c00000"/>
          <w:sz w:val="36"/>
          <w:szCs w:val="36"/>
          <w:highlight w:val="none"/>
        </w:rPr>
      </w:pPr>
      <w:r>
        <w:rPr>
          <w:rFonts w:ascii="Arial" w:hAnsi="Arial" w:eastAsia="Arial" w:cs="Arial"/>
          <w:color w:val="c00000"/>
          <w:sz w:val="36"/>
          <w:szCs w:val="36"/>
        </w:rPr>
        <w:t xml:space="preserve">Exercise 1: Control Structures</w:t>
      </w:r>
      <w:r>
        <w:rPr>
          <w:rFonts w:ascii="Arial" w:hAnsi="Arial" w:cs="Arial"/>
          <w:color w:val="c00000"/>
          <w:sz w:val="36"/>
          <w:szCs w:val="36"/>
        </w:rPr>
      </w:r>
      <w:r>
        <w:rPr>
          <w:rFonts w:ascii="Arial" w:hAnsi="Arial" w:eastAsia="Arial" w:cs="Arial"/>
          <w:color w:val="c00000"/>
          <w:sz w:val="36"/>
          <w:szCs w:val="36"/>
          <w:highlight w:val="none"/>
        </w:rPr>
      </w:r>
    </w:p>
    <w:p>
      <w:pPr>
        <w:pStyle w:val="870"/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2"/>
          <w:szCs w:val="32"/>
        </w:rPr>
        <w:t xml:space="preserve">Scenario 1: Age-Based Loan Discount: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/>
      </w:pPr>
    </w:p>
    <w:p>
      <w:pPr>
        <w:pBdr/>
        <w:spacing/>
        <w:ind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eastAsia="Arial" w:cs="Arial"/>
          <w:color w:val="000000" w:themeColor="text1"/>
          <w:sz w:val="28"/>
          <w:szCs w:val="28"/>
        </w:rPr>
        <w:t xml:space="preserve">      If a customer is older than 60 years, their loan interest rate is reduced by 1%. We calculate age using MONTHS_BETWEEN and apply the discount accordingly.</w:t>
      </w:r>
      <w:r>
        <w:rPr>
          <w:rFonts w:ascii="Arial" w:hAnsi="Arial" w:eastAsia="Arial" w:cs="Arial"/>
          <w:color w:val="000000" w:themeColor="text1"/>
          <w:sz w:val="28"/>
          <w:szCs w:val="28"/>
        </w:rPr>
      </w:r>
      <w:r>
        <w:rPr>
          <w:rFonts w:ascii="Arial" w:hAnsi="Arial" w:cs="Arial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BEGIN</w:t>
        <w:br/>
        <w:t xml:space="preserve">  FOR c IN (</w:t>
        <w:br/>
        <w:t xml:space="preserve">    SELECT L.LoanID, L.InterestRate, C.DOB</w:t>
        <w:br/>
        <w:t xml:space="preserve">    FROM Loans L</w:t>
        <w:br/>
        <w:t xml:space="preserve">    JOIN Customers C ON L.CustomerID = C.CustomerID</w:t>
        <w:br/>
        <w:t xml:space="preserve">  ) LOOP</w:t>
        <w:br/>
        <w:t xml:space="preserve"> 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 IF FLOOR(MONTHS_BETWEEN(SYSDATE, c.DOB) / 12) &gt; 60 THEN</w:t>
        <w:br/>
        <w:t xml:space="preserve">      UPDATE Loans</w:t>
        <w:br/>
        <w:t xml:space="preserve">      SET InterestRate = InterestRate - 1</w:t>
        <w:br/>
        <w:t xml:space="preserve">      WHERE LoanID = c.LoanID;</w:t>
        <w:br/>
        <w:t xml:space="preserve">      DBMS_OUTPUT.PUT_LINE('1% discount applied to Loan ID: ' || c.LoanID);</w:t>
        <w:br/>
        <w:t xml:space="preserve">    END IF;</w:t>
        <w:br/>
        <w:t xml:space="preserve">  END LOOP;</w:t>
        <w:br/>
        <w:t xml:space="preserve">END;</w:t>
        <w:br/>
        <w:t xml:space="preserve">/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  <w:t xml:space="preserve">Output: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8750" cy="25634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8297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218750" cy="2563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2.19pt;height:201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Style w:val="870"/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2"/>
          <w:szCs w:val="32"/>
        </w:rPr>
        <w:t xml:space="preserve">Scenario 2: VIP Flag Based on Balance: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eastAsia="Arial" w:cs="Arial"/>
          <w:color w:val="000000" w:themeColor="text1"/>
          <w:sz w:val="28"/>
          <w:szCs w:val="28"/>
        </w:rPr>
        <w:t xml:space="preserve">If a customer has a balance over $10,000, they are flagged as VIP.</w:t>
      </w:r>
      <w:r>
        <w:rPr>
          <w:rFonts w:ascii="Arial" w:hAnsi="Arial" w:eastAsia="Arial" w:cs="Arial"/>
          <w:color w:val="000000" w:themeColor="text1"/>
          <w:sz w:val="28"/>
          <w:szCs w:val="28"/>
        </w:rPr>
      </w:r>
      <w:r>
        <w:rPr>
          <w:rFonts w:ascii="Arial" w:hAnsi="Arial" w:cs="Arial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BEGIN</w:t>
        <w:br/>
        <w:t xml:space="preserve">  FOR c IN (SELECT * FROM Customers) LOOP</w:t>
        <w:br/>
        <w:t xml:space="preserve">    IF c.Balance &gt; 10000 THEN</w:t>
        <w:br/>
        <w:t xml:space="preserve">      UPDATE Customers</w:t>
        <w:br/>
        <w:t xml:space="preserve">      SET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IsVIP = 'TRUE'</w:t>
        <w:br/>
        <w:t xml:space="preserve">      WHERE CustomerID = c.CustomerID;</w:t>
        <w:br/>
        <w:t xml:space="preserve">      DBMS_OUTPUT.PUT_LINE('Customer ' || c.CustomerID || ' set as VIP.');</w:t>
        <w:br/>
        <w:t xml:space="preserve">    ELSE</w:t>
        <w:br/>
        <w:t xml:space="preserve">      UPDATE Customers</w:t>
        <w:br/>
        <w:t xml:space="preserve">      SET IsVIP = 'FALSE'</w:t>
        <w:br/>
        <w:t xml:space="preserve">      WHERE CustomerID = c.CustomerID;</w:t>
        <w:br/>
        <w:t xml:space="preserve">    END IF;</w:t>
        <w:br/>
        <w:t xml:space="preserve">  END LOOP;</w:t>
        <w:br/>
        <w:t xml:space="preserve">END;</w:t>
        <w:br/>
        <w:t xml:space="preserve">/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  <w:t xml:space="preserve">Output: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5950" cy="28185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160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75949" cy="2818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8.19pt;height:221.9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70"/>
        <w:pBdr/>
        <w:spacing/>
        <w:ind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eastAsia="Arial" w:cs="Arial"/>
          <w:color w:val="000000" w:themeColor="text1"/>
          <w:sz w:val="32"/>
          <w:szCs w:val="32"/>
        </w:rPr>
        <w:t xml:space="preserve">Scenario 3: Loan Due Reminders:</w:t>
      </w:r>
      <w:r>
        <w:rPr>
          <w:rFonts w:ascii="Arial" w:hAnsi="Arial" w:eastAsia="Arial" w:cs="Arial"/>
          <w:color w:val="000000" w:themeColor="text1"/>
          <w:sz w:val="32"/>
          <w:szCs w:val="32"/>
        </w:rPr>
      </w:r>
      <w:r>
        <w:rPr>
          <w:rFonts w:ascii="Arial" w:hAnsi="Arial" w:cs="Arial"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8"/>
          <w:szCs w:val="28"/>
        </w:rPr>
        <w:t xml:space="preserve">Loans due within 30 days trigger a reminder.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BEGIN</w:t>
        <w:br/>
        <w:t xml:space="preserve">  FOR r IN (</w:t>
        <w:br/>
        <w:t xml:space="preserve">    SELECT L.LoanID, L.EndDate, C.Name</w:t>
        <w:br/>
        <w:t xml:space="preserve">    FROM Loans L</w:t>
        <w:br/>
        <w:t xml:space="preserve">    JOIN Customers C ON L.CustomerID = C.CustomerID</w:t>
        <w:br/>
        <w:t xml:space="preserve">    WHERE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L.EndDate BETWEEN SYSDATE AND SYSDATE + 30</w:t>
        <w:br/>
        <w:t xml:space="preserve">  ) LOOP</w:t>
        <w:br/>
        <w:t xml:space="preserve">    DBMS_OUTPUT.PUT_LINE('Reminder: Loan ID ' || r.LoanID || </w:t>
        <w:br/>
        <w:t xml:space="preserve">                         ' for ' || r.Name || </w:t>
        <w:br/>
        <w:t xml:space="preserve">                         ' is due on ' || TO_CHAR(r.EndDate, 'YYYY-MM-DD'));</w:t>
        <w:br/>
        <w:t xml:space="preserve">  END LOOP;</w:t>
        <w:br/>
        <w:t xml:space="preserve">END;</w:t>
        <w:br/>
        <w:t xml:space="preserve">/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  <w:t xml:space="preserve">Output: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0803" cy="24548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409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60803" cy="2454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6.36pt;height:193.2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927"/>
        <w:pBdr/>
        <w:spacing/>
        <w:ind/>
        <w:rPr>
          <w:rFonts w:ascii="Arial" w:hAnsi="Arial" w:cs="Arial"/>
          <w:color w:val="c00000"/>
          <w:sz w:val="36"/>
          <w:szCs w:val="36"/>
        </w:rPr>
      </w:pPr>
      <w:r>
        <w:rPr>
          <w:rFonts w:ascii="Arial" w:hAnsi="Arial" w:eastAsia="Arial" w:cs="Arial"/>
          <w:color w:val="c00000"/>
          <w:sz w:val="36"/>
          <w:szCs w:val="36"/>
        </w:rPr>
        <w:t xml:space="preserve">Exercise 3: Stored Procedures</w:t>
      </w:r>
      <w:r>
        <w:rPr>
          <w:rFonts w:ascii="Arial" w:hAnsi="Arial" w:eastAsia="Arial" w:cs="Arial"/>
          <w:color w:val="c00000"/>
          <w:sz w:val="36"/>
          <w:szCs w:val="36"/>
        </w:rPr>
      </w:r>
      <w:r>
        <w:rPr>
          <w:rFonts w:ascii="Arial" w:hAnsi="Arial" w:cs="Arial"/>
          <w:color w:val="c00000"/>
          <w:sz w:val="36"/>
          <w:szCs w:val="36"/>
        </w:rPr>
      </w:r>
    </w:p>
    <w:p>
      <w:pPr>
        <w:pStyle w:val="870"/>
        <w:pBdr/>
        <w:bidi w:val="false"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2"/>
          <w:szCs w:val="32"/>
        </w:rPr>
        <w:t xml:space="preserve">Scenario 1: Process Monthly Interest: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eastAsia="Arial" w:cs="Arial"/>
          <w:color w:val="000000" w:themeColor="text1"/>
          <w:sz w:val="28"/>
          <w:szCs w:val="28"/>
        </w:rPr>
        <w:t xml:space="preserve">Applies 1% monthly interest to all savings accounts.</w:t>
      </w:r>
      <w:r>
        <w:rPr>
          <w:rFonts w:ascii="Arial" w:hAnsi="Arial" w:eastAsia="Arial" w:cs="Arial"/>
          <w:color w:val="000000" w:themeColor="text1"/>
          <w:sz w:val="28"/>
          <w:szCs w:val="28"/>
        </w:rPr>
      </w:r>
      <w:r>
        <w:rPr>
          <w:rFonts w:ascii="Arial" w:hAnsi="Arial" w:cs="Arial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CREATE OR REPLACE PROCEDURE ProcessMonthlyInterest IS</w:t>
        <w:br/>
        <w:t xml:space="preserve">BEGIN</w:t>
        <w:br/>
        <w:t xml:space="preserve">  FOR acc IN (</w:t>
        <w:br/>
        <w:t xml:space="preserve">    SELECT AccountID, Balance</w:t>
        <w:br/>
        <w:t xml:space="preserve">    FROM Accounts</w:t>
        <w:br/>
        <w:t xml:space="preserve">    WHERE AccountType = 'Savings'</w:t>
        <w:br/>
        <w:t xml:space="preserve">  ) LOOP</w:t>
        <w:br/>
        <w:t xml:space="preserve">    UPDATE Accounts</w:t>
        <w:br/>
        <w:t xml:space="preserve">    SET Balance =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Balance + (Balance * 0.01)</w:t>
        <w:br/>
        <w:t xml:space="preserve">    WHERE AccountID = acc.AccountID;</w:t>
        <w:br/>
        <w:br/>
        <w:t xml:space="preserve">    DBMS_OUTPUT.PUT_LINE('Interest applied to Account ID: ' || acc.AccountID ||</w:t>
        <w:br/>
        <w:t xml:space="preserve">                         ' | New Balance: ' || TO_CHAR(acc.Balance + (acc.Balance * 0.01)));</w:t>
        <w:br/>
        <w:t xml:space="preserve">  END LOOP;</w:t>
        <w:br/>
        <w:t xml:space="preserve">END;</w:t>
        <w:br/>
        <w:t xml:space="preserve">/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  <w:t xml:space="preserve">Output: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0903" cy="226205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645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10902" cy="2262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8.18pt;height:178.1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</w:r>
    </w:p>
    <w:p>
      <w:pPr>
        <w:pStyle w:val="870"/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2"/>
          <w:szCs w:val="32"/>
        </w:rPr>
        <w:t xml:space="preserve">Scenario 2: Update Employee Bonus</w:t>
      </w:r>
      <w:r>
        <w:rPr>
          <w:rFonts w:ascii="Arial" w:hAnsi="Arial" w:eastAsia="Arial" w:cs="Arial"/>
          <w:color w:val="000000" w:themeColor="text1"/>
          <w:sz w:val="32"/>
          <w:szCs w:val="32"/>
        </w:rPr>
        <w:t xml:space="preserve">: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8"/>
          <w:szCs w:val="28"/>
        </w:rPr>
        <w:t xml:space="preserve">Increases salary of employees in a department by a bonus percentage.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CREATE OR REPLACE PROCEDURE UpdateEmpl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oyeeBonus (</w:t>
        <w:br/>
        <w:t xml:space="preserve">  p_department IN VARCHAR2,</w:t>
        <w:br/>
        <w:t xml:space="preserve">  p_bonus_percent IN NUMBER</w:t>
        <w:br/>
        <w:t xml:space="preserve">) IS</w:t>
        <w:br/>
        <w:t xml:space="preserve">BEGIN</w:t>
        <w:br/>
        <w:t xml:space="preserve">  FOR emp IN (</w:t>
        <w:br/>
        <w:t xml:space="preserve">    SELECT EmployeeID, Salary</w:t>
        <w:br/>
        <w:t xml:space="preserve">    FROM Employees</w:t>
        <w:br/>
        <w:t xml:space="preserve">    WHERE Department = p_department</w:t>
        <w:br/>
        <w:t xml:space="preserve">  ) LOOP</w:t>
        <w:br/>
        <w:t xml:space="preserve">    UPDATE Employees</w:t>
        <w:br/>
        <w:t xml:space="preserve">    SET Salary = Salary + (Salary * p_bonus_per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cent / 100)</w:t>
        <w:br/>
        <w:t xml:space="preserve">    WHERE EmployeeID = emp.EmployeeID;</w:t>
        <w:br/>
        <w:br/>
        <w:t xml:space="preserve">    DBMS_OUTPUT.PUT_LINE('Bonus applied to Employee ID: ' || emp.EmployeeID ||</w:t>
        <w:br/>
        <w:t xml:space="preserve">                         ' | New Salary: ' || TO_CHAR(emp.Salary + (emp.Salary * p_bonus_percent / 100)));</w:t>
        <w:br/>
        <w:t xml:space="preserve">  END LOOP;</w:t>
        <w:br/>
        <w:t xml:space="preserve">END;</w:t>
        <w:br/>
        <w:t xml:space="preserve">/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  <w:t xml:space="preserve">Output: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0775" cy="23479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3895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80774" cy="234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7.94pt;height:184.8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</w:r>
    </w:p>
    <w:p>
      <w:pPr>
        <w:pStyle w:val="870"/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2"/>
          <w:szCs w:val="32"/>
        </w:rPr>
        <w:t xml:space="preserve">Scenario 3: Transfer Funds Between Accounts: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8"/>
          <w:szCs w:val="28"/>
        </w:rPr>
        <w:t xml:space="preserve">Transfers funds between accounts if sufficient balance exists.</w:t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CREATE OR REPLACE PROCEDURE TransferFunds (</w:t>
        <w:br/>
        <w:t xml:space="preserve">  p_from_account IN NUMBER,</w:t>
        <w:br/>
        <w:t xml:space="preserve">  p_to_account   IN NUMBER,</w:t>
        <w:br/>
        <w:t xml:space="preserve">  p_amount       IN NUMBER</w:t>
        <w:br/>
        <w:t xml:space="preserve">) IS</w:t>
        <w:br/>
        <w:t xml:space="preserve">  v_balance NUMBER;</w:t>
        <w:br/>
        <w:t xml:space="preserve">BEGIN</w:t>
        <w:br/>
        <w:t xml:space="preserve">  SELECT Balance INTO v_balance</w:t>
        <w:br/>
        <w:t xml:space="preserve">  FROM Accounts</w:t>
        <w:br/>
        <w:t xml:space="preserve">  WHERE AccountID = p_from_account</w:t>
        <w:br/>
        <w:t xml:space="preserve">  FOR UPDA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TE;</w:t>
        <w:br/>
        <w:br/>
        <w:t xml:space="preserve">  IF v_balance &gt;= p_amount THEN</w:t>
        <w:br/>
        <w:t xml:space="preserve">    UPDATE Accounts</w:t>
        <w:br/>
        <w:t xml:space="preserve">    SET Balance = Balance - p_amount</w:t>
        <w:br/>
        <w:t xml:space="preserve">    WHERE AccountID = p_from_account;</w:t>
        <w:br/>
        <w:br/>
        <w:t xml:space="preserve">    UPDATE Accounts</w:t>
        <w:br/>
        <w:t xml:space="preserve">    SET Balance = Balance + p_amount</w:t>
        <w:br/>
        <w:t xml:space="preserve">    WHERE AccountID = p_to_account;</w:t>
        <w:br/>
        <w:br/>
        <w:t xml:space="preserve">    DBMS_OUTPUT.PUT_LINE('Tra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nsferred ' || p_amount || </w:t>
        <w:br/>
        <w:t xml:space="preserve">                         ' from Account ' || p_from_account || </w:t>
        <w:br/>
        <w:t xml:space="preserve">                         ' to Account ' || p_to_account);</w:t>
        <w:br/>
        <w:t xml:space="preserve">  ELSE</w:t>
        <w:br/>
        <w:t xml:space="preserve">    DBMS_OUTPUT.PUT_LINE('Insufficient balance in Account ID: ' || p_from_account);</w:t>
        <w:br/>
        <w:t xml:space="preserve">  END IF;</w:t>
        <w:br/>
        <w:t xml:space="preserve">END;</w:t>
        <w:br/>
        <w:t xml:space="preserve">/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  <w:t xml:space="preserve">Output: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150" cy="241152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543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14149" cy="2411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34.19pt;height:189.8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083" w:bottom="1440" w:left="108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bc2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b5a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3d69c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2cddd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fac091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a9796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c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7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2cddd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ac091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/>
        <w:shd w:val="clear" w:color="auto" w:fill="000000" w:themeFill="text1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/>
        <w:shd w:val="clear" w:color="auto" w:fill="4f81bd" w:themeFill="accent1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/>
        <w:shd w:val="clear" w:color="auto" w:fill="c0504d" w:themeFill="accent2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/>
        <w:shd w:val="clear" w:color="auto" w:fill="9bbb59" w:themeFill="accent3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/>
        <w:shd w:val="clear" w:color="auto" w:fill="8064a2" w:themeFill="accent4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/>
        <w:shd w:val="clear" w:color="auto" w:fill="4bacc6" w:themeFill="accent5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/>
        <w:shd w:val="clear" w:color="auto" w:fill="f79646" w:themeFill="accent6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c0c0c0" w:themeFill="text1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c0c0c0" w:themeFill="tex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  <w:shd w:val="clear" w:color="auto" w:fill="000000" w:themeFill="text1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3dfee" w:themeFill="accent1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3dfee" w:themeFill="accen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  <w:shd w:val="clear" w:color="auto" w:fill="4f81bd" w:themeFill="accent1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efd3d2" w:themeFill="accent2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efd3d2" w:themeFill="accent2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  <w:shd w:val="clear" w:color="auto" w:fill="c0504d" w:themeFill="accent2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e6eed5" w:themeFill="accent3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e6eed5" w:themeFill="accent3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  <w:shd w:val="clear" w:color="auto" w:fill="9bbb59" w:themeFill="accent3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fd8e8" w:themeFill="accent4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fd8e8" w:themeFill="accent4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  <w:shd w:val="clear" w:color="auto" w:fill="8064a2" w:themeFill="accent4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2eaf1" w:themeFill="accent5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2eaf1" w:themeFill="accent5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  <w:shd w:val="clear" w:color="auto" w:fill="4bacc6" w:themeFill="accent5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fde4d0" w:themeFill="accent6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fde4d0" w:themeFill="accent6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  <w:shd w:val="clear" w:color="auto" w:fill="f79646" w:themeFill="accent6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8d8d8" w:themeFill="background1" w:themeFillShade="D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000000" w:themeFill="text1"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8d8d8" w:themeFill="background1" w:themeFillShade="D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f81bd" w:themeFill="accent1"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4f81bd" w:themeFill="accent1"/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8d8d8" w:themeFill="background1" w:themeFillShade="D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c0504d" w:themeFill="accent2"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c0504d" w:themeFill="accent2"/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8d8d8" w:themeFill="background1" w:themeFillShade="D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9bbb59" w:themeFill="accent3"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9bbb59" w:themeFill="accent3"/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8d8d8" w:themeFill="background1" w:themeFillShade="D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8064a2" w:themeFill="accent4"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8064a2" w:themeFill="accent4"/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8d8d8" w:themeFill="background1" w:themeFillShade="D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bacc6" w:themeFill="accent5"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4bacc6" w:themeFill="accent5"/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8d8d8" w:themeFill="background1" w:themeFillShade="D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79646" w:themeFill="accent6"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f79646" w:themeFill="accent6"/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c0c0c0" w:themeFill="text1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c0c0c0" w:themeFill="tex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3dfee" w:themeFill="accent1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3dfee" w:themeFill="accen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efd3d2" w:themeFill="accent2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efd3d2" w:themeFill="accent2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e6eed5" w:themeFill="accent3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e6eed5" w:themeFill="accent3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fd8e8" w:themeFill="accent4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fd8e8" w:themeFill="accent4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2eaf1" w:themeFill="accent5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2eaf1" w:themeFill="accent5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fde4d0" w:themeFill="accent6" w:themeFillTint="3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fde4d0" w:themeFill="accent6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bottom w:val="none" w:color="000000" w:sz="4" w:space="0"/>
        </w:tcBorders>
        <w:shd w:val="clear" w:color="auto" w:fill="c0c0c0" w:themeFill="text1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bottom w:val="none" w:color="000000" w:sz="4" w:space="0"/>
        </w:tcBorders>
        <w:shd w:val="clear" w:color="auto" w:fill="d3dfee" w:themeFill="accent1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bottom w:val="none" w:color="000000" w:sz="4" w:space="0"/>
        </w:tcBorders>
        <w:shd w:val="clear" w:color="auto" w:fill="efd3d2" w:themeFill="accent2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bottom w:val="none" w:color="000000" w:sz="4" w:space="0"/>
        </w:tcBorders>
        <w:shd w:val="clear" w:color="auto" w:fill="e6eed5" w:themeFill="accent3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bottom w:val="none" w:color="000000" w:sz="4" w:space="0"/>
        </w:tcBorders>
        <w:shd w:val="clear" w:color="auto" w:fill="dfd8e8" w:themeFill="accent4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bottom w:val="none" w:color="000000" w:sz="4" w:space="0"/>
        </w:tcBorders>
        <w:shd w:val="clear" w:color="auto" w:fill="d2eaf1" w:themeFill="accent5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bottom w:val="none" w:color="000000" w:sz="4" w:space="0"/>
        </w:tcBorders>
        <w:shd w:val="clear" w:color="auto" w:fill="fde4d0" w:themeFill="accent6" w:themeFillTint="3F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c0c0c0" w:themeFill="text1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808080" w:themeFill="text1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808080" w:themeFill="text1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3dfee" w:themeFill="accent1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a7bfde" w:themeFill="accent1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a7bfde" w:themeFill="accent1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fd3d2" w:themeFill="accent2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fa7a6" w:themeFill="accent2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fa7a6" w:themeFill="accent2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6eed5" w:themeFill="accent3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cdddac" w:themeFill="accent3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cdddac" w:themeFill="accent3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fd8e8" w:themeFill="accent4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bfb1d0" w:themeFill="accent4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bfb1d0" w:themeFill="accent4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2eaf1" w:themeFill="accent5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a5d5e2" w:themeFill="accent5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a5d5e2" w:themeFill="accent5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de4d0" w:themeFill="accent6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fbcaa2" w:themeFill="accent6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fbcaa2" w:themeFill="accent6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c0c0c0" w:themeFill="text1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808080" w:themeFill="text1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808080" w:themeFill="text1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ccccc" w:themeFill="text1" w:themeFillTint="33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3dfee" w:themeFill="accent1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a7bfde" w:themeFill="accent1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a7bfde" w:themeFill="accent1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be5f1" w:themeFill="accent1" w:themeFillTint="33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fd3d2" w:themeFill="accent2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fa7a6" w:themeFill="accent2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fa7a6" w:themeFill="accent2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2dbdb" w:themeFill="accent2" w:themeFillTint="33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6eed5" w:themeFill="accent3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cdddac" w:themeFill="accent3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cdddac" w:themeFill="accent3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af1dd" w:themeFill="accent3" w:themeFillTint="33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fd8e8" w:themeFill="accent4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bfb1d0" w:themeFill="accent4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bfb1d0" w:themeFill="accent4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5dfec" w:themeFill="accent4" w:themeFillTint="33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2eaf1" w:themeFill="accent5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a5d5e2" w:themeFill="accent5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a5d5e2" w:themeFill="accent5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aeef3" w:themeFill="accent5" w:themeFillTint="33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de4d0" w:themeFill="accent6" w:themeFillTint="3F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fbcaa2" w:themeFill="accent6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fbcaa2" w:themeFill="accent6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de9d9" w:themeFill="accent6" w:themeFillTint="33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  <w:shd w:val="clear" w:color="auto" w:fill="ffffff" w:themeFill="background1"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c0c0c0" w:themeFill="text1" w:themeFillTint="3F"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000000" w:themeFill="text1"/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3dfee" w:themeFill="accent1" w:themeFillTint="3F"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7bfde" w:themeFill="accent1" w:themeFillTint="7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7bfde" w:themeFill="accent1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f81bd" w:themeFill="accent1"/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f81bd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fd3d2" w:themeFill="accent2" w:themeFillTint="3F"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fa7a6" w:themeFill="accent2" w:themeFillTint="7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fa7a6" w:themeFill="accent2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c0504d" w:themeFill="accent2"/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0504d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6eed5" w:themeFill="accent3" w:themeFillTint="3F"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dddac" w:themeFill="accent3" w:themeFillTint="7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dddac" w:themeFill="accent3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9bbb59" w:themeFill="accent3"/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9bbb59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fd8e8" w:themeFill="accent4" w:themeFillTint="3F"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fb1d0" w:themeFill="accent4" w:themeFillTint="7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fb1d0" w:themeFill="accent4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8064a2" w:themeFill="accent4"/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64a2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2eaf1" w:themeFill="accent5" w:themeFillTint="3F"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d5e2" w:themeFill="accent5" w:themeFillTint="7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d5e2" w:themeFill="accent5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bacc6" w:themeFill="accent5"/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de4d0" w:themeFill="accent6" w:themeFillTint="3F"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bcaa2" w:themeFill="accent6" w:themeFillTint="7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bcaa2" w:themeFill="accent6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f79646" w:themeFill="accent6"/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000000" w:themeFill="text1"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000000" w:themeFill="text1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7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4f81bd" w:themeFill="accent1"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365f91" w:themeFill="accent1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43f60" w:themeFill="accent1" w:themeFillShade="7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c0504d" w:themeFill="accent2"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943634" w:themeFill="accent2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622423" w:themeFill="accent2" w:themeFillShade="7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9bbb59" w:themeFill="accent3"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76923c" w:themeFill="accent3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e6128" w:themeFill="accent3" w:themeFillShade="7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8064a2" w:themeFill="accent4"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5f497a" w:themeFill="accent4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f3151" w:themeFill="accent4" w:themeFillShade="7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4bacc6" w:themeFill="accent5"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31849b" w:themeFill="accent5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05867" w:themeFill="accent5" w:themeFillShade="7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79646" w:themeFill="accent6"/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e36c0a" w:themeFill="accent6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74706" w:themeFill="accent6" w:themeFillShade="7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6e6e6" w:themeFill="text1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808080" w:themeFill="text1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999999" w:themeFill="text1" w:themeFillTint="66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99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df2f8" w:themeFill="accent1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a7bfde" w:themeFill="accent1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b8cce4" w:themeFill="accent1" w:themeFillTint="66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c4c74" w:themeFill="accent1" w:themeFillShade="99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c4c74" w:themeFill="accent1" w:themeFillShade="99"/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8eded" w:themeFill="accent2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fa7a6" w:themeFill="accent2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e5b8b7" w:themeFill="accent2" w:themeFillTint="66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72c2a" w:themeFill="accent2" w:themeFillShade="99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72c2a" w:themeFill="accent2" w:themeFillShade="99"/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5f8ee" w:themeFill="accent3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cdddac" w:themeFill="accent3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6e3bc" w:themeFill="accent3" w:themeFillTint="66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e7530" w:themeFill="accent3" w:themeFillShade="99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e7530" w:themeFill="accent3" w:themeFillShade="99"/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2eff6" w:themeFill="accent4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bfb1d0" w:themeFill="accent4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ccc0d9" w:themeFill="accent4" w:themeFillTint="66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c3b62" w:themeFill="accent4" w:themeFillShade="99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c3b62" w:themeFill="accent4" w:themeFillShade="99"/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df6f9" w:themeFill="accent5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a5d5e2" w:themeFill="accent5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b6dde8" w:themeFill="accent5" w:themeFillTint="66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76a7c" w:themeFill="accent5" w:themeFillShade="99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76a7c" w:themeFill="accent5" w:themeFillShade="99"/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ef4ec" w:themeFill="accent6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fbcaa2" w:themeFill="accent6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fbd4b4" w:themeFill="accent6" w:themeFillTint="66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65608" w:themeFill="accent6" w:themeFillShade="99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65608" w:themeFill="accent6" w:themeFillShade="99"/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6e6e6" w:themeFill="text1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cccccc" w:themeFill="text1" w:themeFillTint="33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df2f8" w:themeFill="accent1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be5f1" w:themeFill="accent1" w:themeFillTint="33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8eded" w:themeFill="accent2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f2dbdb" w:themeFill="accent2" w:themeFillTint="33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5f8ee" w:themeFill="accent3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eaf1dd" w:themeFill="accent3" w:themeFillTint="33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2eff6" w:themeFill="accent4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e5dfec" w:themeFill="accent4" w:themeFillTint="33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df6f9" w:themeFill="accent5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aeef3" w:themeFill="accent5" w:themeFillTint="33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ef4ec" w:themeFill="accent6" w:themeFillTint="19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fde9d9" w:themeFill="accent6" w:themeFillTint="33"/>
      </w:tcPr>
    </w:tblStylePr>
    <w:tblStylePr w:type="band1Vert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cccccc" w:themeFill="text1" w:themeFillTint="33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808080" w:themeFill="text1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808080" w:themeFill="text1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000000" w:themeFill="text1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  <w:shd w:val="clear" w:color="auto" w:fill="999999" w:themeFill="text1" w:themeFillTint="66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999999" w:themeFill="text1" w:themeFillTint="6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be5f1" w:themeFill="accent1" w:themeFillTint="33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a7bfde" w:themeFill="accent1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a7bfde" w:themeFill="accent1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365f91" w:themeFill="accent1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  <w:shd w:val="clear" w:color="auto" w:fill="b8cce4" w:themeFill="accent1" w:themeFillTint="66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b8cce4" w:themeFill="accent1" w:themeFillTint="6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2dbdb" w:themeFill="accent2" w:themeFillTint="33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dfa7a6" w:themeFill="accent2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dfa7a6" w:themeFill="accent2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943634" w:themeFill="accent2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  <w:shd w:val="clear" w:color="auto" w:fill="e5b8b7" w:themeFill="accent2" w:themeFillTint="66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e5b8b7" w:themeFill="accent2" w:themeFillTint="6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af1dd" w:themeFill="accent3" w:themeFillTint="33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cdddac" w:themeFill="accent3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cdddac" w:themeFill="accent3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76923c" w:themeFill="accent3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  <w:shd w:val="clear" w:color="auto" w:fill="d6e3bc" w:themeFill="accent3" w:themeFillTint="66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d6e3bc" w:themeFill="accent3" w:themeFillTint="6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e5dfec" w:themeFill="accent4" w:themeFillTint="33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bfb1d0" w:themeFill="accent4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bfb1d0" w:themeFill="accent4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5f497a" w:themeFill="accent4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  <w:shd w:val="clear" w:color="auto" w:fill="ccc0d9" w:themeFill="accent4" w:themeFillTint="66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ccc0d9" w:themeFill="accent4" w:themeFillTint="6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daeef3" w:themeFill="accent5" w:themeFillTint="33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a5d5e2" w:themeFill="accent5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a5d5e2" w:themeFill="accent5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31849b" w:themeFill="accent5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  <w:shd w:val="clear" w:color="auto" w:fill="b6dde8" w:themeFill="accent5" w:themeFillTint="66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b6dde8" w:themeFill="accent5" w:themeFillTint="6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shd w:val="clear" w:color="auto" w:fill="fde9d9" w:themeFill="accent6" w:themeFillTint="33"/>
    </w:tcPr>
    <w:tblStylePr w:type="band1Horz">
      <w:pPr>
        <w:pBdr/>
        <w:spacing/>
        <w:ind/>
      </w:pPr>
      <w:tblPr>
        <w:tblBorders/>
      </w:tblPr>
      <w:tcPr>
        <w:tcBorders/>
        <w:shd w:val="clear" w:color="auto" w:fill="fbcaa2" w:themeFill="accent6" w:themeFillTint="7F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auto" w:fill="fbcaa2" w:themeFill="accent6" w:themeFillTint="7F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e36c0a" w:themeFill="accent6" w:themeFillShade="BF"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  <w:shd w:val="clear" w:color="auto" w:fill="fbd4b4" w:themeFill="accent6" w:themeFillTint="66"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tcBorders/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tcBorders/>
        <w:shd w:val="clear" w:color="auto" w:fill="fbd4b4" w:themeFill="accent6" w:themeFillTint="6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2025-06-26T03:27:12Z</dcterms:modified>
  <cp:category/>
</cp:coreProperties>
</file>