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DBC2B" w14:textId="77777777" w:rsidR="003F0032" w:rsidRDefault="007505B5">
      <w:pPr>
        <w:pStyle w:val="Heading2"/>
        <w:rPr>
          <w:rFonts w:ascii="UN-Abhaya" w:eastAsia="Times New Roman" w:hAnsi="UN-Abhaya" w:cs="UN-Abhaya"/>
        </w:rPr>
      </w:pPr>
      <w:r>
        <w:rPr>
          <w:rFonts w:ascii="UN-Abhaya" w:eastAsia="Times New Roman" w:hAnsi="UN-Abhaya" w:cs="UN-Abhaya"/>
          <w:cs/>
          <w:lang w:bidi="si-LK"/>
        </w:rPr>
        <w:t xml:space="preserve">වචනය උඩ </w:t>
      </w:r>
      <w:r>
        <w:rPr>
          <w:rFonts w:ascii="UN-Abhaya" w:eastAsia="Times New Roman" w:hAnsi="UN-Abhaya" w:cs="UN-Abhaya"/>
        </w:rPr>
        <w:t xml:space="preserve">click </w:t>
      </w:r>
      <w:r>
        <w:rPr>
          <w:rFonts w:ascii="UN-Abhaya" w:eastAsia="Times New Roman" w:hAnsi="UN-Abhaya" w:cs="UN-Abhaya"/>
          <w:cs/>
          <w:lang w:bidi="si-LK"/>
        </w:rPr>
        <w:t>කිරීමෙන් ඒ වචනය ත්‍රිපිටකය තුල යෙදී ඇති ස්ථාන බලන්න</w:t>
      </w:r>
    </w:p>
    <w:tbl>
      <w:tblPr>
        <w:tblW w:w="9447" w:type="dxa"/>
        <w:tblLayout w:type="fixed"/>
        <w:tblCellMar>
          <w:top w:w="15" w:type="dxa"/>
          <w:left w:w="15" w:type="dxa"/>
          <w:bottom w:w="15" w:type="dxa"/>
          <w:right w:w="15" w:type="dxa"/>
        </w:tblCellMar>
        <w:tblLook w:val="04A0" w:firstRow="1" w:lastRow="0" w:firstColumn="1" w:lastColumn="0" w:noHBand="0" w:noVBand="1"/>
      </w:tblPr>
      <w:tblGrid>
        <w:gridCol w:w="1303"/>
        <w:gridCol w:w="510"/>
        <w:gridCol w:w="2747"/>
        <w:gridCol w:w="4887"/>
      </w:tblGrid>
      <w:tr w:rsidR="00021A85" w14:paraId="0D8F99B8" w14:textId="48D62AEC" w:rsidTr="00021A85">
        <w:tc>
          <w:tcPr>
            <w:tcW w:w="1303" w:type="dxa"/>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2D8B848" w14:textId="77777777" w:rsidR="00021A85" w:rsidRDefault="00021A85">
            <w:pPr>
              <w:rPr>
                <w:rFonts w:eastAsia="Times New Roman"/>
              </w:rPr>
            </w:pPr>
            <w:hyperlink r:id="rId4" w:history="1">
              <w:r>
                <w:rPr>
                  <w:rStyle w:val="Hyperlink"/>
                  <w:rFonts w:eastAsia="Times New Roman" w:cs="Iskoola Pota"/>
                  <w:cs/>
                  <w:lang w:bidi="si-LK"/>
                </w:rPr>
                <w:t>ඉධෙකච්චො</w:t>
              </w:r>
            </w:hyperlink>
          </w:p>
        </w:tc>
        <w:tc>
          <w:tcPr>
            <w:tcW w:w="510" w:type="dxa"/>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3F2262E5" w14:textId="77777777" w:rsidR="00021A85" w:rsidRDefault="00021A85">
            <w:pPr>
              <w:rPr>
                <w:rFonts w:eastAsia="Times New Roman"/>
              </w:rPr>
            </w:pPr>
            <w:r>
              <w:rPr>
                <w:rFonts w:eastAsia="Times New Roman"/>
              </w:rPr>
              <w:t>570</w:t>
            </w:r>
          </w:p>
        </w:tc>
        <w:tc>
          <w:tcPr>
            <w:tcW w:w="2747" w:type="dxa"/>
            <w:tcBorders>
              <w:top w:val="single" w:sz="2" w:space="0" w:color="808080"/>
              <w:left w:val="single" w:sz="2" w:space="0" w:color="808080"/>
              <w:bottom w:val="single" w:sz="2" w:space="0" w:color="808080"/>
              <w:right w:val="single" w:sz="2" w:space="0" w:color="808080"/>
            </w:tcBorders>
            <w:tcMar>
              <w:top w:w="75" w:type="dxa"/>
              <w:left w:w="75" w:type="dxa"/>
              <w:bottom w:w="75" w:type="dxa"/>
              <w:right w:w="75" w:type="dxa"/>
            </w:tcMar>
            <w:vAlign w:val="center"/>
            <w:hideMark/>
          </w:tcPr>
          <w:p w14:paraId="2538C2A2" w14:textId="77777777" w:rsidR="00021A85" w:rsidRDefault="00021A85">
            <w:pPr>
              <w:rPr>
                <w:rFonts w:eastAsia="Times New Roman"/>
              </w:rPr>
            </w:pPr>
            <w:r>
              <w:rPr>
                <w:rFonts w:eastAsia="Times New Roman"/>
              </w:rPr>
              <w:t>{"no-s":419,"q":142,"s":9}</w:t>
            </w:r>
          </w:p>
        </w:tc>
        <w:tc>
          <w:tcPr>
            <w:tcW w:w="4887" w:type="dxa"/>
            <w:tcBorders>
              <w:top w:val="single" w:sz="2" w:space="0" w:color="808080"/>
              <w:left w:val="single" w:sz="2" w:space="0" w:color="808080"/>
              <w:bottom w:val="single" w:sz="2" w:space="0" w:color="808080"/>
              <w:right w:val="single" w:sz="2" w:space="0" w:color="808080"/>
            </w:tcBorders>
          </w:tcPr>
          <w:p w14:paraId="5B398BC8" w14:textId="396A0830" w:rsidR="00021A85" w:rsidRPr="00021A85" w:rsidRDefault="00021A85" w:rsidP="00021A85">
            <w:pPr>
              <w:jc w:val="both"/>
              <w:rPr>
                <w:rFonts w:eastAsia="Times New Roman" w:cs="Iskoola Pota" w:hint="cs"/>
                <w:cs/>
                <w:lang w:bidi="si-LK"/>
              </w:rPr>
            </w:pPr>
            <w:r w:rsidRPr="00021A85">
              <w:rPr>
                <w:rFonts w:eastAsia="Times New Roman" w:cs="Iskoola Pota" w:hint="cs"/>
                <w:color w:val="C00000"/>
                <w:sz w:val="28"/>
                <w:szCs w:val="28"/>
                <w:cs/>
                <w:lang w:bidi="si-LK"/>
              </w:rPr>
              <w:t>මෙය “ඉධ+එකච්චො</w:t>
            </w:r>
            <w:r w:rsidRPr="00021A85">
              <w:rPr>
                <w:rFonts w:ascii="Abhaya Libre Medium" w:eastAsia="Times New Roman" w:hAnsi="Abhaya Libre Medium" w:cs="Abhaya Libre Medium"/>
                <w:color w:val="C00000"/>
                <w:sz w:val="28"/>
                <w:szCs w:val="28"/>
                <w:cs/>
                <w:lang w:bidi="si-LK"/>
              </w:rPr>
              <w:t>”</w:t>
            </w:r>
            <w:r w:rsidRPr="00021A85">
              <w:rPr>
                <w:rFonts w:ascii="Abhaya Libre Medium" w:eastAsia="Times New Roman" w:hAnsi="Abhaya Libre Medium" w:cs="Abhaya Libre Medium" w:hint="cs"/>
                <w:color w:val="C00000"/>
                <w:sz w:val="28"/>
                <w:szCs w:val="28"/>
                <w:cs/>
                <w:lang w:bidi="si-LK"/>
              </w:rPr>
              <w:t xml:space="preserve"> යන පද දෙක එක්වීමෙන් සෑදුන තනි සන්ධි පදයක් නිසා අනිවාර්යයෙන්ම එකට ලිවිය යුතුය. පද දෙක එක්වීමේදී එක් ස්වරයක් ලොප් වූ බව දැක්වීමට ඇතැම් තැනක උඩු කොමාව යොදා ඇතත් එය අනිවාර්ය නොවේ. පැරණි පුස්කොල පොත්වල හෝ ම</w:t>
            </w:r>
            <w:r>
              <w:rPr>
                <w:rFonts w:ascii="Abhaya Libre Medium" w:eastAsia="Times New Roman" w:hAnsi="Abhaya Libre Medium" w:cs="Abhaya Libre Medium" w:hint="cs"/>
                <w:color w:val="C00000"/>
                <w:sz w:val="28"/>
                <w:szCs w:val="28"/>
                <w:cs/>
                <w:lang w:bidi="si-LK"/>
              </w:rPr>
              <w:t>.</w:t>
            </w:r>
            <w:r w:rsidRPr="00021A85">
              <w:rPr>
                <w:rFonts w:ascii="Abhaya Libre Medium" w:eastAsia="Times New Roman" w:hAnsi="Abhaya Libre Medium" w:cs="Abhaya Libre Medium" w:hint="cs"/>
                <w:color w:val="C00000"/>
                <w:sz w:val="28"/>
                <w:szCs w:val="28"/>
                <w:cs/>
                <w:lang w:bidi="si-LK"/>
              </w:rPr>
              <w:t>ඡ</w:t>
            </w:r>
            <w:r>
              <w:rPr>
                <w:rFonts w:ascii="Abhaya Libre Medium" w:eastAsia="Times New Roman" w:hAnsi="Abhaya Libre Medium" w:cs="Abhaya Libre Medium" w:hint="cs"/>
                <w:color w:val="C00000"/>
                <w:sz w:val="28"/>
                <w:szCs w:val="28"/>
                <w:cs/>
                <w:lang w:bidi="si-LK"/>
              </w:rPr>
              <w:t>.</w:t>
            </w:r>
            <w:r w:rsidRPr="00021A85">
              <w:rPr>
                <w:rFonts w:ascii="Abhaya Libre Medium" w:eastAsia="Times New Roman" w:hAnsi="Abhaya Libre Medium" w:cs="Abhaya Libre Medium" w:hint="cs"/>
                <w:color w:val="C00000"/>
                <w:sz w:val="28"/>
                <w:szCs w:val="28"/>
                <w:cs/>
                <w:lang w:bidi="si-LK"/>
              </w:rPr>
              <w:t xml:space="preserve">ස හි හෝ </w:t>
            </w:r>
            <w:r>
              <w:rPr>
                <w:rFonts w:ascii="Abhaya Libre Medium" w:eastAsia="Times New Roman" w:hAnsi="Abhaya Libre Medium" w:cs="Abhaya Libre Medium" w:hint="cs"/>
                <w:color w:val="C00000"/>
                <w:sz w:val="28"/>
                <w:szCs w:val="28"/>
                <w:cs/>
                <w:lang w:bidi="si-LK"/>
              </w:rPr>
              <w:t>මේ කොමාව</w:t>
            </w:r>
            <w:r w:rsidRPr="00021A85">
              <w:rPr>
                <w:rFonts w:ascii="Abhaya Libre Medium" w:eastAsia="Times New Roman" w:hAnsi="Abhaya Libre Medium" w:cs="Abhaya Libre Medium" w:hint="cs"/>
                <w:color w:val="C00000"/>
                <w:sz w:val="28"/>
                <w:szCs w:val="28"/>
                <w:cs/>
                <w:lang w:bidi="si-LK"/>
              </w:rPr>
              <w:t xml:space="preserve"> යොදා නැත.</w:t>
            </w:r>
          </w:p>
        </w:tc>
      </w:tr>
    </w:tbl>
    <w:p w14:paraId="5908EBA7" w14:textId="77777777" w:rsidR="007505B5" w:rsidRDefault="007505B5">
      <w:pPr>
        <w:rPr>
          <w:rFonts w:eastAsia="Times New Roman"/>
        </w:rPr>
      </w:pPr>
    </w:p>
    <w:sectPr w:rsidR="0075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UN-Abhaya">
    <w:panose1 w:val="01010100010101010101"/>
    <w:charset w:val="00"/>
    <w:family w:val="auto"/>
    <w:pitch w:val="variable"/>
    <w:sig w:usb0="80008003" w:usb1="0000204A" w:usb2="00000200" w:usb3="00000000" w:csb0="00000001" w:csb1="00000000"/>
  </w:font>
  <w:font w:name="Iskoola Pota">
    <w:panose1 w:val="020B0502040204020203"/>
    <w:charset w:val="00"/>
    <w:family w:val="swiss"/>
    <w:pitch w:val="variable"/>
    <w:sig w:usb0="00000003" w:usb1="00000000" w:usb2="00000200" w:usb3="00000000" w:csb0="00000001" w:csb1="00000000"/>
  </w:font>
  <w:font w:name="Abhaya Libre Medium">
    <w:panose1 w:val="02000603000000000000"/>
    <w:charset w:val="00"/>
    <w:family w:val="auto"/>
    <w:pitch w:val="variable"/>
    <w:sig w:usb0="800000AF" w:usb1="5000204A" w:usb2="00000200" w:usb3="00000000" w:csb0="00000093"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883"/>
    <w:rsid w:val="00021A85"/>
    <w:rsid w:val="00062883"/>
    <w:rsid w:val="003F0032"/>
    <w:rsid w:val="007505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D8766B"/>
  <w15:chartTrackingRefBased/>
  <w15:docId w15:val="{BA8B7825-94D5-4DA4-A024-03333779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00FF"/>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ipitaka.lk/fts/&#3465;&#3504;&#3545;%20&#3482;&#3488;&#3530;&#3488;&#3548;/1-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61</Words>
  <Characters>353</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ariyadassana</dc:creator>
  <cp:keywords/>
  <dc:description/>
  <cp:lastModifiedBy>d ariyadassana</cp:lastModifiedBy>
  <cp:revision>3</cp:revision>
  <dcterms:created xsi:type="dcterms:W3CDTF">2020-10-23T11:21:00Z</dcterms:created>
  <dcterms:modified xsi:type="dcterms:W3CDTF">2020-10-23T11:30:00Z</dcterms:modified>
</cp:coreProperties>
</file>