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0D" w:rsidRPr="0087540D" w:rsidRDefault="0087540D" w:rsidP="0087540D">
      <w:pPr>
        <w:pStyle w:val="Textbody"/>
        <w:jc w:val="center"/>
        <w:rPr>
          <w:b/>
          <w:bCs/>
          <w:sz w:val="40"/>
          <w:szCs w:val="40"/>
        </w:rPr>
      </w:pPr>
      <w:r w:rsidRPr="0087540D">
        <w:rPr>
          <w:b/>
          <w:bCs/>
          <w:sz w:val="40"/>
          <w:szCs w:val="40"/>
        </w:rPr>
        <w:t>Method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bookmarkStart w:id="0" w:name="get"/>
      <w:bookmarkStart w:id="1" w:name="connect"/>
      <w:bookmarkEnd w:id="0"/>
      <w:bookmarkEnd w:id="1"/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GET:</w:t>
      </w:r>
    </w:p>
    <w:p w:rsidR="00867079" w:rsidRPr="00867079" w:rsidRDefault="00867079" w:rsidP="0086707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The GET method requests a representation of the specified resource.</w:t>
      </w:r>
    </w:p>
    <w:p w:rsidR="00867079" w:rsidRPr="00867079" w:rsidRDefault="00867079" w:rsidP="0086707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Requests using GET should only retrieve data.</w:t>
      </w:r>
    </w:p>
    <w:p w:rsidR="00867079" w:rsidRPr="00867079" w:rsidRDefault="00867079" w:rsidP="0086707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It is primarily used for safe and idempotent operations, meaning it should not change the server's state.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POST:</w:t>
      </w:r>
    </w:p>
    <w:p w:rsidR="00867079" w:rsidRPr="00867079" w:rsidRDefault="00867079" w:rsidP="0086707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The POST method submits an entity to the specified resource.</w:t>
      </w:r>
    </w:p>
    <w:p w:rsidR="00867079" w:rsidRPr="00867079" w:rsidRDefault="00867079" w:rsidP="0086707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It often causes a change in state or side effects on the server.</w:t>
      </w:r>
    </w:p>
    <w:p w:rsidR="00867079" w:rsidRPr="00867079" w:rsidRDefault="00867079" w:rsidP="0086707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It is used for operations that are not necessarily idempotent and may result in the creation of a new resource.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HEAD:</w:t>
      </w:r>
    </w:p>
    <w:p w:rsidR="00867079" w:rsidRPr="00867079" w:rsidRDefault="00867079" w:rsidP="0086707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The HEAD method asks for a response identical to a GET request but without the response body.</w:t>
      </w:r>
    </w:p>
    <w:p w:rsidR="00867079" w:rsidRPr="00867079" w:rsidRDefault="00867079" w:rsidP="0086707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It is used to retrieve metadata about the requested resource without the actual data.</w:t>
      </w:r>
    </w:p>
    <w:p w:rsidR="00867079" w:rsidRPr="00867079" w:rsidRDefault="00867079" w:rsidP="0086707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Useful for checking resource headers or determining if a resource has been modified without fetching the entire content.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PUT:</w:t>
      </w:r>
    </w:p>
    <w:p w:rsidR="00867079" w:rsidRPr="00867079" w:rsidRDefault="00867079" w:rsidP="0086707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The PUT method replaces all current representations of the target resource with the request payload.</w:t>
      </w:r>
    </w:p>
    <w:p w:rsidR="00867079" w:rsidRPr="00867079" w:rsidRDefault="00867079" w:rsidP="0086707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It is used to update or create a resource at a specific URI.</w:t>
      </w:r>
      <w:bookmarkStart w:id="2" w:name="_GoBack"/>
      <w:bookmarkEnd w:id="2"/>
    </w:p>
    <w:p w:rsidR="00867079" w:rsidRPr="00867079" w:rsidRDefault="00867079" w:rsidP="0086707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The entire resource is replaced, and if it doesn't exist, a new resource is created.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DELETE:</w:t>
      </w:r>
    </w:p>
    <w:p w:rsidR="00867079" w:rsidRPr="00867079" w:rsidRDefault="00867079" w:rsidP="0086707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The DELETE method deletes the specified resource.</w:t>
      </w:r>
    </w:p>
    <w:p w:rsidR="00867079" w:rsidRPr="00867079" w:rsidRDefault="00867079" w:rsidP="0086707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It is used to request removal of a resource identified by a URI.</w:t>
      </w:r>
    </w:p>
    <w:p w:rsidR="00867079" w:rsidRPr="00867079" w:rsidRDefault="00867079" w:rsidP="0086707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It is considered idempotent, meaning multiple identical requests should have the same effect as a single request.</w:t>
      </w:r>
    </w:p>
    <w:p w:rsidR="0087540D" w:rsidRDefault="0087540D" w:rsidP="0087540D">
      <w:pPr>
        <w:pStyle w:val="Textbody"/>
        <w:rPr>
          <w:b/>
          <w:bCs/>
        </w:rPr>
      </w:pPr>
      <w:r>
        <w:rPr>
          <w:b/>
          <w:bCs/>
        </w:rPr>
        <w:br/>
      </w:r>
    </w:p>
    <w:p w:rsidR="0087540D" w:rsidRDefault="0087540D" w:rsidP="0087540D">
      <w:pPr>
        <w:pStyle w:val="Textbody"/>
        <w:jc w:val="center"/>
        <w:rPr>
          <w:b/>
          <w:bCs/>
        </w:rPr>
      </w:pPr>
      <w:r>
        <w:rPr>
          <w:b/>
          <w:bCs/>
        </w:rPr>
        <w:tab/>
      </w:r>
    </w:p>
    <w:p w:rsidR="0087540D" w:rsidRDefault="0087540D" w:rsidP="0087540D">
      <w:pPr>
        <w:pStyle w:val="Text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HTTP Version</w:t>
      </w:r>
    </w:p>
    <w:p w:rsidR="0087540D" w:rsidRDefault="0087540D" w:rsidP="0087540D">
      <w:pPr>
        <w:pStyle w:val="Textbody"/>
        <w:rPr>
          <w:rFonts w:ascii="Raleway, sans-serif" w:hAnsi="Raleway, sans-serif"/>
          <w:b/>
          <w:bCs/>
          <w:color w:val="000000"/>
        </w:rPr>
      </w:pP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lastRenderedPageBreak/>
        <w:t>HTTP Version 0.9 (The-One-Line Protocol):</w:t>
      </w:r>
    </w:p>
    <w:p w:rsidR="00867079" w:rsidRPr="00867079" w:rsidRDefault="00867079" w:rsidP="0086707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Basic one-line protocol.</w:t>
      </w:r>
    </w:p>
    <w:p w:rsidR="00867079" w:rsidRPr="00867079" w:rsidRDefault="00867079" w:rsidP="0086707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Very simple and lacked features.</w:t>
      </w:r>
    </w:p>
    <w:p w:rsidR="00867079" w:rsidRPr="00867079" w:rsidRDefault="00867079" w:rsidP="0086707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Introduced the GET method.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HTTP Version 1.0:</w:t>
      </w:r>
    </w:p>
    <w:p w:rsidR="00867079" w:rsidRPr="00867079" w:rsidRDefault="00867079" w:rsidP="0086707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Added new methods: POST and HEAD.</w:t>
      </w:r>
    </w:p>
    <w:p w:rsidR="00867079" w:rsidRPr="00867079" w:rsidRDefault="00867079" w:rsidP="0086707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Still relatively simple compared to later versions.</w:t>
      </w:r>
    </w:p>
    <w:p w:rsidR="00867079" w:rsidRPr="00867079" w:rsidRDefault="00867079" w:rsidP="0086707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Primarily a request-response model.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HTTP Version 1.1:</w:t>
      </w:r>
    </w:p>
    <w:p w:rsidR="00867079" w:rsidRPr="00867079" w:rsidRDefault="00867079" w:rsidP="008670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Added six new methods: PUT, PATCH, DELETE, CONNECT, TRACE, and OPTIONS.</w:t>
      </w:r>
    </w:p>
    <w:p w:rsidR="00867079" w:rsidRPr="00867079" w:rsidRDefault="00867079" w:rsidP="008670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Persistent connections to reuse the same connection for multiple requests.</w:t>
      </w:r>
    </w:p>
    <w:p w:rsidR="00867079" w:rsidRPr="00867079" w:rsidRDefault="00867079" w:rsidP="008670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Improved host header support.</w:t>
      </w:r>
    </w:p>
    <w:p w:rsidR="00867079" w:rsidRPr="00867079" w:rsidRDefault="00867079" w:rsidP="008670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Enhanced caching mechanisms.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HTTP Version 2.0:</w:t>
      </w:r>
    </w:p>
    <w:p w:rsidR="00867079" w:rsidRPr="00867079" w:rsidRDefault="00867079" w:rsidP="0086707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Introduced request multiplexing, allowing asynchronous sending of requests and receiving of responses over a single connection.</w:t>
      </w:r>
    </w:p>
    <w:p w:rsidR="00867079" w:rsidRPr="00867079" w:rsidRDefault="00867079" w:rsidP="0086707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Binary framing for more efficient data transfer.</w:t>
      </w:r>
    </w:p>
    <w:p w:rsidR="00867079" w:rsidRPr="00867079" w:rsidRDefault="00867079" w:rsidP="0086707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Header compression to reduce overhead.</w:t>
      </w:r>
    </w:p>
    <w:p w:rsidR="00867079" w:rsidRPr="00867079" w:rsidRDefault="00867079" w:rsidP="0086707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Server push to send multiple responses for a single request.</w:t>
      </w:r>
    </w:p>
    <w:p w:rsidR="00867079" w:rsidRPr="00867079" w:rsidRDefault="00867079" w:rsidP="008670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autoSpaceDN/>
        <w:spacing w:before="300" w:after="30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US" w:bidi="ar-SA"/>
        </w:rPr>
        <w:t>HTTP Version 3.0 (Draft as of 2020):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Named HTTP/3.0.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Transport protocol: QUIC (Quick UDP Internet Connections).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Supports request multiplexing with improved mechanisms.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Faster connection establishment and reduced latency.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Enhanced security with built-in encryption.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Stream prioritization for efficient handling of requests.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More efficient header compression.</w:t>
      </w:r>
    </w:p>
    <w:p w:rsidR="00867079" w:rsidRPr="00867079" w:rsidRDefault="00867079" w:rsidP="008670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Graceful fallback mechanism to HTTP/2.0 or HTTP/1.1 if needed.</w:t>
      </w:r>
    </w:p>
    <w:p w:rsidR="009E250A" w:rsidRPr="009E250A" w:rsidRDefault="009E250A" w:rsidP="009E250A">
      <w:pPr>
        <w:pStyle w:val="Textbody"/>
        <w:rPr>
          <w:rFonts w:cs="Nirmala UI" w:hint="cs"/>
          <w:cs/>
        </w:rPr>
      </w:pPr>
    </w:p>
    <w:p w:rsidR="0087540D" w:rsidRDefault="0087540D" w:rsidP="0087540D">
      <w:pPr>
        <w:pStyle w:val="Textbody"/>
      </w:pPr>
    </w:p>
    <w:p w:rsidR="0087540D" w:rsidRPr="0087540D" w:rsidRDefault="0087540D" w:rsidP="0087540D">
      <w:pPr>
        <w:pStyle w:val="Textbody"/>
        <w:jc w:val="center"/>
        <w:rPr>
          <w:b/>
          <w:bCs/>
          <w:sz w:val="40"/>
          <w:szCs w:val="40"/>
        </w:rPr>
      </w:pPr>
      <w:proofErr w:type="spellStart"/>
      <w:r w:rsidRPr="0087540D">
        <w:rPr>
          <w:b/>
          <w:bCs/>
          <w:sz w:val="40"/>
          <w:szCs w:val="40"/>
        </w:rPr>
        <w:t>LogFormat</w:t>
      </w:r>
      <w:proofErr w:type="spellEnd"/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%v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server name, the canonical name of the server serving the request.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%p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port number of the server.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%h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remote hostname, the DNS name of the client making the request.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lastRenderedPageBreak/>
        <w:t>%l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 xml:space="preserve">: Represents the remote </w:t>
      </w:r>
      <w:proofErr w:type="spellStart"/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logname</w:t>
      </w:r>
      <w:proofErr w:type="spellEnd"/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 xml:space="preserve"> of the user. It's often not logged due to privacy concerns.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%u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username of the user making the request. It's often - for privacy.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%t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timestamp of the request in the format [day/month/</w:t>
      </w:r>
      <w:proofErr w:type="spellStart"/>
      <w:proofErr w:type="gramStart"/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year:hour</w:t>
      </w:r>
      <w:proofErr w:type="gramEnd"/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:minute:second</w:t>
      </w:r>
      <w:proofErr w:type="spellEnd"/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 xml:space="preserve"> zone].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%r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request line from the client, enclosed in double quotes. This includes the HTTP method (GET, POST, etc.) and the requested URI.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%&gt;s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status code of the response from the server.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%O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number of bytes sent by the server to the client in response to the request.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"%{</w:t>
      </w:r>
      <w:proofErr w:type="spellStart"/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Referer</w:t>
      </w:r>
      <w:proofErr w:type="spellEnd"/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}</w:t>
      </w:r>
      <w:proofErr w:type="spellStart"/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i</w:t>
      </w:r>
      <w:proofErr w:type="spellEnd"/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"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 xml:space="preserve">: Represents the </w:t>
      </w:r>
      <w:proofErr w:type="spellStart"/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referer</w:t>
      </w:r>
      <w:proofErr w:type="spellEnd"/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 xml:space="preserve"> header sent by the client, indicating the URL of the page that referred the request.</w:t>
      </w:r>
    </w:p>
    <w:p w:rsidR="00867079" w:rsidRPr="00867079" w:rsidRDefault="00867079" w:rsidP="008670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autoSpaceDN/>
        <w:ind w:left="0"/>
        <w:textAlignment w:val="auto"/>
        <w:rPr>
          <w:rFonts w:ascii="Segoe UI" w:eastAsia="Times New Roman" w:hAnsi="Segoe UI" w:cs="Segoe UI"/>
          <w:color w:val="374151"/>
          <w:kern w:val="0"/>
          <w:lang w:eastAsia="en-US" w:bidi="ar-SA"/>
        </w:rPr>
      </w:pPr>
      <w:r w:rsidRPr="00867079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US" w:bidi="ar-SA"/>
        </w:rPr>
        <w:t>"%{User-Agent}"</w:t>
      </w:r>
      <w:r w:rsidRPr="00867079">
        <w:rPr>
          <w:rFonts w:ascii="Segoe UI" w:eastAsia="Times New Roman" w:hAnsi="Segoe UI" w:cs="Segoe UI"/>
          <w:color w:val="374151"/>
          <w:kern w:val="0"/>
          <w:lang w:eastAsia="en-US" w:bidi="ar-SA"/>
        </w:rPr>
        <w:t>: Represents the user-agent header sent by the client, indicating the browser or user-agent making the request.</w:t>
      </w:r>
    </w:p>
    <w:p w:rsidR="0087540D" w:rsidRDefault="0087540D" w:rsidP="0087540D">
      <w:pPr>
        <w:pStyle w:val="Textbody"/>
      </w:pPr>
      <w:r>
        <w:br/>
      </w:r>
    </w:p>
    <w:p w:rsidR="00A11348" w:rsidRDefault="00867079"/>
    <w:sectPr w:rsidR="00A1134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, sans-serif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0B2"/>
    <w:multiLevelType w:val="multilevel"/>
    <w:tmpl w:val="255491B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651000E"/>
    <w:multiLevelType w:val="multilevel"/>
    <w:tmpl w:val="B122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8769C"/>
    <w:multiLevelType w:val="multilevel"/>
    <w:tmpl w:val="2FF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D762C"/>
    <w:multiLevelType w:val="multilevel"/>
    <w:tmpl w:val="9A4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91365"/>
    <w:multiLevelType w:val="multilevel"/>
    <w:tmpl w:val="950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D47422"/>
    <w:multiLevelType w:val="multilevel"/>
    <w:tmpl w:val="24BCA220"/>
    <w:lvl w:ilvl="0">
      <w:numFmt w:val="bullet"/>
      <w:lvlText w:val=""/>
      <w:lvlJc w:val="left"/>
      <w:pPr>
        <w:ind w:left="709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A3931A1"/>
    <w:multiLevelType w:val="hybridMultilevel"/>
    <w:tmpl w:val="39AC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07696"/>
    <w:multiLevelType w:val="multilevel"/>
    <w:tmpl w:val="60A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E04FF8"/>
    <w:multiLevelType w:val="multilevel"/>
    <w:tmpl w:val="293A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8D248A"/>
    <w:multiLevelType w:val="multilevel"/>
    <w:tmpl w:val="09D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C24CD"/>
    <w:multiLevelType w:val="multilevel"/>
    <w:tmpl w:val="EAB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931CAA"/>
    <w:multiLevelType w:val="multilevel"/>
    <w:tmpl w:val="B1F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202207"/>
    <w:multiLevelType w:val="multilevel"/>
    <w:tmpl w:val="26E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17CAE"/>
    <w:multiLevelType w:val="multilevel"/>
    <w:tmpl w:val="D186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76B37"/>
    <w:multiLevelType w:val="hybridMultilevel"/>
    <w:tmpl w:val="6F4AD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4"/>
  </w:num>
  <w:num w:numId="5">
    <w:abstractNumId w:val="13"/>
  </w:num>
  <w:num w:numId="6">
    <w:abstractNumId w:val="12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0D"/>
    <w:rsid w:val="0012610A"/>
    <w:rsid w:val="00867079"/>
    <w:rsid w:val="0087540D"/>
    <w:rsid w:val="009E250A"/>
    <w:rsid w:val="00C6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A6"/>
  <w15:chartTrackingRefBased/>
  <w15:docId w15:val="{6B8C10C1-8CDF-44A3-90DD-23B334E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3">
    <w:name w:val="heading 3"/>
    <w:basedOn w:val="Normal"/>
    <w:next w:val="Textbody"/>
    <w:link w:val="Heading3Char"/>
    <w:rsid w:val="0087540D"/>
    <w:pPr>
      <w:keepNext/>
      <w:spacing w:before="140" w:after="1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7540D"/>
    <w:rPr>
      <w:rFonts w:ascii="Liberation Serif" w:eastAsia="Noto Serif CJK SC" w:hAnsi="Liberation Serif" w:cs="Lohit Devanagari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87540D"/>
    <w:pPr>
      <w:spacing w:after="140" w:line="276" w:lineRule="auto"/>
    </w:pPr>
  </w:style>
  <w:style w:type="paragraph" w:customStyle="1" w:styleId="ListHeading">
    <w:name w:val="List Heading"/>
    <w:basedOn w:val="Normal"/>
    <w:next w:val="ListContents"/>
    <w:rsid w:val="0087540D"/>
  </w:style>
  <w:style w:type="paragraph" w:customStyle="1" w:styleId="ListContents">
    <w:name w:val="List Contents"/>
    <w:basedOn w:val="Normal"/>
    <w:rsid w:val="0087540D"/>
    <w:pPr>
      <w:ind w:left="567"/>
    </w:pPr>
  </w:style>
  <w:style w:type="character" w:customStyle="1" w:styleId="SourceText">
    <w:name w:val="Source Text"/>
    <w:rsid w:val="0087540D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sid w:val="00875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7540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540D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8670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707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867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2</cp:revision>
  <dcterms:created xsi:type="dcterms:W3CDTF">2024-01-30T07:48:00Z</dcterms:created>
  <dcterms:modified xsi:type="dcterms:W3CDTF">2024-01-30T21:38:00Z</dcterms:modified>
</cp:coreProperties>
</file>