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30FE" w14:textId="77777777" w:rsidR="009D6EDE" w:rsidRDefault="009D6EDE" w:rsidP="009D6EDE">
      <w:pPr>
        <w:rPr>
          <w:b/>
          <w:bCs/>
        </w:rPr>
      </w:pPr>
      <w:r>
        <w:rPr>
          <w:b/>
          <w:bCs/>
        </w:rPr>
        <w:t>Oblig 3: 15.3.2024</w:t>
      </w:r>
    </w:p>
    <w:p w14:paraId="33BC27E9" w14:textId="77777777" w:rsidR="009D6EDE" w:rsidRDefault="009D6EDE" w:rsidP="009D6EDE">
      <w:pPr>
        <w:rPr>
          <w:b/>
          <w:bCs/>
        </w:rPr>
      </w:pPr>
    </w:p>
    <w:p w14:paraId="5453F2DB" w14:textId="77777777" w:rsidR="009D6EDE" w:rsidRDefault="009D6EDE" w:rsidP="009D6EDE">
      <w:pPr>
        <w:rPr>
          <w:b/>
          <w:bCs/>
        </w:rPr>
      </w:pPr>
      <w:r>
        <w:rPr>
          <w:b/>
          <w:bCs/>
        </w:rPr>
        <w:t>Medlemmer:</w:t>
      </w:r>
    </w:p>
    <w:p w14:paraId="339893E6" w14:textId="77777777" w:rsidR="009D6EDE" w:rsidRDefault="009D6EDE" w:rsidP="009D6EDE">
      <w:r>
        <w:t>Yasmin Maria Hope</w:t>
      </w:r>
    </w:p>
    <w:p w14:paraId="7F6EBE4F" w14:textId="77777777" w:rsidR="009D6EDE" w:rsidRDefault="009D6EDE" w:rsidP="009D6EDE">
      <w:r>
        <w:t>Alexandra Davanger Berdal</w:t>
      </w:r>
    </w:p>
    <w:p w14:paraId="5687E225" w14:textId="77777777" w:rsidR="009D6EDE" w:rsidRDefault="009D6EDE" w:rsidP="009D6EDE">
      <w:r>
        <w:t>Daniel Havsgård</w:t>
      </w:r>
    </w:p>
    <w:p w14:paraId="35FB929D" w14:textId="77777777" w:rsidR="009D6EDE" w:rsidRDefault="009D6EDE" w:rsidP="009D6EDE"/>
    <w:p w14:paraId="0F345D77" w14:textId="77777777" w:rsidR="009D6EDE" w:rsidRDefault="009D6EDE" w:rsidP="009D6EDE"/>
    <w:p w14:paraId="66F25C32" w14:textId="77777777" w:rsidR="009D6EDE" w:rsidRDefault="009D6EDE" w:rsidP="009D6EDE"/>
    <w:p w14:paraId="7AC7CC51" w14:textId="77777777" w:rsidR="009D6EDE" w:rsidRDefault="009D6EDE" w:rsidP="009D6EDE">
      <w:r>
        <w:t xml:space="preserve">Nedenfor finner vi oppgavene for analyse: D og E. </w:t>
      </w:r>
    </w:p>
    <w:p w14:paraId="5DF63DAE" w14:textId="77777777" w:rsidR="009D6EDE" w:rsidRDefault="009D6EDE" w:rsidP="009D6EDE"/>
    <w:p w14:paraId="4AA91899" w14:textId="77777777" w:rsidR="009D6EDE" w:rsidRDefault="009D6EDE" w:rsidP="009D6EDE"/>
    <w:p w14:paraId="54217DFF" w14:textId="77777777" w:rsidR="009D6EDE" w:rsidRDefault="009D6EDE" w:rsidP="009D6EDE"/>
    <w:p w14:paraId="23EB865E" w14:textId="77777777" w:rsidR="009D6EDE" w:rsidRDefault="009D6EDE" w:rsidP="009D6EDE">
      <w:r>
        <w:t>Oppgave D: Analyse.</w:t>
      </w:r>
      <w:r>
        <w:rPr>
          <w:rFonts w:ascii="Lato" w:eastAsia="Times New Roman" w:hAnsi="Lato" w:cs="Times New Roman"/>
          <w:color w:val="000000"/>
          <w:kern w:val="0"/>
          <w:lang w:eastAsia="nb-NO"/>
          <w14:ligatures w14:val="none"/>
        </w:rPr>
        <w:br/>
      </w:r>
    </w:p>
    <w:p w14:paraId="1D8E78C0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b/>
          <w:bCs/>
          <w:color w:val="000000"/>
          <w:kern w:val="0"/>
          <w:sz w:val="25"/>
          <w:szCs w:val="25"/>
          <w:lang w:eastAsia="nb-NO"/>
          <w14:ligatures w14:val="none"/>
        </w:rPr>
        <w:t xml:space="preserve">Kjøretids analyse for </w:t>
      </w:r>
      <w:proofErr w:type="spellStart"/>
      <w:r>
        <w:rPr>
          <w:rFonts w:ascii="Arial" w:eastAsia="Times New Roman" w:hAnsi="Arial" w:cs="Times New Roman"/>
          <w:b/>
          <w:bCs/>
          <w:color w:val="000000"/>
          <w:kern w:val="0"/>
          <w:sz w:val="25"/>
          <w:szCs w:val="25"/>
          <w:lang w:eastAsia="nb-NO"/>
          <w14:ligatures w14:val="none"/>
        </w:rPr>
        <w:t>TabellMengde</w:t>
      </w:r>
      <w:proofErr w:type="spellEnd"/>
    </w:p>
    <w:p w14:paraId="7DBB24DA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tbl>
      <w:tblPr>
        <w:tblStyle w:val="Tabellrutenett"/>
        <w:tblW w:w="0" w:type="auto"/>
        <w:tblInd w:w="-856" w:type="dxa"/>
        <w:tblLook w:val="04A0" w:firstRow="1" w:lastRow="0" w:firstColumn="1" w:lastColumn="0" w:noHBand="0" w:noVBand="1"/>
      </w:tblPr>
      <w:tblGrid>
        <w:gridCol w:w="3715"/>
        <w:gridCol w:w="2182"/>
        <w:gridCol w:w="2182"/>
      </w:tblGrid>
      <w:tr w:rsidR="009D6EDE" w14:paraId="06D81FBB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CDDD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Metoder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44C5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Kjøretid: Best case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F6DC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Kjøretid: worst case</w:t>
            </w:r>
          </w:p>
        </w:tc>
      </w:tr>
      <w:tr w:rsidR="009D6EDE" w14:paraId="6A551515" w14:textId="77777777" w:rsidTr="009D6EDE">
        <w:trPr>
          <w:trHeight w:val="455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1031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Boolean inneholder (T element)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F7AD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 (1)</w:t>
            </w:r>
          </w:p>
          <w:p w14:paraId="5C157373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3DFAE72F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Fordi at det må iterere gjennom alle elementene i mengden for å sjekke om ‘element’ finnes. Den sammenligner ‘element’ med første element i tabellen. Og returnerer true om den finnes. Uten å måtte iterere gjennom resten av tabellen. </w:t>
            </w:r>
          </w:p>
          <w:p w14:paraId="5D83B8D5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BD84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O(n)</w:t>
            </w:r>
          </w:p>
          <w:p w14:paraId="17B12747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023C9CB9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Fordi det kan hende at ‘element’ ikke eksisterer i mengden, dermed må metoden iterere gjennom hele tabellen og sammenligne ‘element’ med hvert element i mengden. Og dette blir en lineær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tidskompleksistet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, n er antall elementer i mengden. </w:t>
            </w:r>
          </w:p>
        </w:tc>
      </w:tr>
      <w:tr w:rsidR="009D6EDE" w14:paraId="331F4F35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974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Boolean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erDelmengdeAv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(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&lt;T&gt;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);</w:t>
            </w:r>
          </w:p>
          <w:p w14:paraId="4E3B5D87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DD95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 (1)</w:t>
            </w:r>
          </w:p>
          <w:p w14:paraId="0264794B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38DF5C1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Hvis begge mengdene er tomme, slipper man å gjøre sammenligninger, dermed blir det raskt beregnet ut at den ene mengden er delmengde av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’. 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E034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O(n*m)</w:t>
            </w:r>
          </w:p>
          <w:p w14:paraId="73BB1BBB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C23C3E6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Hvis den ene mengden og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’ har elementer som ikke er like, for hvert element må det gjøres en sammenligning i den nåværende mengden (n elementer) og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’ (m elementer). </w:t>
            </w:r>
          </w:p>
        </w:tc>
      </w:tr>
      <w:tr w:rsidR="009D6EDE" w14:paraId="0C7CA0EC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7972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lastRenderedPageBreak/>
              <w:t xml:space="preserve">Boolean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erLik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(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&lt;T&gt;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);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F869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 (1)</w:t>
            </w:r>
          </w:p>
          <w:p w14:paraId="4F47A07F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09E50580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Når antallet elementer i begge mengdene er ulike. Blir det ikke nødvendig med sammenligning av alle elementene og metoden kan raskt avslutte, som fører til O (1) som best case.  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BF6A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O(n*m)</w:t>
            </w:r>
          </w:p>
          <w:p w14:paraId="478C1D06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5424F03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Når begge mengdene har samme antall elementer, vil metoden sammenligne alle elementene med hverandre for å finne om de er like. Dermed blir worst case O(n*m).</w:t>
            </w:r>
          </w:p>
          <w:p w14:paraId="3BDE0C25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5084AA0D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</w:tr>
      <w:tr w:rsidR="009D6EDE" w14:paraId="31A1D975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3C4D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&lt;T&gt; union (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&lt;T&gt;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);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2326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O(n) </w:t>
            </w:r>
          </w:p>
          <w:p w14:paraId="4CB54617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14EBFAA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Når én av mengdene er tom. I denne metoden trenger bare metoden å kopiere elementene fra den ikke-tomme mengden til resultatmengden og returnere den. 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B866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O(n*m)</w:t>
            </w:r>
          </w:p>
          <w:p w14:paraId="337DDA27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7E26CD60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Når begge mengdene har flere unike elementer eller er ikke tomme, og for hvert element i den ene mengden må det sjekkes om elementet allerede finnes i resultatmengden, dermed blir lineært søk gjennom mengden for hvert element. </w:t>
            </w:r>
          </w:p>
        </w:tc>
      </w:tr>
      <w:tr w:rsidR="009D6EDE" w14:paraId="605D5057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2177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 fjern (T element);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A267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 (1)</w:t>
            </w:r>
          </w:p>
          <w:p w14:paraId="235330E5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4987951C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Når elementet er første element i tabellen, dermed kan ‘element’ fjernes raskt fra mengden ved å flytte de andre elementene i tabellen. </w:t>
            </w:r>
          </w:p>
          <w:p w14:paraId="71703DCB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80CA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O(n)</w:t>
            </w:r>
          </w:p>
          <w:p w14:paraId="59FCC2BD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50C7A227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Når elementet er det siste elementet i mengden, eller ikke finnes i mengden. Metoden må iterere gjennom alle ‘element’ og så fjerne det. </w:t>
            </w:r>
          </w:p>
          <w:p w14:paraId="15A495AD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60EC9B7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</w:tr>
    </w:tbl>
    <w:p w14:paraId="76DFF1CB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2"/>
          <w:szCs w:val="22"/>
          <w:lang w:eastAsia="nb-NO"/>
          <w14:ligatures w14:val="none"/>
        </w:rPr>
      </w:pPr>
    </w:p>
    <w:p w14:paraId="084BF0EF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6466C1C9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5525285D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0D8A6AA7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122A4D9B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7BEFEAFA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b/>
          <w:bCs/>
          <w:color w:val="000000"/>
          <w:kern w:val="0"/>
          <w:sz w:val="25"/>
          <w:szCs w:val="25"/>
          <w:lang w:eastAsia="nb-NO"/>
          <w14:ligatures w14:val="none"/>
        </w:rPr>
        <w:t xml:space="preserve">Kjøretids analyse for </w:t>
      </w:r>
      <w:proofErr w:type="spellStart"/>
      <w:r>
        <w:rPr>
          <w:rFonts w:ascii="Arial" w:eastAsia="Times New Roman" w:hAnsi="Arial" w:cs="Times New Roman"/>
          <w:b/>
          <w:bCs/>
          <w:color w:val="000000"/>
          <w:kern w:val="0"/>
          <w:sz w:val="25"/>
          <w:szCs w:val="25"/>
          <w:lang w:eastAsia="nb-NO"/>
          <w14:ligatures w14:val="none"/>
        </w:rPr>
        <w:t>LenketMengde</w:t>
      </w:r>
      <w:proofErr w:type="spellEnd"/>
    </w:p>
    <w:p w14:paraId="3E167773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tbl>
      <w:tblPr>
        <w:tblStyle w:val="Tabellrutenett"/>
        <w:tblW w:w="0" w:type="auto"/>
        <w:tblInd w:w="-856" w:type="dxa"/>
        <w:tblLook w:val="04A0" w:firstRow="1" w:lastRow="0" w:firstColumn="1" w:lastColumn="0" w:noHBand="0" w:noVBand="1"/>
      </w:tblPr>
      <w:tblGrid>
        <w:gridCol w:w="3715"/>
        <w:gridCol w:w="2182"/>
        <w:gridCol w:w="2182"/>
      </w:tblGrid>
      <w:tr w:rsidR="009D6EDE" w14:paraId="03ECDBDA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4F90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Metoder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50E2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Kjøretid: Best case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B475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Kjøretid: worst case</w:t>
            </w:r>
          </w:p>
        </w:tc>
      </w:tr>
      <w:tr w:rsidR="009D6EDE" w14:paraId="41B1AA16" w14:textId="77777777" w:rsidTr="009D6EDE">
        <w:trPr>
          <w:trHeight w:val="455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A86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lastRenderedPageBreak/>
              <w:t>Boolean inneholder (T element)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F697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proofErr w:type="gramStart"/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</w:t>
            </w:r>
            <w:proofErr w:type="gramEnd"/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1)</w:t>
            </w:r>
          </w:p>
          <w:p w14:paraId="31D7C584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3DC11772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Oppstår når listen søker og finner det bestemte elementet på første plass i listen. </w:t>
            </w:r>
          </w:p>
          <w:p w14:paraId="33AD369F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532C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O(n)</w:t>
            </w:r>
          </w:p>
          <w:p w14:paraId="2824778F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1A0B61BF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Når det bestemte elementet ikke finnes i listen, eller finnes på siste plass. N elementer må sammenligne bestemte element med alle andre elementer i listen. </w:t>
            </w:r>
          </w:p>
        </w:tc>
      </w:tr>
      <w:tr w:rsidR="009D6EDE" w14:paraId="25F2C39A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F5B1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Boolean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erDelmengdeAv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(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&lt;T&gt;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);</w:t>
            </w:r>
          </w:p>
          <w:p w14:paraId="6C9C7020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59E2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O(n)</w:t>
            </w:r>
          </w:p>
          <w:p w14:paraId="65332045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Når nåværende mengde er delmengde av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’. Dermed må metoden iterere gjennom elementene til nåværende mengde for å sjekke om hvert element også finnes i den andre.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E9DB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O(n*m)</w:t>
            </w:r>
          </w:p>
          <w:p w14:paraId="7B3D5AE2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7BD498B1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Når nåværende mengde ikke er delmengde av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’. N blir elementer i nåværende mengde, mens m er elementer i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’ som må sammenlignes. </w:t>
            </w:r>
          </w:p>
        </w:tc>
      </w:tr>
      <w:tr w:rsidR="009D6EDE" w14:paraId="3ECC27CA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A3D0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Boolean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erLik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 (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&lt;T&gt;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);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5D98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O(n)</w:t>
            </w:r>
          </w:p>
          <w:p w14:paraId="179E73CD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34CD424F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Når begge mengdene er helt like. Må kun iterere gjennom listen 1 gang for å sammenligne elementene.  </w:t>
            </w:r>
          </w:p>
          <w:p w14:paraId="4175AB70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C040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O(n*m)</w:t>
            </w:r>
          </w:p>
          <w:p w14:paraId="34624BEA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3A0722BB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Når mengdene er forskjellige, må fortsatt iterere gjennom listen for å sammenligne elementene. N-antall elementer i ene mengden. M antall elementer i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’. </w:t>
            </w:r>
          </w:p>
        </w:tc>
      </w:tr>
      <w:tr w:rsidR="009D6EDE" w14:paraId="58371FB6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51A4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&lt;T&gt; union (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MengdeADT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&lt;T&gt;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);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D194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O(n)</w:t>
            </w:r>
          </w:p>
          <w:p w14:paraId="6BF3DBCD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05443ACB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Når en av mengdene er tom. Legger til elementene fra den ikke-tomme mengden til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resultatMengde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’. </w:t>
            </w:r>
          </w:p>
          <w:p w14:paraId="25902B3B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33BA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O(n*m)</w:t>
            </w:r>
          </w:p>
          <w:p w14:paraId="28E83060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E94A97D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Når både den ene mengden og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annenMengde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’ har elementer i seg. Og hvert element må legges til i ‘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resultatMengde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 xml:space="preserve">’, og for hver ‘n’ element (første mengden) må det sjekkes med et annet ‘m’ element i resultatmengden. </w:t>
            </w:r>
          </w:p>
        </w:tc>
      </w:tr>
      <w:tr w:rsidR="009D6EDE" w14:paraId="474384A4" w14:textId="77777777" w:rsidTr="009D6EDE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7A55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T fjern (T element);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FA54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O (1)</w:t>
            </w:r>
          </w:p>
          <w:p w14:paraId="24D52E20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215751A7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lastRenderedPageBreak/>
              <w:t xml:space="preserve">Når søkte element er det første elementet i listen. </w:t>
            </w:r>
          </w:p>
          <w:p w14:paraId="2DE426D8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24B308A2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035EF25E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C84A682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C96E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lastRenderedPageBreak/>
              <w:t>O(n)</w:t>
            </w:r>
          </w:p>
          <w:p w14:paraId="44E052B5" w14:textId="77777777" w:rsidR="009D6EDE" w:rsidRDefault="009D6EDE">
            <w:pPr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</w:p>
          <w:p w14:paraId="6CD1CA1C" w14:textId="77777777" w:rsidR="009D6EDE" w:rsidRDefault="009D6EDE">
            <w:pP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lastRenderedPageBreak/>
              <w:t xml:space="preserve">Når det søkte elementet som skal fjernes, er det siste eller ikke finnes i det hele tatt. Må gå igjennom hele listen og søke etter elementet. N er antall elementer. </w:t>
            </w:r>
          </w:p>
        </w:tc>
      </w:tr>
    </w:tbl>
    <w:p w14:paraId="044453C9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4C4EEF14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0B36C0CA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4E8EB5C9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53E0C6E5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713B2817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057DDF96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48F74041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5068D162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e) Analyse: </w:t>
      </w:r>
    </w:p>
    <w:p w14:paraId="60357949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7E7AD9CE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Siden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TabellMengde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og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LenketMengde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er </w:t>
      </w:r>
      <w:proofErr w:type="gram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implementert</w:t>
      </w:r>
      <w:proofErr w:type="gram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av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MengdeADT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, bruker de enten et array eller en lenket liste for å lagre elementene, når det kommer til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HashSet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og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TreeSet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, bruker de egne implementasjoner og struktur for å lagre elementer. </w:t>
      </w:r>
    </w:p>
    <w:p w14:paraId="4A02B071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For eksempel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hashSet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bruker en egen hash tabell, og noen ting skiller den fra de andre. Blant annet kan det oppstå hash-</w:t>
      </w:r>
      <w:proofErr w:type="gram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kollisjoner ,</w:t>
      </w:r>
      <w:proofErr w:type="gram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som kan føre til at tidskompleksiteten kan bli forverret, i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hashTabell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vil verste fall om dette skjer føre til O(n). Hvis vi tar hash tabell i utgangspunkt i til metoden </w:t>
      </w:r>
      <w:proofErr w:type="spellStart"/>
      <w:proofErr w:type="gram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contains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( T</w:t>
      </w:r>
      <w:proofErr w:type="gram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element) blir gjennomsnittstiden O(1). </w:t>
      </w:r>
    </w:p>
    <w:p w14:paraId="6437BB96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Men for eksempel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TreeSet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, bruker Red. Black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tree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, som er balanserte binære søketrær som opprettholder balanse mellom venstre og høyre subtrær for hver node. Kjøretiden for </w:t>
      </w:r>
      <w:proofErr w:type="spellStart"/>
      <w:proofErr w:type="gram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contains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(</w:t>
      </w:r>
      <w:proofErr w:type="gram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) har en tidskompleksitet på O(n log n). </w:t>
      </w:r>
    </w:p>
    <w:p w14:paraId="49244FD8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Men til sammenligning ser vi at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TabellMengde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og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LenketMengde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gir en mindre effektiv ytelse for </w:t>
      </w:r>
      <w:proofErr w:type="spellStart"/>
      <w:proofErr w:type="gram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contains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(</w:t>
      </w:r>
      <w:proofErr w:type="gram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)- metoden enn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hashSet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 og </w:t>
      </w:r>
      <w:proofErr w:type="spellStart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TreeSet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 xml:space="preserve">, som bidrar til en mer effektiv sortering. </w:t>
      </w:r>
    </w:p>
    <w:p w14:paraId="1117EFF5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nb-NO"/>
          <w14:ligatures w14:val="none"/>
        </w:rPr>
        <w:br/>
      </w:r>
    </w:p>
    <w:p w14:paraId="5E5D3F5A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3A54461F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4E12F8B7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  <w:t>Kjøring av Oppgave F)</w:t>
      </w:r>
    </w:p>
    <w:p w14:paraId="48DC5C12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48C50557" w14:textId="5448F470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  <w:r>
        <w:rPr>
          <w:rFonts w:ascii="Arial" w:eastAsia="Times New Roman" w:hAnsi="Arial" w:cs="Times New Roman"/>
          <w:noProof/>
          <w:color w:val="000000"/>
          <w:kern w:val="0"/>
          <w:sz w:val="25"/>
          <w:szCs w:val="25"/>
          <w:lang w:eastAsia="nb-NO"/>
        </w:rPr>
        <w:drawing>
          <wp:inline distT="0" distB="0" distL="0" distR="0" wp14:anchorId="311517A0" wp14:editId="4226599F">
            <wp:extent cx="4065270" cy="1348740"/>
            <wp:effectExtent l="0" t="0" r="0" b="0"/>
            <wp:docPr id="1761731393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 descr="Et bilde som inneholder tekst, Font, skjermbild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BC89" w14:textId="77777777" w:rsidR="009D6EDE" w:rsidRDefault="009D6EDE" w:rsidP="009D6EDE">
      <w:pPr>
        <w:rPr>
          <w:rFonts w:ascii="Arial" w:eastAsia="Times New Roman" w:hAnsi="Arial" w:cs="Times New Roman"/>
          <w:color w:val="000000"/>
          <w:kern w:val="0"/>
          <w:sz w:val="25"/>
          <w:szCs w:val="25"/>
          <w:lang w:eastAsia="nb-NO"/>
          <w14:ligatures w14:val="none"/>
        </w:rPr>
      </w:pPr>
    </w:p>
    <w:p w14:paraId="75378018" w14:textId="77777777" w:rsidR="006A5BFF" w:rsidRDefault="006A5BFF"/>
    <w:sectPr w:rsidR="006A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DE"/>
    <w:rsid w:val="006A5BFF"/>
    <w:rsid w:val="009D6EDE"/>
    <w:rsid w:val="00B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19357"/>
  <w15:chartTrackingRefBased/>
  <w15:docId w15:val="{386ED2FE-D93D-5E4D-AA0E-87E23BE9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EDE"/>
  </w:style>
  <w:style w:type="paragraph" w:styleId="Overskrift1">
    <w:name w:val="heading 1"/>
    <w:basedOn w:val="Normal"/>
    <w:next w:val="Normal"/>
    <w:link w:val="Overskrift1Tegn"/>
    <w:uiPriority w:val="9"/>
    <w:qFormat/>
    <w:rsid w:val="009D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6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6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6E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6E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6E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6E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D6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D6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D6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D6ED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D6ED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D6ED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D6ED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D6ED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D6ED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D6E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D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D6E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D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D6E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D6ED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D6ED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D6ED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D6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D6ED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D6EDE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9D6ED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813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Davanger Berdal</dc:creator>
  <cp:keywords/>
  <dc:description/>
  <cp:lastModifiedBy>Alexandra Davanger Berdal</cp:lastModifiedBy>
  <cp:revision>1</cp:revision>
  <dcterms:created xsi:type="dcterms:W3CDTF">2024-03-15T13:11:00Z</dcterms:created>
  <dcterms:modified xsi:type="dcterms:W3CDTF">2024-03-15T13:12:00Z</dcterms:modified>
</cp:coreProperties>
</file>