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bookmarkStart w:id="0" w:name="_GoBack"/>
      <w:bookmarkEnd w:id="0"/>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Conception, développement et déploiement d’une plateforme SaaS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pour la gestion de marketplaces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Mr. Med Anouar Ben Messaoud</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Mme. Rachida Bedira</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BRI-Technology</w:t>
      </w:r>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Pr="00FC27C3" w:rsidRDefault="00B50C4E"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B50C4E" w:rsidRDefault="00B50C4E" w:rsidP="00310493">
                      <w:pPr>
                        <w:jc w:val="center"/>
                      </w:pPr>
                    </w:p>
                    <w:p w:rsidR="00B50C4E" w:rsidRPr="003D0D29" w:rsidRDefault="00B50C4E"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B50C4E" w:rsidRDefault="00B50C4E"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B50C4E" w:rsidRDefault="00B50C4E" w:rsidP="00310493">
                      <w:pPr>
                        <w:rPr>
                          <w:rFonts w:ascii="Imprint MT Shadow" w:hAnsi="Imprint MT Shadow"/>
                          <w:sz w:val="24"/>
                          <w:szCs w:val="24"/>
                        </w:rPr>
                      </w:pPr>
                    </w:p>
                    <w:p w:rsidR="00B50C4E" w:rsidRDefault="00B50C4E"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B50C4E" w:rsidRDefault="00B50C4E" w:rsidP="00310493"/>
                    <w:p w:rsidR="00B50C4E" w:rsidRPr="003D0D29" w:rsidRDefault="00B50C4E"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Le travail exposé dans ce mémoire a été entrepris dans le cadre de la préparation du diplôme de Licence en Technologie de l'Information et de la Communication 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 cette occasion, j’exprime ma profonde gratitude et mes sincères remerciements à mon encadrant académique, Monsieur Dhafer Mezghani, Maître de Conférences à la Faculté des Sciences de Tunis, qui a accepté de diriger ce travail et de donner ses précieux conseils.</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Je tiens également à remercier Monsieur Achraf Smaoui, mon encadrant au sein de l'entreprise Orange Tunisie, pour le suivi qu'il a assuré sur mon projet, ainsi que pour sa disponibilité et les compétences qu'il a su m'apporter durant toute la durée de mon stage.</w:t>
      </w:r>
    </w:p>
    <w:p w:rsidR="00310493" w:rsidRPr="00310493" w:rsidRDefault="00310493" w:rsidP="00310493">
      <w:pPr>
        <w:tabs>
          <w:tab w:val="left" w:pos="993"/>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Mes remerciements s’adressent également à toute l’équipe de la Direction Réseaux et Services, pour leur soutien quotidien et la facilitation de mon intégration dans l’équipe, notamment à Monsieur Bilel Boussaa.</w:t>
      </w:r>
    </w:p>
    <w:p w:rsidR="00310493" w:rsidRPr="00310493" w:rsidRDefault="00310493" w:rsidP="00310493">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ab/>
        <w:t xml:space="preserve">Un remerciement particulier aux membres du jury pour avoir accepté de juger ce travail et de me faire profiter de leurs remarques et conseils. Je tiens tout particulièrement à exprimer ma gratitude envers le Président de jury, Monsieur </w:t>
      </w:r>
      <w:r w:rsidRPr="00310493">
        <w:rPr>
          <w:rFonts w:asciiTheme="majorBidi" w:hAnsiTheme="majorBidi" w:cstheme="majorBidi"/>
          <w:b/>
          <w:bCs/>
          <w:sz w:val="28"/>
          <w:szCs w:val="28"/>
        </w:rPr>
        <w:t>Med Anouar Ben Messaoud</w:t>
      </w:r>
      <w:r w:rsidRPr="00310493">
        <w:rPr>
          <w:rStyle w:val="BookTitle"/>
          <w:rFonts w:asciiTheme="majorBidi" w:hAnsiTheme="majorBidi" w:cstheme="majorBidi"/>
          <w:b w:val="0"/>
          <w:bCs w:val="0"/>
          <w:sz w:val="28"/>
          <w:szCs w:val="28"/>
        </w:rPr>
        <w:t xml:space="preserve">, pour son implication et ses éclairages tout au long de l'évaluation de ce mémoire. Je suis également reconnaissante envers l'examinatrice, Madame </w:t>
      </w:r>
      <w:r w:rsidRPr="00310493">
        <w:rPr>
          <w:rFonts w:asciiTheme="majorBidi" w:hAnsiTheme="majorBidi" w:cstheme="majorBidi"/>
          <w:b/>
          <w:bCs/>
          <w:sz w:val="28"/>
          <w:szCs w:val="28"/>
        </w:rPr>
        <w:t>Rachida Bedira</w:t>
      </w:r>
      <w:r w:rsidRPr="00310493">
        <w:rPr>
          <w:rStyle w:val="BookTitle"/>
          <w:rFonts w:asciiTheme="majorBidi" w:hAnsiTheme="majorBidi" w:cstheme="majorBidi"/>
          <w:b w:val="0"/>
          <w:bCs w:val="0"/>
          <w:sz w:val="28"/>
          <w:szCs w:val="28"/>
        </w:rPr>
        <w:t>, pour ses précieuses contributions et ses commentaires constructifs.</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676960603"/>
        <w:docPartObj>
          <w:docPartGallery w:val="Table of Contents"/>
          <w:docPartUnique/>
        </w:docPartObj>
      </w:sdtPr>
      <w:sdtEndPr>
        <w:rPr>
          <w:rFonts w:asciiTheme="majorBidi" w:hAnsiTheme="majorBidi"/>
          <w:b/>
          <w:bCs/>
          <w:noProof/>
        </w:rPr>
      </w:sdtEndPr>
      <w:sdtContent>
        <w:p w:rsidR="00310493" w:rsidRDefault="00310493" w:rsidP="00310493">
          <w:pPr>
            <w:pStyle w:val="TOCHeading"/>
          </w:pPr>
        </w:p>
        <w:p w:rsidR="00796188" w:rsidRDefault="00310493">
          <w:pPr>
            <w:pStyle w:val="TOC1"/>
            <w:tabs>
              <w:tab w:val="right" w:leader="dot" w:pos="9062"/>
            </w:tabs>
            <w:rPr>
              <w:rFonts w:eastAsiaTheme="minorEastAsia"/>
              <w:noProof/>
              <w:lang w:eastAsia="fr-FR"/>
            </w:rPr>
          </w:pPr>
          <w:r w:rsidRPr="0081070D">
            <w:rPr>
              <w:rFonts w:asciiTheme="majorBidi" w:hAnsiTheme="majorBidi" w:cstheme="majorBidi"/>
              <w:b/>
              <w:bCs/>
              <w:noProof/>
            </w:rPr>
            <w:fldChar w:fldCharType="begin"/>
          </w:r>
          <w:r w:rsidRPr="0081070D">
            <w:rPr>
              <w:rFonts w:asciiTheme="majorBidi" w:hAnsiTheme="majorBidi" w:cstheme="majorBidi"/>
              <w:b/>
              <w:bCs/>
              <w:noProof/>
            </w:rPr>
            <w:instrText xml:space="preserve"> TOC \o "1-3" \h \z \u </w:instrText>
          </w:r>
          <w:r w:rsidRPr="0081070D">
            <w:rPr>
              <w:rFonts w:asciiTheme="majorBidi" w:hAnsiTheme="majorBidi" w:cstheme="majorBidi"/>
              <w:b/>
              <w:bCs/>
              <w:noProof/>
            </w:rPr>
            <w:fldChar w:fldCharType="separate"/>
          </w:r>
          <w:hyperlink w:anchor="_Toc239517614" w:history="1">
            <w:r w:rsidR="00796188" w:rsidRPr="0040444D">
              <w:rPr>
                <w:rStyle w:val="Hyperlink"/>
                <w:rFonts w:asciiTheme="majorBidi" w:hAnsiTheme="majorBidi"/>
                <w:b/>
                <w:bCs/>
                <w:i/>
                <w:iCs/>
                <w:noProof/>
              </w:rPr>
              <w:t>Liste des figures</w:t>
            </w:r>
            <w:r w:rsidR="00796188">
              <w:rPr>
                <w:noProof/>
                <w:webHidden/>
              </w:rPr>
              <w:tab/>
            </w:r>
            <w:r w:rsidR="00796188">
              <w:rPr>
                <w:noProof/>
                <w:webHidden/>
              </w:rPr>
              <w:fldChar w:fldCharType="begin"/>
            </w:r>
            <w:r w:rsidR="00796188">
              <w:rPr>
                <w:noProof/>
                <w:webHidden/>
              </w:rPr>
              <w:instrText xml:space="preserve"> PAGEREF _Toc239517614 \h </w:instrText>
            </w:r>
            <w:r w:rsidR="00796188">
              <w:rPr>
                <w:noProof/>
                <w:webHidden/>
              </w:rPr>
            </w:r>
            <w:r w:rsidR="00796188">
              <w:rPr>
                <w:noProof/>
                <w:webHidden/>
              </w:rPr>
              <w:fldChar w:fldCharType="separate"/>
            </w:r>
            <w:r w:rsidR="00796188">
              <w:rPr>
                <w:noProof/>
                <w:webHidden/>
              </w:rPr>
              <w:t>VIII</w:t>
            </w:r>
            <w:r w:rsidR="00796188">
              <w:rPr>
                <w:noProof/>
                <w:webHidden/>
              </w:rPr>
              <w:fldChar w:fldCharType="end"/>
            </w:r>
          </w:hyperlink>
        </w:p>
        <w:p w:rsidR="00796188" w:rsidRDefault="00796188">
          <w:pPr>
            <w:pStyle w:val="TOC1"/>
            <w:tabs>
              <w:tab w:val="right" w:leader="dot" w:pos="9062"/>
            </w:tabs>
            <w:rPr>
              <w:rFonts w:eastAsiaTheme="minorEastAsia"/>
              <w:noProof/>
              <w:lang w:eastAsia="fr-FR"/>
            </w:rPr>
          </w:pPr>
          <w:hyperlink w:anchor="_Toc239517615" w:history="1">
            <w:r w:rsidRPr="0040444D">
              <w:rPr>
                <w:rStyle w:val="Hyperlink"/>
                <w:rFonts w:asciiTheme="majorBidi" w:hAnsiTheme="majorBidi"/>
                <w:b/>
                <w:bCs/>
                <w:i/>
                <w:iCs/>
                <w:noProof/>
              </w:rPr>
              <w:t>Liste des tableaux</w:t>
            </w:r>
            <w:r>
              <w:rPr>
                <w:noProof/>
                <w:webHidden/>
              </w:rPr>
              <w:tab/>
            </w:r>
            <w:r>
              <w:rPr>
                <w:noProof/>
                <w:webHidden/>
              </w:rPr>
              <w:fldChar w:fldCharType="begin"/>
            </w:r>
            <w:r>
              <w:rPr>
                <w:noProof/>
                <w:webHidden/>
              </w:rPr>
              <w:instrText xml:space="preserve"> PAGEREF _Toc239517615 \h </w:instrText>
            </w:r>
            <w:r>
              <w:rPr>
                <w:noProof/>
                <w:webHidden/>
              </w:rPr>
            </w:r>
            <w:r>
              <w:rPr>
                <w:noProof/>
                <w:webHidden/>
              </w:rPr>
              <w:fldChar w:fldCharType="separate"/>
            </w:r>
            <w:r>
              <w:rPr>
                <w:noProof/>
                <w:webHidden/>
              </w:rPr>
              <w:t>IX</w:t>
            </w:r>
            <w:r>
              <w:rPr>
                <w:noProof/>
                <w:webHidden/>
              </w:rPr>
              <w:fldChar w:fldCharType="end"/>
            </w:r>
          </w:hyperlink>
        </w:p>
        <w:p w:rsidR="00796188" w:rsidRDefault="00796188">
          <w:pPr>
            <w:pStyle w:val="TOC1"/>
            <w:tabs>
              <w:tab w:val="right" w:leader="dot" w:pos="9062"/>
            </w:tabs>
            <w:rPr>
              <w:rFonts w:eastAsiaTheme="minorEastAsia"/>
              <w:noProof/>
              <w:lang w:eastAsia="fr-FR"/>
            </w:rPr>
          </w:pPr>
          <w:hyperlink w:anchor="_Toc239517616" w:history="1">
            <w:r w:rsidRPr="0040444D">
              <w:rPr>
                <w:rStyle w:val="Hyperlink"/>
                <w:rFonts w:asciiTheme="majorBidi" w:hAnsiTheme="majorBidi"/>
                <w:b/>
                <w:bCs/>
                <w:i/>
                <w:iCs/>
                <w:noProof/>
              </w:rPr>
              <w:t>Liste des acronymes</w:t>
            </w:r>
            <w:r>
              <w:rPr>
                <w:noProof/>
                <w:webHidden/>
              </w:rPr>
              <w:tab/>
            </w:r>
            <w:r>
              <w:rPr>
                <w:noProof/>
                <w:webHidden/>
              </w:rPr>
              <w:fldChar w:fldCharType="begin"/>
            </w:r>
            <w:r>
              <w:rPr>
                <w:noProof/>
                <w:webHidden/>
              </w:rPr>
              <w:instrText xml:space="preserve"> PAGEREF _Toc239517616 \h </w:instrText>
            </w:r>
            <w:r>
              <w:rPr>
                <w:noProof/>
                <w:webHidden/>
              </w:rPr>
            </w:r>
            <w:r>
              <w:rPr>
                <w:noProof/>
                <w:webHidden/>
              </w:rPr>
              <w:fldChar w:fldCharType="separate"/>
            </w:r>
            <w:r>
              <w:rPr>
                <w:noProof/>
                <w:webHidden/>
              </w:rPr>
              <w:t>X</w:t>
            </w:r>
            <w:r>
              <w:rPr>
                <w:noProof/>
                <w:webHidden/>
              </w:rPr>
              <w:fldChar w:fldCharType="end"/>
            </w:r>
          </w:hyperlink>
        </w:p>
        <w:p w:rsidR="00796188" w:rsidRDefault="00796188">
          <w:pPr>
            <w:pStyle w:val="TOC1"/>
            <w:tabs>
              <w:tab w:val="right" w:leader="dot" w:pos="9062"/>
            </w:tabs>
            <w:rPr>
              <w:rFonts w:eastAsiaTheme="minorEastAsia"/>
              <w:noProof/>
              <w:lang w:eastAsia="fr-FR"/>
            </w:rPr>
          </w:pPr>
          <w:hyperlink w:anchor="_Toc239517617" w:history="1">
            <w:r w:rsidRPr="0040444D">
              <w:rPr>
                <w:rStyle w:val="Hyperlink"/>
                <w:rFonts w:asciiTheme="majorBidi" w:hAnsiTheme="majorBidi"/>
                <w:b/>
                <w:bCs/>
                <w:noProof/>
              </w:rPr>
              <w:t>Introduction générale</w:t>
            </w:r>
            <w:r>
              <w:rPr>
                <w:noProof/>
                <w:webHidden/>
              </w:rPr>
              <w:tab/>
            </w:r>
            <w:r>
              <w:rPr>
                <w:noProof/>
                <w:webHidden/>
              </w:rPr>
              <w:fldChar w:fldCharType="begin"/>
            </w:r>
            <w:r>
              <w:rPr>
                <w:noProof/>
                <w:webHidden/>
              </w:rPr>
              <w:instrText xml:space="preserve"> PAGEREF _Toc239517617 \h </w:instrText>
            </w:r>
            <w:r>
              <w:rPr>
                <w:noProof/>
                <w:webHidden/>
              </w:rPr>
            </w:r>
            <w:r>
              <w:rPr>
                <w:noProof/>
                <w:webHidden/>
              </w:rPr>
              <w:fldChar w:fldCharType="separate"/>
            </w:r>
            <w:r>
              <w:rPr>
                <w:noProof/>
                <w:webHidden/>
              </w:rPr>
              <w:t>1</w:t>
            </w:r>
            <w:r>
              <w:rPr>
                <w:noProof/>
                <w:webHidden/>
              </w:rPr>
              <w:fldChar w:fldCharType="end"/>
            </w:r>
          </w:hyperlink>
        </w:p>
        <w:p w:rsidR="00796188" w:rsidRDefault="00796188">
          <w:pPr>
            <w:pStyle w:val="TOC1"/>
            <w:tabs>
              <w:tab w:val="right" w:leader="dot" w:pos="9062"/>
            </w:tabs>
            <w:rPr>
              <w:rFonts w:eastAsiaTheme="minorEastAsia"/>
              <w:noProof/>
              <w:lang w:eastAsia="fr-FR"/>
            </w:rPr>
          </w:pPr>
          <w:hyperlink w:anchor="_Toc239517618" w:history="1">
            <w:r w:rsidRPr="0040444D">
              <w:rPr>
                <w:rStyle w:val="Hyperlink"/>
                <w:rFonts w:asciiTheme="majorBidi" w:hAnsiTheme="majorBidi"/>
                <w:b/>
                <w:bCs/>
                <w:noProof/>
              </w:rPr>
              <w:t>Chapitre 1 : Cadre général du projet</w:t>
            </w:r>
            <w:r>
              <w:rPr>
                <w:noProof/>
                <w:webHidden/>
              </w:rPr>
              <w:tab/>
            </w:r>
            <w:r>
              <w:rPr>
                <w:noProof/>
                <w:webHidden/>
              </w:rPr>
              <w:fldChar w:fldCharType="begin"/>
            </w:r>
            <w:r>
              <w:rPr>
                <w:noProof/>
                <w:webHidden/>
              </w:rPr>
              <w:instrText xml:space="preserve"> PAGEREF _Toc239517618 \h </w:instrText>
            </w:r>
            <w:r>
              <w:rPr>
                <w:noProof/>
                <w:webHidden/>
              </w:rPr>
            </w:r>
            <w:r>
              <w:rPr>
                <w:noProof/>
                <w:webHidden/>
              </w:rPr>
              <w:fldChar w:fldCharType="separate"/>
            </w:r>
            <w:r>
              <w:rPr>
                <w:noProof/>
                <w:webHidden/>
              </w:rPr>
              <w:t>2</w:t>
            </w:r>
            <w:r>
              <w:rPr>
                <w:noProof/>
                <w:webHidden/>
              </w:rPr>
              <w:fldChar w:fldCharType="end"/>
            </w:r>
          </w:hyperlink>
        </w:p>
        <w:p w:rsidR="00796188" w:rsidRDefault="00796188">
          <w:pPr>
            <w:pStyle w:val="TOC2"/>
            <w:tabs>
              <w:tab w:val="left" w:pos="660"/>
              <w:tab w:val="right" w:leader="dot" w:pos="9062"/>
            </w:tabs>
            <w:rPr>
              <w:rFonts w:eastAsiaTheme="minorEastAsia"/>
              <w:noProof/>
              <w:lang w:eastAsia="fr-FR"/>
            </w:rPr>
          </w:pPr>
          <w:hyperlink w:anchor="_Toc239517619" w:history="1">
            <w:r w:rsidRPr="0040444D">
              <w:rPr>
                <w:rStyle w:val="Hyperlink"/>
                <w:rFonts w:asciiTheme="majorBidi" w:eastAsiaTheme="majorEastAsia" w:hAnsiTheme="majorBidi" w:cstheme="majorBidi"/>
                <w:b/>
                <w:bCs/>
                <w:noProof/>
              </w:rPr>
              <w:t>1.</w:t>
            </w:r>
            <w:r>
              <w:rPr>
                <w:rFonts w:eastAsiaTheme="minorEastAsia"/>
                <w:noProof/>
                <w:lang w:eastAsia="fr-FR"/>
              </w:rPr>
              <w:tab/>
            </w:r>
            <w:r w:rsidRPr="0040444D">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_Toc239517619 \h </w:instrText>
            </w:r>
            <w:r>
              <w:rPr>
                <w:noProof/>
                <w:webHidden/>
              </w:rPr>
            </w:r>
            <w:r>
              <w:rPr>
                <w:noProof/>
                <w:webHidden/>
              </w:rPr>
              <w:fldChar w:fldCharType="separate"/>
            </w:r>
            <w:r>
              <w:rPr>
                <w:noProof/>
                <w:webHidden/>
              </w:rPr>
              <w:t>2</w:t>
            </w:r>
            <w:r>
              <w:rPr>
                <w:noProof/>
                <w:webHidden/>
              </w:rPr>
              <w:fldChar w:fldCharType="end"/>
            </w:r>
          </w:hyperlink>
        </w:p>
        <w:p w:rsidR="00796188" w:rsidRDefault="00796188">
          <w:pPr>
            <w:pStyle w:val="TOC2"/>
            <w:tabs>
              <w:tab w:val="left" w:pos="660"/>
              <w:tab w:val="right" w:leader="dot" w:pos="9062"/>
            </w:tabs>
            <w:rPr>
              <w:rFonts w:eastAsiaTheme="minorEastAsia"/>
              <w:noProof/>
              <w:lang w:eastAsia="fr-FR"/>
            </w:rPr>
          </w:pPr>
          <w:hyperlink w:anchor="_Toc239517620" w:history="1">
            <w:r w:rsidRPr="0040444D">
              <w:rPr>
                <w:rStyle w:val="Hyperlink"/>
                <w:rFonts w:asciiTheme="majorBidi" w:eastAsiaTheme="majorEastAsia" w:hAnsiTheme="majorBidi" w:cstheme="majorBidi"/>
                <w:b/>
                <w:bCs/>
                <w:noProof/>
              </w:rPr>
              <w:t>2.</w:t>
            </w:r>
            <w:r>
              <w:rPr>
                <w:rFonts w:eastAsiaTheme="minorEastAsia"/>
                <w:noProof/>
                <w:lang w:eastAsia="fr-FR"/>
              </w:rPr>
              <w:tab/>
            </w:r>
            <w:r w:rsidRPr="0040444D">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_Toc239517620 \h </w:instrText>
            </w:r>
            <w:r>
              <w:rPr>
                <w:noProof/>
                <w:webHidden/>
              </w:rPr>
            </w:r>
            <w:r>
              <w:rPr>
                <w:noProof/>
                <w:webHidden/>
              </w:rPr>
              <w:fldChar w:fldCharType="separate"/>
            </w:r>
            <w:r>
              <w:rPr>
                <w:noProof/>
                <w:webHidden/>
              </w:rPr>
              <w:t>2</w:t>
            </w:r>
            <w:r>
              <w:rPr>
                <w:noProof/>
                <w:webHidden/>
              </w:rPr>
              <w:fldChar w:fldCharType="end"/>
            </w:r>
          </w:hyperlink>
        </w:p>
        <w:p w:rsidR="00796188" w:rsidRDefault="00796188">
          <w:pPr>
            <w:pStyle w:val="TOC3"/>
            <w:tabs>
              <w:tab w:val="left" w:pos="1100"/>
              <w:tab w:val="right" w:leader="dot" w:pos="9062"/>
            </w:tabs>
            <w:rPr>
              <w:rFonts w:eastAsiaTheme="minorEastAsia"/>
              <w:noProof/>
              <w:lang w:eastAsia="fr-FR"/>
            </w:rPr>
          </w:pPr>
          <w:hyperlink w:anchor="_Toc239517621" w:history="1">
            <w:r w:rsidRPr="0040444D">
              <w:rPr>
                <w:rStyle w:val="Hyperlink"/>
                <w:rFonts w:asciiTheme="majorBidi" w:hAnsiTheme="majorBidi" w:cstheme="majorBidi"/>
                <w:b/>
                <w:bCs/>
                <w:noProof/>
              </w:rPr>
              <w:t>2.1.</w:t>
            </w:r>
            <w:r>
              <w:rPr>
                <w:rFonts w:eastAsiaTheme="minorEastAsia"/>
                <w:noProof/>
                <w:lang w:eastAsia="fr-FR"/>
              </w:rPr>
              <w:tab/>
            </w:r>
            <w:r w:rsidRPr="0040444D">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_Toc239517621 \h </w:instrText>
            </w:r>
            <w:r>
              <w:rPr>
                <w:noProof/>
                <w:webHidden/>
              </w:rPr>
            </w:r>
            <w:r>
              <w:rPr>
                <w:noProof/>
                <w:webHidden/>
              </w:rPr>
              <w:fldChar w:fldCharType="separate"/>
            </w:r>
            <w:r>
              <w:rPr>
                <w:noProof/>
                <w:webHidden/>
              </w:rPr>
              <w:t>2</w:t>
            </w:r>
            <w:r>
              <w:rPr>
                <w:noProof/>
                <w:webHidden/>
              </w:rPr>
              <w:fldChar w:fldCharType="end"/>
            </w:r>
          </w:hyperlink>
        </w:p>
        <w:p w:rsidR="00796188" w:rsidRDefault="00796188">
          <w:pPr>
            <w:pStyle w:val="TOC3"/>
            <w:tabs>
              <w:tab w:val="left" w:pos="1100"/>
              <w:tab w:val="right" w:leader="dot" w:pos="9062"/>
            </w:tabs>
            <w:rPr>
              <w:rFonts w:eastAsiaTheme="minorEastAsia"/>
              <w:noProof/>
              <w:lang w:eastAsia="fr-FR"/>
            </w:rPr>
          </w:pPr>
          <w:hyperlink w:anchor="_Toc239517622" w:history="1">
            <w:r w:rsidRPr="0040444D">
              <w:rPr>
                <w:rStyle w:val="Hyperlink"/>
                <w:rFonts w:asciiTheme="majorBidi" w:hAnsiTheme="majorBidi" w:cstheme="majorBidi"/>
                <w:b/>
                <w:bCs/>
                <w:noProof/>
              </w:rPr>
              <w:t>2.2.</w:t>
            </w:r>
            <w:r>
              <w:rPr>
                <w:rFonts w:eastAsiaTheme="minorEastAsia"/>
                <w:noProof/>
                <w:lang w:eastAsia="fr-FR"/>
              </w:rPr>
              <w:tab/>
            </w:r>
            <w:r w:rsidRPr="0040444D">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_Toc239517622 \h </w:instrText>
            </w:r>
            <w:r>
              <w:rPr>
                <w:noProof/>
                <w:webHidden/>
              </w:rPr>
            </w:r>
            <w:r>
              <w:rPr>
                <w:noProof/>
                <w:webHidden/>
              </w:rPr>
              <w:fldChar w:fldCharType="separate"/>
            </w:r>
            <w:r>
              <w:rPr>
                <w:noProof/>
                <w:webHidden/>
              </w:rPr>
              <w:t>2</w:t>
            </w:r>
            <w:r>
              <w:rPr>
                <w:noProof/>
                <w:webHidden/>
              </w:rPr>
              <w:fldChar w:fldCharType="end"/>
            </w:r>
          </w:hyperlink>
        </w:p>
        <w:p w:rsidR="00796188" w:rsidRDefault="00796188">
          <w:pPr>
            <w:pStyle w:val="TOC3"/>
            <w:tabs>
              <w:tab w:val="left" w:pos="1100"/>
              <w:tab w:val="right" w:leader="dot" w:pos="9062"/>
            </w:tabs>
            <w:rPr>
              <w:rFonts w:eastAsiaTheme="minorEastAsia"/>
              <w:noProof/>
              <w:lang w:eastAsia="fr-FR"/>
            </w:rPr>
          </w:pPr>
          <w:hyperlink w:anchor="_Toc239517623" w:history="1">
            <w:r w:rsidRPr="0040444D">
              <w:rPr>
                <w:rStyle w:val="Hyperlink"/>
                <w:rFonts w:asciiTheme="majorBidi" w:hAnsiTheme="majorBidi" w:cstheme="majorBidi"/>
                <w:b/>
                <w:bCs/>
                <w:noProof/>
              </w:rPr>
              <w:t>2.3.</w:t>
            </w:r>
            <w:r>
              <w:rPr>
                <w:rFonts w:eastAsiaTheme="minorEastAsia"/>
                <w:noProof/>
                <w:lang w:eastAsia="fr-FR"/>
              </w:rPr>
              <w:tab/>
            </w:r>
            <w:r w:rsidRPr="0040444D">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_Toc239517623 \h </w:instrText>
            </w:r>
            <w:r>
              <w:rPr>
                <w:noProof/>
                <w:webHidden/>
              </w:rPr>
            </w:r>
            <w:r>
              <w:rPr>
                <w:noProof/>
                <w:webHidden/>
              </w:rPr>
              <w:fldChar w:fldCharType="separate"/>
            </w:r>
            <w:r>
              <w:rPr>
                <w:noProof/>
                <w:webHidden/>
              </w:rPr>
              <w:t>3</w:t>
            </w:r>
            <w:r>
              <w:rPr>
                <w:noProof/>
                <w:webHidden/>
              </w:rPr>
              <w:fldChar w:fldCharType="end"/>
            </w:r>
          </w:hyperlink>
        </w:p>
        <w:p w:rsidR="00796188" w:rsidRDefault="00796188">
          <w:pPr>
            <w:pStyle w:val="TOC2"/>
            <w:tabs>
              <w:tab w:val="left" w:pos="660"/>
              <w:tab w:val="right" w:leader="dot" w:pos="9062"/>
            </w:tabs>
            <w:rPr>
              <w:rFonts w:eastAsiaTheme="minorEastAsia"/>
              <w:noProof/>
              <w:lang w:eastAsia="fr-FR"/>
            </w:rPr>
          </w:pPr>
          <w:hyperlink w:anchor="_Toc239517624" w:history="1">
            <w:r w:rsidRPr="0040444D">
              <w:rPr>
                <w:rStyle w:val="Hyperlink"/>
                <w:rFonts w:asciiTheme="majorBidi" w:eastAsiaTheme="majorEastAsia" w:hAnsiTheme="majorBidi" w:cstheme="majorBidi"/>
                <w:b/>
                <w:bCs/>
                <w:noProof/>
              </w:rPr>
              <w:t>3.</w:t>
            </w:r>
            <w:r>
              <w:rPr>
                <w:rFonts w:eastAsiaTheme="minorEastAsia"/>
                <w:noProof/>
                <w:lang w:eastAsia="fr-FR"/>
              </w:rPr>
              <w:tab/>
            </w:r>
            <w:r w:rsidRPr="0040444D">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_Toc239517624 \h </w:instrText>
            </w:r>
            <w:r>
              <w:rPr>
                <w:noProof/>
                <w:webHidden/>
              </w:rPr>
            </w:r>
            <w:r>
              <w:rPr>
                <w:noProof/>
                <w:webHidden/>
              </w:rPr>
              <w:fldChar w:fldCharType="separate"/>
            </w:r>
            <w:r>
              <w:rPr>
                <w:noProof/>
                <w:webHidden/>
              </w:rPr>
              <w:t>4</w:t>
            </w:r>
            <w:r>
              <w:rPr>
                <w:noProof/>
                <w:webHidden/>
              </w:rPr>
              <w:fldChar w:fldCharType="end"/>
            </w:r>
          </w:hyperlink>
        </w:p>
        <w:p w:rsidR="00796188" w:rsidRDefault="00796188">
          <w:pPr>
            <w:pStyle w:val="TOC3"/>
            <w:tabs>
              <w:tab w:val="left" w:pos="1100"/>
              <w:tab w:val="right" w:leader="dot" w:pos="9062"/>
            </w:tabs>
            <w:rPr>
              <w:rFonts w:eastAsiaTheme="minorEastAsia"/>
              <w:noProof/>
              <w:lang w:eastAsia="fr-FR"/>
            </w:rPr>
          </w:pPr>
          <w:hyperlink w:anchor="_Toc239517625" w:history="1">
            <w:r w:rsidRPr="0040444D">
              <w:rPr>
                <w:rStyle w:val="Hyperlink"/>
                <w:rFonts w:asciiTheme="majorBidi" w:hAnsiTheme="majorBidi" w:cstheme="majorBidi"/>
                <w:b/>
                <w:bCs/>
                <w:noProof/>
              </w:rPr>
              <w:t>3.1.</w:t>
            </w:r>
            <w:r>
              <w:rPr>
                <w:rFonts w:eastAsiaTheme="minorEastAsia"/>
                <w:noProof/>
                <w:lang w:eastAsia="fr-FR"/>
              </w:rPr>
              <w:tab/>
            </w:r>
            <w:r w:rsidRPr="0040444D">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_Toc239517625 \h </w:instrText>
            </w:r>
            <w:r>
              <w:rPr>
                <w:noProof/>
                <w:webHidden/>
              </w:rPr>
            </w:r>
            <w:r>
              <w:rPr>
                <w:noProof/>
                <w:webHidden/>
              </w:rPr>
              <w:fldChar w:fldCharType="separate"/>
            </w:r>
            <w:r>
              <w:rPr>
                <w:noProof/>
                <w:webHidden/>
              </w:rPr>
              <w:t>4</w:t>
            </w:r>
            <w:r>
              <w:rPr>
                <w:noProof/>
                <w:webHidden/>
              </w:rPr>
              <w:fldChar w:fldCharType="end"/>
            </w:r>
          </w:hyperlink>
        </w:p>
        <w:p w:rsidR="00796188" w:rsidRDefault="00796188">
          <w:pPr>
            <w:pStyle w:val="TOC3"/>
            <w:tabs>
              <w:tab w:val="left" w:pos="1100"/>
              <w:tab w:val="right" w:leader="dot" w:pos="9062"/>
            </w:tabs>
            <w:rPr>
              <w:rFonts w:eastAsiaTheme="minorEastAsia"/>
              <w:noProof/>
              <w:lang w:eastAsia="fr-FR"/>
            </w:rPr>
          </w:pPr>
          <w:hyperlink w:anchor="_Toc239517626" w:history="1">
            <w:r w:rsidRPr="0040444D">
              <w:rPr>
                <w:rStyle w:val="Hyperlink"/>
                <w:rFonts w:asciiTheme="majorBidi" w:hAnsiTheme="majorBidi" w:cstheme="majorBidi"/>
                <w:b/>
                <w:bCs/>
                <w:noProof/>
              </w:rPr>
              <w:t>3.2.</w:t>
            </w:r>
            <w:r>
              <w:rPr>
                <w:rFonts w:eastAsiaTheme="minorEastAsia"/>
                <w:noProof/>
                <w:lang w:eastAsia="fr-FR"/>
              </w:rPr>
              <w:tab/>
            </w:r>
            <w:r w:rsidRPr="0040444D">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_Toc239517626 \h </w:instrText>
            </w:r>
            <w:r>
              <w:rPr>
                <w:noProof/>
                <w:webHidden/>
              </w:rPr>
            </w:r>
            <w:r>
              <w:rPr>
                <w:noProof/>
                <w:webHidden/>
              </w:rPr>
              <w:fldChar w:fldCharType="separate"/>
            </w:r>
            <w:r>
              <w:rPr>
                <w:noProof/>
                <w:webHidden/>
              </w:rPr>
              <w:t>4</w:t>
            </w:r>
            <w:r>
              <w:rPr>
                <w:noProof/>
                <w:webHidden/>
              </w:rPr>
              <w:fldChar w:fldCharType="end"/>
            </w:r>
          </w:hyperlink>
        </w:p>
        <w:p w:rsidR="00796188" w:rsidRDefault="00796188">
          <w:pPr>
            <w:pStyle w:val="TOC3"/>
            <w:tabs>
              <w:tab w:val="left" w:pos="1100"/>
              <w:tab w:val="right" w:leader="dot" w:pos="9062"/>
            </w:tabs>
            <w:rPr>
              <w:rFonts w:eastAsiaTheme="minorEastAsia"/>
              <w:noProof/>
              <w:lang w:eastAsia="fr-FR"/>
            </w:rPr>
          </w:pPr>
          <w:hyperlink w:anchor="_Toc239517627" w:history="1">
            <w:r w:rsidRPr="0040444D">
              <w:rPr>
                <w:rStyle w:val="Hyperlink"/>
                <w:rFonts w:asciiTheme="majorBidi" w:hAnsiTheme="majorBidi" w:cstheme="majorBidi"/>
                <w:b/>
                <w:bCs/>
                <w:noProof/>
              </w:rPr>
              <w:t>3.3.</w:t>
            </w:r>
            <w:r>
              <w:rPr>
                <w:rFonts w:eastAsiaTheme="minorEastAsia"/>
                <w:noProof/>
                <w:lang w:eastAsia="fr-FR"/>
              </w:rPr>
              <w:tab/>
            </w:r>
            <w:r w:rsidRPr="0040444D">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_Toc239517627 \h </w:instrText>
            </w:r>
            <w:r>
              <w:rPr>
                <w:noProof/>
                <w:webHidden/>
              </w:rPr>
            </w:r>
            <w:r>
              <w:rPr>
                <w:noProof/>
                <w:webHidden/>
              </w:rPr>
              <w:fldChar w:fldCharType="separate"/>
            </w:r>
            <w:r>
              <w:rPr>
                <w:noProof/>
                <w:webHidden/>
              </w:rPr>
              <w:t>5</w:t>
            </w:r>
            <w:r>
              <w:rPr>
                <w:noProof/>
                <w:webHidden/>
              </w:rPr>
              <w:fldChar w:fldCharType="end"/>
            </w:r>
          </w:hyperlink>
        </w:p>
        <w:p w:rsidR="00796188" w:rsidRDefault="00796188">
          <w:pPr>
            <w:pStyle w:val="TOC3"/>
            <w:tabs>
              <w:tab w:val="left" w:pos="1100"/>
              <w:tab w:val="right" w:leader="dot" w:pos="9062"/>
            </w:tabs>
            <w:rPr>
              <w:rFonts w:eastAsiaTheme="minorEastAsia"/>
              <w:noProof/>
              <w:lang w:eastAsia="fr-FR"/>
            </w:rPr>
          </w:pPr>
          <w:hyperlink w:anchor="_Toc239517628" w:history="1">
            <w:r w:rsidRPr="0040444D">
              <w:rPr>
                <w:rStyle w:val="Hyperlink"/>
                <w:rFonts w:asciiTheme="majorBidi" w:hAnsiTheme="majorBidi" w:cstheme="majorBidi"/>
                <w:b/>
                <w:bCs/>
                <w:noProof/>
              </w:rPr>
              <w:t>3.4.</w:t>
            </w:r>
            <w:r>
              <w:rPr>
                <w:rFonts w:eastAsiaTheme="minorEastAsia"/>
                <w:noProof/>
                <w:lang w:eastAsia="fr-FR"/>
              </w:rPr>
              <w:tab/>
            </w:r>
            <w:r w:rsidRPr="0040444D">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_Toc239517628 \h </w:instrText>
            </w:r>
            <w:r>
              <w:rPr>
                <w:noProof/>
                <w:webHidden/>
              </w:rPr>
            </w:r>
            <w:r>
              <w:rPr>
                <w:noProof/>
                <w:webHidden/>
              </w:rPr>
              <w:fldChar w:fldCharType="separate"/>
            </w:r>
            <w:r>
              <w:rPr>
                <w:noProof/>
                <w:webHidden/>
              </w:rPr>
              <w:t>6</w:t>
            </w:r>
            <w:r>
              <w:rPr>
                <w:noProof/>
                <w:webHidden/>
              </w:rPr>
              <w:fldChar w:fldCharType="end"/>
            </w:r>
          </w:hyperlink>
        </w:p>
        <w:p w:rsidR="00796188" w:rsidRDefault="00796188">
          <w:pPr>
            <w:pStyle w:val="TOC2"/>
            <w:tabs>
              <w:tab w:val="left" w:pos="660"/>
              <w:tab w:val="right" w:leader="dot" w:pos="9062"/>
            </w:tabs>
            <w:rPr>
              <w:rFonts w:eastAsiaTheme="minorEastAsia"/>
              <w:noProof/>
              <w:lang w:eastAsia="fr-FR"/>
            </w:rPr>
          </w:pPr>
          <w:hyperlink w:anchor="_Toc239517629" w:history="1">
            <w:r w:rsidRPr="0040444D">
              <w:rPr>
                <w:rStyle w:val="Hyperlink"/>
                <w:rFonts w:asciiTheme="majorBidi" w:eastAsiaTheme="majorEastAsia" w:hAnsiTheme="majorBidi" w:cstheme="majorBidi"/>
                <w:b/>
                <w:bCs/>
                <w:noProof/>
              </w:rPr>
              <w:t>4.</w:t>
            </w:r>
            <w:r>
              <w:rPr>
                <w:rFonts w:eastAsiaTheme="minorEastAsia"/>
                <w:noProof/>
                <w:lang w:eastAsia="fr-FR"/>
              </w:rPr>
              <w:tab/>
            </w:r>
            <w:r w:rsidRPr="0040444D">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_Toc239517629 \h </w:instrText>
            </w:r>
            <w:r>
              <w:rPr>
                <w:noProof/>
                <w:webHidden/>
              </w:rPr>
            </w:r>
            <w:r>
              <w:rPr>
                <w:noProof/>
                <w:webHidden/>
              </w:rPr>
              <w:fldChar w:fldCharType="separate"/>
            </w:r>
            <w:r>
              <w:rPr>
                <w:noProof/>
                <w:webHidden/>
              </w:rPr>
              <w:t>6</w:t>
            </w:r>
            <w:r>
              <w:rPr>
                <w:noProof/>
                <w:webHidden/>
              </w:rPr>
              <w:fldChar w:fldCharType="end"/>
            </w:r>
          </w:hyperlink>
        </w:p>
        <w:p w:rsidR="00796188" w:rsidRDefault="00796188">
          <w:pPr>
            <w:pStyle w:val="TOC3"/>
            <w:tabs>
              <w:tab w:val="left" w:pos="1100"/>
              <w:tab w:val="right" w:leader="dot" w:pos="9062"/>
            </w:tabs>
            <w:rPr>
              <w:rFonts w:eastAsiaTheme="minorEastAsia"/>
              <w:noProof/>
              <w:lang w:eastAsia="fr-FR"/>
            </w:rPr>
          </w:pPr>
          <w:hyperlink w:anchor="_Toc239517630" w:history="1">
            <w:r w:rsidRPr="0040444D">
              <w:rPr>
                <w:rStyle w:val="Hyperlink"/>
                <w:rFonts w:asciiTheme="majorBidi" w:hAnsiTheme="majorBidi" w:cstheme="majorBidi"/>
                <w:b/>
                <w:bCs/>
                <w:noProof/>
              </w:rPr>
              <w:t>4.1.</w:t>
            </w:r>
            <w:r>
              <w:rPr>
                <w:rFonts w:eastAsiaTheme="minorEastAsia"/>
                <w:noProof/>
                <w:lang w:eastAsia="fr-FR"/>
              </w:rPr>
              <w:tab/>
            </w:r>
            <w:r w:rsidRPr="0040444D">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_Toc239517630 \h </w:instrText>
            </w:r>
            <w:r>
              <w:rPr>
                <w:noProof/>
                <w:webHidden/>
              </w:rPr>
            </w:r>
            <w:r>
              <w:rPr>
                <w:noProof/>
                <w:webHidden/>
              </w:rPr>
              <w:fldChar w:fldCharType="separate"/>
            </w:r>
            <w:r>
              <w:rPr>
                <w:noProof/>
                <w:webHidden/>
              </w:rPr>
              <w:t>6</w:t>
            </w:r>
            <w:r>
              <w:rPr>
                <w:noProof/>
                <w:webHidden/>
              </w:rPr>
              <w:fldChar w:fldCharType="end"/>
            </w:r>
          </w:hyperlink>
        </w:p>
        <w:p w:rsidR="00796188" w:rsidRDefault="00796188">
          <w:pPr>
            <w:pStyle w:val="TOC3"/>
            <w:tabs>
              <w:tab w:val="left" w:pos="1100"/>
              <w:tab w:val="right" w:leader="dot" w:pos="9062"/>
            </w:tabs>
            <w:rPr>
              <w:rFonts w:eastAsiaTheme="minorEastAsia"/>
              <w:noProof/>
              <w:lang w:eastAsia="fr-FR"/>
            </w:rPr>
          </w:pPr>
          <w:hyperlink w:anchor="_Toc239517631" w:history="1">
            <w:r w:rsidRPr="0040444D">
              <w:rPr>
                <w:rStyle w:val="Hyperlink"/>
                <w:rFonts w:asciiTheme="majorBidi" w:hAnsiTheme="majorBidi" w:cstheme="majorBidi"/>
                <w:b/>
                <w:bCs/>
                <w:noProof/>
              </w:rPr>
              <w:t>4.2.</w:t>
            </w:r>
            <w:r>
              <w:rPr>
                <w:rFonts w:eastAsiaTheme="minorEastAsia"/>
                <w:noProof/>
                <w:lang w:eastAsia="fr-FR"/>
              </w:rPr>
              <w:tab/>
            </w:r>
            <w:r w:rsidRPr="0040444D">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_Toc239517631 \h </w:instrText>
            </w:r>
            <w:r>
              <w:rPr>
                <w:noProof/>
                <w:webHidden/>
              </w:rPr>
            </w:r>
            <w:r>
              <w:rPr>
                <w:noProof/>
                <w:webHidden/>
              </w:rPr>
              <w:fldChar w:fldCharType="separate"/>
            </w:r>
            <w:r>
              <w:rPr>
                <w:noProof/>
                <w:webHidden/>
              </w:rPr>
              <w:t>7</w:t>
            </w:r>
            <w:r>
              <w:rPr>
                <w:noProof/>
                <w:webHidden/>
              </w:rPr>
              <w:fldChar w:fldCharType="end"/>
            </w:r>
          </w:hyperlink>
        </w:p>
        <w:p w:rsidR="00796188" w:rsidRDefault="00796188">
          <w:pPr>
            <w:pStyle w:val="TOC2"/>
            <w:tabs>
              <w:tab w:val="left" w:pos="660"/>
              <w:tab w:val="right" w:leader="dot" w:pos="9062"/>
            </w:tabs>
            <w:rPr>
              <w:rFonts w:eastAsiaTheme="minorEastAsia"/>
              <w:noProof/>
              <w:lang w:eastAsia="fr-FR"/>
            </w:rPr>
          </w:pPr>
          <w:hyperlink w:anchor="_Toc239517632" w:history="1">
            <w:r w:rsidRPr="0040444D">
              <w:rPr>
                <w:rStyle w:val="Hyperlink"/>
                <w:rFonts w:asciiTheme="majorBidi" w:eastAsiaTheme="majorEastAsia" w:hAnsiTheme="majorBidi" w:cstheme="majorBidi"/>
                <w:b/>
                <w:bCs/>
                <w:noProof/>
              </w:rPr>
              <w:t>5.</w:t>
            </w:r>
            <w:r>
              <w:rPr>
                <w:rFonts w:eastAsiaTheme="minorEastAsia"/>
                <w:noProof/>
                <w:lang w:eastAsia="fr-FR"/>
              </w:rPr>
              <w:tab/>
            </w:r>
            <w:r w:rsidRPr="0040444D">
              <w:rPr>
                <w:rStyle w:val="Hyperlink"/>
                <w:rFonts w:asciiTheme="majorBidi" w:hAnsiTheme="majorBidi"/>
                <w:b/>
                <w:bCs/>
                <w:noProof/>
              </w:rPr>
              <w:t>Planification Agile du projet</w:t>
            </w:r>
            <w:r>
              <w:rPr>
                <w:noProof/>
                <w:webHidden/>
              </w:rPr>
              <w:tab/>
            </w:r>
            <w:r>
              <w:rPr>
                <w:noProof/>
                <w:webHidden/>
              </w:rPr>
              <w:fldChar w:fldCharType="begin"/>
            </w:r>
            <w:r>
              <w:rPr>
                <w:noProof/>
                <w:webHidden/>
              </w:rPr>
              <w:instrText xml:space="preserve"> PAGEREF _Toc239517632 \h </w:instrText>
            </w:r>
            <w:r>
              <w:rPr>
                <w:noProof/>
                <w:webHidden/>
              </w:rPr>
            </w:r>
            <w:r>
              <w:rPr>
                <w:noProof/>
                <w:webHidden/>
              </w:rPr>
              <w:fldChar w:fldCharType="separate"/>
            </w:r>
            <w:r>
              <w:rPr>
                <w:noProof/>
                <w:webHidden/>
              </w:rPr>
              <w:t>7</w:t>
            </w:r>
            <w:r>
              <w:rPr>
                <w:noProof/>
                <w:webHidden/>
              </w:rPr>
              <w:fldChar w:fldCharType="end"/>
            </w:r>
          </w:hyperlink>
        </w:p>
        <w:p w:rsidR="00796188" w:rsidRDefault="00796188">
          <w:pPr>
            <w:pStyle w:val="TOC3"/>
            <w:tabs>
              <w:tab w:val="left" w:pos="1100"/>
              <w:tab w:val="right" w:leader="dot" w:pos="9062"/>
            </w:tabs>
            <w:rPr>
              <w:rFonts w:eastAsiaTheme="minorEastAsia"/>
              <w:noProof/>
              <w:lang w:eastAsia="fr-FR"/>
            </w:rPr>
          </w:pPr>
          <w:hyperlink w:anchor="_Toc239517633" w:history="1">
            <w:r w:rsidRPr="0040444D">
              <w:rPr>
                <w:rStyle w:val="Hyperlink"/>
                <w:rFonts w:asciiTheme="majorBidi" w:hAnsiTheme="majorBidi" w:cstheme="majorBidi"/>
                <w:b/>
                <w:bCs/>
                <w:noProof/>
              </w:rPr>
              <w:t>5.1.</w:t>
            </w:r>
            <w:r>
              <w:rPr>
                <w:rFonts w:eastAsiaTheme="minorEastAsia"/>
                <w:noProof/>
                <w:lang w:eastAsia="fr-FR"/>
              </w:rPr>
              <w:tab/>
            </w:r>
            <w:r w:rsidRPr="0040444D">
              <w:rPr>
                <w:rStyle w:val="Hyperlink"/>
                <w:rFonts w:asciiTheme="majorBidi" w:hAnsiTheme="majorBidi"/>
                <w:b/>
                <w:bCs/>
                <w:noProof/>
              </w:rPr>
              <w:t>Release 1 — SaaS bancaire, onboarding et activation de la marketplace</w:t>
            </w:r>
            <w:r>
              <w:rPr>
                <w:noProof/>
                <w:webHidden/>
              </w:rPr>
              <w:tab/>
            </w:r>
            <w:r>
              <w:rPr>
                <w:noProof/>
                <w:webHidden/>
              </w:rPr>
              <w:fldChar w:fldCharType="begin"/>
            </w:r>
            <w:r>
              <w:rPr>
                <w:noProof/>
                <w:webHidden/>
              </w:rPr>
              <w:instrText xml:space="preserve"> PAGEREF _Toc239517633 \h </w:instrText>
            </w:r>
            <w:r>
              <w:rPr>
                <w:noProof/>
                <w:webHidden/>
              </w:rPr>
            </w:r>
            <w:r>
              <w:rPr>
                <w:noProof/>
                <w:webHidden/>
              </w:rPr>
              <w:fldChar w:fldCharType="separate"/>
            </w:r>
            <w:r>
              <w:rPr>
                <w:noProof/>
                <w:webHidden/>
              </w:rPr>
              <w:t>8</w:t>
            </w:r>
            <w:r>
              <w:rPr>
                <w:noProof/>
                <w:webHidden/>
              </w:rPr>
              <w:fldChar w:fldCharType="end"/>
            </w:r>
          </w:hyperlink>
        </w:p>
        <w:p w:rsidR="00796188" w:rsidRDefault="00796188">
          <w:pPr>
            <w:pStyle w:val="TOC3"/>
            <w:tabs>
              <w:tab w:val="left" w:pos="1100"/>
              <w:tab w:val="right" w:leader="dot" w:pos="9062"/>
            </w:tabs>
            <w:rPr>
              <w:rFonts w:eastAsiaTheme="minorEastAsia"/>
              <w:noProof/>
              <w:lang w:eastAsia="fr-FR"/>
            </w:rPr>
          </w:pPr>
          <w:hyperlink w:anchor="_Toc239517634" w:history="1">
            <w:r w:rsidRPr="0040444D">
              <w:rPr>
                <w:rStyle w:val="Hyperlink"/>
                <w:rFonts w:asciiTheme="majorBidi" w:hAnsiTheme="majorBidi" w:cstheme="majorBidi"/>
                <w:b/>
                <w:bCs/>
                <w:noProof/>
              </w:rPr>
              <w:t>5.2.</w:t>
            </w:r>
            <w:r>
              <w:rPr>
                <w:rFonts w:eastAsiaTheme="minorEastAsia"/>
                <w:noProof/>
                <w:lang w:eastAsia="fr-FR"/>
              </w:rPr>
              <w:tab/>
            </w:r>
            <w:r w:rsidRPr="0040444D">
              <w:rPr>
                <w:rStyle w:val="Hyperlink"/>
                <w:rFonts w:asciiTheme="majorBidi" w:hAnsiTheme="majorBidi"/>
                <w:b/>
                <w:bCs/>
                <w:noProof/>
              </w:rPr>
              <w:t>Release 2 — Parcours des concessionnaires, des clients et assistants conversationnels</w:t>
            </w:r>
            <w:r>
              <w:rPr>
                <w:noProof/>
                <w:webHidden/>
              </w:rPr>
              <w:tab/>
            </w:r>
            <w:r>
              <w:rPr>
                <w:noProof/>
                <w:webHidden/>
              </w:rPr>
              <w:fldChar w:fldCharType="begin"/>
            </w:r>
            <w:r>
              <w:rPr>
                <w:noProof/>
                <w:webHidden/>
              </w:rPr>
              <w:instrText xml:space="preserve"> PAGEREF _Toc239517634 \h </w:instrText>
            </w:r>
            <w:r>
              <w:rPr>
                <w:noProof/>
                <w:webHidden/>
              </w:rPr>
            </w:r>
            <w:r>
              <w:rPr>
                <w:noProof/>
                <w:webHidden/>
              </w:rPr>
              <w:fldChar w:fldCharType="separate"/>
            </w:r>
            <w:r>
              <w:rPr>
                <w:noProof/>
                <w:webHidden/>
              </w:rPr>
              <w:t>8</w:t>
            </w:r>
            <w:r>
              <w:rPr>
                <w:noProof/>
                <w:webHidden/>
              </w:rPr>
              <w:fldChar w:fldCharType="end"/>
            </w:r>
          </w:hyperlink>
        </w:p>
        <w:p w:rsidR="00796188" w:rsidRDefault="00796188">
          <w:pPr>
            <w:pStyle w:val="TOC3"/>
            <w:tabs>
              <w:tab w:val="left" w:pos="1100"/>
              <w:tab w:val="right" w:leader="dot" w:pos="9062"/>
            </w:tabs>
            <w:rPr>
              <w:rFonts w:eastAsiaTheme="minorEastAsia"/>
              <w:noProof/>
              <w:lang w:eastAsia="fr-FR"/>
            </w:rPr>
          </w:pPr>
          <w:hyperlink w:anchor="_Toc239517635" w:history="1">
            <w:r w:rsidRPr="0040444D">
              <w:rPr>
                <w:rStyle w:val="Hyperlink"/>
                <w:rFonts w:asciiTheme="majorBidi" w:hAnsiTheme="majorBidi" w:cstheme="majorBidi"/>
                <w:b/>
                <w:bCs/>
                <w:noProof/>
              </w:rPr>
              <w:t>5.3.</w:t>
            </w:r>
            <w:r>
              <w:rPr>
                <w:rFonts w:eastAsiaTheme="minorEastAsia"/>
                <w:noProof/>
                <w:lang w:eastAsia="fr-FR"/>
              </w:rPr>
              <w:tab/>
            </w:r>
            <w:r w:rsidRPr="0040444D">
              <w:rPr>
                <w:rStyle w:val="Hyperlink"/>
                <w:rFonts w:asciiTheme="majorBidi" w:hAnsiTheme="majorBidi"/>
                <w:b/>
                <w:bCs/>
                <w:noProof/>
              </w:rPr>
              <w:t>Correspondance entre les titres de réalisation et les sprints</w:t>
            </w:r>
            <w:r>
              <w:rPr>
                <w:noProof/>
                <w:webHidden/>
              </w:rPr>
              <w:tab/>
            </w:r>
            <w:r>
              <w:rPr>
                <w:noProof/>
                <w:webHidden/>
              </w:rPr>
              <w:fldChar w:fldCharType="begin"/>
            </w:r>
            <w:r>
              <w:rPr>
                <w:noProof/>
                <w:webHidden/>
              </w:rPr>
              <w:instrText xml:space="preserve"> PAGEREF _Toc239517635 \h </w:instrText>
            </w:r>
            <w:r>
              <w:rPr>
                <w:noProof/>
                <w:webHidden/>
              </w:rPr>
            </w:r>
            <w:r>
              <w:rPr>
                <w:noProof/>
                <w:webHidden/>
              </w:rPr>
              <w:fldChar w:fldCharType="separate"/>
            </w:r>
            <w:r>
              <w:rPr>
                <w:noProof/>
                <w:webHidden/>
              </w:rPr>
              <w:t>9</w:t>
            </w:r>
            <w:r>
              <w:rPr>
                <w:noProof/>
                <w:webHidden/>
              </w:rPr>
              <w:fldChar w:fldCharType="end"/>
            </w:r>
          </w:hyperlink>
        </w:p>
        <w:p w:rsidR="00796188" w:rsidRDefault="00796188">
          <w:pPr>
            <w:pStyle w:val="TOC2"/>
            <w:tabs>
              <w:tab w:val="left" w:pos="660"/>
              <w:tab w:val="right" w:leader="dot" w:pos="9062"/>
            </w:tabs>
            <w:rPr>
              <w:rFonts w:eastAsiaTheme="minorEastAsia"/>
              <w:noProof/>
              <w:lang w:eastAsia="fr-FR"/>
            </w:rPr>
          </w:pPr>
          <w:hyperlink w:anchor="_Toc239517636" w:history="1">
            <w:r w:rsidRPr="0040444D">
              <w:rPr>
                <w:rStyle w:val="Hyperlink"/>
                <w:rFonts w:asciiTheme="majorBidi" w:eastAsiaTheme="majorEastAsia" w:hAnsiTheme="majorBidi" w:cstheme="majorBidi"/>
                <w:b/>
                <w:bCs/>
                <w:noProof/>
              </w:rPr>
              <w:t>6.</w:t>
            </w:r>
            <w:r>
              <w:rPr>
                <w:rFonts w:eastAsiaTheme="minorEastAsia"/>
                <w:noProof/>
                <w:lang w:eastAsia="fr-FR"/>
              </w:rPr>
              <w:tab/>
            </w:r>
            <w:r w:rsidRPr="0040444D">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_Toc239517636 \h </w:instrText>
            </w:r>
            <w:r>
              <w:rPr>
                <w:noProof/>
                <w:webHidden/>
              </w:rPr>
            </w:r>
            <w:r>
              <w:rPr>
                <w:noProof/>
                <w:webHidden/>
              </w:rPr>
              <w:fldChar w:fldCharType="separate"/>
            </w:r>
            <w:r>
              <w:rPr>
                <w:noProof/>
                <w:webHidden/>
              </w:rPr>
              <w:t>9</w:t>
            </w:r>
            <w:r>
              <w:rPr>
                <w:noProof/>
                <w:webHidden/>
              </w:rPr>
              <w:fldChar w:fldCharType="end"/>
            </w:r>
          </w:hyperlink>
        </w:p>
        <w:p w:rsidR="00796188" w:rsidRDefault="00796188">
          <w:pPr>
            <w:pStyle w:val="TOC1"/>
            <w:tabs>
              <w:tab w:val="right" w:leader="dot" w:pos="9062"/>
            </w:tabs>
            <w:rPr>
              <w:rFonts w:eastAsiaTheme="minorEastAsia"/>
              <w:noProof/>
              <w:lang w:eastAsia="fr-FR"/>
            </w:rPr>
          </w:pPr>
          <w:hyperlink w:anchor="_Toc239517637" w:history="1">
            <w:r w:rsidRPr="0040444D">
              <w:rPr>
                <w:rStyle w:val="Hyperlink"/>
                <w:rFonts w:asciiTheme="majorBidi" w:hAnsiTheme="majorBidi"/>
                <w:b/>
                <w:bCs/>
                <w:noProof/>
              </w:rPr>
              <w:t>Chapitre 2 : Analyse et spécification des besoins</w:t>
            </w:r>
            <w:r>
              <w:rPr>
                <w:noProof/>
                <w:webHidden/>
              </w:rPr>
              <w:tab/>
            </w:r>
            <w:r>
              <w:rPr>
                <w:noProof/>
                <w:webHidden/>
              </w:rPr>
              <w:fldChar w:fldCharType="begin"/>
            </w:r>
            <w:r>
              <w:rPr>
                <w:noProof/>
                <w:webHidden/>
              </w:rPr>
              <w:instrText xml:space="preserve"> PAGEREF _Toc239517637 \h </w:instrText>
            </w:r>
            <w:r>
              <w:rPr>
                <w:noProof/>
                <w:webHidden/>
              </w:rPr>
            </w:r>
            <w:r>
              <w:rPr>
                <w:noProof/>
                <w:webHidden/>
              </w:rPr>
              <w:fldChar w:fldCharType="separate"/>
            </w:r>
            <w:r>
              <w:rPr>
                <w:noProof/>
                <w:webHidden/>
              </w:rPr>
              <w:t>11</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638" w:history="1">
            <w:r w:rsidRPr="0040444D">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_Toc239517638 \h </w:instrText>
            </w:r>
            <w:r>
              <w:rPr>
                <w:noProof/>
                <w:webHidden/>
              </w:rPr>
            </w:r>
            <w:r>
              <w:rPr>
                <w:noProof/>
                <w:webHidden/>
              </w:rPr>
              <w:fldChar w:fldCharType="separate"/>
            </w:r>
            <w:r>
              <w:rPr>
                <w:noProof/>
                <w:webHidden/>
              </w:rPr>
              <w:t>11</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639" w:history="1">
            <w:r w:rsidRPr="0040444D">
              <w:rPr>
                <w:rStyle w:val="Hyperlink"/>
                <w:rFonts w:asciiTheme="majorBidi" w:hAnsiTheme="majorBidi"/>
                <w:b/>
                <w:bCs/>
                <w:noProof/>
              </w:rPr>
              <w:t>2. Identification des Acteurs</w:t>
            </w:r>
            <w:r>
              <w:rPr>
                <w:noProof/>
                <w:webHidden/>
              </w:rPr>
              <w:tab/>
            </w:r>
            <w:r>
              <w:rPr>
                <w:noProof/>
                <w:webHidden/>
              </w:rPr>
              <w:fldChar w:fldCharType="begin"/>
            </w:r>
            <w:r>
              <w:rPr>
                <w:noProof/>
                <w:webHidden/>
              </w:rPr>
              <w:instrText xml:space="preserve"> PAGEREF _Toc239517639 \h </w:instrText>
            </w:r>
            <w:r>
              <w:rPr>
                <w:noProof/>
                <w:webHidden/>
              </w:rPr>
            </w:r>
            <w:r>
              <w:rPr>
                <w:noProof/>
                <w:webHidden/>
              </w:rPr>
              <w:fldChar w:fldCharType="separate"/>
            </w:r>
            <w:r>
              <w:rPr>
                <w:noProof/>
                <w:webHidden/>
              </w:rPr>
              <w:t>11</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640" w:history="1">
            <w:r w:rsidRPr="0040444D">
              <w:rPr>
                <w:rStyle w:val="Hyperlink"/>
                <w:rFonts w:asciiTheme="majorBidi" w:hAnsiTheme="majorBidi"/>
                <w:b/>
                <w:bCs/>
                <w:noProof/>
              </w:rPr>
              <w:t>3. Concepts du SaaS et de la multi-tenant</w:t>
            </w:r>
            <w:r>
              <w:rPr>
                <w:noProof/>
                <w:webHidden/>
              </w:rPr>
              <w:tab/>
            </w:r>
            <w:r>
              <w:rPr>
                <w:noProof/>
                <w:webHidden/>
              </w:rPr>
              <w:fldChar w:fldCharType="begin"/>
            </w:r>
            <w:r>
              <w:rPr>
                <w:noProof/>
                <w:webHidden/>
              </w:rPr>
              <w:instrText xml:space="preserve"> PAGEREF _Toc239517640 \h </w:instrText>
            </w:r>
            <w:r>
              <w:rPr>
                <w:noProof/>
                <w:webHidden/>
              </w:rPr>
            </w:r>
            <w:r>
              <w:rPr>
                <w:noProof/>
                <w:webHidden/>
              </w:rPr>
              <w:fldChar w:fldCharType="separate"/>
            </w:r>
            <w:r>
              <w:rPr>
                <w:noProof/>
                <w:webHidden/>
              </w:rPr>
              <w:t>12</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41" w:history="1">
            <w:r w:rsidRPr="0040444D">
              <w:rPr>
                <w:rStyle w:val="Hyperlink"/>
                <w:rFonts w:asciiTheme="majorBidi" w:hAnsiTheme="majorBidi"/>
                <w:b/>
                <w:bCs/>
                <w:noProof/>
              </w:rPr>
              <w:t>3.1. Présentation du SaaS</w:t>
            </w:r>
            <w:r>
              <w:rPr>
                <w:noProof/>
                <w:webHidden/>
              </w:rPr>
              <w:tab/>
            </w:r>
            <w:r>
              <w:rPr>
                <w:noProof/>
                <w:webHidden/>
              </w:rPr>
              <w:fldChar w:fldCharType="begin"/>
            </w:r>
            <w:r>
              <w:rPr>
                <w:noProof/>
                <w:webHidden/>
              </w:rPr>
              <w:instrText xml:space="preserve"> PAGEREF _Toc239517641 \h </w:instrText>
            </w:r>
            <w:r>
              <w:rPr>
                <w:noProof/>
                <w:webHidden/>
              </w:rPr>
            </w:r>
            <w:r>
              <w:rPr>
                <w:noProof/>
                <w:webHidden/>
              </w:rPr>
              <w:fldChar w:fldCharType="separate"/>
            </w:r>
            <w:r>
              <w:rPr>
                <w:noProof/>
                <w:webHidden/>
              </w:rPr>
              <w:t>12</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42" w:history="1">
            <w:r w:rsidRPr="0040444D">
              <w:rPr>
                <w:rStyle w:val="Hyperlink"/>
                <w:rFonts w:asciiTheme="majorBidi" w:hAnsiTheme="majorBidi"/>
                <w:b/>
                <w:bCs/>
                <w:noProof/>
              </w:rPr>
              <w:t>3.2.  Principe de multi-tenant</w:t>
            </w:r>
            <w:r>
              <w:rPr>
                <w:noProof/>
                <w:webHidden/>
              </w:rPr>
              <w:tab/>
            </w:r>
            <w:r>
              <w:rPr>
                <w:noProof/>
                <w:webHidden/>
              </w:rPr>
              <w:fldChar w:fldCharType="begin"/>
            </w:r>
            <w:r>
              <w:rPr>
                <w:noProof/>
                <w:webHidden/>
              </w:rPr>
              <w:instrText xml:space="preserve"> PAGEREF _Toc239517642 \h </w:instrText>
            </w:r>
            <w:r>
              <w:rPr>
                <w:noProof/>
                <w:webHidden/>
              </w:rPr>
            </w:r>
            <w:r>
              <w:rPr>
                <w:noProof/>
                <w:webHidden/>
              </w:rPr>
              <w:fldChar w:fldCharType="separate"/>
            </w:r>
            <w:r>
              <w:rPr>
                <w:noProof/>
                <w:webHidden/>
              </w:rPr>
              <w:t>12</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43" w:history="1">
            <w:r w:rsidRPr="0040444D">
              <w:rPr>
                <w:rStyle w:val="Hyperlink"/>
                <w:rFonts w:asciiTheme="majorBidi" w:hAnsiTheme="majorBidi"/>
                <w:b/>
                <w:bCs/>
                <w:noProof/>
              </w:rPr>
              <w:t>3.3.  Principales stratégies multi-tenant</w:t>
            </w:r>
            <w:r>
              <w:rPr>
                <w:noProof/>
                <w:webHidden/>
              </w:rPr>
              <w:tab/>
            </w:r>
            <w:r>
              <w:rPr>
                <w:noProof/>
                <w:webHidden/>
              </w:rPr>
              <w:fldChar w:fldCharType="begin"/>
            </w:r>
            <w:r>
              <w:rPr>
                <w:noProof/>
                <w:webHidden/>
              </w:rPr>
              <w:instrText xml:space="preserve"> PAGEREF _Toc239517643 \h </w:instrText>
            </w:r>
            <w:r>
              <w:rPr>
                <w:noProof/>
                <w:webHidden/>
              </w:rPr>
            </w:r>
            <w:r>
              <w:rPr>
                <w:noProof/>
                <w:webHidden/>
              </w:rPr>
              <w:fldChar w:fldCharType="separate"/>
            </w:r>
            <w:r>
              <w:rPr>
                <w:noProof/>
                <w:webHidden/>
              </w:rPr>
              <w:t>12</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44" w:history="1">
            <w:r w:rsidRPr="0040444D">
              <w:rPr>
                <w:rStyle w:val="Hyperlink"/>
                <w:rFonts w:asciiTheme="majorBidi" w:hAnsiTheme="majorBidi"/>
                <w:b/>
                <w:bCs/>
                <w:noProof/>
              </w:rPr>
              <w:t>3.4.  Choix d’architecture</w:t>
            </w:r>
            <w:r>
              <w:rPr>
                <w:noProof/>
                <w:webHidden/>
              </w:rPr>
              <w:tab/>
            </w:r>
            <w:r>
              <w:rPr>
                <w:noProof/>
                <w:webHidden/>
              </w:rPr>
              <w:fldChar w:fldCharType="begin"/>
            </w:r>
            <w:r>
              <w:rPr>
                <w:noProof/>
                <w:webHidden/>
              </w:rPr>
              <w:instrText xml:space="preserve"> PAGEREF _Toc239517644 \h </w:instrText>
            </w:r>
            <w:r>
              <w:rPr>
                <w:noProof/>
                <w:webHidden/>
              </w:rPr>
            </w:r>
            <w:r>
              <w:rPr>
                <w:noProof/>
                <w:webHidden/>
              </w:rPr>
              <w:fldChar w:fldCharType="separate"/>
            </w:r>
            <w:r>
              <w:rPr>
                <w:noProof/>
                <w:webHidden/>
              </w:rPr>
              <w:t>14</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645" w:history="1">
            <w:r w:rsidRPr="0040444D">
              <w:rPr>
                <w:rStyle w:val="Hyperlink"/>
                <w:rFonts w:asciiTheme="majorBidi" w:hAnsiTheme="majorBidi"/>
                <w:b/>
                <w:bCs/>
                <w:noProof/>
              </w:rPr>
              <w:t>4.  Besoins fonctionnels</w:t>
            </w:r>
            <w:r>
              <w:rPr>
                <w:noProof/>
                <w:webHidden/>
              </w:rPr>
              <w:tab/>
            </w:r>
            <w:r>
              <w:rPr>
                <w:noProof/>
                <w:webHidden/>
              </w:rPr>
              <w:fldChar w:fldCharType="begin"/>
            </w:r>
            <w:r>
              <w:rPr>
                <w:noProof/>
                <w:webHidden/>
              </w:rPr>
              <w:instrText xml:space="preserve"> PAGEREF _Toc239517645 \h </w:instrText>
            </w:r>
            <w:r>
              <w:rPr>
                <w:noProof/>
                <w:webHidden/>
              </w:rPr>
            </w:r>
            <w:r>
              <w:rPr>
                <w:noProof/>
                <w:webHidden/>
              </w:rPr>
              <w:fldChar w:fldCharType="separate"/>
            </w:r>
            <w:r>
              <w:rPr>
                <w:noProof/>
                <w:webHidden/>
              </w:rPr>
              <w:t>15</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46" w:history="1">
            <w:r w:rsidRPr="0040444D">
              <w:rPr>
                <w:rStyle w:val="Hyperlink"/>
                <w:rFonts w:asciiTheme="majorBidi" w:hAnsiTheme="majorBidi"/>
                <w:b/>
                <w:bCs/>
                <w:noProof/>
              </w:rPr>
              <w:t>4.1.  En tant que Administrateur SaaS</w:t>
            </w:r>
            <w:r>
              <w:rPr>
                <w:noProof/>
                <w:webHidden/>
              </w:rPr>
              <w:tab/>
            </w:r>
            <w:r>
              <w:rPr>
                <w:noProof/>
                <w:webHidden/>
              </w:rPr>
              <w:fldChar w:fldCharType="begin"/>
            </w:r>
            <w:r>
              <w:rPr>
                <w:noProof/>
                <w:webHidden/>
              </w:rPr>
              <w:instrText xml:space="preserve"> PAGEREF _Toc239517646 \h </w:instrText>
            </w:r>
            <w:r>
              <w:rPr>
                <w:noProof/>
                <w:webHidden/>
              </w:rPr>
            </w:r>
            <w:r>
              <w:rPr>
                <w:noProof/>
                <w:webHidden/>
              </w:rPr>
              <w:fldChar w:fldCharType="separate"/>
            </w:r>
            <w:r>
              <w:rPr>
                <w:noProof/>
                <w:webHidden/>
              </w:rPr>
              <w:t>15</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47" w:history="1">
            <w:r w:rsidRPr="0040444D">
              <w:rPr>
                <w:rStyle w:val="Hyperlink"/>
                <w:rFonts w:asciiTheme="majorBidi" w:hAnsiTheme="majorBidi"/>
                <w:b/>
                <w:bCs/>
                <w:noProof/>
              </w:rPr>
              <w:t>4.2. En tant que Administrateur Banque</w:t>
            </w:r>
            <w:r>
              <w:rPr>
                <w:noProof/>
                <w:webHidden/>
              </w:rPr>
              <w:tab/>
            </w:r>
            <w:r>
              <w:rPr>
                <w:noProof/>
                <w:webHidden/>
              </w:rPr>
              <w:fldChar w:fldCharType="begin"/>
            </w:r>
            <w:r>
              <w:rPr>
                <w:noProof/>
                <w:webHidden/>
              </w:rPr>
              <w:instrText xml:space="preserve"> PAGEREF _Toc239517647 \h </w:instrText>
            </w:r>
            <w:r>
              <w:rPr>
                <w:noProof/>
                <w:webHidden/>
              </w:rPr>
            </w:r>
            <w:r>
              <w:rPr>
                <w:noProof/>
                <w:webHidden/>
              </w:rPr>
              <w:fldChar w:fldCharType="separate"/>
            </w:r>
            <w:r>
              <w:rPr>
                <w:noProof/>
                <w:webHidden/>
              </w:rPr>
              <w:t>16</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48" w:history="1">
            <w:r w:rsidRPr="0040444D">
              <w:rPr>
                <w:rStyle w:val="Hyperlink"/>
                <w:rFonts w:asciiTheme="majorBidi" w:hAnsiTheme="majorBidi"/>
                <w:b/>
                <w:bCs/>
                <w:noProof/>
              </w:rPr>
              <w:t>4.3. En tant que Concessionnaire</w:t>
            </w:r>
            <w:r>
              <w:rPr>
                <w:noProof/>
                <w:webHidden/>
              </w:rPr>
              <w:tab/>
            </w:r>
            <w:r>
              <w:rPr>
                <w:noProof/>
                <w:webHidden/>
              </w:rPr>
              <w:fldChar w:fldCharType="begin"/>
            </w:r>
            <w:r>
              <w:rPr>
                <w:noProof/>
                <w:webHidden/>
              </w:rPr>
              <w:instrText xml:space="preserve"> PAGEREF _Toc239517648 \h </w:instrText>
            </w:r>
            <w:r>
              <w:rPr>
                <w:noProof/>
                <w:webHidden/>
              </w:rPr>
            </w:r>
            <w:r>
              <w:rPr>
                <w:noProof/>
                <w:webHidden/>
              </w:rPr>
              <w:fldChar w:fldCharType="separate"/>
            </w:r>
            <w:r>
              <w:rPr>
                <w:noProof/>
                <w:webHidden/>
              </w:rPr>
              <w:t>16</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49" w:history="1">
            <w:r w:rsidRPr="0040444D">
              <w:rPr>
                <w:rStyle w:val="Hyperlink"/>
                <w:rFonts w:asciiTheme="majorBidi" w:hAnsiTheme="majorBidi"/>
                <w:b/>
                <w:bCs/>
                <w:noProof/>
              </w:rPr>
              <w:t>4.4. En tant que Client</w:t>
            </w:r>
            <w:r>
              <w:rPr>
                <w:noProof/>
                <w:webHidden/>
              </w:rPr>
              <w:tab/>
            </w:r>
            <w:r>
              <w:rPr>
                <w:noProof/>
                <w:webHidden/>
              </w:rPr>
              <w:fldChar w:fldCharType="begin"/>
            </w:r>
            <w:r>
              <w:rPr>
                <w:noProof/>
                <w:webHidden/>
              </w:rPr>
              <w:instrText xml:space="preserve"> PAGEREF _Toc239517649 \h </w:instrText>
            </w:r>
            <w:r>
              <w:rPr>
                <w:noProof/>
                <w:webHidden/>
              </w:rPr>
            </w:r>
            <w:r>
              <w:rPr>
                <w:noProof/>
                <w:webHidden/>
              </w:rPr>
              <w:fldChar w:fldCharType="separate"/>
            </w:r>
            <w:r>
              <w:rPr>
                <w:noProof/>
                <w:webHidden/>
              </w:rPr>
              <w:t>17</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50" w:history="1">
            <w:r w:rsidRPr="0040444D">
              <w:rPr>
                <w:rStyle w:val="Hyperlink"/>
                <w:rFonts w:asciiTheme="majorBidi" w:hAnsiTheme="majorBidi"/>
                <w:b/>
                <w:bCs/>
                <w:noProof/>
              </w:rPr>
              <w:t>4.5. En tant que Internaute</w:t>
            </w:r>
            <w:r>
              <w:rPr>
                <w:noProof/>
                <w:webHidden/>
              </w:rPr>
              <w:tab/>
            </w:r>
            <w:r>
              <w:rPr>
                <w:noProof/>
                <w:webHidden/>
              </w:rPr>
              <w:fldChar w:fldCharType="begin"/>
            </w:r>
            <w:r>
              <w:rPr>
                <w:noProof/>
                <w:webHidden/>
              </w:rPr>
              <w:instrText xml:space="preserve"> PAGEREF _Toc239517650 \h </w:instrText>
            </w:r>
            <w:r>
              <w:rPr>
                <w:noProof/>
                <w:webHidden/>
              </w:rPr>
            </w:r>
            <w:r>
              <w:rPr>
                <w:noProof/>
                <w:webHidden/>
              </w:rPr>
              <w:fldChar w:fldCharType="separate"/>
            </w:r>
            <w:r>
              <w:rPr>
                <w:noProof/>
                <w:webHidden/>
              </w:rPr>
              <w:t>17</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651" w:history="1">
            <w:r w:rsidRPr="0040444D">
              <w:rPr>
                <w:rStyle w:val="Hyperlink"/>
                <w:rFonts w:asciiTheme="majorBidi" w:hAnsiTheme="majorBidi"/>
                <w:b/>
                <w:bCs/>
                <w:noProof/>
              </w:rPr>
              <w:t>5. Besoins non fonctionnels</w:t>
            </w:r>
            <w:r>
              <w:rPr>
                <w:noProof/>
                <w:webHidden/>
              </w:rPr>
              <w:tab/>
            </w:r>
            <w:r>
              <w:rPr>
                <w:noProof/>
                <w:webHidden/>
              </w:rPr>
              <w:fldChar w:fldCharType="begin"/>
            </w:r>
            <w:r>
              <w:rPr>
                <w:noProof/>
                <w:webHidden/>
              </w:rPr>
              <w:instrText xml:space="preserve"> PAGEREF _Toc239517651 \h </w:instrText>
            </w:r>
            <w:r>
              <w:rPr>
                <w:noProof/>
                <w:webHidden/>
              </w:rPr>
            </w:r>
            <w:r>
              <w:rPr>
                <w:noProof/>
                <w:webHidden/>
              </w:rPr>
              <w:fldChar w:fldCharType="separate"/>
            </w:r>
            <w:r>
              <w:rPr>
                <w:noProof/>
                <w:webHidden/>
              </w:rPr>
              <w:t>18</w:t>
            </w:r>
            <w:r>
              <w:rPr>
                <w:noProof/>
                <w:webHidden/>
              </w:rPr>
              <w:fldChar w:fldCharType="end"/>
            </w:r>
          </w:hyperlink>
        </w:p>
        <w:p w:rsidR="00796188" w:rsidRDefault="00796188">
          <w:pPr>
            <w:pStyle w:val="TOC1"/>
            <w:tabs>
              <w:tab w:val="right" w:leader="dot" w:pos="9062"/>
            </w:tabs>
            <w:rPr>
              <w:rFonts w:eastAsiaTheme="minorEastAsia"/>
              <w:noProof/>
              <w:lang w:eastAsia="fr-FR"/>
            </w:rPr>
          </w:pPr>
          <w:hyperlink w:anchor="_Toc239517652" w:history="1">
            <w:r w:rsidRPr="0040444D">
              <w:rPr>
                <w:rStyle w:val="Hyperlink"/>
                <w:rFonts w:asciiTheme="majorBidi" w:hAnsiTheme="majorBidi"/>
                <w:b/>
                <w:bCs/>
                <w:noProof/>
              </w:rPr>
              <w:t>Chapitre 3 : Architecture et Conception</w:t>
            </w:r>
            <w:r>
              <w:rPr>
                <w:noProof/>
                <w:webHidden/>
              </w:rPr>
              <w:tab/>
            </w:r>
            <w:r>
              <w:rPr>
                <w:noProof/>
                <w:webHidden/>
              </w:rPr>
              <w:fldChar w:fldCharType="begin"/>
            </w:r>
            <w:r>
              <w:rPr>
                <w:noProof/>
                <w:webHidden/>
              </w:rPr>
              <w:instrText xml:space="preserve"> PAGEREF _Toc239517652 \h </w:instrText>
            </w:r>
            <w:r>
              <w:rPr>
                <w:noProof/>
                <w:webHidden/>
              </w:rPr>
            </w:r>
            <w:r>
              <w:rPr>
                <w:noProof/>
                <w:webHidden/>
              </w:rPr>
              <w:fldChar w:fldCharType="separate"/>
            </w:r>
            <w:r>
              <w:rPr>
                <w:noProof/>
                <w:webHidden/>
              </w:rPr>
              <w:t>19</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653" w:history="1">
            <w:r w:rsidRPr="0040444D">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_Toc239517653 \h </w:instrText>
            </w:r>
            <w:r>
              <w:rPr>
                <w:noProof/>
                <w:webHidden/>
              </w:rPr>
            </w:r>
            <w:r>
              <w:rPr>
                <w:noProof/>
                <w:webHidden/>
              </w:rPr>
              <w:fldChar w:fldCharType="separate"/>
            </w:r>
            <w:r>
              <w:rPr>
                <w:noProof/>
                <w:webHidden/>
              </w:rPr>
              <w:t>19</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654" w:history="1">
            <w:r w:rsidRPr="0040444D">
              <w:rPr>
                <w:rStyle w:val="Hyperlink"/>
                <w:rFonts w:asciiTheme="majorBidi" w:hAnsiTheme="majorBidi"/>
                <w:b/>
                <w:bCs/>
                <w:noProof/>
              </w:rPr>
              <w:t>2. Environnement de développement et technologies utilisées</w:t>
            </w:r>
            <w:r>
              <w:rPr>
                <w:noProof/>
                <w:webHidden/>
              </w:rPr>
              <w:tab/>
            </w:r>
            <w:r>
              <w:rPr>
                <w:noProof/>
                <w:webHidden/>
              </w:rPr>
              <w:fldChar w:fldCharType="begin"/>
            </w:r>
            <w:r>
              <w:rPr>
                <w:noProof/>
                <w:webHidden/>
              </w:rPr>
              <w:instrText xml:space="preserve"> PAGEREF _Toc239517654 \h </w:instrText>
            </w:r>
            <w:r>
              <w:rPr>
                <w:noProof/>
                <w:webHidden/>
              </w:rPr>
            </w:r>
            <w:r>
              <w:rPr>
                <w:noProof/>
                <w:webHidden/>
              </w:rPr>
              <w:fldChar w:fldCharType="separate"/>
            </w:r>
            <w:r>
              <w:rPr>
                <w:noProof/>
                <w:webHidden/>
              </w:rPr>
              <w:t>19</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55" w:history="1">
            <w:r w:rsidRPr="0040444D">
              <w:rPr>
                <w:rStyle w:val="Hyperlink"/>
                <w:rFonts w:asciiTheme="majorBidi" w:hAnsiTheme="majorBidi"/>
                <w:b/>
                <w:bCs/>
                <w:noProof/>
              </w:rPr>
              <w:t>2.1. Environnement matériel</w:t>
            </w:r>
            <w:r>
              <w:rPr>
                <w:noProof/>
                <w:webHidden/>
              </w:rPr>
              <w:tab/>
            </w:r>
            <w:r>
              <w:rPr>
                <w:noProof/>
                <w:webHidden/>
              </w:rPr>
              <w:fldChar w:fldCharType="begin"/>
            </w:r>
            <w:r>
              <w:rPr>
                <w:noProof/>
                <w:webHidden/>
              </w:rPr>
              <w:instrText xml:space="preserve"> PAGEREF _Toc239517655 \h </w:instrText>
            </w:r>
            <w:r>
              <w:rPr>
                <w:noProof/>
                <w:webHidden/>
              </w:rPr>
            </w:r>
            <w:r>
              <w:rPr>
                <w:noProof/>
                <w:webHidden/>
              </w:rPr>
              <w:fldChar w:fldCharType="separate"/>
            </w:r>
            <w:r>
              <w:rPr>
                <w:noProof/>
                <w:webHidden/>
              </w:rPr>
              <w:t>19</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56" w:history="1">
            <w:r w:rsidRPr="0040444D">
              <w:rPr>
                <w:rStyle w:val="Hyperlink"/>
                <w:rFonts w:asciiTheme="majorBidi" w:hAnsiTheme="majorBidi"/>
                <w:b/>
                <w:bCs/>
                <w:noProof/>
              </w:rPr>
              <w:t>2.2.  Environnement logiciel</w:t>
            </w:r>
            <w:r>
              <w:rPr>
                <w:noProof/>
                <w:webHidden/>
              </w:rPr>
              <w:tab/>
            </w:r>
            <w:r>
              <w:rPr>
                <w:noProof/>
                <w:webHidden/>
              </w:rPr>
              <w:fldChar w:fldCharType="begin"/>
            </w:r>
            <w:r>
              <w:rPr>
                <w:noProof/>
                <w:webHidden/>
              </w:rPr>
              <w:instrText xml:space="preserve"> PAGEREF _Toc239517656 \h </w:instrText>
            </w:r>
            <w:r>
              <w:rPr>
                <w:noProof/>
                <w:webHidden/>
              </w:rPr>
            </w:r>
            <w:r>
              <w:rPr>
                <w:noProof/>
                <w:webHidden/>
              </w:rPr>
              <w:fldChar w:fldCharType="separate"/>
            </w:r>
            <w:r>
              <w:rPr>
                <w:noProof/>
                <w:webHidden/>
              </w:rPr>
              <w:t>19</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57" w:history="1">
            <w:r w:rsidRPr="0040444D">
              <w:rPr>
                <w:rStyle w:val="Hyperlink"/>
                <w:rFonts w:asciiTheme="majorBidi" w:hAnsiTheme="majorBidi"/>
                <w:b/>
                <w:bCs/>
                <w:noProof/>
              </w:rPr>
              <w:t>Visual Studio Code</w:t>
            </w:r>
            <w:r>
              <w:rPr>
                <w:noProof/>
                <w:webHidden/>
              </w:rPr>
              <w:tab/>
            </w:r>
            <w:r>
              <w:rPr>
                <w:noProof/>
                <w:webHidden/>
              </w:rPr>
              <w:fldChar w:fldCharType="begin"/>
            </w:r>
            <w:r>
              <w:rPr>
                <w:noProof/>
                <w:webHidden/>
              </w:rPr>
              <w:instrText xml:space="preserve"> PAGEREF _Toc239517657 \h </w:instrText>
            </w:r>
            <w:r>
              <w:rPr>
                <w:noProof/>
                <w:webHidden/>
              </w:rPr>
            </w:r>
            <w:r>
              <w:rPr>
                <w:noProof/>
                <w:webHidden/>
              </w:rPr>
              <w:fldChar w:fldCharType="separate"/>
            </w:r>
            <w:r>
              <w:rPr>
                <w:noProof/>
                <w:webHidden/>
              </w:rPr>
              <w:t>19</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58" w:history="1">
            <w:r w:rsidRPr="0040444D">
              <w:rPr>
                <w:rStyle w:val="Hyperlink"/>
                <w:b/>
                <w:bCs/>
                <w:noProof/>
              </w:rPr>
              <w:t>Visual Studio Code</w:t>
            </w:r>
            <w:r w:rsidRPr="0040444D">
              <w:rPr>
                <w:rStyle w:val="Hyperlink"/>
                <w:noProof/>
              </w:rPr>
              <w:t xml:space="preserve"> est un éditeur de code source développé par Microsoft. Léger et extensible, il prend en charge plusieurs langages de programmation.</w:t>
            </w:r>
            <w:r>
              <w:rPr>
                <w:noProof/>
                <w:webHidden/>
              </w:rPr>
              <w:tab/>
            </w:r>
            <w:r>
              <w:rPr>
                <w:noProof/>
                <w:webHidden/>
              </w:rPr>
              <w:fldChar w:fldCharType="begin"/>
            </w:r>
            <w:r>
              <w:rPr>
                <w:noProof/>
                <w:webHidden/>
              </w:rPr>
              <w:instrText xml:space="preserve"> PAGEREF _Toc239517658 \h </w:instrText>
            </w:r>
            <w:r>
              <w:rPr>
                <w:noProof/>
                <w:webHidden/>
              </w:rPr>
            </w:r>
            <w:r>
              <w:rPr>
                <w:noProof/>
                <w:webHidden/>
              </w:rPr>
              <w:fldChar w:fldCharType="separate"/>
            </w:r>
            <w:r>
              <w:rPr>
                <w:noProof/>
                <w:webHidden/>
              </w:rPr>
              <w:t>19</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59" w:history="1">
            <w:r w:rsidRPr="0040444D">
              <w:rPr>
                <w:rStyle w:val="Hyperlink"/>
                <w:b/>
                <w:bCs/>
                <w:noProof/>
              </w:rPr>
              <w:t xml:space="preserve">IntelliJ IDEA </w:t>
            </w:r>
            <w:r>
              <w:rPr>
                <w:noProof/>
                <w:webHidden/>
              </w:rPr>
              <w:tab/>
            </w:r>
            <w:r>
              <w:rPr>
                <w:noProof/>
                <w:webHidden/>
              </w:rPr>
              <w:fldChar w:fldCharType="begin"/>
            </w:r>
            <w:r>
              <w:rPr>
                <w:noProof/>
                <w:webHidden/>
              </w:rPr>
              <w:instrText xml:space="preserve"> PAGEREF _Toc239517659 \h </w:instrText>
            </w:r>
            <w:r>
              <w:rPr>
                <w:noProof/>
                <w:webHidden/>
              </w:rPr>
            </w:r>
            <w:r>
              <w:rPr>
                <w:noProof/>
                <w:webHidden/>
              </w:rPr>
              <w:fldChar w:fldCharType="separate"/>
            </w:r>
            <w:r>
              <w:rPr>
                <w:noProof/>
                <w:webHidden/>
              </w:rPr>
              <w:t>19</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60" w:history="1">
            <w:r w:rsidRPr="0040444D">
              <w:rPr>
                <w:rStyle w:val="Hyperlink"/>
                <w:b/>
                <w:bCs/>
                <w:noProof/>
              </w:rPr>
              <w:t>IntelliJ IDEA</w:t>
            </w:r>
            <w:r w:rsidRPr="0040444D">
              <w:rPr>
                <w:rStyle w:val="Hyperlink"/>
                <w:noProof/>
              </w:rPr>
              <w:t xml:space="preserve"> est un environnement de développement intégré développé par JetBrains. Il offre de nombreux outils facilitant le développement d’applications Java</w:t>
            </w:r>
            <w:r>
              <w:rPr>
                <w:noProof/>
                <w:webHidden/>
              </w:rPr>
              <w:tab/>
            </w:r>
            <w:r>
              <w:rPr>
                <w:noProof/>
                <w:webHidden/>
              </w:rPr>
              <w:fldChar w:fldCharType="begin"/>
            </w:r>
            <w:r>
              <w:rPr>
                <w:noProof/>
                <w:webHidden/>
              </w:rPr>
              <w:instrText xml:space="preserve"> PAGEREF _Toc239517660 \h </w:instrText>
            </w:r>
            <w:r>
              <w:rPr>
                <w:noProof/>
                <w:webHidden/>
              </w:rPr>
            </w:r>
            <w:r>
              <w:rPr>
                <w:noProof/>
                <w:webHidden/>
              </w:rPr>
              <w:fldChar w:fldCharType="separate"/>
            </w:r>
            <w:r>
              <w:rPr>
                <w:noProof/>
                <w:webHidden/>
              </w:rPr>
              <w:t>19</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61" w:history="1">
            <w:r w:rsidRPr="0040444D">
              <w:rPr>
                <w:rStyle w:val="Hyperlink"/>
                <w:b/>
                <w:bCs/>
                <w:noProof/>
              </w:rPr>
              <w:t>Postman</w:t>
            </w:r>
            <w:r>
              <w:rPr>
                <w:noProof/>
                <w:webHidden/>
              </w:rPr>
              <w:tab/>
            </w:r>
            <w:r>
              <w:rPr>
                <w:noProof/>
                <w:webHidden/>
              </w:rPr>
              <w:fldChar w:fldCharType="begin"/>
            </w:r>
            <w:r>
              <w:rPr>
                <w:noProof/>
                <w:webHidden/>
              </w:rPr>
              <w:instrText xml:space="preserve"> PAGEREF _Toc239517661 \h </w:instrText>
            </w:r>
            <w:r>
              <w:rPr>
                <w:noProof/>
                <w:webHidden/>
              </w:rPr>
            </w:r>
            <w:r>
              <w:rPr>
                <w:noProof/>
                <w:webHidden/>
              </w:rPr>
              <w:fldChar w:fldCharType="separate"/>
            </w:r>
            <w:r>
              <w:rPr>
                <w:noProof/>
                <w:webHidden/>
              </w:rPr>
              <w:t>20</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62" w:history="1">
            <w:r w:rsidRPr="0040444D">
              <w:rPr>
                <w:rStyle w:val="Hyperlink"/>
                <w:b/>
                <w:bCs/>
                <w:noProof/>
              </w:rPr>
              <w:t>Postman</w:t>
            </w:r>
            <w:r w:rsidRPr="0040444D">
              <w:rPr>
                <w:rStyle w:val="Hyperlink"/>
                <w:noProof/>
              </w:rPr>
              <w:t xml:space="preserve"> est une plateforme dédiée au développement et au test des API. Elle permet d’envoyer des requêtes HTTP et de vérifier les réponses retournées par le serveur.</w:t>
            </w:r>
            <w:r>
              <w:rPr>
                <w:noProof/>
                <w:webHidden/>
              </w:rPr>
              <w:tab/>
            </w:r>
            <w:r>
              <w:rPr>
                <w:noProof/>
                <w:webHidden/>
              </w:rPr>
              <w:fldChar w:fldCharType="begin"/>
            </w:r>
            <w:r>
              <w:rPr>
                <w:noProof/>
                <w:webHidden/>
              </w:rPr>
              <w:instrText xml:space="preserve"> PAGEREF _Toc239517662 \h </w:instrText>
            </w:r>
            <w:r>
              <w:rPr>
                <w:noProof/>
                <w:webHidden/>
              </w:rPr>
            </w:r>
            <w:r>
              <w:rPr>
                <w:noProof/>
                <w:webHidden/>
              </w:rPr>
              <w:fldChar w:fldCharType="separate"/>
            </w:r>
            <w:r>
              <w:rPr>
                <w:noProof/>
                <w:webHidden/>
              </w:rPr>
              <w:t>20</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63" w:history="1">
            <w:r w:rsidRPr="0040444D">
              <w:rPr>
                <w:rStyle w:val="Hyperlink"/>
                <w:rFonts w:asciiTheme="majorBidi" w:hAnsiTheme="majorBidi" w:cstheme="majorBidi"/>
                <w:b/>
                <w:bCs/>
                <w:noProof/>
              </w:rPr>
              <w:t>pgAdmin</w:t>
            </w:r>
            <w:r>
              <w:rPr>
                <w:noProof/>
                <w:webHidden/>
              </w:rPr>
              <w:tab/>
            </w:r>
            <w:r>
              <w:rPr>
                <w:noProof/>
                <w:webHidden/>
              </w:rPr>
              <w:fldChar w:fldCharType="begin"/>
            </w:r>
            <w:r>
              <w:rPr>
                <w:noProof/>
                <w:webHidden/>
              </w:rPr>
              <w:instrText xml:space="preserve"> PAGEREF _Toc239517663 \h </w:instrText>
            </w:r>
            <w:r>
              <w:rPr>
                <w:noProof/>
                <w:webHidden/>
              </w:rPr>
            </w:r>
            <w:r>
              <w:rPr>
                <w:noProof/>
                <w:webHidden/>
              </w:rPr>
              <w:fldChar w:fldCharType="separate"/>
            </w:r>
            <w:r>
              <w:rPr>
                <w:noProof/>
                <w:webHidden/>
              </w:rPr>
              <w:t>20</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64" w:history="1">
            <w:r w:rsidRPr="0040444D">
              <w:rPr>
                <w:rStyle w:val="Hyperlink"/>
                <w:b/>
                <w:bCs/>
                <w:noProof/>
              </w:rPr>
              <w:t>pgAdmin</w:t>
            </w:r>
            <w:r w:rsidRPr="0040444D">
              <w:rPr>
                <w:rStyle w:val="Hyperlink"/>
                <w:noProof/>
              </w:rPr>
              <w:t xml:space="preserve"> est une plateforme open source d’administration spécialement conçue pour PostgreSQL. Elle permet notamment de créer, consulter et administrer les bases de données.</w:t>
            </w:r>
            <w:r>
              <w:rPr>
                <w:noProof/>
                <w:webHidden/>
              </w:rPr>
              <w:tab/>
            </w:r>
            <w:r>
              <w:rPr>
                <w:noProof/>
                <w:webHidden/>
              </w:rPr>
              <w:fldChar w:fldCharType="begin"/>
            </w:r>
            <w:r>
              <w:rPr>
                <w:noProof/>
                <w:webHidden/>
              </w:rPr>
              <w:instrText xml:space="preserve"> PAGEREF _Toc239517664 \h </w:instrText>
            </w:r>
            <w:r>
              <w:rPr>
                <w:noProof/>
                <w:webHidden/>
              </w:rPr>
            </w:r>
            <w:r>
              <w:rPr>
                <w:noProof/>
                <w:webHidden/>
              </w:rPr>
              <w:fldChar w:fldCharType="separate"/>
            </w:r>
            <w:r>
              <w:rPr>
                <w:noProof/>
                <w:webHidden/>
              </w:rPr>
              <w:t>20</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65" w:history="1">
            <w:r w:rsidRPr="0040444D">
              <w:rPr>
                <w:rStyle w:val="Hyperlink"/>
                <w:b/>
                <w:bCs/>
                <w:noProof/>
              </w:rPr>
              <w:t xml:space="preserve">DBeaver </w:t>
            </w:r>
            <w:r>
              <w:rPr>
                <w:noProof/>
                <w:webHidden/>
              </w:rPr>
              <w:tab/>
            </w:r>
            <w:r>
              <w:rPr>
                <w:noProof/>
                <w:webHidden/>
              </w:rPr>
              <w:fldChar w:fldCharType="begin"/>
            </w:r>
            <w:r>
              <w:rPr>
                <w:noProof/>
                <w:webHidden/>
              </w:rPr>
              <w:instrText xml:space="preserve"> PAGEREF _Toc239517665 \h </w:instrText>
            </w:r>
            <w:r>
              <w:rPr>
                <w:noProof/>
                <w:webHidden/>
              </w:rPr>
            </w:r>
            <w:r>
              <w:rPr>
                <w:noProof/>
                <w:webHidden/>
              </w:rPr>
              <w:fldChar w:fldCharType="separate"/>
            </w:r>
            <w:r>
              <w:rPr>
                <w:noProof/>
                <w:webHidden/>
              </w:rPr>
              <w:t>20</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66" w:history="1">
            <w:r w:rsidRPr="0040444D">
              <w:rPr>
                <w:rStyle w:val="Hyperlink"/>
                <w:b/>
                <w:bCs/>
                <w:noProof/>
              </w:rPr>
              <w:t>DBeaver</w:t>
            </w:r>
            <w:r w:rsidRPr="0040444D">
              <w:rPr>
                <w:rStyle w:val="Hyperlink"/>
                <w:noProof/>
              </w:rPr>
              <w:t xml:space="preserve"> est un outil de gestion de bases de données permettant de consulter les données et d’exécuter des requêtes SQL à travers une interface graphique.</w:t>
            </w:r>
            <w:r>
              <w:rPr>
                <w:noProof/>
                <w:webHidden/>
              </w:rPr>
              <w:tab/>
            </w:r>
            <w:r>
              <w:rPr>
                <w:noProof/>
                <w:webHidden/>
              </w:rPr>
              <w:fldChar w:fldCharType="begin"/>
            </w:r>
            <w:r>
              <w:rPr>
                <w:noProof/>
                <w:webHidden/>
              </w:rPr>
              <w:instrText xml:space="preserve"> PAGEREF _Toc239517666 \h </w:instrText>
            </w:r>
            <w:r>
              <w:rPr>
                <w:noProof/>
                <w:webHidden/>
              </w:rPr>
            </w:r>
            <w:r>
              <w:rPr>
                <w:noProof/>
                <w:webHidden/>
              </w:rPr>
              <w:fldChar w:fldCharType="separate"/>
            </w:r>
            <w:r>
              <w:rPr>
                <w:noProof/>
                <w:webHidden/>
              </w:rPr>
              <w:t>20</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67" w:history="1">
            <w:r w:rsidRPr="0040444D">
              <w:rPr>
                <w:rStyle w:val="Hyperlink"/>
                <w:b/>
                <w:bCs/>
                <w:noProof/>
              </w:rPr>
              <w:t xml:space="preserve">GitHub </w:t>
            </w:r>
            <w:r>
              <w:rPr>
                <w:noProof/>
                <w:webHidden/>
              </w:rPr>
              <w:tab/>
            </w:r>
            <w:r>
              <w:rPr>
                <w:noProof/>
                <w:webHidden/>
              </w:rPr>
              <w:fldChar w:fldCharType="begin"/>
            </w:r>
            <w:r>
              <w:rPr>
                <w:noProof/>
                <w:webHidden/>
              </w:rPr>
              <w:instrText xml:space="preserve"> PAGEREF _Toc239517667 \h </w:instrText>
            </w:r>
            <w:r>
              <w:rPr>
                <w:noProof/>
                <w:webHidden/>
              </w:rPr>
            </w:r>
            <w:r>
              <w:rPr>
                <w:noProof/>
                <w:webHidden/>
              </w:rPr>
              <w:fldChar w:fldCharType="separate"/>
            </w:r>
            <w:r>
              <w:rPr>
                <w:noProof/>
                <w:webHidden/>
              </w:rPr>
              <w:t>20</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68" w:history="1">
            <w:r w:rsidRPr="0040444D">
              <w:rPr>
                <w:rStyle w:val="Hyperlink"/>
                <w:b/>
                <w:bCs/>
                <w:noProof/>
              </w:rPr>
              <w:t>GitHub</w:t>
            </w:r>
            <w:r w:rsidRPr="0040444D">
              <w:rPr>
                <w:rStyle w:val="Hyperlink"/>
                <w:noProof/>
              </w:rPr>
              <w:t xml:space="preserve"> est une plateforme d’hébergement et de gestion de code source basée sur Git. Elle facilite le suivi des versions et le travail collaboratif.</w:t>
            </w:r>
            <w:r>
              <w:rPr>
                <w:noProof/>
                <w:webHidden/>
              </w:rPr>
              <w:tab/>
            </w:r>
            <w:r>
              <w:rPr>
                <w:noProof/>
                <w:webHidden/>
              </w:rPr>
              <w:fldChar w:fldCharType="begin"/>
            </w:r>
            <w:r>
              <w:rPr>
                <w:noProof/>
                <w:webHidden/>
              </w:rPr>
              <w:instrText xml:space="preserve"> PAGEREF _Toc239517668 \h </w:instrText>
            </w:r>
            <w:r>
              <w:rPr>
                <w:noProof/>
                <w:webHidden/>
              </w:rPr>
            </w:r>
            <w:r>
              <w:rPr>
                <w:noProof/>
                <w:webHidden/>
              </w:rPr>
              <w:fldChar w:fldCharType="separate"/>
            </w:r>
            <w:r>
              <w:rPr>
                <w:noProof/>
                <w:webHidden/>
              </w:rPr>
              <w:t>20</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69" w:history="1">
            <w:r w:rsidRPr="0040444D">
              <w:rPr>
                <w:rStyle w:val="Hyperlink"/>
                <w:rFonts w:asciiTheme="majorBidi" w:hAnsiTheme="majorBidi"/>
                <w:b/>
                <w:bCs/>
                <w:noProof/>
              </w:rPr>
              <w:t>2.3. Technologies utilisées</w:t>
            </w:r>
            <w:r>
              <w:rPr>
                <w:noProof/>
                <w:webHidden/>
              </w:rPr>
              <w:tab/>
            </w:r>
            <w:r>
              <w:rPr>
                <w:noProof/>
                <w:webHidden/>
              </w:rPr>
              <w:fldChar w:fldCharType="begin"/>
            </w:r>
            <w:r>
              <w:rPr>
                <w:noProof/>
                <w:webHidden/>
              </w:rPr>
              <w:instrText xml:space="preserve"> PAGEREF _Toc239517669 \h </w:instrText>
            </w:r>
            <w:r>
              <w:rPr>
                <w:noProof/>
                <w:webHidden/>
              </w:rPr>
            </w:r>
            <w:r>
              <w:rPr>
                <w:noProof/>
                <w:webHidden/>
              </w:rPr>
              <w:fldChar w:fldCharType="separate"/>
            </w:r>
            <w:r>
              <w:rPr>
                <w:noProof/>
                <w:webHidden/>
              </w:rPr>
              <w:t>20</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70" w:history="1">
            <w:r w:rsidRPr="0040444D">
              <w:rPr>
                <w:rStyle w:val="Hyperlink"/>
                <w:rFonts w:asciiTheme="majorBidi" w:hAnsiTheme="majorBidi" w:cstheme="majorBidi"/>
                <w:b/>
                <w:bCs/>
                <w:noProof/>
              </w:rPr>
              <w:t>React</w:t>
            </w:r>
            <w:r>
              <w:rPr>
                <w:noProof/>
                <w:webHidden/>
              </w:rPr>
              <w:tab/>
            </w:r>
            <w:r>
              <w:rPr>
                <w:noProof/>
                <w:webHidden/>
              </w:rPr>
              <w:fldChar w:fldCharType="begin"/>
            </w:r>
            <w:r>
              <w:rPr>
                <w:noProof/>
                <w:webHidden/>
              </w:rPr>
              <w:instrText xml:space="preserve"> PAGEREF _Toc239517670 \h </w:instrText>
            </w:r>
            <w:r>
              <w:rPr>
                <w:noProof/>
                <w:webHidden/>
              </w:rPr>
            </w:r>
            <w:r>
              <w:rPr>
                <w:noProof/>
                <w:webHidden/>
              </w:rPr>
              <w:fldChar w:fldCharType="separate"/>
            </w:r>
            <w:r>
              <w:rPr>
                <w:noProof/>
                <w:webHidden/>
              </w:rPr>
              <w:t>20</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71" w:history="1">
            <w:r w:rsidRPr="0040444D">
              <w:rPr>
                <w:rStyle w:val="Hyperlink"/>
                <w:b/>
                <w:bCs/>
                <w:noProof/>
              </w:rPr>
              <w:t xml:space="preserve">React </w:t>
            </w:r>
            <w:r w:rsidRPr="0040444D">
              <w:rPr>
                <w:rStyle w:val="Hyperlink"/>
                <w:noProof/>
              </w:rPr>
              <w:t>est une bibliothèque JavaScript permettant de construire des interfaces utilisateur à partir de composants réutilisables.</w:t>
            </w:r>
            <w:r>
              <w:rPr>
                <w:noProof/>
                <w:webHidden/>
              </w:rPr>
              <w:tab/>
            </w:r>
            <w:r>
              <w:rPr>
                <w:noProof/>
                <w:webHidden/>
              </w:rPr>
              <w:fldChar w:fldCharType="begin"/>
            </w:r>
            <w:r>
              <w:rPr>
                <w:noProof/>
                <w:webHidden/>
              </w:rPr>
              <w:instrText xml:space="preserve"> PAGEREF _Toc239517671 \h </w:instrText>
            </w:r>
            <w:r>
              <w:rPr>
                <w:noProof/>
                <w:webHidden/>
              </w:rPr>
            </w:r>
            <w:r>
              <w:rPr>
                <w:noProof/>
                <w:webHidden/>
              </w:rPr>
              <w:fldChar w:fldCharType="separate"/>
            </w:r>
            <w:r>
              <w:rPr>
                <w:noProof/>
                <w:webHidden/>
              </w:rPr>
              <w:t>20</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72" w:history="1">
            <w:r w:rsidRPr="0040444D">
              <w:rPr>
                <w:rStyle w:val="Hyperlink"/>
                <w:rFonts w:asciiTheme="majorBidi" w:hAnsiTheme="majorBidi"/>
                <w:b/>
                <w:bCs/>
                <w:noProof/>
              </w:rPr>
              <w:t>Spring Boot</w:t>
            </w:r>
            <w:r>
              <w:rPr>
                <w:noProof/>
                <w:webHidden/>
              </w:rPr>
              <w:tab/>
            </w:r>
            <w:r>
              <w:rPr>
                <w:noProof/>
                <w:webHidden/>
              </w:rPr>
              <w:fldChar w:fldCharType="begin"/>
            </w:r>
            <w:r>
              <w:rPr>
                <w:noProof/>
                <w:webHidden/>
              </w:rPr>
              <w:instrText xml:space="preserve"> PAGEREF _Toc239517672 \h </w:instrText>
            </w:r>
            <w:r>
              <w:rPr>
                <w:noProof/>
                <w:webHidden/>
              </w:rPr>
            </w:r>
            <w:r>
              <w:rPr>
                <w:noProof/>
                <w:webHidden/>
              </w:rPr>
              <w:fldChar w:fldCharType="separate"/>
            </w:r>
            <w:r>
              <w:rPr>
                <w:noProof/>
                <w:webHidden/>
              </w:rPr>
              <w:t>21</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73" w:history="1">
            <w:r w:rsidRPr="0040444D">
              <w:rPr>
                <w:rStyle w:val="Hyperlink"/>
                <w:b/>
                <w:bCs/>
                <w:noProof/>
              </w:rPr>
              <w:t>Spring Boo</w:t>
            </w:r>
            <w:r w:rsidRPr="0040444D">
              <w:rPr>
                <w:rStyle w:val="Hyperlink"/>
                <w:noProof/>
              </w:rPr>
              <w:t>t est un framework Java basé sur l’écosystème Spring. Il fournit un ensemble de bibliothèques facilitant la création rapide et la gestion simplifiée des projets.</w:t>
            </w:r>
            <w:r>
              <w:rPr>
                <w:noProof/>
                <w:webHidden/>
              </w:rPr>
              <w:tab/>
            </w:r>
            <w:r>
              <w:rPr>
                <w:noProof/>
                <w:webHidden/>
              </w:rPr>
              <w:fldChar w:fldCharType="begin"/>
            </w:r>
            <w:r>
              <w:rPr>
                <w:noProof/>
                <w:webHidden/>
              </w:rPr>
              <w:instrText xml:space="preserve"> PAGEREF _Toc239517673 \h </w:instrText>
            </w:r>
            <w:r>
              <w:rPr>
                <w:noProof/>
                <w:webHidden/>
              </w:rPr>
            </w:r>
            <w:r>
              <w:rPr>
                <w:noProof/>
                <w:webHidden/>
              </w:rPr>
              <w:fldChar w:fldCharType="separate"/>
            </w:r>
            <w:r>
              <w:rPr>
                <w:noProof/>
                <w:webHidden/>
              </w:rPr>
              <w:t>21</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74" w:history="1">
            <w:r w:rsidRPr="0040444D">
              <w:rPr>
                <w:rStyle w:val="Hyperlink"/>
                <w:rFonts w:eastAsiaTheme="majorEastAsia"/>
                <w:b/>
                <w:bCs/>
                <w:noProof/>
              </w:rPr>
              <w:t>PostgreSQL</w:t>
            </w:r>
            <w:r w:rsidRPr="0040444D">
              <w:rPr>
                <w:rStyle w:val="Hyperlink"/>
                <w:b/>
                <w:bCs/>
                <w:noProof/>
              </w:rPr>
              <w:t xml:space="preserve"> </w:t>
            </w:r>
            <w:r>
              <w:rPr>
                <w:noProof/>
                <w:webHidden/>
              </w:rPr>
              <w:tab/>
            </w:r>
            <w:r>
              <w:rPr>
                <w:noProof/>
                <w:webHidden/>
              </w:rPr>
              <w:fldChar w:fldCharType="begin"/>
            </w:r>
            <w:r>
              <w:rPr>
                <w:noProof/>
                <w:webHidden/>
              </w:rPr>
              <w:instrText xml:space="preserve"> PAGEREF _Toc239517674 \h </w:instrText>
            </w:r>
            <w:r>
              <w:rPr>
                <w:noProof/>
                <w:webHidden/>
              </w:rPr>
            </w:r>
            <w:r>
              <w:rPr>
                <w:noProof/>
                <w:webHidden/>
              </w:rPr>
              <w:fldChar w:fldCharType="separate"/>
            </w:r>
            <w:r>
              <w:rPr>
                <w:noProof/>
                <w:webHidden/>
              </w:rPr>
              <w:t>21</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75" w:history="1">
            <w:r w:rsidRPr="0040444D">
              <w:rPr>
                <w:rStyle w:val="Hyperlink"/>
                <w:rFonts w:eastAsiaTheme="majorEastAsia"/>
                <w:b/>
                <w:bCs/>
                <w:noProof/>
              </w:rPr>
              <w:t>PostgreSQL</w:t>
            </w:r>
            <w:r w:rsidRPr="0040444D">
              <w:rPr>
                <w:rStyle w:val="Hyperlink"/>
                <w:noProof/>
              </w:rPr>
              <w:t xml:space="preserve"> est un système de gestion de base de données relationnelle </w:t>
            </w:r>
            <w:r w:rsidRPr="0040444D">
              <w:rPr>
                <w:rStyle w:val="Hyperlink"/>
                <w:rFonts w:eastAsiaTheme="majorEastAsia"/>
                <w:noProof/>
              </w:rPr>
              <w:t>open source</w:t>
            </w:r>
            <w:r w:rsidRPr="0040444D">
              <w:rPr>
                <w:rStyle w:val="Hyperlink"/>
                <w:noProof/>
              </w:rPr>
              <w:t xml:space="preserve"> permettant de stocker, organiser et manipuler les données de manière fiable et sécurisée. Il utilise principalement le langage </w:t>
            </w:r>
            <w:r w:rsidRPr="0040444D">
              <w:rPr>
                <w:rStyle w:val="Hyperlink"/>
                <w:rFonts w:eastAsiaTheme="majorEastAsia"/>
                <w:noProof/>
              </w:rPr>
              <w:t>SQL</w:t>
            </w:r>
            <w:r w:rsidRPr="0040444D">
              <w:rPr>
                <w:rStyle w:val="Hyperlink"/>
                <w:noProof/>
              </w:rPr>
              <w:t xml:space="preserve"> et prend en charge des fonctionnalités avancées.</w:t>
            </w:r>
            <w:r>
              <w:rPr>
                <w:noProof/>
                <w:webHidden/>
              </w:rPr>
              <w:tab/>
            </w:r>
            <w:r>
              <w:rPr>
                <w:noProof/>
                <w:webHidden/>
              </w:rPr>
              <w:fldChar w:fldCharType="begin"/>
            </w:r>
            <w:r>
              <w:rPr>
                <w:noProof/>
                <w:webHidden/>
              </w:rPr>
              <w:instrText xml:space="preserve"> PAGEREF _Toc239517675 \h </w:instrText>
            </w:r>
            <w:r>
              <w:rPr>
                <w:noProof/>
                <w:webHidden/>
              </w:rPr>
            </w:r>
            <w:r>
              <w:rPr>
                <w:noProof/>
                <w:webHidden/>
              </w:rPr>
              <w:fldChar w:fldCharType="separate"/>
            </w:r>
            <w:r>
              <w:rPr>
                <w:noProof/>
                <w:webHidden/>
              </w:rPr>
              <w:t>21</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76" w:history="1">
            <w:r w:rsidRPr="0040444D">
              <w:rPr>
                <w:rStyle w:val="Hyperlink"/>
                <w:rFonts w:eastAsiaTheme="majorEastAsia"/>
                <w:noProof/>
              </w:rPr>
              <w:drawing>
                <wp:inline distT="0" distB="0" distL="0" distR="0" wp14:anchorId="00B1AF70" wp14:editId="1A665E3D">
                  <wp:extent cx="844550" cy="62649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78961" cy="652016"/>
                          </a:xfrm>
                          <a:prstGeom prst="rect">
                            <a:avLst/>
                          </a:prstGeom>
                        </pic:spPr>
                      </pic:pic>
                    </a:graphicData>
                  </a:graphic>
                </wp:inline>
              </w:drawing>
            </w:r>
            <w:r>
              <w:rPr>
                <w:noProof/>
                <w:webHidden/>
              </w:rPr>
              <w:tab/>
            </w:r>
            <w:r>
              <w:rPr>
                <w:noProof/>
                <w:webHidden/>
              </w:rPr>
              <w:fldChar w:fldCharType="begin"/>
            </w:r>
            <w:r>
              <w:rPr>
                <w:noProof/>
                <w:webHidden/>
              </w:rPr>
              <w:instrText xml:space="preserve"> PAGEREF _Toc239517676 \h </w:instrText>
            </w:r>
            <w:r>
              <w:rPr>
                <w:noProof/>
                <w:webHidden/>
              </w:rPr>
            </w:r>
            <w:r>
              <w:rPr>
                <w:noProof/>
                <w:webHidden/>
              </w:rPr>
              <w:fldChar w:fldCharType="separate"/>
            </w:r>
            <w:r>
              <w:rPr>
                <w:noProof/>
                <w:webHidden/>
              </w:rPr>
              <w:t>21</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77" w:history="1">
            <w:r w:rsidRPr="0040444D">
              <w:rPr>
                <w:rStyle w:val="Hyperlink"/>
                <w:b/>
                <w:bCs/>
                <w:noProof/>
              </w:rPr>
              <w:t>Docker</w:t>
            </w:r>
            <w:r w:rsidRPr="0040444D">
              <w:rPr>
                <w:rStyle w:val="Hyperlink"/>
                <w:noProof/>
              </w:rPr>
              <w:t xml:space="preserve"> est une plateforme de conteneurisation permettant d’emballer une application avec ses dépendances dans des conteneurs. Elle facilite ainsi l’exécution de l’application dans différents environnements.</w:t>
            </w:r>
            <w:r>
              <w:rPr>
                <w:noProof/>
                <w:webHidden/>
              </w:rPr>
              <w:tab/>
            </w:r>
            <w:r>
              <w:rPr>
                <w:noProof/>
                <w:webHidden/>
              </w:rPr>
              <w:fldChar w:fldCharType="begin"/>
            </w:r>
            <w:r>
              <w:rPr>
                <w:noProof/>
                <w:webHidden/>
              </w:rPr>
              <w:instrText xml:space="preserve"> PAGEREF _Toc239517677 \h </w:instrText>
            </w:r>
            <w:r>
              <w:rPr>
                <w:noProof/>
                <w:webHidden/>
              </w:rPr>
            </w:r>
            <w:r>
              <w:rPr>
                <w:noProof/>
                <w:webHidden/>
              </w:rPr>
              <w:fldChar w:fldCharType="separate"/>
            </w:r>
            <w:r>
              <w:rPr>
                <w:noProof/>
                <w:webHidden/>
              </w:rPr>
              <w:t>21</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78" w:history="1">
            <w:r w:rsidRPr="0040444D">
              <w:rPr>
                <w:rStyle w:val="Hyperlink"/>
                <w:b/>
                <w:bCs/>
                <w:noProof/>
              </w:rPr>
              <w:t>Docker Compose</w:t>
            </w:r>
            <w:r w:rsidRPr="0040444D">
              <w:rPr>
                <w:rStyle w:val="Hyperlink"/>
                <w:noProof/>
              </w:rPr>
              <w:t xml:space="preserve"> </w:t>
            </w:r>
            <w:r>
              <w:rPr>
                <w:noProof/>
                <w:webHidden/>
              </w:rPr>
              <w:tab/>
            </w:r>
            <w:r>
              <w:rPr>
                <w:noProof/>
                <w:webHidden/>
              </w:rPr>
              <w:fldChar w:fldCharType="begin"/>
            </w:r>
            <w:r>
              <w:rPr>
                <w:noProof/>
                <w:webHidden/>
              </w:rPr>
              <w:instrText xml:space="preserve"> PAGEREF _Toc239517678 \h </w:instrText>
            </w:r>
            <w:r>
              <w:rPr>
                <w:noProof/>
                <w:webHidden/>
              </w:rPr>
            </w:r>
            <w:r>
              <w:rPr>
                <w:noProof/>
                <w:webHidden/>
              </w:rPr>
              <w:fldChar w:fldCharType="separate"/>
            </w:r>
            <w:r>
              <w:rPr>
                <w:noProof/>
                <w:webHidden/>
              </w:rPr>
              <w:t>21</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79" w:history="1">
            <w:r w:rsidRPr="0040444D">
              <w:rPr>
                <w:rStyle w:val="Hyperlink"/>
                <w:b/>
                <w:bCs/>
                <w:noProof/>
              </w:rPr>
              <w:t>Docker Compose</w:t>
            </w:r>
            <w:r w:rsidRPr="0040444D">
              <w:rPr>
                <w:rStyle w:val="Hyperlink"/>
                <w:noProof/>
              </w:rPr>
              <w:t xml:space="preserve"> est un outil de l’écosystème Docker permettant de définir et de lancer plusieurs conteneurs à partir d’un seul fichier de configuration. Il est utilisé pour orchestrer les différents services nécessaires au fonctionnement d’une application.</w:t>
            </w:r>
            <w:r>
              <w:rPr>
                <w:noProof/>
                <w:webHidden/>
              </w:rPr>
              <w:tab/>
            </w:r>
            <w:r>
              <w:rPr>
                <w:noProof/>
                <w:webHidden/>
              </w:rPr>
              <w:fldChar w:fldCharType="begin"/>
            </w:r>
            <w:r>
              <w:rPr>
                <w:noProof/>
                <w:webHidden/>
              </w:rPr>
              <w:instrText xml:space="preserve"> PAGEREF _Toc239517679 \h </w:instrText>
            </w:r>
            <w:r>
              <w:rPr>
                <w:noProof/>
                <w:webHidden/>
              </w:rPr>
            </w:r>
            <w:r>
              <w:rPr>
                <w:noProof/>
                <w:webHidden/>
              </w:rPr>
              <w:fldChar w:fldCharType="separate"/>
            </w:r>
            <w:r>
              <w:rPr>
                <w:noProof/>
                <w:webHidden/>
              </w:rPr>
              <w:t>21</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680" w:history="1">
            <w:r w:rsidRPr="0040444D">
              <w:rPr>
                <w:rStyle w:val="Hyperlink"/>
                <w:noProof/>
              </w:rPr>
              <w:t>3. Modélisation fonctionnelle par cas d’utilisation</w:t>
            </w:r>
            <w:r>
              <w:rPr>
                <w:noProof/>
                <w:webHidden/>
              </w:rPr>
              <w:tab/>
            </w:r>
            <w:r>
              <w:rPr>
                <w:noProof/>
                <w:webHidden/>
              </w:rPr>
              <w:fldChar w:fldCharType="begin"/>
            </w:r>
            <w:r>
              <w:rPr>
                <w:noProof/>
                <w:webHidden/>
              </w:rPr>
              <w:instrText xml:space="preserve"> PAGEREF _Toc239517680 \h </w:instrText>
            </w:r>
            <w:r>
              <w:rPr>
                <w:noProof/>
                <w:webHidden/>
              </w:rPr>
            </w:r>
            <w:r>
              <w:rPr>
                <w:noProof/>
                <w:webHidden/>
              </w:rPr>
              <w:fldChar w:fldCharType="separate"/>
            </w:r>
            <w:r>
              <w:rPr>
                <w:noProof/>
                <w:webHidden/>
              </w:rPr>
              <w:t>22</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81" w:history="1">
            <w:r w:rsidRPr="0040444D">
              <w:rPr>
                <w:rStyle w:val="Hyperlink"/>
                <w:noProof/>
              </w:rPr>
              <w:t>3.1. Diagramme global</w:t>
            </w:r>
            <w:r>
              <w:rPr>
                <w:noProof/>
                <w:webHidden/>
              </w:rPr>
              <w:tab/>
            </w:r>
            <w:r>
              <w:rPr>
                <w:noProof/>
                <w:webHidden/>
              </w:rPr>
              <w:fldChar w:fldCharType="begin"/>
            </w:r>
            <w:r>
              <w:rPr>
                <w:noProof/>
                <w:webHidden/>
              </w:rPr>
              <w:instrText xml:space="preserve"> PAGEREF _Toc239517681 \h </w:instrText>
            </w:r>
            <w:r>
              <w:rPr>
                <w:noProof/>
                <w:webHidden/>
              </w:rPr>
            </w:r>
            <w:r>
              <w:rPr>
                <w:noProof/>
                <w:webHidden/>
              </w:rPr>
              <w:fldChar w:fldCharType="separate"/>
            </w:r>
            <w:r>
              <w:rPr>
                <w:noProof/>
                <w:webHidden/>
              </w:rPr>
              <w:t>22</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82" w:history="1">
            <w:r w:rsidRPr="0040444D">
              <w:rPr>
                <w:rStyle w:val="Hyperlink"/>
                <w:noProof/>
              </w:rPr>
              <w:t>3.2. Diagrammes et scénarios de cas d’utilisation détaillés</w:t>
            </w:r>
            <w:r>
              <w:rPr>
                <w:noProof/>
                <w:webHidden/>
              </w:rPr>
              <w:tab/>
            </w:r>
            <w:r>
              <w:rPr>
                <w:noProof/>
                <w:webHidden/>
              </w:rPr>
              <w:fldChar w:fldCharType="begin"/>
            </w:r>
            <w:r>
              <w:rPr>
                <w:noProof/>
                <w:webHidden/>
              </w:rPr>
              <w:instrText xml:space="preserve"> PAGEREF _Toc239517682 \h </w:instrText>
            </w:r>
            <w:r>
              <w:rPr>
                <w:noProof/>
                <w:webHidden/>
              </w:rPr>
            </w:r>
            <w:r>
              <w:rPr>
                <w:noProof/>
                <w:webHidden/>
              </w:rPr>
              <w:fldChar w:fldCharType="separate"/>
            </w:r>
            <w:r>
              <w:rPr>
                <w:noProof/>
                <w:webHidden/>
              </w:rPr>
              <w:t>23</w:t>
            </w:r>
            <w:r>
              <w:rPr>
                <w:noProof/>
                <w:webHidden/>
              </w:rPr>
              <w:fldChar w:fldCharType="end"/>
            </w:r>
          </w:hyperlink>
        </w:p>
        <w:p w:rsidR="00796188" w:rsidRDefault="00796188">
          <w:pPr>
            <w:pStyle w:val="TOC1"/>
            <w:tabs>
              <w:tab w:val="right" w:leader="dot" w:pos="9062"/>
            </w:tabs>
            <w:rPr>
              <w:rFonts w:eastAsiaTheme="minorEastAsia"/>
              <w:noProof/>
              <w:lang w:eastAsia="fr-FR"/>
            </w:rPr>
          </w:pPr>
          <w:hyperlink w:anchor="_Toc239517683" w:history="1">
            <w:r w:rsidRPr="0040444D">
              <w:rPr>
                <w:rStyle w:val="Hyperlink"/>
                <w:rFonts w:asciiTheme="majorBidi" w:hAnsiTheme="majorBidi"/>
                <w:b/>
                <w:bCs/>
                <w:noProof/>
              </w:rPr>
              <w:t>Chapitre 4 : Mise en œuvre du cycle de vie des marketplaces bancaires : onboarding, configuration, abonnement et activation</w:t>
            </w:r>
            <w:r>
              <w:rPr>
                <w:noProof/>
                <w:webHidden/>
              </w:rPr>
              <w:tab/>
            </w:r>
            <w:r>
              <w:rPr>
                <w:noProof/>
                <w:webHidden/>
              </w:rPr>
              <w:fldChar w:fldCharType="begin"/>
            </w:r>
            <w:r>
              <w:rPr>
                <w:noProof/>
                <w:webHidden/>
              </w:rPr>
              <w:instrText xml:space="preserve"> PAGEREF _Toc239517683 \h </w:instrText>
            </w:r>
            <w:r>
              <w:rPr>
                <w:noProof/>
                <w:webHidden/>
              </w:rPr>
            </w:r>
            <w:r>
              <w:rPr>
                <w:noProof/>
                <w:webHidden/>
              </w:rPr>
              <w:fldChar w:fldCharType="separate"/>
            </w:r>
            <w:r>
              <w:rPr>
                <w:noProof/>
                <w:webHidden/>
              </w:rPr>
              <w:t>57</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684" w:history="1">
            <w:r w:rsidRPr="0040444D">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_Toc239517684 \h </w:instrText>
            </w:r>
            <w:r>
              <w:rPr>
                <w:noProof/>
                <w:webHidden/>
              </w:rPr>
            </w:r>
            <w:r>
              <w:rPr>
                <w:noProof/>
                <w:webHidden/>
              </w:rPr>
              <w:fldChar w:fldCharType="separate"/>
            </w:r>
            <w:r>
              <w:rPr>
                <w:noProof/>
                <w:webHidden/>
              </w:rPr>
              <w:t>57</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685" w:history="1">
            <w:r w:rsidRPr="0040444D">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_Toc239517685 \h </w:instrText>
            </w:r>
            <w:r>
              <w:rPr>
                <w:noProof/>
                <w:webHidden/>
              </w:rPr>
            </w:r>
            <w:r>
              <w:rPr>
                <w:noProof/>
                <w:webHidden/>
              </w:rPr>
              <w:fldChar w:fldCharType="separate"/>
            </w:r>
            <w:r>
              <w:rPr>
                <w:noProof/>
                <w:webHidden/>
              </w:rPr>
              <w:t>57</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686" w:history="1">
            <w:r w:rsidRPr="0040444D">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_Toc239517686 \h </w:instrText>
            </w:r>
            <w:r>
              <w:rPr>
                <w:noProof/>
                <w:webHidden/>
              </w:rPr>
            </w:r>
            <w:r>
              <w:rPr>
                <w:noProof/>
                <w:webHidden/>
              </w:rPr>
              <w:fldChar w:fldCharType="separate"/>
            </w:r>
            <w:r>
              <w:rPr>
                <w:noProof/>
                <w:webHidden/>
              </w:rPr>
              <w:t>58</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87" w:history="1">
            <w:r w:rsidRPr="0040444D">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_Toc239517687 \h </w:instrText>
            </w:r>
            <w:r>
              <w:rPr>
                <w:noProof/>
                <w:webHidden/>
              </w:rPr>
            </w:r>
            <w:r>
              <w:rPr>
                <w:noProof/>
                <w:webHidden/>
              </w:rPr>
              <w:fldChar w:fldCharType="separate"/>
            </w:r>
            <w:r>
              <w:rPr>
                <w:noProof/>
                <w:webHidden/>
              </w:rPr>
              <w:t>59</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88" w:history="1">
            <w:r w:rsidRPr="0040444D">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_Toc239517688 \h </w:instrText>
            </w:r>
            <w:r>
              <w:rPr>
                <w:noProof/>
                <w:webHidden/>
              </w:rPr>
            </w:r>
            <w:r>
              <w:rPr>
                <w:noProof/>
                <w:webHidden/>
              </w:rPr>
              <w:fldChar w:fldCharType="separate"/>
            </w:r>
            <w:r>
              <w:rPr>
                <w:noProof/>
                <w:webHidden/>
              </w:rPr>
              <w:t>60</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89" w:history="1">
            <w:r w:rsidRPr="0040444D">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_Toc239517689 \h </w:instrText>
            </w:r>
            <w:r>
              <w:rPr>
                <w:noProof/>
                <w:webHidden/>
              </w:rPr>
            </w:r>
            <w:r>
              <w:rPr>
                <w:noProof/>
                <w:webHidden/>
              </w:rPr>
              <w:fldChar w:fldCharType="separate"/>
            </w:r>
            <w:r>
              <w:rPr>
                <w:noProof/>
                <w:webHidden/>
              </w:rPr>
              <w:t>60</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90" w:history="1">
            <w:r w:rsidRPr="0040444D">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_Toc239517690 \h </w:instrText>
            </w:r>
            <w:r>
              <w:rPr>
                <w:noProof/>
                <w:webHidden/>
              </w:rPr>
            </w:r>
            <w:r>
              <w:rPr>
                <w:noProof/>
                <w:webHidden/>
              </w:rPr>
              <w:fldChar w:fldCharType="separate"/>
            </w:r>
            <w:r>
              <w:rPr>
                <w:noProof/>
                <w:webHidden/>
              </w:rPr>
              <w:t>61</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691" w:history="1">
            <w:r w:rsidRPr="0040444D">
              <w:rPr>
                <w:rStyle w:val="Hyperlink"/>
                <w:rFonts w:asciiTheme="majorBidi" w:eastAsiaTheme="majorEastAsia" w:hAnsiTheme="majorBidi" w:cstheme="majorBidi"/>
                <w:b/>
                <w:bCs/>
                <w:noProof/>
              </w:rPr>
              <w:t>4. Back-office SaaS : administration et supervision de la plateforme</w:t>
            </w:r>
            <w:r>
              <w:rPr>
                <w:noProof/>
                <w:webHidden/>
              </w:rPr>
              <w:tab/>
            </w:r>
            <w:r>
              <w:rPr>
                <w:noProof/>
                <w:webHidden/>
              </w:rPr>
              <w:fldChar w:fldCharType="begin"/>
            </w:r>
            <w:r>
              <w:rPr>
                <w:noProof/>
                <w:webHidden/>
              </w:rPr>
              <w:instrText xml:space="preserve"> PAGEREF _Toc239517691 \h </w:instrText>
            </w:r>
            <w:r>
              <w:rPr>
                <w:noProof/>
                <w:webHidden/>
              </w:rPr>
            </w:r>
            <w:r>
              <w:rPr>
                <w:noProof/>
                <w:webHidden/>
              </w:rPr>
              <w:fldChar w:fldCharType="separate"/>
            </w:r>
            <w:r>
              <w:rPr>
                <w:noProof/>
                <w:webHidden/>
              </w:rPr>
              <w:t>61</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92" w:history="1">
            <w:r w:rsidRPr="0040444D">
              <w:rPr>
                <w:rStyle w:val="Hyperlink"/>
                <w:rFonts w:asciiTheme="majorBidi" w:hAnsiTheme="majorBidi"/>
                <w:b/>
                <w:bCs/>
                <w:noProof/>
              </w:rPr>
              <w:t>4.1. Tableau de bord</w:t>
            </w:r>
            <w:r>
              <w:rPr>
                <w:noProof/>
                <w:webHidden/>
              </w:rPr>
              <w:tab/>
            </w:r>
            <w:r>
              <w:rPr>
                <w:noProof/>
                <w:webHidden/>
              </w:rPr>
              <w:fldChar w:fldCharType="begin"/>
            </w:r>
            <w:r>
              <w:rPr>
                <w:noProof/>
                <w:webHidden/>
              </w:rPr>
              <w:instrText xml:space="preserve"> PAGEREF _Toc239517692 \h </w:instrText>
            </w:r>
            <w:r>
              <w:rPr>
                <w:noProof/>
                <w:webHidden/>
              </w:rPr>
            </w:r>
            <w:r>
              <w:rPr>
                <w:noProof/>
                <w:webHidden/>
              </w:rPr>
              <w:fldChar w:fldCharType="separate"/>
            </w:r>
            <w:r>
              <w:rPr>
                <w:noProof/>
                <w:webHidden/>
              </w:rPr>
              <w:t>61</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93" w:history="1">
            <w:r w:rsidRPr="0040444D">
              <w:rPr>
                <w:rStyle w:val="Hyperlink"/>
                <w:rFonts w:asciiTheme="majorBidi" w:hAnsiTheme="majorBidi"/>
                <w:b/>
                <w:bCs/>
                <w:noProof/>
              </w:rPr>
              <w:t>4.2. Gestion des stores et des modules</w:t>
            </w:r>
            <w:r>
              <w:rPr>
                <w:noProof/>
                <w:webHidden/>
              </w:rPr>
              <w:tab/>
            </w:r>
            <w:r>
              <w:rPr>
                <w:noProof/>
                <w:webHidden/>
              </w:rPr>
              <w:fldChar w:fldCharType="begin"/>
            </w:r>
            <w:r>
              <w:rPr>
                <w:noProof/>
                <w:webHidden/>
              </w:rPr>
              <w:instrText xml:space="preserve"> PAGEREF _Toc239517693 \h </w:instrText>
            </w:r>
            <w:r>
              <w:rPr>
                <w:noProof/>
                <w:webHidden/>
              </w:rPr>
            </w:r>
            <w:r>
              <w:rPr>
                <w:noProof/>
                <w:webHidden/>
              </w:rPr>
              <w:fldChar w:fldCharType="separate"/>
            </w:r>
            <w:r>
              <w:rPr>
                <w:noProof/>
                <w:webHidden/>
              </w:rPr>
              <w:t>62</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94" w:history="1">
            <w:r w:rsidRPr="0040444D">
              <w:rPr>
                <w:rStyle w:val="Hyperlink"/>
                <w:rFonts w:asciiTheme="majorBidi" w:hAnsiTheme="majorBidi"/>
                <w:b/>
                <w:bCs/>
                <w:noProof/>
              </w:rPr>
              <w:t>4.3. Gestion des demandes de marketplace</w:t>
            </w:r>
            <w:r>
              <w:rPr>
                <w:noProof/>
                <w:webHidden/>
              </w:rPr>
              <w:tab/>
            </w:r>
            <w:r>
              <w:rPr>
                <w:noProof/>
                <w:webHidden/>
              </w:rPr>
              <w:fldChar w:fldCharType="begin"/>
            </w:r>
            <w:r>
              <w:rPr>
                <w:noProof/>
                <w:webHidden/>
              </w:rPr>
              <w:instrText xml:space="preserve"> PAGEREF _Toc239517694 \h </w:instrText>
            </w:r>
            <w:r>
              <w:rPr>
                <w:noProof/>
                <w:webHidden/>
              </w:rPr>
            </w:r>
            <w:r>
              <w:rPr>
                <w:noProof/>
                <w:webHidden/>
              </w:rPr>
              <w:fldChar w:fldCharType="separate"/>
            </w:r>
            <w:r>
              <w:rPr>
                <w:noProof/>
                <w:webHidden/>
              </w:rPr>
              <w:t>62</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95" w:history="1">
            <w:r w:rsidRPr="0040444D">
              <w:rPr>
                <w:rStyle w:val="Hyperlink"/>
                <w:rFonts w:asciiTheme="majorBidi" w:hAnsiTheme="majorBidi"/>
                <w:b/>
                <w:bCs/>
                <w:noProof/>
              </w:rPr>
              <w:t>4.3.1. Traitement d’une demande de marketplace</w:t>
            </w:r>
            <w:r>
              <w:rPr>
                <w:noProof/>
                <w:webHidden/>
              </w:rPr>
              <w:tab/>
            </w:r>
            <w:r>
              <w:rPr>
                <w:noProof/>
                <w:webHidden/>
              </w:rPr>
              <w:fldChar w:fldCharType="begin"/>
            </w:r>
            <w:r>
              <w:rPr>
                <w:noProof/>
                <w:webHidden/>
              </w:rPr>
              <w:instrText xml:space="preserve"> PAGEREF _Toc239517695 \h </w:instrText>
            </w:r>
            <w:r>
              <w:rPr>
                <w:noProof/>
                <w:webHidden/>
              </w:rPr>
            </w:r>
            <w:r>
              <w:rPr>
                <w:noProof/>
                <w:webHidden/>
              </w:rPr>
              <w:fldChar w:fldCharType="separate"/>
            </w:r>
            <w:r>
              <w:rPr>
                <w:noProof/>
                <w:webHidden/>
              </w:rPr>
              <w:t>62</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96" w:history="1">
            <w:r w:rsidRPr="0040444D">
              <w:rPr>
                <w:rStyle w:val="Hyperlink"/>
                <w:rFonts w:asciiTheme="majorBidi" w:hAnsiTheme="majorBidi"/>
                <w:b/>
                <w:bCs/>
                <w:noProof/>
              </w:rPr>
              <w:t>4.3.2. Approbation et déclenchement du paiement</w:t>
            </w:r>
            <w:r>
              <w:rPr>
                <w:noProof/>
                <w:webHidden/>
              </w:rPr>
              <w:tab/>
            </w:r>
            <w:r>
              <w:rPr>
                <w:noProof/>
                <w:webHidden/>
              </w:rPr>
              <w:fldChar w:fldCharType="begin"/>
            </w:r>
            <w:r>
              <w:rPr>
                <w:noProof/>
                <w:webHidden/>
              </w:rPr>
              <w:instrText xml:space="preserve"> PAGEREF _Toc239517696 \h </w:instrText>
            </w:r>
            <w:r>
              <w:rPr>
                <w:noProof/>
                <w:webHidden/>
              </w:rPr>
            </w:r>
            <w:r>
              <w:rPr>
                <w:noProof/>
                <w:webHidden/>
              </w:rPr>
              <w:fldChar w:fldCharType="separate"/>
            </w:r>
            <w:r>
              <w:rPr>
                <w:noProof/>
                <w:webHidden/>
              </w:rPr>
              <w:t>62</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97" w:history="1">
            <w:r w:rsidRPr="0040444D">
              <w:rPr>
                <w:rStyle w:val="Hyperlink"/>
                <w:rFonts w:asciiTheme="majorBidi" w:hAnsiTheme="majorBidi"/>
                <w:b/>
                <w:bCs/>
                <w:noProof/>
              </w:rPr>
              <w:t>4.3.3. Paiement sécurisé par Stripe et activation de la marketplace</w:t>
            </w:r>
            <w:r>
              <w:rPr>
                <w:noProof/>
                <w:webHidden/>
              </w:rPr>
              <w:tab/>
            </w:r>
            <w:r>
              <w:rPr>
                <w:noProof/>
                <w:webHidden/>
              </w:rPr>
              <w:fldChar w:fldCharType="begin"/>
            </w:r>
            <w:r>
              <w:rPr>
                <w:noProof/>
                <w:webHidden/>
              </w:rPr>
              <w:instrText xml:space="preserve"> PAGEREF _Toc239517697 \h </w:instrText>
            </w:r>
            <w:r>
              <w:rPr>
                <w:noProof/>
                <w:webHidden/>
              </w:rPr>
            </w:r>
            <w:r>
              <w:rPr>
                <w:noProof/>
                <w:webHidden/>
              </w:rPr>
              <w:fldChar w:fldCharType="separate"/>
            </w:r>
            <w:r>
              <w:rPr>
                <w:noProof/>
                <w:webHidden/>
              </w:rPr>
              <w:t>63</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98" w:history="1">
            <w:r w:rsidRPr="0040444D">
              <w:rPr>
                <w:rStyle w:val="Hyperlink"/>
                <w:rFonts w:asciiTheme="majorBidi" w:hAnsiTheme="majorBidi"/>
                <w:b/>
                <w:bCs/>
                <w:noProof/>
              </w:rPr>
              <w:t>4.4. Gestion des banques</w:t>
            </w:r>
            <w:r>
              <w:rPr>
                <w:noProof/>
                <w:webHidden/>
              </w:rPr>
              <w:tab/>
            </w:r>
            <w:r>
              <w:rPr>
                <w:noProof/>
                <w:webHidden/>
              </w:rPr>
              <w:fldChar w:fldCharType="begin"/>
            </w:r>
            <w:r>
              <w:rPr>
                <w:noProof/>
                <w:webHidden/>
              </w:rPr>
              <w:instrText xml:space="preserve"> PAGEREF _Toc239517698 \h </w:instrText>
            </w:r>
            <w:r>
              <w:rPr>
                <w:noProof/>
                <w:webHidden/>
              </w:rPr>
            </w:r>
            <w:r>
              <w:rPr>
                <w:noProof/>
                <w:webHidden/>
              </w:rPr>
              <w:fldChar w:fldCharType="separate"/>
            </w:r>
            <w:r>
              <w:rPr>
                <w:noProof/>
                <w:webHidden/>
              </w:rPr>
              <w:t>63</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699" w:history="1">
            <w:r w:rsidRPr="0040444D">
              <w:rPr>
                <w:rStyle w:val="Hyperlink"/>
                <w:rFonts w:asciiTheme="majorBidi" w:hAnsiTheme="majorBidi"/>
                <w:b/>
                <w:bCs/>
                <w:noProof/>
              </w:rPr>
              <w:t>4.5. Gestion des utilisateurs et des rôles</w:t>
            </w:r>
            <w:r>
              <w:rPr>
                <w:noProof/>
                <w:webHidden/>
              </w:rPr>
              <w:tab/>
            </w:r>
            <w:r>
              <w:rPr>
                <w:noProof/>
                <w:webHidden/>
              </w:rPr>
              <w:fldChar w:fldCharType="begin"/>
            </w:r>
            <w:r>
              <w:rPr>
                <w:noProof/>
                <w:webHidden/>
              </w:rPr>
              <w:instrText xml:space="preserve"> PAGEREF _Toc239517699 \h </w:instrText>
            </w:r>
            <w:r>
              <w:rPr>
                <w:noProof/>
                <w:webHidden/>
              </w:rPr>
            </w:r>
            <w:r>
              <w:rPr>
                <w:noProof/>
                <w:webHidden/>
              </w:rPr>
              <w:fldChar w:fldCharType="separate"/>
            </w:r>
            <w:r>
              <w:rPr>
                <w:noProof/>
                <w:webHidden/>
              </w:rPr>
              <w:t>64</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700" w:history="1">
            <w:r w:rsidRPr="0040444D">
              <w:rPr>
                <w:rStyle w:val="Hyperlink"/>
                <w:rFonts w:asciiTheme="majorBidi" w:hAnsiTheme="majorBidi"/>
                <w:b/>
                <w:bCs/>
                <w:noProof/>
              </w:rPr>
              <w:t>4.6. Gestion des concessionnaires</w:t>
            </w:r>
            <w:r>
              <w:rPr>
                <w:noProof/>
                <w:webHidden/>
              </w:rPr>
              <w:tab/>
            </w:r>
            <w:r>
              <w:rPr>
                <w:noProof/>
                <w:webHidden/>
              </w:rPr>
              <w:fldChar w:fldCharType="begin"/>
            </w:r>
            <w:r>
              <w:rPr>
                <w:noProof/>
                <w:webHidden/>
              </w:rPr>
              <w:instrText xml:space="preserve"> PAGEREF _Toc239517700 \h </w:instrText>
            </w:r>
            <w:r>
              <w:rPr>
                <w:noProof/>
                <w:webHidden/>
              </w:rPr>
            </w:r>
            <w:r>
              <w:rPr>
                <w:noProof/>
                <w:webHidden/>
              </w:rPr>
              <w:fldChar w:fldCharType="separate"/>
            </w:r>
            <w:r>
              <w:rPr>
                <w:noProof/>
                <w:webHidden/>
              </w:rPr>
              <w:t>64</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701" w:history="1">
            <w:r w:rsidRPr="0040444D">
              <w:rPr>
                <w:rStyle w:val="Hyperlink"/>
                <w:rFonts w:asciiTheme="majorBidi" w:hAnsiTheme="majorBidi"/>
                <w:b/>
                <w:bCs/>
                <w:noProof/>
              </w:rPr>
              <w:t>4.7. Gestion des marketplaces</w:t>
            </w:r>
            <w:r>
              <w:rPr>
                <w:noProof/>
                <w:webHidden/>
              </w:rPr>
              <w:tab/>
            </w:r>
            <w:r>
              <w:rPr>
                <w:noProof/>
                <w:webHidden/>
              </w:rPr>
              <w:fldChar w:fldCharType="begin"/>
            </w:r>
            <w:r>
              <w:rPr>
                <w:noProof/>
                <w:webHidden/>
              </w:rPr>
              <w:instrText xml:space="preserve"> PAGEREF _Toc239517701 \h </w:instrText>
            </w:r>
            <w:r>
              <w:rPr>
                <w:noProof/>
                <w:webHidden/>
              </w:rPr>
            </w:r>
            <w:r>
              <w:rPr>
                <w:noProof/>
                <w:webHidden/>
              </w:rPr>
              <w:fldChar w:fldCharType="separate"/>
            </w:r>
            <w:r>
              <w:rPr>
                <w:noProof/>
                <w:webHidden/>
              </w:rPr>
              <w:t>64</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702" w:history="1">
            <w:r w:rsidRPr="0040444D">
              <w:rPr>
                <w:rStyle w:val="Hyperlink"/>
                <w:rFonts w:asciiTheme="majorBidi" w:hAnsiTheme="majorBidi"/>
                <w:b/>
                <w:bCs/>
                <w:noProof/>
              </w:rPr>
              <w:t>4.8. Gestion du contenu des marketplaces</w:t>
            </w:r>
            <w:r>
              <w:rPr>
                <w:noProof/>
                <w:webHidden/>
              </w:rPr>
              <w:tab/>
            </w:r>
            <w:r>
              <w:rPr>
                <w:noProof/>
                <w:webHidden/>
              </w:rPr>
              <w:fldChar w:fldCharType="begin"/>
            </w:r>
            <w:r>
              <w:rPr>
                <w:noProof/>
                <w:webHidden/>
              </w:rPr>
              <w:instrText xml:space="preserve"> PAGEREF _Toc239517702 \h </w:instrText>
            </w:r>
            <w:r>
              <w:rPr>
                <w:noProof/>
                <w:webHidden/>
              </w:rPr>
            </w:r>
            <w:r>
              <w:rPr>
                <w:noProof/>
                <w:webHidden/>
              </w:rPr>
              <w:fldChar w:fldCharType="separate"/>
            </w:r>
            <w:r>
              <w:rPr>
                <w:noProof/>
                <w:webHidden/>
              </w:rPr>
              <w:t>64</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703" w:history="1">
            <w:r w:rsidRPr="0040444D">
              <w:rPr>
                <w:rStyle w:val="Hyperlink"/>
                <w:rFonts w:asciiTheme="majorBidi" w:hAnsiTheme="majorBidi"/>
                <w:b/>
                <w:bCs/>
                <w:noProof/>
              </w:rPr>
              <w:t>4.9. Gestion des offres et des abonnements</w:t>
            </w:r>
            <w:r>
              <w:rPr>
                <w:noProof/>
                <w:webHidden/>
              </w:rPr>
              <w:tab/>
            </w:r>
            <w:r>
              <w:rPr>
                <w:noProof/>
                <w:webHidden/>
              </w:rPr>
              <w:fldChar w:fldCharType="begin"/>
            </w:r>
            <w:r>
              <w:rPr>
                <w:noProof/>
                <w:webHidden/>
              </w:rPr>
              <w:instrText xml:space="preserve"> PAGEREF _Toc239517703 \h </w:instrText>
            </w:r>
            <w:r>
              <w:rPr>
                <w:noProof/>
                <w:webHidden/>
              </w:rPr>
            </w:r>
            <w:r>
              <w:rPr>
                <w:noProof/>
                <w:webHidden/>
              </w:rPr>
              <w:fldChar w:fldCharType="separate"/>
            </w:r>
            <w:r>
              <w:rPr>
                <w:noProof/>
                <w:webHidden/>
              </w:rPr>
              <w:t>64</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704" w:history="1">
            <w:r w:rsidRPr="0040444D">
              <w:rPr>
                <w:rStyle w:val="Hyperlink"/>
                <w:rFonts w:asciiTheme="majorBidi" w:hAnsiTheme="majorBidi"/>
                <w:b/>
                <w:bCs/>
                <w:noProof/>
              </w:rPr>
              <w:t>4.10. Audit et logs</w:t>
            </w:r>
            <w:r>
              <w:rPr>
                <w:noProof/>
                <w:webHidden/>
              </w:rPr>
              <w:tab/>
            </w:r>
            <w:r>
              <w:rPr>
                <w:noProof/>
                <w:webHidden/>
              </w:rPr>
              <w:fldChar w:fldCharType="begin"/>
            </w:r>
            <w:r>
              <w:rPr>
                <w:noProof/>
                <w:webHidden/>
              </w:rPr>
              <w:instrText xml:space="preserve"> PAGEREF _Toc239517704 \h </w:instrText>
            </w:r>
            <w:r>
              <w:rPr>
                <w:noProof/>
                <w:webHidden/>
              </w:rPr>
            </w:r>
            <w:r>
              <w:rPr>
                <w:noProof/>
                <w:webHidden/>
              </w:rPr>
              <w:fldChar w:fldCharType="separate"/>
            </w:r>
            <w:r>
              <w:rPr>
                <w:noProof/>
                <w:webHidden/>
              </w:rPr>
              <w:t>65</w:t>
            </w:r>
            <w:r>
              <w:rPr>
                <w:noProof/>
                <w:webHidden/>
              </w:rPr>
              <w:fldChar w:fldCharType="end"/>
            </w:r>
          </w:hyperlink>
        </w:p>
        <w:p w:rsidR="00796188" w:rsidRDefault="00796188">
          <w:pPr>
            <w:pStyle w:val="TOC3"/>
            <w:tabs>
              <w:tab w:val="right" w:leader="dot" w:pos="9062"/>
            </w:tabs>
            <w:rPr>
              <w:rFonts w:eastAsiaTheme="minorEastAsia"/>
              <w:noProof/>
              <w:lang w:eastAsia="fr-FR"/>
            </w:rPr>
          </w:pPr>
          <w:hyperlink w:anchor="_Toc239517705" w:history="1">
            <w:r w:rsidRPr="0040444D">
              <w:rPr>
                <w:rStyle w:val="Hyperlink"/>
                <w:rFonts w:asciiTheme="majorBidi" w:hAnsiTheme="majorBidi"/>
                <w:b/>
                <w:bCs/>
                <w:noProof/>
              </w:rPr>
              <w:t>4.11. Paramètres de la plateforme</w:t>
            </w:r>
            <w:r>
              <w:rPr>
                <w:noProof/>
                <w:webHidden/>
              </w:rPr>
              <w:tab/>
            </w:r>
            <w:r>
              <w:rPr>
                <w:noProof/>
                <w:webHidden/>
              </w:rPr>
              <w:fldChar w:fldCharType="begin"/>
            </w:r>
            <w:r>
              <w:rPr>
                <w:noProof/>
                <w:webHidden/>
              </w:rPr>
              <w:instrText xml:space="preserve"> PAGEREF _Toc239517705 \h </w:instrText>
            </w:r>
            <w:r>
              <w:rPr>
                <w:noProof/>
                <w:webHidden/>
              </w:rPr>
            </w:r>
            <w:r>
              <w:rPr>
                <w:noProof/>
                <w:webHidden/>
              </w:rPr>
              <w:fldChar w:fldCharType="separate"/>
            </w:r>
            <w:r>
              <w:rPr>
                <w:noProof/>
                <w:webHidden/>
              </w:rPr>
              <w:t>65</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06" w:history="1">
            <w:r w:rsidRPr="0040444D">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_Toc239517706 \h </w:instrText>
            </w:r>
            <w:r>
              <w:rPr>
                <w:noProof/>
                <w:webHidden/>
              </w:rPr>
            </w:r>
            <w:r>
              <w:rPr>
                <w:noProof/>
                <w:webHidden/>
              </w:rPr>
              <w:fldChar w:fldCharType="separate"/>
            </w:r>
            <w:r>
              <w:rPr>
                <w:noProof/>
                <w:webHidden/>
              </w:rPr>
              <w:t>65</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07" w:history="1">
            <w:r w:rsidRPr="0040444D">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_Toc239517707 \h </w:instrText>
            </w:r>
            <w:r>
              <w:rPr>
                <w:noProof/>
                <w:webHidden/>
              </w:rPr>
            </w:r>
            <w:r>
              <w:rPr>
                <w:noProof/>
                <w:webHidden/>
              </w:rPr>
              <w:fldChar w:fldCharType="separate"/>
            </w:r>
            <w:r>
              <w:rPr>
                <w:noProof/>
                <w:webHidden/>
              </w:rPr>
              <w:t>65</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08" w:history="1">
            <w:r w:rsidRPr="0040444D">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_Toc239517708 \h </w:instrText>
            </w:r>
            <w:r>
              <w:rPr>
                <w:noProof/>
                <w:webHidden/>
              </w:rPr>
            </w:r>
            <w:r>
              <w:rPr>
                <w:noProof/>
                <w:webHidden/>
              </w:rPr>
              <w:fldChar w:fldCharType="separate"/>
            </w:r>
            <w:r>
              <w:rPr>
                <w:noProof/>
                <w:webHidden/>
              </w:rPr>
              <w:t>66</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09" w:history="1">
            <w:r w:rsidRPr="0040444D">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_Toc239517709 \h </w:instrText>
            </w:r>
            <w:r>
              <w:rPr>
                <w:noProof/>
                <w:webHidden/>
              </w:rPr>
            </w:r>
            <w:r>
              <w:rPr>
                <w:noProof/>
                <w:webHidden/>
              </w:rPr>
              <w:fldChar w:fldCharType="separate"/>
            </w:r>
            <w:r>
              <w:rPr>
                <w:noProof/>
                <w:webHidden/>
              </w:rPr>
              <w:t>66</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10" w:history="1">
            <w:r w:rsidRPr="0040444D">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_Toc239517710 \h </w:instrText>
            </w:r>
            <w:r>
              <w:rPr>
                <w:noProof/>
                <w:webHidden/>
              </w:rPr>
            </w:r>
            <w:r>
              <w:rPr>
                <w:noProof/>
                <w:webHidden/>
              </w:rPr>
              <w:fldChar w:fldCharType="separate"/>
            </w:r>
            <w:r>
              <w:rPr>
                <w:noProof/>
                <w:webHidden/>
              </w:rPr>
              <w:t>67</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11" w:history="1">
            <w:r w:rsidRPr="0040444D">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_Toc239517711 \h </w:instrText>
            </w:r>
            <w:r>
              <w:rPr>
                <w:noProof/>
                <w:webHidden/>
              </w:rPr>
            </w:r>
            <w:r>
              <w:rPr>
                <w:noProof/>
                <w:webHidden/>
              </w:rPr>
              <w:fldChar w:fldCharType="separate"/>
            </w:r>
            <w:r>
              <w:rPr>
                <w:noProof/>
                <w:webHidden/>
              </w:rPr>
              <w:t>67</w:t>
            </w:r>
            <w:r>
              <w:rPr>
                <w:noProof/>
                <w:webHidden/>
              </w:rPr>
              <w:fldChar w:fldCharType="end"/>
            </w:r>
          </w:hyperlink>
        </w:p>
        <w:p w:rsidR="00796188" w:rsidRDefault="00796188">
          <w:pPr>
            <w:pStyle w:val="TOC1"/>
            <w:tabs>
              <w:tab w:val="right" w:leader="dot" w:pos="9062"/>
            </w:tabs>
            <w:rPr>
              <w:rFonts w:eastAsiaTheme="minorEastAsia"/>
              <w:noProof/>
              <w:lang w:eastAsia="fr-FR"/>
            </w:rPr>
          </w:pPr>
          <w:hyperlink w:anchor="_Toc239517712" w:history="1">
            <w:r w:rsidRPr="0040444D">
              <w:rPr>
                <w:rStyle w:val="Hyperlink"/>
                <w:rFonts w:asciiTheme="majorBidi" w:hAnsiTheme="majorBidi"/>
                <w:b/>
                <w:bCs/>
                <w:noProof/>
              </w:rPr>
              <w:t>Chapitre 5 : Réalisation des parcours métier : concessionnaires, financement et assistant IA</w:t>
            </w:r>
            <w:r>
              <w:rPr>
                <w:noProof/>
                <w:webHidden/>
              </w:rPr>
              <w:tab/>
            </w:r>
            <w:r>
              <w:rPr>
                <w:noProof/>
                <w:webHidden/>
              </w:rPr>
              <w:fldChar w:fldCharType="begin"/>
            </w:r>
            <w:r>
              <w:rPr>
                <w:noProof/>
                <w:webHidden/>
              </w:rPr>
              <w:instrText xml:space="preserve"> PAGEREF _Toc239517712 \h </w:instrText>
            </w:r>
            <w:r>
              <w:rPr>
                <w:noProof/>
                <w:webHidden/>
              </w:rPr>
            </w:r>
            <w:r>
              <w:rPr>
                <w:noProof/>
                <w:webHidden/>
              </w:rPr>
              <w:fldChar w:fldCharType="separate"/>
            </w:r>
            <w:r>
              <w:rPr>
                <w:noProof/>
                <w:webHidden/>
              </w:rPr>
              <w:t>69</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13" w:history="1">
            <w:r w:rsidRPr="0040444D">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_Toc239517713 \h </w:instrText>
            </w:r>
            <w:r>
              <w:rPr>
                <w:noProof/>
                <w:webHidden/>
              </w:rPr>
            </w:r>
            <w:r>
              <w:rPr>
                <w:noProof/>
                <w:webHidden/>
              </w:rPr>
              <w:fldChar w:fldCharType="separate"/>
            </w:r>
            <w:r>
              <w:rPr>
                <w:noProof/>
                <w:webHidden/>
              </w:rPr>
              <w:t>69</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14" w:history="1">
            <w:r w:rsidRPr="0040444D">
              <w:rPr>
                <w:rStyle w:val="Hyperlink"/>
                <w:rFonts w:asciiTheme="majorBidi" w:hAnsiTheme="majorBidi" w:cstheme="majorBidi"/>
                <w:noProof/>
              </w:rPr>
              <w:t>Ce chapitre a présenté les différentes fonctionnalités mises en œuvre pour les Concessionnaires et les Clients</w:t>
            </w:r>
            <w:r w:rsidRPr="0040444D">
              <w:rPr>
                <w:rStyle w:val="Hyperlink"/>
                <w:rFonts w:asciiTheme="majorBidi" w:hAnsiTheme="majorBidi" w:cstheme="majorBidi"/>
                <w:b/>
                <w:bCs/>
                <w:noProof/>
              </w:rPr>
              <w:t>,</w:t>
            </w:r>
            <w:r w:rsidRPr="0040444D">
              <w:rPr>
                <w:rStyle w:val="Hyperlink"/>
                <w:rFonts w:asciiTheme="majorBidi" w:hAnsiTheme="majorBidi" w:cstheme="majorBidi"/>
                <w:noProof/>
              </w:rPr>
              <w:t xml:space="preserve"> depuis la gestion des produits et des partenariats jusqu’au processus de financement, ainsi que l’intégration de l’assistant IA et du chatbot au sein de la plateforme.</w:t>
            </w:r>
            <w:r>
              <w:rPr>
                <w:noProof/>
                <w:webHidden/>
              </w:rPr>
              <w:tab/>
            </w:r>
            <w:r>
              <w:rPr>
                <w:noProof/>
                <w:webHidden/>
              </w:rPr>
              <w:fldChar w:fldCharType="begin"/>
            </w:r>
            <w:r>
              <w:rPr>
                <w:noProof/>
                <w:webHidden/>
              </w:rPr>
              <w:instrText xml:space="preserve"> PAGEREF _Toc239517714 \h </w:instrText>
            </w:r>
            <w:r>
              <w:rPr>
                <w:noProof/>
                <w:webHidden/>
              </w:rPr>
            </w:r>
            <w:r>
              <w:rPr>
                <w:noProof/>
                <w:webHidden/>
              </w:rPr>
              <w:fldChar w:fldCharType="separate"/>
            </w:r>
            <w:r>
              <w:rPr>
                <w:noProof/>
                <w:webHidden/>
              </w:rPr>
              <w:t>69</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15" w:history="1">
            <w:r w:rsidRPr="0040444D">
              <w:rPr>
                <w:rStyle w:val="Hyperlink"/>
                <w:rFonts w:asciiTheme="majorBidi" w:hAnsiTheme="majorBidi"/>
                <w:b/>
                <w:bCs/>
                <w:noProof/>
              </w:rPr>
              <w:t>2. Parcours Concessionnaires</w:t>
            </w:r>
            <w:r>
              <w:rPr>
                <w:noProof/>
                <w:webHidden/>
              </w:rPr>
              <w:tab/>
            </w:r>
            <w:r>
              <w:rPr>
                <w:noProof/>
                <w:webHidden/>
              </w:rPr>
              <w:fldChar w:fldCharType="begin"/>
            </w:r>
            <w:r>
              <w:rPr>
                <w:noProof/>
                <w:webHidden/>
              </w:rPr>
              <w:instrText xml:space="preserve"> PAGEREF _Toc239517715 \h </w:instrText>
            </w:r>
            <w:r>
              <w:rPr>
                <w:noProof/>
                <w:webHidden/>
              </w:rPr>
            </w:r>
            <w:r>
              <w:rPr>
                <w:noProof/>
                <w:webHidden/>
              </w:rPr>
              <w:fldChar w:fldCharType="separate"/>
            </w:r>
            <w:r>
              <w:rPr>
                <w:noProof/>
                <w:webHidden/>
              </w:rPr>
              <w:t>69</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16" w:history="1">
            <w:r w:rsidRPr="0040444D">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_Toc239517716 \h </w:instrText>
            </w:r>
            <w:r>
              <w:rPr>
                <w:noProof/>
                <w:webHidden/>
              </w:rPr>
            </w:r>
            <w:r>
              <w:rPr>
                <w:noProof/>
                <w:webHidden/>
              </w:rPr>
              <w:fldChar w:fldCharType="separate"/>
            </w:r>
            <w:r>
              <w:rPr>
                <w:noProof/>
                <w:webHidden/>
              </w:rPr>
              <w:t>69</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17" w:history="1">
            <w:r w:rsidRPr="0040444D">
              <w:rPr>
                <w:rStyle w:val="Hyperlink"/>
                <w:rFonts w:asciiTheme="majorBidi" w:hAnsiTheme="majorBidi"/>
                <w:b/>
                <w:bCs/>
                <w:noProof/>
              </w:rPr>
              <w:t>2.2. Partenariats et contrats</w:t>
            </w:r>
            <w:r>
              <w:rPr>
                <w:noProof/>
                <w:webHidden/>
              </w:rPr>
              <w:tab/>
            </w:r>
            <w:r>
              <w:rPr>
                <w:noProof/>
                <w:webHidden/>
              </w:rPr>
              <w:fldChar w:fldCharType="begin"/>
            </w:r>
            <w:r>
              <w:rPr>
                <w:noProof/>
                <w:webHidden/>
              </w:rPr>
              <w:instrText xml:space="preserve"> PAGEREF _Toc239517717 \h </w:instrText>
            </w:r>
            <w:r>
              <w:rPr>
                <w:noProof/>
                <w:webHidden/>
              </w:rPr>
            </w:r>
            <w:r>
              <w:rPr>
                <w:noProof/>
                <w:webHidden/>
              </w:rPr>
              <w:fldChar w:fldCharType="separate"/>
            </w:r>
            <w:r>
              <w:rPr>
                <w:noProof/>
                <w:webHidden/>
              </w:rPr>
              <w:t>70</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18" w:history="1">
            <w:r w:rsidRPr="0040444D">
              <w:rPr>
                <w:rStyle w:val="Hyperlink"/>
                <w:rFonts w:asciiTheme="majorBidi" w:hAnsiTheme="majorBidi"/>
                <w:b/>
                <w:bCs/>
                <w:noProof/>
              </w:rPr>
              <w:t>2.3. Produits et publications multi-banque</w:t>
            </w:r>
            <w:r>
              <w:rPr>
                <w:noProof/>
                <w:webHidden/>
              </w:rPr>
              <w:tab/>
            </w:r>
            <w:r>
              <w:rPr>
                <w:noProof/>
                <w:webHidden/>
              </w:rPr>
              <w:fldChar w:fldCharType="begin"/>
            </w:r>
            <w:r>
              <w:rPr>
                <w:noProof/>
                <w:webHidden/>
              </w:rPr>
              <w:instrText xml:space="preserve"> PAGEREF _Toc239517718 \h </w:instrText>
            </w:r>
            <w:r>
              <w:rPr>
                <w:noProof/>
                <w:webHidden/>
              </w:rPr>
            </w:r>
            <w:r>
              <w:rPr>
                <w:noProof/>
                <w:webHidden/>
              </w:rPr>
              <w:fldChar w:fldCharType="separate"/>
            </w:r>
            <w:r>
              <w:rPr>
                <w:noProof/>
                <w:webHidden/>
              </w:rPr>
              <w:t>71</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19" w:history="1">
            <w:r w:rsidRPr="0040444D">
              <w:rPr>
                <w:rStyle w:val="Hyperlink"/>
                <w:rFonts w:asciiTheme="majorBidi" w:hAnsiTheme="majorBidi"/>
                <w:b/>
                <w:bCs/>
                <w:noProof/>
              </w:rPr>
              <w:t>2.4. Suivi des demandes de financement</w:t>
            </w:r>
            <w:r>
              <w:rPr>
                <w:noProof/>
                <w:webHidden/>
              </w:rPr>
              <w:tab/>
            </w:r>
            <w:r>
              <w:rPr>
                <w:noProof/>
                <w:webHidden/>
              </w:rPr>
              <w:fldChar w:fldCharType="begin"/>
            </w:r>
            <w:r>
              <w:rPr>
                <w:noProof/>
                <w:webHidden/>
              </w:rPr>
              <w:instrText xml:space="preserve"> PAGEREF _Toc239517719 \h </w:instrText>
            </w:r>
            <w:r>
              <w:rPr>
                <w:noProof/>
                <w:webHidden/>
              </w:rPr>
            </w:r>
            <w:r>
              <w:rPr>
                <w:noProof/>
                <w:webHidden/>
              </w:rPr>
              <w:fldChar w:fldCharType="separate"/>
            </w:r>
            <w:r>
              <w:rPr>
                <w:noProof/>
                <w:webHidden/>
              </w:rPr>
              <w:t>71</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20" w:history="1">
            <w:r w:rsidRPr="0040444D">
              <w:rPr>
                <w:rStyle w:val="Hyperlink"/>
                <w:rFonts w:asciiTheme="majorBidi" w:hAnsiTheme="majorBidi"/>
                <w:b/>
                <w:bCs/>
                <w:noProof/>
              </w:rPr>
              <w:t>3. Parcours client et demande de financement</w:t>
            </w:r>
            <w:r>
              <w:rPr>
                <w:noProof/>
                <w:webHidden/>
              </w:rPr>
              <w:tab/>
            </w:r>
            <w:r>
              <w:rPr>
                <w:noProof/>
                <w:webHidden/>
              </w:rPr>
              <w:fldChar w:fldCharType="begin"/>
            </w:r>
            <w:r>
              <w:rPr>
                <w:noProof/>
                <w:webHidden/>
              </w:rPr>
              <w:instrText xml:space="preserve"> PAGEREF _Toc239517720 \h </w:instrText>
            </w:r>
            <w:r>
              <w:rPr>
                <w:noProof/>
                <w:webHidden/>
              </w:rPr>
            </w:r>
            <w:r>
              <w:rPr>
                <w:noProof/>
                <w:webHidden/>
              </w:rPr>
              <w:fldChar w:fldCharType="separate"/>
            </w:r>
            <w:r>
              <w:rPr>
                <w:noProof/>
                <w:webHidden/>
              </w:rPr>
              <w:t>72</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21" w:history="1">
            <w:r w:rsidRPr="0040444D">
              <w:rPr>
                <w:rStyle w:val="Hyperlink"/>
                <w:rFonts w:asciiTheme="majorBidi" w:hAnsiTheme="majorBidi"/>
                <w:b/>
                <w:bCs/>
                <w:noProof/>
              </w:rPr>
              <w:t>3.1. Consultation, comparaison et simulation</w:t>
            </w:r>
            <w:r>
              <w:rPr>
                <w:noProof/>
                <w:webHidden/>
              </w:rPr>
              <w:tab/>
            </w:r>
            <w:r>
              <w:rPr>
                <w:noProof/>
                <w:webHidden/>
              </w:rPr>
              <w:fldChar w:fldCharType="begin"/>
            </w:r>
            <w:r>
              <w:rPr>
                <w:noProof/>
                <w:webHidden/>
              </w:rPr>
              <w:instrText xml:space="preserve"> PAGEREF _Toc239517721 \h </w:instrText>
            </w:r>
            <w:r>
              <w:rPr>
                <w:noProof/>
                <w:webHidden/>
              </w:rPr>
            </w:r>
            <w:r>
              <w:rPr>
                <w:noProof/>
                <w:webHidden/>
              </w:rPr>
              <w:fldChar w:fldCharType="separate"/>
            </w:r>
            <w:r>
              <w:rPr>
                <w:noProof/>
                <w:webHidden/>
              </w:rPr>
              <w:t>72</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22" w:history="1">
            <w:r w:rsidRPr="0040444D">
              <w:rPr>
                <w:rStyle w:val="Hyperlink"/>
                <w:rFonts w:asciiTheme="majorBidi" w:hAnsiTheme="majorBidi"/>
                <w:b/>
                <w:bCs/>
                <w:noProof/>
              </w:rPr>
              <w:t>3.2. Inscription du client et activation du compte</w:t>
            </w:r>
            <w:r>
              <w:rPr>
                <w:noProof/>
                <w:webHidden/>
              </w:rPr>
              <w:tab/>
            </w:r>
            <w:r>
              <w:rPr>
                <w:noProof/>
                <w:webHidden/>
              </w:rPr>
              <w:fldChar w:fldCharType="begin"/>
            </w:r>
            <w:r>
              <w:rPr>
                <w:noProof/>
                <w:webHidden/>
              </w:rPr>
              <w:instrText xml:space="preserve"> PAGEREF _Toc239517722 \h </w:instrText>
            </w:r>
            <w:r>
              <w:rPr>
                <w:noProof/>
                <w:webHidden/>
              </w:rPr>
            </w:r>
            <w:r>
              <w:rPr>
                <w:noProof/>
                <w:webHidden/>
              </w:rPr>
              <w:fldChar w:fldCharType="separate"/>
            </w:r>
            <w:r>
              <w:rPr>
                <w:noProof/>
                <w:webHidden/>
              </w:rPr>
              <w:t>72</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23" w:history="1">
            <w:r w:rsidRPr="0040444D">
              <w:rPr>
                <w:rStyle w:val="Hyperlink"/>
                <w:rFonts w:asciiTheme="majorBidi" w:hAnsiTheme="majorBidi"/>
                <w:b/>
                <w:bCs/>
                <w:noProof/>
              </w:rPr>
              <w:t>3.3. Constitution et soumission du dossier</w:t>
            </w:r>
            <w:r>
              <w:rPr>
                <w:noProof/>
                <w:webHidden/>
              </w:rPr>
              <w:tab/>
            </w:r>
            <w:r>
              <w:rPr>
                <w:noProof/>
                <w:webHidden/>
              </w:rPr>
              <w:fldChar w:fldCharType="begin"/>
            </w:r>
            <w:r>
              <w:rPr>
                <w:noProof/>
                <w:webHidden/>
              </w:rPr>
              <w:instrText xml:space="preserve"> PAGEREF _Toc239517723 \h </w:instrText>
            </w:r>
            <w:r>
              <w:rPr>
                <w:noProof/>
                <w:webHidden/>
              </w:rPr>
            </w:r>
            <w:r>
              <w:rPr>
                <w:noProof/>
                <w:webHidden/>
              </w:rPr>
              <w:fldChar w:fldCharType="separate"/>
            </w:r>
            <w:r>
              <w:rPr>
                <w:noProof/>
                <w:webHidden/>
              </w:rPr>
              <w:t>73</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24" w:history="1">
            <w:r w:rsidRPr="0040444D">
              <w:rPr>
                <w:rStyle w:val="Hyperlink"/>
                <w:rFonts w:asciiTheme="majorBidi" w:hAnsiTheme="majorBidi"/>
                <w:b/>
                <w:bCs/>
                <w:noProof/>
              </w:rPr>
              <w:t>3.4. Traitement de la demande par la banque</w:t>
            </w:r>
            <w:r>
              <w:rPr>
                <w:noProof/>
                <w:webHidden/>
              </w:rPr>
              <w:tab/>
            </w:r>
            <w:r>
              <w:rPr>
                <w:noProof/>
                <w:webHidden/>
              </w:rPr>
              <w:fldChar w:fldCharType="begin"/>
            </w:r>
            <w:r>
              <w:rPr>
                <w:noProof/>
                <w:webHidden/>
              </w:rPr>
              <w:instrText xml:space="preserve"> PAGEREF _Toc239517724 \h </w:instrText>
            </w:r>
            <w:r>
              <w:rPr>
                <w:noProof/>
                <w:webHidden/>
              </w:rPr>
            </w:r>
            <w:r>
              <w:rPr>
                <w:noProof/>
                <w:webHidden/>
              </w:rPr>
              <w:fldChar w:fldCharType="separate"/>
            </w:r>
            <w:r>
              <w:rPr>
                <w:noProof/>
                <w:webHidden/>
              </w:rPr>
              <w:t>73</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25" w:history="1">
            <w:r w:rsidRPr="0040444D">
              <w:rPr>
                <w:rStyle w:val="Hyperlink"/>
                <w:rFonts w:asciiTheme="majorBidi" w:hAnsiTheme="majorBidi"/>
                <w:b/>
                <w:bCs/>
                <w:noProof/>
              </w:rPr>
              <w:t>4. Assistants conversationnels de la plateforme</w:t>
            </w:r>
            <w:r>
              <w:rPr>
                <w:noProof/>
                <w:webHidden/>
              </w:rPr>
              <w:tab/>
            </w:r>
            <w:r>
              <w:rPr>
                <w:noProof/>
                <w:webHidden/>
              </w:rPr>
              <w:fldChar w:fldCharType="begin"/>
            </w:r>
            <w:r>
              <w:rPr>
                <w:noProof/>
                <w:webHidden/>
              </w:rPr>
              <w:instrText xml:space="preserve"> PAGEREF _Toc239517725 \h </w:instrText>
            </w:r>
            <w:r>
              <w:rPr>
                <w:noProof/>
                <w:webHidden/>
              </w:rPr>
            </w:r>
            <w:r>
              <w:rPr>
                <w:noProof/>
                <w:webHidden/>
              </w:rPr>
              <w:fldChar w:fldCharType="separate"/>
            </w:r>
            <w:r>
              <w:rPr>
                <w:noProof/>
                <w:webHidden/>
              </w:rPr>
              <w:t>73</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26" w:history="1">
            <w:r w:rsidRPr="0040444D">
              <w:rPr>
                <w:rStyle w:val="Hyperlink"/>
                <w:rFonts w:asciiTheme="majorBidi" w:hAnsiTheme="majorBidi"/>
                <w:b/>
                <w:bCs/>
                <w:noProof/>
              </w:rPr>
              <w:t>4.1. Assistant IA pour le pilotage du SaaS</w:t>
            </w:r>
            <w:r>
              <w:rPr>
                <w:noProof/>
                <w:webHidden/>
              </w:rPr>
              <w:tab/>
            </w:r>
            <w:r>
              <w:rPr>
                <w:noProof/>
                <w:webHidden/>
              </w:rPr>
              <w:fldChar w:fldCharType="begin"/>
            </w:r>
            <w:r>
              <w:rPr>
                <w:noProof/>
                <w:webHidden/>
              </w:rPr>
              <w:instrText xml:space="preserve"> PAGEREF _Toc239517726 \h </w:instrText>
            </w:r>
            <w:r>
              <w:rPr>
                <w:noProof/>
                <w:webHidden/>
              </w:rPr>
            </w:r>
            <w:r>
              <w:rPr>
                <w:noProof/>
                <w:webHidden/>
              </w:rPr>
              <w:fldChar w:fldCharType="separate"/>
            </w:r>
            <w:r>
              <w:rPr>
                <w:noProof/>
                <w:webHidden/>
              </w:rPr>
              <w:t>74</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27" w:history="1">
            <w:r w:rsidRPr="0040444D">
              <w:rPr>
                <w:rStyle w:val="Hyperlink"/>
                <w:rFonts w:asciiTheme="majorBidi" w:hAnsiTheme="majorBidi"/>
                <w:b/>
                <w:bCs/>
                <w:noProof/>
              </w:rPr>
              <w:t>4.2. Fonctionnement et sécurisation de l’assistant IA</w:t>
            </w:r>
            <w:r>
              <w:rPr>
                <w:noProof/>
                <w:webHidden/>
              </w:rPr>
              <w:tab/>
            </w:r>
            <w:r>
              <w:rPr>
                <w:noProof/>
                <w:webHidden/>
              </w:rPr>
              <w:fldChar w:fldCharType="begin"/>
            </w:r>
            <w:r>
              <w:rPr>
                <w:noProof/>
                <w:webHidden/>
              </w:rPr>
              <w:instrText xml:space="preserve"> PAGEREF _Toc239517727 \h </w:instrText>
            </w:r>
            <w:r>
              <w:rPr>
                <w:noProof/>
                <w:webHidden/>
              </w:rPr>
            </w:r>
            <w:r>
              <w:rPr>
                <w:noProof/>
                <w:webHidden/>
              </w:rPr>
              <w:fldChar w:fldCharType="separate"/>
            </w:r>
            <w:r>
              <w:rPr>
                <w:noProof/>
                <w:webHidden/>
              </w:rPr>
              <w:t>74</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28" w:history="1">
            <w:r w:rsidRPr="0040444D">
              <w:rPr>
                <w:rStyle w:val="Hyperlink"/>
                <w:rFonts w:asciiTheme="majorBidi" w:hAnsiTheme="majorBidi"/>
                <w:b/>
                <w:bCs/>
                <w:noProof/>
              </w:rPr>
              <w:t>4.3. Chatbot public des marketplaces</w:t>
            </w:r>
            <w:r>
              <w:rPr>
                <w:noProof/>
                <w:webHidden/>
              </w:rPr>
              <w:tab/>
            </w:r>
            <w:r>
              <w:rPr>
                <w:noProof/>
                <w:webHidden/>
              </w:rPr>
              <w:fldChar w:fldCharType="begin"/>
            </w:r>
            <w:r>
              <w:rPr>
                <w:noProof/>
                <w:webHidden/>
              </w:rPr>
              <w:instrText xml:space="preserve"> PAGEREF _Toc239517728 \h </w:instrText>
            </w:r>
            <w:r>
              <w:rPr>
                <w:noProof/>
                <w:webHidden/>
              </w:rPr>
            </w:r>
            <w:r>
              <w:rPr>
                <w:noProof/>
                <w:webHidden/>
              </w:rPr>
              <w:fldChar w:fldCharType="separate"/>
            </w:r>
            <w:r>
              <w:rPr>
                <w:noProof/>
                <w:webHidden/>
              </w:rPr>
              <w:t>75</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29" w:history="1">
            <w:r w:rsidRPr="0040444D">
              <w:rPr>
                <w:rStyle w:val="Hyperlink"/>
                <w:rFonts w:asciiTheme="majorBidi" w:hAnsiTheme="majorBidi"/>
                <w:b/>
                <w:bCs/>
                <w:noProof/>
              </w:rPr>
              <w:t>5. Conclusion</w:t>
            </w:r>
            <w:r>
              <w:rPr>
                <w:noProof/>
                <w:webHidden/>
              </w:rPr>
              <w:tab/>
            </w:r>
            <w:r>
              <w:rPr>
                <w:noProof/>
                <w:webHidden/>
              </w:rPr>
              <w:fldChar w:fldCharType="begin"/>
            </w:r>
            <w:r>
              <w:rPr>
                <w:noProof/>
                <w:webHidden/>
              </w:rPr>
              <w:instrText xml:space="preserve"> PAGEREF _Toc239517729 \h </w:instrText>
            </w:r>
            <w:r>
              <w:rPr>
                <w:noProof/>
                <w:webHidden/>
              </w:rPr>
            </w:r>
            <w:r>
              <w:rPr>
                <w:noProof/>
                <w:webHidden/>
              </w:rPr>
              <w:fldChar w:fldCharType="separate"/>
            </w:r>
            <w:r>
              <w:rPr>
                <w:noProof/>
                <w:webHidden/>
              </w:rPr>
              <w:t>75</w:t>
            </w:r>
            <w:r>
              <w:rPr>
                <w:noProof/>
                <w:webHidden/>
              </w:rPr>
              <w:fldChar w:fldCharType="end"/>
            </w:r>
          </w:hyperlink>
        </w:p>
        <w:p w:rsidR="00796188" w:rsidRDefault="00796188">
          <w:pPr>
            <w:pStyle w:val="TOC1"/>
            <w:tabs>
              <w:tab w:val="right" w:leader="dot" w:pos="9062"/>
            </w:tabs>
            <w:rPr>
              <w:rFonts w:eastAsiaTheme="minorEastAsia"/>
              <w:noProof/>
              <w:lang w:eastAsia="fr-FR"/>
            </w:rPr>
          </w:pPr>
          <w:hyperlink w:anchor="_Toc239517730" w:history="1">
            <w:r w:rsidRPr="0040444D">
              <w:rPr>
                <w:rStyle w:val="Hyperlink"/>
                <w:rFonts w:asciiTheme="majorBidi" w:hAnsiTheme="majorBidi"/>
                <w:b/>
                <w:bCs/>
                <w:noProof/>
              </w:rPr>
              <w:t>Chapitre 6 : Mise en place de la démarche DevOps, du pipeline CI/CD et déploiement de Matchia sur Microsoft Azure</w:t>
            </w:r>
            <w:r>
              <w:rPr>
                <w:noProof/>
                <w:webHidden/>
              </w:rPr>
              <w:tab/>
            </w:r>
            <w:r>
              <w:rPr>
                <w:noProof/>
                <w:webHidden/>
              </w:rPr>
              <w:fldChar w:fldCharType="begin"/>
            </w:r>
            <w:r>
              <w:rPr>
                <w:noProof/>
                <w:webHidden/>
              </w:rPr>
              <w:instrText xml:space="preserve"> PAGEREF _Toc239517730 \h </w:instrText>
            </w:r>
            <w:r>
              <w:rPr>
                <w:noProof/>
                <w:webHidden/>
              </w:rPr>
            </w:r>
            <w:r>
              <w:rPr>
                <w:noProof/>
                <w:webHidden/>
              </w:rPr>
              <w:fldChar w:fldCharType="separate"/>
            </w:r>
            <w:r>
              <w:rPr>
                <w:noProof/>
                <w:webHidden/>
              </w:rPr>
              <w:t>77</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31" w:history="1">
            <w:r w:rsidRPr="0040444D">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_Toc239517731 \h </w:instrText>
            </w:r>
            <w:r>
              <w:rPr>
                <w:noProof/>
                <w:webHidden/>
              </w:rPr>
            </w:r>
            <w:r>
              <w:rPr>
                <w:noProof/>
                <w:webHidden/>
              </w:rPr>
              <w:fldChar w:fldCharType="separate"/>
            </w:r>
            <w:r>
              <w:rPr>
                <w:noProof/>
                <w:webHidden/>
              </w:rPr>
              <w:t>77</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32" w:history="1">
            <w:r w:rsidRPr="0040444D">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_Toc239517732 \h </w:instrText>
            </w:r>
            <w:r>
              <w:rPr>
                <w:noProof/>
                <w:webHidden/>
              </w:rPr>
            </w:r>
            <w:r>
              <w:rPr>
                <w:noProof/>
                <w:webHidden/>
              </w:rPr>
              <w:fldChar w:fldCharType="separate"/>
            </w:r>
            <w:r>
              <w:rPr>
                <w:noProof/>
                <w:webHidden/>
              </w:rPr>
              <w:t>77</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33" w:history="1">
            <w:r w:rsidRPr="0040444D">
              <w:rPr>
                <w:rStyle w:val="Hyperlink"/>
                <w:rFonts w:asciiTheme="majorBidi" w:hAnsiTheme="majorBidi"/>
                <w:b/>
                <w:bCs/>
                <w:noProof/>
              </w:rPr>
              <w:t>2.1. Démarche DevOps</w:t>
            </w:r>
            <w:r>
              <w:rPr>
                <w:noProof/>
                <w:webHidden/>
              </w:rPr>
              <w:tab/>
            </w:r>
            <w:r>
              <w:rPr>
                <w:noProof/>
                <w:webHidden/>
              </w:rPr>
              <w:fldChar w:fldCharType="begin"/>
            </w:r>
            <w:r>
              <w:rPr>
                <w:noProof/>
                <w:webHidden/>
              </w:rPr>
              <w:instrText xml:space="preserve"> PAGEREF _Toc239517733 \h </w:instrText>
            </w:r>
            <w:r>
              <w:rPr>
                <w:noProof/>
                <w:webHidden/>
              </w:rPr>
            </w:r>
            <w:r>
              <w:rPr>
                <w:noProof/>
                <w:webHidden/>
              </w:rPr>
              <w:fldChar w:fldCharType="separate"/>
            </w:r>
            <w:r>
              <w:rPr>
                <w:noProof/>
                <w:webHidden/>
              </w:rPr>
              <w:t>78</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34" w:history="1">
            <w:r w:rsidRPr="0040444D">
              <w:rPr>
                <w:rStyle w:val="Hyperlink"/>
                <w:rFonts w:asciiTheme="majorBidi" w:hAnsiTheme="majorBidi"/>
                <w:b/>
                <w:bCs/>
                <w:noProof/>
              </w:rPr>
              <w:t>2.2. Intégration et déploiement continus</w:t>
            </w:r>
            <w:r>
              <w:rPr>
                <w:noProof/>
                <w:webHidden/>
              </w:rPr>
              <w:tab/>
            </w:r>
            <w:r>
              <w:rPr>
                <w:noProof/>
                <w:webHidden/>
              </w:rPr>
              <w:fldChar w:fldCharType="begin"/>
            </w:r>
            <w:r>
              <w:rPr>
                <w:noProof/>
                <w:webHidden/>
              </w:rPr>
              <w:instrText xml:space="preserve"> PAGEREF _Toc239517734 \h </w:instrText>
            </w:r>
            <w:r>
              <w:rPr>
                <w:noProof/>
                <w:webHidden/>
              </w:rPr>
            </w:r>
            <w:r>
              <w:rPr>
                <w:noProof/>
                <w:webHidden/>
              </w:rPr>
              <w:fldChar w:fldCharType="separate"/>
            </w:r>
            <w:r>
              <w:rPr>
                <w:noProof/>
                <w:webHidden/>
              </w:rPr>
              <w:t>78</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35" w:history="1">
            <w:r w:rsidRPr="0040444D">
              <w:rPr>
                <w:rStyle w:val="Hyperlink"/>
                <w:rFonts w:asciiTheme="majorBidi" w:hAnsiTheme="majorBidi"/>
                <w:b/>
                <w:bCs/>
                <w:noProof/>
              </w:rPr>
              <w:t>3. Préparation et validation de la conteneurisation</w:t>
            </w:r>
            <w:r>
              <w:rPr>
                <w:noProof/>
                <w:webHidden/>
              </w:rPr>
              <w:tab/>
            </w:r>
            <w:r>
              <w:rPr>
                <w:noProof/>
                <w:webHidden/>
              </w:rPr>
              <w:fldChar w:fldCharType="begin"/>
            </w:r>
            <w:r>
              <w:rPr>
                <w:noProof/>
                <w:webHidden/>
              </w:rPr>
              <w:instrText xml:space="preserve"> PAGEREF _Toc239517735 \h </w:instrText>
            </w:r>
            <w:r>
              <w:rPr>
                <w:noProof/>
                <w:webHidden/>
              </w:rPr>
            </w:r>
            <w:r>
              <w:rPr>
                <w:noProof/>
                <w:webHidden/>
              </w:rPr>
              <w:fldChar w:fldCharType="separate"/>
            </w:r>
            <w:r>
              <w:rPr>
                <w:noProof/>
                <w:webHidden/>
              </w:rPr>
              <w:t>78</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36" w:history="1">
            <w:r w:rsidRPr="0040444D">
              <w:rPr>
                <w:rStyle w:val="Hyperlink"/>
                <w:rFonts w:asciiTheme="majorBidi" w:hAnsiTheme="majorBidi"/>
                <w:b/>
                <w:bCs/>
                <w:noProof/>
              </w:rPr>
              <w:t>3.1. Gestion des versions avec Git et GitHub</w:t>
            </w:r>
            <w:r>
              <w:rPr>
                <w:noProof/>
                <w:webHidden/>
              </w:rPr>
              <w:tab/>
            </w:r>
            <w:r>
              <w:rPr>
                <w:noProof/>
                <w:webHidden/>
              </w:rPr>
              <w:fldChar w:fldCharType="begin"/>
            </w:r>
            <w:r>
              <w:rPr>
                <w:noProof/>
                <w:webHidden/>
              </w:rPr>
              <w:instrText xml:space="preserve"> PAGEREF _Toc239517736 \h </w:instrText>
            </w:r>
            <w:r>
              <w:rPr>
                <w:noProof/>
                <w:webHidden/>
              </w:rPr>
            </w:r>
            <w:r>
              <w:rPr>
                <w:noProof/>
                <w:webHidden/>
              </w:rPr>
              <w:fldChar w:fldCharType="separate"/>
            </w:r>
            <w:r>
              <w:rPr>
                <w:noProof/>
                <w:webHidden/>
              </w:rPr>
              <w:t>78</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37" w:history="1">
            <w:r w:rsidRPr="0040444D">
              <w:rPr>
                <w:rStyle w:val="Hyperlink"/>
                <w:rFonts w:asciiTheme="majorBidi" w:hAnsiTheme="majorBidi"/>
                <w:b/>
                <w:bCs/>
                <w:noProof/>
              </w:rPr>
              <w:t>3.2. Conteneurisation du backend Spring Boot</w:t>
            </w:r>
            <w:r>
              <w:rPr>
                <w:noProof/>
                <w:webHidden/>
              </w:rPr>
              <w:tab/>
            </w:r>
            <w:r>
              <w:rPr>
                <w:noProof/>
                <w:webHidden/>
              </w:rPr>
              <w:fldChar w:fldCharType="begin"/>
            </w:r>
            <w:r>
              <w:rPr>
                <w:noProof/>
                <w:webHidden/>
              </w:rPr>
              <w:instrText xml:space="preserve"> PAGEREF _Toc239517737 \h </w:instrText>
            </w:r>
            <w:r>
              <w:rPr>
                <w:noProof/>
                <w:webHidden/>
              </w:rPr>
            </w:r>
            <w:r>
              <w:rPr>
                <w:noProof/>
                <w:webHidden/>
              </w:rPr>
              <w:fldChar w:fldCharType="separate"/>
            </w:r>
            <w:r>
              <w:rPr>
                <w:noProof/>
                <w:webHidden/>
              </w:rPr>
              <w:t>79</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38" w:history="1">
            <w:r w:rsidRPr="0040444D">
              <w:rPr>
                <w:rStyle w:val="Hyperlink"/>
                <w:rFonts w:asciiTheme="majorBidi" w:hAnsiTheme="majorBidi"/>
                <w:b/>
                <w:bCs/>
                <w:noProof/>
              </w:rPr>
              <w:t>3.3. Conteneurisation du frontend React</w:t>
            </w:r>
            <w:r>
              <w:rPr>
                <w:noProof/>
                <w:webHidden/>
              </w:rPr>
              <w:tab/>
            </w:r>
            <w:r>
              <w:rPr>
                <w:noProof/>
                <w:webHidden/>
              </w:rPr>
              <w:fldChar w:fldCharType="begin"/>
            </w:r>
            <w:r>
              <w:rPr>
                <w:noProof/>
                <w:webHidden/>
              </w:rPr>
              <w:instrText xml:space="preserve"> PAGEREF _Toc239517738 \h </w:instrText>
            </w:r>
            <w:r>
              <w:rPr>
                <w:noProof/>
                <w:webHidden/>
              </w:rPr>
            </w:r>
            <w:r>
              <w:rPr>
                <w:noProof/>
                <w:webHidden/>
              </w:rPr>
              <w:fldChar w:fldCharType="separate"/>
            </w:r>
            <w:r>
              <w:rPr>
                <w:noProof/>
                <w:webHidden/>
              </w:rPr>
              <w:t>80</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39" w:history="1">
            <w:r w:rsidRPr="0040444D">
              <w:rPr>
                <w:rStyle w:val="Hyperlink"/>
                <w:rFonts w:asciiTheme="majorBidi" w:hAnsiTheme="majorBidi"/>
                <w:b/>
                <w:bCs/>
                <w:noProof/>
              </w:rPr>
              <w:t>3.4. Orchestration locale avec Docker Compose</w:t>
            </w:r>
            <w:r>
              <w:rPr>
                <w:noProof/>
                <w:webHidden/>
              </w:rPr>
              <w:tab/>
            </w:r>
            <w:r>
              <w:rPr>
                <w:noProof/>
                <w:webHidden/>
              </w:rPr>
              <w:fldChar w:fldCharType="begin"/>
            </w:r>
            <w:r>
              <w:rPr>
                <w:noProof/>
                <w:webHidden/>
              </w:rPr>
              <w:instrText xml:space="preserve"> PAGEREF _Toc239517739 \h </w:instrText>
            </w:r>
            <w:r>
              <w:rPr>
                <w:noProof/>
                <w:webHidden/>
              </w:rPr>
            </w:r>
            <w:r>
              <w:rPr>
                <w:noProof/>
                <w:webHidden/>
              </w:rPr>
              <w:fldChar w:fldCharType="separate"/>
            </w:r>
            <w:r>
              <w:rPr>
                <w:noProof/>
                <w:webHidden/>
              </w:rPr>
              <w:t>81</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40" w:history="1">
            <w:r w:rsidRPr="0040444D">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_Toc239517740 \h </w:instrText>
            </w:r>
            <w:r>
              <w:rPr>
                <w:noProof/>
                <w:webHidden/>
              </w:rPr>
            </w:r>
            <w:r>
              <w:rPr>
                <w:noProof/>
                <w:webHidden/>
              </w:rPr>
              <w:fldChar w:fldCharType="separate"/>
            </w:r>
            <w:r>
              <w:rPr>
                <w:noProof/>
                <w:webHidden/>
              </w:rPr>
              <w:t>82</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41" w:history="1">
            <w:r w:rsidRPr="0040444D">
              <w:rPr>
                <w:rStyle w:val="Hyperlink"/>
                <w:rFonts w:asciiTheme="majorBidi" w:hAnsiTheme="majorBidi"/>
                <w:b/>
                <w:bCs/>
                <w:noProof/>
              </w:rPr>
              <w:t>4.1. Rôle de Jenkins</w:t>
            </w:r>
            <w:r>
              <w:rPr>
                <w:noProof/>
                <w:webHidden/>
              </w:rPr>
              <w:tab/>
            </w:r>
            <w:r>
              <w:rPr>
                <w:noProof/>
                <w:webHidden/>
              </w:rPr>
              <w:fldChar w:fldCharType="begin"/>
            </w:r>
            <w:r>
              <w:rPr>
                <w:noProof/>
                <w:webHidden/>
              </w:rPr>
              <w:instrText xml:space="preserve"> PAGEREF _Toc239517741 \h </w:instrText>
            </w:r>
            <w:r>
              <w:rPr>
                <w:noProof/>
                <w:webHidden/>
              </w:rPr>
            </w:r>
            <w:r>
              <w:rPr>
                <w:noProof/>
                <w:webHidden/>
              </w:rPr>
              <w:fldChar w:fldCharType="separate"/>
            </w:r>
            <w:r>
              <w:rPr>
                <w:noProof/>
                <w:webHidden/>
              </w:rPr>
              <w:t>82</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42" w:history="1">
            <w:r w:rsidRPr="0040444D">
              <w:rPr>
                <w:rStyle w:val="Hyperlink"/>
                <w:rFonts w:asciiTheme="majorBidi" w:hAnsiTheme="majorBidi"/>
                <w:b/>
                <w:bCs/>
                <w:noProof/>
              </w:rPr>
              <w:t>4.2. Pipeline as Code avec le Jenkinsfile</w:t>
            </w:r>
            <w:r>
              <w:rPr>
                <w:noProof/>
                <w:webHidden/>
              </w:rPr>
              <w:tab/>
            </w:r>
            <w:r>
              <w:rPr>
                <w:noProof/>
                <w:webHidden/>
              </w:rPr>
              <w:fldChar w:fldCharType="begin"/>
            </w:r>
            <w:r>
              <w:rPr>
                <w:noProof/>
                <w:webHidden/>
              </w:rPr>
              <w:instrText xml:space="preserve"> PAGEREF _Toc239517742 \h </w:instrText>
            </w:r>
            <w:r>
              <w:rPr>
                <w:noProof/>
                <w:webHidden/>
              </w:rPr>
            </w:r>
            <w:r>
              <w:rPr>
                <w:noProof/>
                <w:webHidden/>
              </w:rPr>
              <w:fldChar w:fldCharType="separate"/>
            </w:r>
            <w:r>
              <w:rPr>
                <w:noProof/>
                <w:webHidden/>
              </w:rPr>
              <w:t>83</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43" w:history="1">
            <w:r w:rsidRPr="0040444D">
              <w:rPr>
                <w:rStyle w:val="Hyperlink"/>
                <w:rFonts w:asciiTheme="majorBidi" w:hAnsiTheme="majorBidi"/>
                <w:b/>
                <w:bCs/>
                <w:noProof/>
              </w:rPr>
              <w:t>4.3. Déclenchement automatique avec GitHub Webhook et Cloudflare Tunnel</w:t>
            </w:r>
            <w:r>
              <w:rPr>
                <w:noProof/>
                <w:webHidden/>
              </w:rPr>
              <w:tab/>
            </w:r>
            <w:r>
              <w:rPr>
                <w:noProof/>
                <w:webHidden/>
              </w:rPr>
              <w:fldChar w:fldCharType="begin"/>
            </w:r>
            <w:r>
              <w:rPr>
                <w:noProof/>
                <w:webHidden/>
              </w:rPr>
              <w:instrText xml:space="preserve"> PAGEREF _Toc239517743 \h </w:instrText>
            </w:r>
            <w:r>
              <w:rPr>
                <w:noProof/>
                <w:webHidden/>
              </w:rPr>
            </w:r>
            <w:r>
              <w:rPr>
                <w:noProof/>
                <w:webHidden/>
              </w:rPr>
              <w:fldChar w:fldCharType="separate"/>
            </w:r>
            <w:r>
              <w:rPr>
                <w:noProof/>
                <w:webHidden/>
              </w:rPr>
              <w:t>84</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44" w:history="1">
            <w:r w:rsidRPr="0040444D">
              <w:rPr>
                <w:rStyle w:val="Hyperlink"/>
                <w:rFonts w:asciiTheme="majorBidi" w:hAnsiTheme="majorBidi"/>
                <w:b/>
                <w:bCs/>
                <w:noProof/>
              </w:rPr>
              <w:t>5. Exécution automatisée du pipeline CI/CD</w:t>
            </w:r>
            <w:r>
              <w:rPr>
                <w:noProof/>
                <w:webHidden/>
              </w:rPr>
              <w:tab/>
            </w:r>
            <w:r>
              <w:rPr>
                <w:noProof/>
                <w:webHidden/>
              </w:rPr>
              <w:fldChar w:fldCharType="begin"/>
            </w:r>
            <w:r>
              <w:rPr>
                <w:noProof/>
                <w:webHidden/>
              </w:rPr>
              <w:instrText xml:space="preserve"> PAGEREF _Toc239517744 \h </w:instrText>
            </w:r>
            <w:r>
              <w:rPr>
                <w:noProof/>
                <w:webHidden/>
              </w:rPr>
            </w:r>
            <w:r>
              <w:rPr>
                <w:noProof/>
                <w:webHidden/>
              </w:rPr>
              <w:fldChar w:fldCharType="separate"/>
            </w:r>
            <w:r>
              <w:rPr>
                <w:noProof/>
                <w:webHidden/>
              </w:rPr>
              <w:t>85</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45" w:history="1">
            <w:r w:rsidRPr="0040444D">
              <w:rPr>
                <w:rStyle w:val="Hyperlink"/>
                <w:rFonts w:asciiTheme="majorBidi" w:hAnsiTheme="majorBidi"/>
                <w:b/>
                <w:bCs/>
                <w:noProof/>
              </w:rPr>
              <w:t>5.1. Récupération du code et construction des applications</w:t>
            </w:r>
            <w:r>
              <w:rPr>
                <w:noProof/>
                <w:webHidden/>
              </w:rPr>
              <w:tab/>
            </w:r>
            <w:r>
              <w:rPr>
                <w:noProof/>
                <w:webHidden/>
              </w:rPr>
              <w:fldChar w:fldCharType="begin"/>
            </w:r>
            <w:r>
              <w:rPr>
                <w:noProof/>
                <w:webHidden/>
              </w:rPr>
              <w:instrText xml:space="preserve"> PAGEREF _Toc239517745 \h </w:instrText>
            </w:r>
            <w:r>
              <w:rPr>
                <w:noProof/>
                <w:webHidden/>
              </w:rPr>
            </w:r>
            <w:r>
              <w:rPr>
                <w:noProof/>
                <w:webHidden/>
              </w:rPr>
              <w:fldChar w:fldCharType="separate"/>
            </w:r>
            <w:r>
              <w:rPr>
                <w:noProof/>
                <w:webHidden/>
              </w:rPr>
              <w:t>85</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46" w:history="1">
            <w:r w:rsidRPr="0040444D">
              <w:rPr>
                <w:rStyle w:val="Hyperlink"/>
                <w:rFonts w:asciiTheme="majorBidi" w:hAnsiTheme="majorBidi"/>
                <w:b/>
                <w:bCs/>
                <w:noProof/>
              </w:rPr>
              <w:t>5.2. Exécution automatique des tests backend</w:t>
            </w:r>
            <w:r>
              <w:rPr>
                <w:noProof/>
                <w:webHidden/>
              </w:rPr>
              <w:tab/>
            </w:r>
            <w:r>
              <w:rPr>
                <w:noProof/>
                <w:webHidden/>
              </w:rPr>
              <w:fldChar w:fldCharType="begin"/>
            </w:r>
            <w:r>
              <w:rPr>
                <w:noProof/>
                <w:webHidden/>
              </w:rPr>
              <w:instrText xml:space="preserve"> PAGEREF _Toc239517746 \h </w:instrText>
            </w:r>
            <w:r>
              <w:rPr>
                <w:noProof/>
                <w:webHidden/>
              </w:rPr>
            </w:r>
            <w:r>
              <w:rPr>
                <w:noProof/>
                <w:webHidden/>
              </w:rPr>
              <w:fldChar w:fldCharType="separate"/>
            </w:r>
            <w:r>
              <w:rPr>
                <w:noProof/>
                <w:webHidden/>
              </w:rPr>
              <w:t>86</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47" w:history="1">
            <w:r w:rsidRPr="0040444D">
              <w:rPr>
                <w:rStyle w:val="Hyperlink"/>
                <w:rFonts w:asciiTheme="majorBidi" w:hAnsiTheme="majorBidi"/>
                <w:b/>
                <w:bCs/>
                <w:noProof/>
              </w:rPr>
              <w:t>5.3. Analyse statique avec SonarQube</w:t>
            </w:r>
            <w:r>
              <w:rPr>
                <w:noProof/>
                <w:webHidden/>
              </w:rPr>
              <w:tab/>
            </w:r>
            <w:r>
              <w:rPr>
                <w:noProof/>
                <w:webHidden/>
              </w:rPr>
              <w:fldChar w:fldCharType="begin"/>
            </w:r>
            <w:r>
              <w:rPr>
                <w:noProof/>
                <w:webHidden/>
              </w:rPr>
              <w:instrText xml:space="preserve"> PAGEREF _Toc239517747 \h </w:instrText>
            </w:r>
            <w:r>
              <w:rPr>
                <w:noProof/>
                <w:webHidden/>
              </w:rPr>
            </w:r>
            <w:r>
              <w:rPr>
                <w:noProof/>
                <w:webHidden/>
              </w:rPr>
              <w:fldChar w:fldCharType="separate"/>
            </w:r>
            <w:r>
              <w:rPr>
                <w:noProof/>
                <w:webHidden/>
              </w:rPr>
              <w:t>87</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48" w:history="1">
            <w:r w:rsidRPr="0040444D">
              <w:rPr>
                <w:rStyle w:val="Hyperlink"/>
                <w:rFonts w:asciiTheme="majorBidi" w:hAnsiTheme="majorBidi"/>
                <w:b/>
                <w:bCs/>
                <w:noProof/>
              </w:rPr>
              <w:t>5.4. Construction et publication des images Docker</w:t>
            </w:r>
            <w:r>
              <w:rPr>
                <w:noProof/>
                <w:webHidden/>
              </w:rPr>
              <w:tab/>
            </w:r>
            <w:r>
              <w:rPr>
                <w:noProof/>
                <w:webHidden/>
              </w:rPr>
              <w:fldChar w:fldCharType="begin"/>
            </w:r>
            <w:r>
              <w:rPr>
                <w:noProof/>
                <w:webHidden/>
              </w:rPr>
              <w:instrText xml:space="preserve"> PAGEREF _Toc239517748 \h </w:instrText>
            </w:r>
            <w:r>
              <w:rPr>
                <w:noProof/>
                <w:webHidden/>
              </w:rPr>
            </w:r>
            <w:r>
              <w:rPr>
                <w:noProof/>
                <w:webHidden/>
              </w:rPr>
              <w:fldChar w:fldCharType="separate"/>
            </w:r>
            <w:r>
              <w:rPr>
                <w:noProof/>
                <w:webHidden/>
              </w:rPr>
              <w:t>88</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49" w:history="1">
            <w:r w:rsidRPr="0040444D">
              <w:rPr>
                <w:rStyle w:val="Hyperlink"/>
                <w:rFonts w:asciiTheme="majorBidi" w:hAnsiTheme="majorBidi"/>
                <w:b/>
                <w:bCs/>
                <w:noProof/>
              </w:rPr>
              <w:t>6. Déploiement de Matchia sur Microsoft Azure</w:t>
            </w:r>
            <w:r>
              <w:rPr>
                <w:noProof/>
                <w:webHidden/>
              </w:rPr>
              <w:tab/>
            </w:r>
            <w:r>
              <w:rPr>
                <w:noProof/>
                <w:webHidden/>
              </w:rPr>
              <w:fldChar w:fldCharType="begin"/>
            </w:r>
            <w:r>
              <w:rPr>
                <w:noProof/>
                <w:webHidden/>
              </w:rPr>
              <w:instrText xml:space="preserve"> PAGEREF _Toc239517749 \h </w:instrText>
            </w:r>
            <w:r>
              <w:rPr>
                <w:noProof/>
                <w:webHidden/>
              </w:rPr>
            </w:r>
            <w:r>
              <w:rPr>
                <w:noProof/>
                <w:webHidden/>
              </w:rPr>
              <w:fldChar w:fldCharType="separate"/>
            </w:r>
            <w:r>
              <w:rPr>
                <w:noProof/>
                <w:webHidden/>
              </w:rPr>
              <w:t>88</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50" w:history="1">
            <w:r w:rsidRPr="0040444D">
              <w:rPr>
                <w:rStyle w:val="Hyperlink"/>
                <w:rFonts w:asciiTheme="majorBidi" w:hAnsiTheme="majorBidi"/>
                <w:b/>
                <w:bCs/>
                <w:noProof/>
              </w:rPr>
              <w:t>6.1. Préparation de l’environnement Cloud</w:t>
            </w:r>
            <w:r>
              <w:rPr>
                <w:noProof/>
                <w:webHidden/>
              </w:rPr>
              <w:tab/>
            </w:r>
            <w:r>
              <w:rPr>
                <w:noProof/>
                <w:webHidden/>
              </w:rPr>
              <w:fldChar w:fldCharType="begin"/>
            </w:r>
            <w:r>
              <w:rPr>
                <w:noProof/>
                <w:webHidden/>
              </w:rPr>
              <w:instrText xml:space="preserve"> PAGEREF _Toc239517750 \h </w:instrText>
            </w:r>
            <w:r>
              <w:rPr>
                <w:noProof/>
                <w:webHidden/>
              </w:rPr>
            </w:r>
            <w:r>
              <w:rPr>
                <w:noProof/>
                <w:webHidden/>
              </w:rPr>
              <w:fldChar w:fldCharType="separate"/>
            </w:r>
            <w:r>
              <w:rPr>
                <w:noProof/>
                <w:webHidden/>
              </w:rPr>
              <w:t>88</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51" w:history="1">
            <w:r w:rsidRPr="0040444D">
              <w:rPr>
                <w:rStyle w:val="Hyperlink"/>
                <w:rFonts w:asciiTheme="majorBidi" w:hAnsiTheme="majorBidi"/>
                <w:b/>
                <w:bCs/>
                <w:noProof/>
              </w:rPr>
              <w:t>6.2. Base de données PostgreSQL managée</w:t>
            </w:r>
            <w:r>
              <w:rPr>
                <w:noProof/>
                <w:webHidden/>
              </w:rPr>
              <w:tab/>
            </w:r>
            <w:r>
              <w:rPr>
                <w:noProof/>
                <w:webHidden/>
              </w:rPr>
              <w:fldChar w:fldCharType="begin"/>
            </w:r>
            <w:r>
              <w:rPr>
                <w:noProof/>
                <w:webHidden/>
              </w:rPr>
              <w:instrText xml:space="preserve"> PAGEREF _Toc239517751 \h </w:instrText>
            </w:r>
            <w:r>
              <w:rPr>
                <w:noProof/>
                <w:webHidden/>
              </w:rPr>
            </w:r>
            <w:r>
              <w:rPr>
                <w:noProof/>
                <w:webHidden/>
              </w:rPr>
              <w:fldChar w:fldCharType="separate"/>
            </w:r>
            <w:r>
              <w:rPr>
                <w:noProof/>
                <w:webHidden/>
              </w:rPr>
              <w:t>89</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52" w:history="1">
            <w:r w:rsidRPr="0040444D">
              <w:rPr>
                <w:rStyle w:val="Hyperlink"/>
                <w:rFonts w:asciiTheme="majorBidi" w:hAnsiTheme="majorBidi"/>
                <w:b/>
                <w:bCs/>
                <w:noProof/>
              </w:rPr>
              <w:t>6.3. Stockage persistant avec Azure Files</w:t>
            </w:r>
            <w:r>
              <w:rPr>
                <w:noProof/>
                <w:webHidden/>
              </w:rPr>
              <w:tab/>
            </w:r>
            <w:r>
              <w:rPr>
                <w:noProof/>
                <w:webHidden/>
              </w:rPr>
              <w:fldChar w:fldCharType="begin"/>
            </w:r>
            <w:r>
              <w:rPr>
                <w:noProof/>
                <w:webHidden/>
              </w:rPr>
              <w:instrText xml:space="preserve"> PAGEREF _Toc239517752 \h </w:instrText>
            </w:r>
            <w:r>
              <w:rPr>
                <w:noProof/>
                <w:webHidden/>
              </w:rPr>
            </w:r>
            <w:r>
              <w:rPr>
                <w:noProof/>
                <w:webHidden/>
              </w:rPr>
              <w:fldChar w:fldCharType="separate"/>
            </w:r>
            <w:r>
              <w:rPr>
                <w:noProof/>
                <w:webHidden/>
              </w:rPr>
              <w:t>90</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53" w:history="1">
            <w:r w:rsidRPr="0040444D">
              <w:rPr>
                <w:rStyle w:val="Hyperlink"/>
                <w:rFonts w:asciiTheme="majorBidi" w:hAnsiTheme="majorBidi"/>
                <w:b/>
                <w:bCs/>
                <w:noProof/>
              </w:rPr>
              <w:t>6.4. Hébergement avec Azure Container Apps</w:t>
            </w:r>
            <w:r>
              <w:rPr>
                <w:noProof/>
                <w:webHidden/>
              </w:rPr>
              <w:tab/>
            </w:r>
            <w:r>
              <w:rPr>
                <w:noProof/>
                <w:webHidden/>
              </w:rPr>
              <w:fldChar w:fldCharType="begin"/>
            </w:r>
            <w:r>
              <w:rPr>
                <w:noProof/>
                <w:webHidden/>
              </w:rPr>
              <w:instrText xml:space="preserve"> PAGEREF _Toc239517753 \h </w:instrText>
            </w:r>
            <w:r>
              <w:rPr>
                <w:noProof/>
                <w:webHidden/>
              </w:rPr>
            </w:r>
            <w:r>
              <w:rPr>
                <w:noProof/>
                <w:webHidden/>
              </w:rPr>
              <w:fldChar w:fldCharType="separate"/>
            </w:r>
            <w:r>
              <w:rPr>
                <w:noProof/>
                <w:webHidden/>
              </w:rPr>
              <w:t>91</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54" w:history="1">
            <w:r w:rsidRPr="0040444D">
              <w:rPr>
                <w:rStyle w:val="Hyperlink"/>
                <w:rFonts w:asciiTheme="majorBidi" w:hAnsiTheme="majorBidi"/>
                <w:b/>
                <w:bCs/>
                <w:noProof/>
              </w:rPr>
              <w:t>6.5. Déploiement automatisé avec Azure CLI</w:t>
            </w:r>
            <w:r>
              <w:rPr>
                <w:noProof/>
                <w:webHidden/>
              </w:rPr>
              <w:tab/>
            </w:r>
            <w:r>
              <w:rPr>
                <w:noProof/>
                <w:webHidden/>
              </w:rPr>
              <w:fldChar w:fldCharType="begin"/>
            </w:r>
            <w:r>
              <w:rPr>
                <w:noProof/>
                <w:webHidden/>
              </w:rPr>
              <w:instrText xml:space="preserve"> PAGEREF _Toc239517754 \h </w:instrText>
            </w:r>
            <w:r>
              <w:rPr>
                <w:noProof/>
                <w:webHidden/>
              </w:rPr>
            </w:r>
            <w:r>
              <w:rPr>
                <w:noProof/>
                <w:webHidden/>
              </w:rPr>
              <w:fldChar w:fldCharType="separate"/>
            </w:r>
            <w:r>
              <w:rPr>
                <w:noProof/>
                <w:webHidden/>
              </w:rPr>
              <w:t>92</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55" w:history="1">
            <w:r w:rsidRPr="0040444D">
              <w:rPr>
                <w:rStyle w:val="Hyperlink"/>
                <w:rFonts w:asciiTheme="majorBidi" w:hAnsiTheme="majorBidi"/>
                <w:b/>
                <w:bCs/>
                <w:noProof/>
              </w:rPr>
              <w:t>7. Architecture complète et validation du processus</w:t>
            </w:r>
            <w:r>
              <w:rPr>
                <w:noProof/>
                <w:webHidden/>
              </w:rPr>
              <w:tab/>
            </w:r>
            <w:r>
              <w:rPr>
                <w:noProof/>
                <w:webHidden/>
              </w:rPr>
              <w:fldChar w:fldCharType="begin"/>
            </w:r>
            <w:r>
              <w:rPr>
                <w:noProof/>
                <w:webHidden/>
              </w:rPr>
              <w:instrText xml:space="preserve"> PAGEREF _Toc239517755 \h </w:instrText>
            </w:r>
            <w:r>
              <w:rPr>
                <w:noProof/>
                <w:webHidden/>
              </w:rPr>
            </w:r>
            <w:r>
              <w:rPr>
                <w:noProof/>
                <w:webHidden/>
              </w:rPr>
              <w:fldChar w:fldCharType="separate"/>
            </w:r>
            <w:r>
              <w:rPr>
                <w:noProof/>
                <w:webHidden/>
              </w:rPr>
              <w:t>93</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56" w:history="1">
            <w:r w:rsidRPr="0040444D">
              <w:rPr>
                <w:rStyle w:val="Hyperlink"/>
                <w:rFonts w:asciiTheme="majorBidi" w:hAnsiTheme="majorBidi"/>
                <w:b/>
                <w:bCs/>
                <w:noProof/>
              </w:rPr>
              <w:t>7.1. Validation du processus complet</w:t>
            </w:r>
            <w:r>
              <w:rPr>
                <w:noProof/>
                <w:webHidden/>
              </w:rPr>
              <w:tab/>
            </w:r>
            <w:r>
              <w:rPr>
                <w:noProof/>
                <w:webHidden/>
              </w:rPr>
              <w:fldChar w:fldCharType="begin"/>
            </w:r>
            <w:r>
              <w:rPr>
                <w:noProof/>
                <w:webHidden/>
              </w:rPr>
              <w:instrText xml:space="preserve"> PAGEREF _Toc239517756 \h </w:instrText>
            </w:r>
            <w:r>
              <w:rPr>
                <w:noProof/>
                <w:webHidden/>
              </w:rPr>
            </w:r>
            <w:r>
              <w:rPr>
                <w:noProof/>
                <w:webHidden/>
              </w:rPr>
              <w:fldChar w:fldCharType="separate"/>
            </w:r>
            <w:r>
              <w:rPr>
                <w:noProof/>
                <w:webHidden/>
              </w:rPr>
              <w:t>94</w:t>
            </w:r>
            <w:r>
              <w:rPr>
                <w:noProof/>
                <w:webHidden/>
              </w:rPr>
              <w:fldChar w:fldCharType="end"/>
            </w:r>
          </w:hyperlink>
        </w:p>
        <w:p w:rsidR="00796188" w:rsidRDefault="00796188">
          <w:pPr>
            <w:pStyle w:val="TOC2"/>
            <w:tabs>
              <w:tab w:val="right" w:leader="dot" w:pos="9062"/>
            </w:tabs>
            <w:rPr>
              <w:rFonts w:eastAsiaTheme="minorEastAsia"/>
              <w:noProof/>
              <w:lang w:eastAsia="fr-FR"/>
            </w:rPr>
          </w:pPr>
          <w:hyperlink w:anchor="_Toc239517757" w:history="1">
            <w:r w:rsidRPr="0040444D">
              <w:rPr>
                <w:rStyle w:val="Hyperlink"/>
                <w:rFonts w:asciiTheme="majorBidi" w:hAnsiTheme="majorBidi"/>
                <w:b/>
                <w:bCs/>
                <w:noProof/>
              </w:rPr>
              <w:t>8. Conclusion</w:t>
            </w:r>
            <w:r>
              <w:rPr>
                <w:noProof/>
                <w:webHidden/>
              </w:rPr>
              <w:tab/>
            </w:r>
            <w:r>
              <w:rPr>
                <w:noProof/>
                <w:webHidden/>
              </w:rPr>
              <w:fldChar w:fldCharType="begin"/>
            </w:r>
            <w:r>
              <w:rPr>
                <w:noProof/>
                <w:webHidden/>
              </w:rPr>
              <w:instrText xml:space="preserve"> PAGEREF _Toc239517757 \h </w:instrText>
            </w:r>
            <w:r>
              <w:rPr>
                <w:noProof/>
                <w:webHidden/>
              </w:rPr>
            </w:r>
            <w:r>
              <w:rPr>
                <w:noProof/>
                <w:webHidden/>
              </w:rPr>
              <w:fldChar w:fldCharType="separate"/>
            </w:r>
            <w:r>
              <w:rPr>
                <w:noProof/>
                <w:webHidden/>
              </w:rPr>
              <w:t>94</w:t>
            </w:r>
            <w:r>
              <w:rPr>
                <w:noProof/>
                <w:webHidden/>
              </w:rPr>
              <w:fldChar w:fldCharType="end"/>
            </w:r>
          </w:hyperlink>
        </w:p>
        <w:p w:rsidR="00310493" w:rsidRPr="0081070D" w:rsidRDefault="00310493">
          <w:pPr>
            <w:rPr>
              <w:rFonts w:asciiTheme="majorBidi" w:hAnsiTheme="majorBidi" w:cstheme="majorBidi"/>
              <w:b/>
              <w:bCs/>
            </w:rPr>
          </w:pPr>
          <w:r w:rsidRPr="0081070D">
            <w:rPr>
              <w:rFonts w:asciiTheme="majorBidi" w:hAnsiTheme="majorBidi" w:cstheme="majorBidi"/>
              <w:b/>
              <w:bCs/>
              <w:noProof/>
            </w:rP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517614"/>
      <w:r>
        <w:rPr>
          <w:rFonts w:asciiTheme="majorBidi" w:hAnsiTheme="majorBidi"/>
          <w:b/>
          <w:bCs/>
          <w:i/>
          <w:iCs/>
          <w:color w:val="000000" w:themeColor="text1"/>
          <w:sz w:val="40"/>
          <w:szCs w:val="40"/>
        </w:rPr>
        <w:lastRenderedPageBreak/>
        <w:t>Liste des figures</w:t>
      </w:r>
      <w:bookmarkEnd w:id="1"/>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796188">
          <w:rPr>
            <w:noProof/>
            <w:webHidden/>
          </w:rPr>
          <w:t>2</w:t>
        </w:r>
        <w:r w:rsidR="00911E3D">
          <w:rPr>
            <w:noProof/>
            <w:webHidden/>
          </w:rPr>
          <w:fldChar w:fldCharType="end"/>
        </w:r>
      </w:hyperlink>
    </w:p>
    <w:p w:rsidR="00911E3D" w:rsidRDefault="00796188">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Pr>
            <w:noProof/>
            <w:webHidden/>
          </w:rPr>
          <w:t>7</w:t>
        </w:r>
        <w:r w:rsidR="00911E3D">
          <w:rPr>
            <w:noProof/>
            <w:webHidden/>
          </w:rPr>
          <w:fldChar w:fldCharType="end"/>
        </w:r>
      </w:hyperlink>
    </w:p>
    <w:p w:rsidR="00911E3D" w:rsidRDefault="00796188">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Pr>
            <w:noProof/>
            <w:webHidden/>
          </w:rPr>
          <w:t>14</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2" w:name="_Toc239517615"/>
      <w:r>
        <w:rPr>
          <w:rFonts w:asciiTheme="majorBidi" w:hAnsiTheme="majorBidi"/>
          <w:b/>
          <w:bCs/>
          <w:i/>
          <w:iCs/>
          <w:color w:val="000000" w:themeColor="text1"/>
          <w:sz w:val="40"/>
          <w:szCs w:val="40"/>
        </w:rPr>
        <w:lastRenderedPageBreak/>
        <w:t>Liste des tableaux</w:t>
      </w:r>
      <w:bookmarkEnd w:id="2"/>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3" w:name="_Toc239517616"/>
      <w:r>
        <w:rPr>
          <w:rFonts w:asciiTheme="majorBidi" w:hAnsiTheme="majorBidi"/>
          <w:b/>
          <w:bCs/>
          <w:i/>
          <w:iCs/>
          <w:color w:val="000000" w:themeColor="text1"/>
          <w:sz w:val="40"/>
          <w:szCs w:val="40"/>
        </w:rPr>
        <w:lastRenderedPageBreak/>
        <w:t>Liste des acronymes</w:t>
      </w:r>
      <w:bookmarkEnd w:id="3"/>
    </w:p>
    <w:p w:rsidR="00A96285" w:rsidRDefault="00A96285" w:rsidP="00A96285"/>
    <w:p w:rsidR="00A96285" w:rsidRPr="0014427F" w:rsidRDefault="00A96285" w:rsidP="00A96285">
      <w:pPr>
        <w:rPr>
          <w:rStyle w:val="Strong"/>
          <w:rFonts w:asciiTheme="majorBidi" w:hAnsiTheme="majorBidi" w:cstheme="majorBidi"/>
          <w:b w:val="0"/>
          <w:bCs w:val="0"/>
          <w:sz w:val="28"/>
          <w:szCs w:val="28"/>
          <w:lang w:val="en-US"/>
        </w:rPr>
      </w:pPr>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7F4381" w:rsidRPr="0014427F" w:rsidRDefault="007F4381" w:rsidP="00A96285">
      <w:pPr>
        <w:rPr>
          <w:rFonts w:asciiTheme="majorBidi" w:hAnsiTheme="majorBidi" w:cstheme="majorBidi"/>
          <w:sz w:val="28"/>
          <w:szCs w:val="28"/>
          <w:lang w:val="en-US"/>
        </w:rPr>
      </w:pPr>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 Natural Language Processing</w:t>
      </w:r>
    </w:p>
    <w:p w:rsidR="007F4381" w:rsidRDefault="007F4381" w:rsidP="00A96285">
      <w:pPr>
        <w:rPr>
          <w:rFonts w:asciiTheme="majorBidi" w:hAnsiTheme="majorBidi" w:cstheme="majorBidi"/>
          <w:sz w:val="28"/>
          <w:szCs w:val="28"/>
        </w:rPr>
      </w:pPr>
      <w:r w:rsidRPr="0031160C">
        <w:rPr>
          <w:rFonts w:asciiTheme="majorBidi" w:hAnsiTheme="majorBidi" w:cstheme="majorBidi"/>
          <w:b/>
          <w:bCs/>
          <w:sz w:val="28"/>
          <w:szCs w:val="28"/>
        </w:rPr>
        <w:t>LLM</w:t>
      </w:r>
      <w:r w:rsidRPr="007F4381">
        <w:rPr>
          <w:rFonts w:asciiTheme="majorBidi" w:hAnsiTheme="majorBidi" w:cstheme="majorBidi"/>
          <w:sz w:val="28"/>
          <w:szCs w:val="28"/>
        </w:rPr>
        <w:t xml:space="preserve"> : Large Language Model </w:t>
      </w:r>
    </w:p>
    <w:p w:rsidR="00310493" w:rsidRPr="001E4B1B" w:rsidRDefault="0014427F" w:rsidP="001E4B1B">
      <w:pPr>
        <w:rPr>
          <w:rFonts w:asciiTheme="majorBidi" w:hAnsiTheme="majorBidi" w:cstheme="majorBidi"/>
          <w:b/>
          <w:bCs/>
          <w:sz w:val="28"/>
          <w:szCs w:val="28"/>
        </w:rPr>
      </w:pPr>
      <w:r w:rsidRPr="0014427F">
        <w:rPr>
          <w:rStyle w:val="Strong"/>
          <w:rFonts w:asciiTheme="majorBidi" w:hAnsiTheme="majorBidi" w:cstheme="majorBidi"/>
          <w:sz w:val="28"/>
          <w:szCs w:val="28"/>
        </w:rPr>
        <w:t>CI</w:t>
      </w:r>
      <w:r>
        <w:rPr>
          <w:rStyle w:val="Strong"/>
          <w:rFonts w:asciiTheme="majorBidi" w:hAnsiTheme="majorBidi" w:cstheme="majorBidi"/>
          <w:b w:val="0"/>
          <w:bCs w:val="0"/>
          <w:sz w:val="28"/>
          <w:szCs w:val="28"/>
        </w:rPr>
        <w:t xml:space="preserve"> : </w:t>
      </w:r>
      <w:r w:rsidRPr="0014427F">
        <w:rPr>
          <w:rStyle w:val="Strong"/>
          <w:rFonts w:asciiTheme="majorBidi" w:hAnsiTheme="majorBidi" w:cstheme="majorBidi"/>
          <w:b w:val="0"/>
          <w:bCs w:val="0"/>
          <w:sz w:val="28"/>
          <w:szCs w:val="28"/>
        </w:rPr>
        <w:t>Continuous Integration</w:t>
      </w:r>
    </w:p>
    <w:p w:rsidR="001E4B1B" w:rsidRPr="001E4B1B" w:rsidRDefault="001E4B1B" w:rsidP="00A96285">
      <w:pPr>
        <w:rPr>
          <w:rFonts w:asciiTheme="majorBidi" w:hAnsiTheme="majorBidi" w:cstheme="majorBidi"/>
          <w:sz w:val="28"/>
          <w:szCs w:val="28"/>
        </w:rPr>
        <w:sectPr w:rsidR="001E4B1B" w:rsidRPr="001E4B1B" w:rsidSect="00310493">
          <w:headerReference w:type="default" r:id="rId14"/>
          <w:footerReference w:type="default" r:id="rId15"/>
          <w:pgSz w:w="11906" w:h="16838"/>
          <w:pgMar w:top="1417" w:right="1417" w:bottom="1417" w:left="1417" w:header="708" w:footer="708" w:gutter="0"/>
          <w:pgNumType w:fmt="upperRoman" w:start="1"/>
          <w:cols w:space="708"/>
          <w:docGrid w:linePitch="360"/>
        </w:sectPr>
      </w:pPr>
      <w:r w:rsidRPr="001E4B1B">
        <w:rPr>
          <w:rStyle w:val="Strong"/>
          <w:rFonts w:asciiTheme="majorBidi" w:hAnsiTheme="majorBidi" w:cstheme="majorBidi"/>
          <w:sz w:val="28"/>
          <w:szCs w:val="28"/>
        </w:rPr>
        <w:t>CD</w:t>
      </w:r>
      <w:r>
        <w:rPr>
          <w:rStyle w:val="Strong"/>
          <w:rFonts w:asciiTheme="majorBidi" w:hAnsiTheme="majorBidi" w:cstheme="majorBidi"/>
          <w:sz w:val="28"/>
          <w:szCs w:val="28"/>
        </w:rPr>
        <w:t> :</w:t>
      </w:r>
      <w:r w:rsidRPr="001E4B1B">
        <w:rPr>
          <w:rStyle w:val="Strong"/>
          <w:rFonts w:asciiTheme="majorBidi" w:hAnsiTheme="majorBidi" w:cstheme="majorBidi"/>
          <w:sz w:val="28"/>
          <w:szCs w:val="28"/>
        </w:rPr>
        <w:t xml:space="preserve"> </w:t>
      </w:r>
      <w:r w:rsidRPr="001E4B1B">
        <w:rPr>
          <w:rStyle w:val="Strong"/>
          <w:rFonts w:asciiTheme="majorBidi" w:hAnsiTheme="majorBidi" w:cstheme="majorBidi"/>
          <w:b w:val="0"/>
          <w:bCs w:val="0"/>
          <w:sz w:val="28"/>
          <w:szCs w:val="28"/>
        </w:rPr>
        <w:t>Continuous Deployment</w:t>
      </w:r>
    </w:p>
    <w:p w:rsidR="00310493" w:rsidRPr="004D6D77" w:rsidRDefault="00310493" w:rsidP="00310493">
      <w:pPr>
        <w:pStyle w:val="Heading1"/>
        <w:spacing w:before="0" w:after="240"/>
        <w:jc w:val="center"/>
        <w:rPr>
          <w:rFonts w:asciiTheme="majorBidi" w:hAnsiTheme="majorBidi"/>
          <w:b/>
          <w:bCs/>
          <w:color w:val="000000" w:themeColor="text1"/>
          <w:sz w:val="36"/>
          <w:szCs w:val="36"/>
        </w:rPr>
      </w:pPr>
      <w:bookmarkStart w:id="4" w:name="_Toc170824619"/>
      <w:bookmarkStart w:id="5" w:name="_Toc239517617"/>
      <w:r w:rsidRPr="004D6D77">
        <w:rPr>
          <w:rFonts w:asciiTheme="majorBidi" w:hAnsiTheme="majorBidi"/>
          <w:b/>
          <w:bCs/>
          <w:color w:val="000000" w:themeColor="text1"/>
          <w:sz w:val="36"/>
          <w:szCs w:val="36"/>
        </w:rPr>
        <w:lastRenderedPageBreak/>
        <w:t>Introduction générale</w:t>
      </w:r>
      <w:bookmarkEnd w:id="4"/>
      <w:bookmarkEnd w:id="5"/>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 xml:space="preserve">Le secteur des télécommunications est un domaine en constante évolution, caractérisé par une demande croissante de services efficaces et une expérience utilisateur optimale. Cette évolution est marquée par une explosion du volume de données générées par les réseaux, les services et les abonnés. Face à ce défi, les opérateurs télécoms se tournent vers les technologies Big Data pour gérer efficacement ces données et optimiser leurs performances. </w:t>
      </w:r>
    </w:p>
    <w:p w:rsidR="00310493" w:rsidRPr="00310493" w:rsidRDefault="00310493" w:rsidP="00310493">
      <w:pPr>
        <w:spacing w:line="360" w:lineRule="auto"/>
        <w:ind w:firstLine="708"/>
        <w:jc w:val="both"/>
        <w:rPr>
          <w:rFonts w:ascii="Times New Roman" w:hAnsi="Times New Roman" w:cs="Times New Roman"/>
          <w:sz w:val="24"/>
          <w:szCs w:val="24"/>
          <w:highlight w:val="yellow"/>
        </w:rPr>
      </w:pPr>
      <w:r w:rsidRPr="00310493">
        <w:rPr>
          <w:rFonts w:ascii="Times New Roman" w:hAnsi="Times New Roman" w:cs="Times New Roman"/>
          <w:sz w:val="24"/>
          <w:szCs w:val="24"/>
          <w:highlight w:val="yellow"/>
        </w:rPr>
        <w:t>Dans ce contexte, Orange Tunisie, l'un des principaux acteurs du marché des télécommunications en Tunisie, s'est engagé dans une démarche d'innovation en concevant et en déployant une solution Big Data automatisée. Cette solution vise à améliorer et surveiller les indicateurs clés de performance des réseaux et des services. En garantissant une gestion efficace du trafic de données et de voix, ainsi qu'un suivi précis des abonnés dans le système de tarification, Orange Tunisie aspire à maintenir des niveaux optimaux d'efficacité opérationnelle. Ceci lui permettra de répondre de manière proactive aux besoins évolutifs des clients, assurant ainsi leur entière satisfaction.</w:t>
      </w:r>
      <w:r w:rsidRPr="00310493">
        <w:rPr>
          <w:rFonts w:ascii="Times New Roman" w:eastAsia="Times New Roman" w:hAnsi="Times New Roman" w:cs="Times New Roman"/>
          <w:vanish/>
          <w:sz w:val="24"/>
          <w:szCs w:val="24"/>
          <w:highlight w:val="yellow"/>
          <w:lang w:eastAsia="fr-FR"/>
        </w:rPr>
        <w:t>Top of Form</w:t>
      </w:r>
    </w:p>
    <w:p w:rsidR="00310493" w:rsidRPr="00310493" w:rsidRDefault="00310493" w:rsidP="00310493">
      <w:pPr>
        <w:spacing w:line="360" w:lineRule="auto"/>
        <w:jc w:val="both"/>
        <w:rPr>
          <w:rFonts w:ascii="Times New Roman" w:hAnsi="Times New Roman" w:cs="Times New Roman"/>
          <w:sz w:val="24"/>
          <w:szCs w:val="24"/>
          <w:highlight w:val="yellow"/>
          <w:shd w:val="clear" w:color="auto" w:fill="FFFFFF"/>
        </w:rPr>
      </w:pPr>
      <w:r w:rsidRPr="00310493">
        <w:rPr>
          <w:rFonts w:ascii="Times New Roman" w:eastAsia="Times New Roman" w:hAnsi="Times New Roman" w:cs="Times New Roman"/>
          <w:sz w:val="24"/>
          <w:szCs w:val="24"/>
          <w:highlight w:val="yellow"/>
          <w:lang w:eastAsia="fr-FR"/>
        </w:rPr>
        <w:tab/>
      </w:r>
      <w:r w:rsidRPr="00310493">
        <w:rPr>
          <w:rFonts w:ascii="Times New Roman" w:hAnsi="Times New Roman" w:cs="Times New Roman"/>
          <w:sz w:val="24"/>
          <w:szCs w:val="24"/>
          <w:highlight w:val="yellow"/>
          <w:shd w:val="clear" w:color="auto" w:fill="FFFFFF"/>
        </w:rPr>
        <w:t>L'objectif de ce rapport de stage est de fournir une analyse détaillée de la procédure de mise en œuvre et de développement de la solution chez Orange Tunisie, en incluant une synthèse de toutes les tâches effectuées. Il est divisé en trois chapitres répartis comme suit :</w:t>
      </w:r>
    </w:p>
    <w:p w:rsidR="00310493" w:rsidRPr="00310493" w:rsidRDefault="00310493" w:rsidP="00310493">
      <w:pPr>
        <w:pStyle w:val="ListParagraph"/>
        <w:numPr>
          <w:ilvl w:val="2"/>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Présentation générale du projet</w:t>
      </w:r>
      <w:r w:rsidRPr="00310493">
        <w:rPr>
          <w:rFonts w:ascii="Times New Roman" w:hAnsi="Times New Roman" w:cs="Times New Roman"/>
          <w:sz w:val="24"/>
          <w:szCs w:val="24"/>
          <w:highlight w:val="yellow"/>
          <w:shd w:val="clear" w:color="auto" w:fill="FFFFFF"/>
        </w:rPr>
        <w:t xml:space="preserve"> : Ce premier chapitre présente l'organisme d'accueil, Orange Tunisie. Nous abordons ensuite le sujet en étudiant et en critiquant l'existant, en précisant la problématique et la solution proposée pour y répondre. De plus, nous décrivons la méthodologie de travail adoptée pour notre projet.</w:t>
      </w:r>
    </w:p>
    <w:p w:rsidR="00310493" w:rsidRPr="00310493"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highlight w:val="yellow"/>
          <w:shd w:val="clear" w:color="auto" w:fill="FFFFFF"/>
        </w:rPr>
      </w:pPr>
      <w:r w:rsidRPr="00310493">
        <w:rPr>
          <w:rFonts w:ascii="Times New Roman" w:hAnsi="Times New Roman" w:cs="Times New Roman"/>
          <w:b/>
          <w:bCs/>
          <w:sz w:val="24"/>
          <w:szCs w:val="24"/>
          <w:highlight w:val="yellow"/>
          <w:shd w:val="clear" w:color="auto" w:fill="FFFFFF"/>
        </w:rPr>
        <w:t>État de l’art</w:t>
      </w:r>
      <w:r w:rsidRPr="00310493">
        <w:rPr>
          <w:rFonts w:ascii="Times New Roman" w:hAnsi="Times New Roman" w:cs="Times New Roman"/>
          <w:sz w:val="24"/>
          <w:szCs w:val="24"/>
          <w:highlight w:val="yellow"/>
          <w:shd w:val="clear" w:color="auto" w:fill="FFFFFF"/>
        </w:rPr>
        <w:t xml:space="preserve"> : Le deuxième chapitre se concentre sur les concepts clés du Big Data, les outils nécessaires pour la réalisation de notre solution</w:t>
      </w:r>
      <w:r w:rsidRPr="00310493">
        <w:rPr>
          <w:sz w:val="24"/>
          <w:szCs w:val="24"/>
          <w:highlight w:val="yellow"/>
        </w:rPr>
        <w:t>, ainsi que sur une analyse conceptuelle approfondie.</w:t>
      </w:r>
    </w:p>
    <w:p w:rsidR="00310493" w:rsidRPr="00A27632" w:rsidRDefault="00310493" w:rsidP="00310493">
      <w:pPr>
        <w:pStyle w:val="ListParagraph"/>
        <w:numPr>
          <w:ilvl w:val="0"/>
          <w:numId w:val="2"/>
        </w:numPr>
        <w:spacing w:line="360" w:lineRule="auto"/>
        <w:ind w:left="426" w:hanging="284"/>
        <w:jc w:val="both"/>
        <w:rPr>
          <w:rFonts w:ascii="Times New Roman" w:hAnsi="Times New Roman" w:cs="Times New Roman"/>
          <w:sz w:val="24"/>
          <w:szCs w:val="24"/>
          <w:shd w:val="clear" w:color="auto" w:fill="FFFFFF"/>
        </w:rPr>
      </w:pPr>
      <w:r w:rsidRPr="00310493">
        <w:rPr>
          <w:rFonts w:ascii="Times New Roman" w:hAnsi="Times New Roman" w:cs="Times New Roman"/>
          <w:b/>
          <w:bCs/>
          <w:sz w:val="24"/>
          <w:szCs w:val="24"/>
          <w:highlight w:val="yellow"/>
          <w:shd w:val="clear" w:color="auto" w:fill="FFFFFF"/>
        </w:rPr>
        <w:t>Réalisation concrète de la phase de mise en œuvre</w:t>
      </w:r>
      <w:r w:rsidRPr="00310493">
        <w:rPr>
          <w:rFonts w:ascii="Times New Roman" w:hAnsi="Times New Roman" w:cs="Times New Roman"/>
          <w:sz w:val="24"/>
          <w:szCs w:val="24"/>
          <w:highlight w:val="yellow"/>
          <w:shd w:val="clear" w:color="auto" w:fill="FFFFFF"/>
        </w:rPr>
        <w:t xml:space="preserve"> : Dans ce troisième chapitre, nous examinons en détail les réalisations concrètes de la phase de mise en œuvre. Nous commençons par expliquer les étapes de déploiement, englobant la création de l'environnement de travail. Ensuite, nous explorons les différentes étapes de réalisation de notre solution.</w:t>
      </w:r>
      <w:r w:rsidRPr="00A27632">
        <w:rPr>
          <w:rFonts w:ascii="Arial" w:eastAsia="Times New Roman" w:hAnsi="Arial" w:cs="Arial"/>
          <w:vanish/>
          <w:sz w:val="16"/>
          <w:szCs w:val="16"/>
          <w:lang w:eastAsia="fr-FR"/>
        </w:rPr>
        <w:t>Top of Form</w:t>
      </w:r>
    </w:p>
    <w:p w:rsidR="00310493" w:rsidRDefault="00310493" w:rsidP="00310493">
      <w:pPr>
        <w:pStyle w:val="Heading1"/>
        <w:spacing w:after="240" w:line="276" w:lineRule="auto"/>
        <w:jc w:val="center"/>
        <w:rPr>
          <w:rFonts w:asciiTheme="majorBidi" w:hAnsiTheme="majorBidi"/>
          <w:b/>
          <w:bCs/>
          <w:color w:val="000000" w:themeColor="text1"/>
          <w:sz w:val="36"/>
          <w:szCs w:val="36"/>
        </w:rPr>
        <w:sectPr w:rsidR="00310493" w:rsidSect="00310493">
          <w:headerReference w:type="default" r:id="rId16"/>
          <w:pgSz w:w="11906" w:h="16838"/>
          <w:pgMar w:top="1417" w:right="1417" w:bottom="1417" w:left="1417" w:header="454" w:footer="454" w:gutter="0"/>
          <w:pgNumType w:start="1"/>
          <w:cols w:space="708"/>
          <w:docGrid w:linePitch="360"/>
        </w:sectPr>
      </w:pPr>
      <w:bookmarkStart w:id="6" w:name="_Toc162048565"/>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7" w:name="_Toc170824620"/>
      <w:bookmarkStart w:id="8" w:name="_Toc239517618"/>
      <w:r w:rsidRPr="00E8765F">
        <w:rPr>
          <w:rFonts w:asciiTheme="majorBidi" w:hAnsiTheme="majorBidi"/>
          <w:b/>
          <w:bCs/>
          <w:color w:val="000000" w:themeColor="text1"/>
          <w:sz w:val="36"/>
          <w:szCs w:val="36"/>
        </w:rPr>
        <w:lastRenderedPageBreak/>
        <w:t>Chapitre 1 : Cadre général du projet</w:t>
      </w:r>
      <w:bookmarkEnd w:id="6"/>
      <w:bookmarkEnd w:id="7"/>
      <w:bookmarkEnd w:id="8"/>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9" w:name="_Toc170824621"/>
      <w:bookmarkStart w:id="10" w:name="_Toc239517619"/>
      <w:r w:rsidRPr="00E8765F">
        <w:rPr>
          <w:rFonts w:asciiTheme="majorBidi" w:hAnsiTheme="majorBidi"/>
          <w:b/>
          <w:bCs/>
          <w:color w:val="000000" w:themeColor="text1"/>
          <w:sz w:val="32"/>
          <w:szCs w:val="32"/>
        </w:rPr>
        <w:t>Introduction</w:t>
      </w:r>
      <w:bookmarkEnd w:id="9"/>
      <w:bookmarkEnd w:id="10"/>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1" w:name="_Toc170824622"/>
      <w:bookmarkStart w:id="12" w:name="_Toc239517620"/>
      <w:r w:rsidRPr="00E8765F">
        <w:rPr>
          <w:rFonts w:asciiTheme="majorBidi" w:hAnsiTheme="majorBidi"/>
          <w:b/>
          <w:bCs/>
          <w:color w:val="000000" w:themeColor="text1"/>
          <w:sz w:val="32"/>
          <w:szCs w:val="32"/>
        </w:rPr>
        <w:t>Présentation de l’organisme d’accueil</w:t>
      </w:r>
      <w:bookmarkEnd w:id="11"/>
      <w:bookmarkEnd w:id="12"/>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3" w:name="_Toc239517621"/>
      <w:r>
        <w:rPr>
          <w:rFonts w:asciiTheme="majorBidi" w:hAnsiTheme="majorBidi"/>
          <w:b/>
          <w:bCs/>
          <w:color w:val="000000" w:themeColor="text1"/>
          <w:sz w:val="28"/>
          <w:szCs w:val="28"/>
        </w:rPr>
        <w:t>BRI Technology</w:t>
      </w:r>
      <w:bookmarkEnd w:id="13"/>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4"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796188">
        <w:rPr>
          <w:b/>
          <w:bCs/>
          <w:noProof/>
          <w:sz w:val="22"/>
          <w:szCs w:val="22"/>
        </w:rPr>
        <w:t>1</w:t>
      </w:r>
      <w:r w:rsidRPr="00F22B5E">
        <w:rPr>
          <w:b/>
          <w:bCs/>
          <w:sz w:val="22"/>
          <w:szCs w:val="22"/>
        </w:rPr>
        <w:fldChar w:fldCharType="end"/>
      </w:r>
      <w:r w:rsidRPr="00F22B5E">
        <w:rPr>
          <w:b/>
          <w:bCs/>
          <w:sz w:val="22"/>
          <w:szCs w:val="22"/>
        </w:rPr>
        <w:t>: Logo de BRI Technology</w:t>
      </w:r>
      <w:bookmarkEnd w:id="14"/>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5" w:name="_Toc239517622"/>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s par BRI Technology</w:t>
      </w:r>
      <w:bookmarkEnd w:id="15"/>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Technology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Technology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besoins spécifiques de différents secteurs d’activité. Ses réalisations couvrent notamment le commerce en ligne, les marketplaces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Technology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Technology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6" w:name="_Toc239517623"/>
      <w:r w:rsidRPr="0081070D">
        <w:rPr>
          <w:rFonts w:asciiTheme="majorBidi" w:hAnsiTheme="majorBidi"/>
          <w:b/>
          <w:bCs/>
          <w:color w:val="000000" w:themeColor="text1"/>
          <w:sz w:val="28"/>
          <w:szCs w:val="28"/>
        </w:rPr>
        <w:t>Les solutions proposées par BRI Technology</w:t>
      </w:r>
      <w:bookmarkEnd w:id="16"/>
    </w:p>
    <w:p w:rsidR="005C5C58" w:rsidRDefault="005C5C58" w:rsidP="005C5C58">
      <w:pPr>
        <w:pStyle w:val="isselectedend"/>
        <w:spacing w:line="360" w:lineRule="auto"/>
        <w:jc w:val="both"/>
      </w:pPr>
      <w:r>
        <w:t xml:space="preserve">Les solutions </w:t>
      </w:r>
      <w:r w:rsidR="0081070D">
        <w:t xml:space="preserve"> proposées par BRI Technol</w:t>
      </w:r>
      <w:r>
        <w:t>ogy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Technology propose des solutions de digital banking permettant l’intégration des systèmes bancaires, la mise en place de plateformes web et mobiles, les solutions de paiement et les portefeuilles numériques. Son produit phare, </w:t>
      </w:r>
      <w:r w:rsidRPr="001152A1">
        <w:rPr>
          <w:b/>
          <w:bCs/>
        </w:rPr>
        <w:t>Matchia</w:t>
      </w:r>
      <w:r>
        <w:t>, est une marketplace de financement intelligente basée sur l’intelligence artificielle. Cette solution permet la simulation de produits financiers, l’évaluation d’éligibilité en temps réel, l’onboarding client automatisé et l’intégration avec différents partenaires.</w:t>
      </w:r>
    </w:p>
    <w:p w:rsidR="005C5C58" w:rsidRDefault="005C5C58" w:rsidP="005C5C58">
      <w:pPr>
        <w:pStyle w:val="NormalWeb"/>
        <w:spacing w:line="360" w:lineRule="auto"/>
        <w:jc w:val="both"/>
      </w:pPr>
      <w:r>
        <w:t>L’entreprise propose également des solutions de cybersécurité, de développement logiciel sur mesure, d’applications web et mobiles, d’architectures API et microservices,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7" w:name="_Toc170824634"/>
      <w:bookmarkStart w:id="18" w:name="_Toc239517624"/>
      <w:r w:rsidRPr="00157C8C">
        <w:rPr>
          <w:rFonts w:asciiTheme="majorBidi" w:hAnsiTheme="majorBidi"/>
          <w:b/>
          <w:bCs/>
          <w:color w:val="000000" w:themeColor="text1"/>
          <w:sz w:val="32"/>
          <w:szCs w:val="32"/>
        </w:rPr>
        <w:lastRenderedPageBreak/>
        <w:t>Présentation du pr</w:t>
      </w:r>
      <w:bookmarkEnd w:id="17"/>
      <w:r w:rsidR="005D4916">
        <w:rPr>
          <w:rFonts w:asciiTheme="majorBidi" w:hAnsiTheme="majorBidi"/>
          <w:b/>
          <w:bCs/>
          <w:color w:val="000000" w:themeColor="text1"/>
          <w:sz w:val="32"/>
          <w:szCs w:val="32"/>
        </w:rPr>
        <w:t>ojet</w:t>
      </w:r>
      <w:bookmarkEnd w:id="18"/>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9" w:name="_Toc239517625"/>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9"/>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Les marketplaces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20" w:name="_Toc239517626"/>
      <w:r w:rsidRPr="008D0F49">
        <w:rPr>
          <w:rFonts w:asciiTheme="majorBidi" w:hAnsiTheme="majorBidi"/>
          <w:b/>
          <w:bCs/>
          <w:color w:val="000000" w:themeColor="text1"/>
          <w:sz w:val="28"/>
          <w:szCs w:val="28"/>
        </w:rPr>
        <w:t>Étude de l’existant</w:t>
      </w:r>
      <w:bookmarkEnd w:id="20"/>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Avant la mise en place de la solution proposée, la gestion des marketplaces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version spécifique et personnalisée de la marketplace</w:t>
      </w:r>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Demande de marketplace et onboarding traditionnel</w:t>
      </w:r>
      <w:r w:rsidR="00F45D0C">
        <w:rPr>
          <w:rFonts w:asciiTheme="majorBidi" w:hAnsiTheme="majorBidi" w:cstheme="majorBidi"/>
          <w:b/>
          <w:bCs/>
          <w:shd w:val="clear" w:color="auto" w:fill="FFFFFF"/>
        </w:rPr>
        <w:t xml:space="preserve"> : </w:t>
      </w:r>
      <w:r w:rsidR="001375A2">
        <w:t>La création d’une marketplace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paiement n’était pas intégré au processus de gestion de la marketplace</w:t>
      </w:r>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La gestion des concessionnaires était répartie entre les différentes marketplaces.</w:t>
      </w:r>
      <w:r w:rsidR="006441E2">
        <w:rPr>
          <w:rFonts w:asciiTheme="majorBidi" w:hAnsiTheme="majorBidi" w:cstheme="majorBidi"/>
          <w:b/>
          <w:bCs/>
        </w:rPr>
        <w:t xml:space="preserve"> </w:t>
      </w:r>
      <w:r w:rsidR="006441E2">
        <w:t>Lorsqu’un concessionnaire collaborait avec plusieurs banques, il devait gérer un compte et un espace distinct pour chaque marketplace.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517627"/>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1"/>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marketplace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marketplace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marketplaces,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2" w:name="_Toc239517628"/>
      <w:r w:rsidRPr="00FD40B6">
        <w:rPr>
          <w:rFonts w:asciiTheme="majorBidi" w:hAnsiTheme="majorBidi"/>
          <w:b/>
          <w:bCs/>
          <w:color w:val="000000" w:themeColor="text1"/>
          <w:sz w:val="28"/>
          <w:szCs w:val="28"/>
        </w:rPr>
        <w:t>La solution proposée</w:t>
      </w:r>
      <w:bookmarkEnd w:id="22"/>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r>
        <w:rPr>
          <w:rStyle w:val="Strong"/>
        </w:rPr>
        <w:t>Matchia</w:t>
      </w:r>
      <w:r>
        <w:t xml:space="preserve">, une plateforme </w:t>
      </w:r>
      <w:r>
        <w:rPr>
          <w:rStyle w:val="Strong"/>
        </w:rPr>
        <w:t>SaaS multi-tenant</w:t>
      </w:r>
      <w:r>
        <w:t xml:space="preserve"> permettant de centraliser la gestion de plusieurs marketplaces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3" w:name="_Toc239517629"/>
      <w:r w:rsidRPr="00C81E90">
        <w:rPr>
          <w:rFonts w:asciiTheme="majorBidi" w:hAnsiTheme="majorBidi"/>
          <w:b/>
          <w:bCs/>
          <w:color w:val="000000" w:themeColor="text1"/>
          <w:sz w:val="32"/>
          <w:szCs w:val="32"/>
        </w:rPr>
        <w:t>Méthodologie de Gestion de Projet : SCRUM</w:t>
      </w:r>
      <w:bookmarkEnd w:id="23"/>
    </w:p>
    <w:p w:rsidR="00E042F7" w:rsidRDefault="00652C17" w:rsidP="00652C17">
      <w:pPr>
        <w:pStyle w:val="gjcqjg1a"/>
        <w:spacing w:line="360" w:lineRule="auto"/>
        <w:jc w:val="both"/>
      </w:pPr>
      <w:r>
        <w:t xml:space="preserve">Dans le cadre de notre projet, nous avons choisi d’appliquer la méthodologie agile </w:t>
      </w:r>
      <w:r>
        <w:rPr>
          <w:rStyle w:val="Strong"/>
        </w:rPr>
        <w:t>Scrum</w:t>
      </w:r>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4" w:name="_Toc239517630"/>
      <w:r w:rsidR="000800D4" w:rsidRPr="000800D4">
        <w:rPr>
          <w:rFonts w:asciiTheme="majorBidi" w:hAnsiTheme="majorBidi"/>
          <w:b/>
          <w:bCs/>
          <w:color w:val="000000" w:themeColor="text1"/>
          <w:sz w:val="28"/>
          <w:szCs w:val="28"/>
        </w:rPr>
        <w:t>Le cycle de vie de Scrum</w:t>
      </w:r>
      <w:bookmarkEnd w:id="24"/>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r w:rsidRPr="000800D4">
        <w:rPr>
          <w:rStyle w:val="Strong"/>
          <w:b w:val="0"/>
          <w:bCs w:val="0"/>
        </w:rPr>
        <w:t>Scrum</w:t>
      </w:r>
      <w:r w:rsidRPr="000800D4">
        <w:t xml:space="preserve"> débute par la définition des </w:t>
      </w:r>
      <w:r w:rsidRPr="000800D4">
        <w:rPr>
          <w:rStyle w:val="Strong"/>
        </w:rPr>
        <w:t>User Stories</w:t>
      </w:r>
      <w:r w:rsidRPr="000800D4">
        <w:t xml:space="preserve"> par le Product Owner, qui les ajoute et les priorise dans le </w:t>
      </w:r>
      <w:r w:rsidRPr="000800D4">
        <w:rPr>
          <w:rStyle w:val="Strong"/>
        </w:rPr>
        <w:t>Product Backlog</w:t>
      </w:r>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Sprint Backlog</w:t>
      </w:r>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Daily Scrum</w:t>
      </w:r>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Sprint Review</w:t>
      </w:r>
      <w:r w:rsidRPr="000800D4">
        <w:t xml:space="preserve">, puis l’équipe analyse son organisation et les améliorations possibles durant la </w:t>
      </w:r>
      <w:r w:rsidRPr="000800D4">
        <w:rPr>
          <w:rStyle w:val="Strong"/>
        </w:rPr>
        <w:t>Sprint Retrospective</w:t>
      </w:r>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7">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5"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796188">
        <w:rPr>
          <w:noProof/>
          <w:sz w:val="22"/>
          <w:szCs w:val="22"/>
        </w:rPr>
        <w:t>2</w:t>
      </w:r>
      <w:r w:rsidRPr="000D033A">
        <w:rPr>
          <w:sz w:val="22"/>
          <w:szCs w:val="22"/>
        </w:rPr>
        <w:fldChar w:fldCharType="end"/>
      </w:r>
      <w:r w:rsidRPr="000D033A">
        <w:rPr>
          <w:sz w:val="22"/>
          <w:szCs w:val="22"/>
        </w:rPr>
        <w:t>: Cycle de vie de la méthodologie agile SCRUM</w:t>
      </w:r>
      <w:bookmarkEnd w:id="25"/>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6" w:name="_Toc239517631"/>
      <w:r w:rsidR="000800D4" w:rsidRPr="000800D4">
        <w:rPr>
          <w:rFonts w:asciiTheme="majorBidi" w:hAnsiTheme="majorBidi"/>
          <w:b/>
          <w:bCs/>
          <w:color w:val="000000" w:themeColor="text1"/>
          <w:sz w:val="28"/>
          <w:szCs w:val="28"/>
        </w:rPr>
        <w:t>L’équipe de Scrum</w:t>
      </w:r>
      <w:bookmarkEnd w:id="26"/>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Product Owner :</w:t>
      </w:r>
      <w:r w:rsidRPr="002E2F64">
        <w:rPr>
          <w:rFonts w:ascii="Times New Roman" w:eastAsia="Times New Roman" w:hAnsi="Times New Roman" w:cs="Times New Roman"/>
          <w:sz w:val="24"/>
          <w:szCs w:val="24"/>
          <w:lang w:eastAsia="fr-FR"/>
        </w:rPr>
        <w:t xml:space="preserve"> identifie les besoins fonctionnels, définit les priorités du Product Backlog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Scrum Master :</w:t>
      </w:r>
      <w:r w:rsidRPr="002E2F64">
        <w:rPr>
          <w:rFonts w:ascii="Times New Roman" w:eastAsia="Times New Roman" w:hAnsi="Times New Roman" w:cs="Times New Roman"/>
          <w:sz w:val="24"/>
          <w:szCs w:val="24"/>
          <w:lang w:eastAsia="fr-FR"/>
        </w:rPr>
        <w:t xml:space="preserve"> facilite l’application de Scrum, accompagne l’équipe et veille au bon déroulement des différentes itérations. </w:t>
      </w:r>
    </w:p>
    <w:p w:rsidR="002E2F64" w:rsidRPr="001770A9"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rsidR="003461B5" w:rsidRDefault="00796188">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7" w:name="_Toc239517632"/>
      <w:r>
        <w:rPr>
          <w:rFonts w:asciiTheme="majorBidi" w:hAnsiTheme="majorBidi"/>
          <w:b/>
          <w:bCs/>
          <w:color w:val="000000" w:themeColor="text1"/>
          <w:sz w:val="32"/>
          <w:szCs w:val="32"/>
        </w:rPr>
        <w:t>Planification Agile du projet</w:t>
      </w:r>
      <w:bookmarkEnd w:id="27"/>
    </w:p>
    <w:p w:rsidR="003461B5" w:rsidRDefault="00796188">
      <w:pPr>
        <w:pStyle w:val="gjcqjg1a"/>
        <w:spacing w:line="360" w:lineRule="auto"/>
        <w:jc w:val="both"/>
      </w:pPr>
      <w:r>
        <w:t xml:space="preserve">La </w:t>
      </w:r>
      <w:r>
        <w:t>planification du projet s’appuie sur l’approche Agile Scrum. Le Product Backlog est organisé par incréments fonctionnels cohérents avec la structure des chapitres de réalisation. Chaque sprint, prévu sur deux semaines, produit un ensemble de fonctionnalité</w:t>
      </w:r>
      <w:r>
        <w:t>s testables et directement rattachées à une section ou à un sous-titre du rapport.</w:t>
      </w:r>
    </w:p>
    <w:p w:rsidR="003461B5" w:rsidRDefault="00796188">
      <w:pPr>
        <w:pStyle w:val="gjcqjg1a"/>
        <w:spacing w:line="360" w:lineRule="auto"/>
        <w:jc w:val="both"/>
      </w:pPr>
      <w:r>
        <w:lastRenderedPageBreak/>
        <w:t>Deux releases structurent cette planification. La première couvre la réalisation du socle SaaS et le cycle de vie complet de la marketplace bancaire. La seconde regroupe les</w:t>
      </w:r>
      <w:r>
        <w:t xml:space="preserve"> parcours des concessionnaires et des clients, ainsi que les assistants conversationnels. Selon l’ampleur fonctionnelle, un titre de chapitre peut être réalisé par plusieurs sprints, tandis qu’un sous-titre ciblé peut correspondre à un sprint unique.</w:t>
      </w:r>
    </w:p>
    <w:p w:rsidR="003461B5" w:rsidRDefault="00796188">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8" w:name="_Toc239517633"/>
      <w:r>
        <w:rPr>
          <w:rFonts w:asciiTheme="majorBidi" w:hAnsiTheme="majorBidi"/>
          <w:b/>
          <w:bCs/>
          <w:color w:val="000000" w:themeColor="text1"/>
          <w:sz w:val="28"/>
          <w:szCs w:val="28"/>
        </w:rPr>
        <w:t>Relea</w:t>
      </w:r>
      <w:r>
        <w:rPr>
          <w:rFonts w:asciiTheme="majorBidi" w:hAnsiTheme="majorBidi"/>
          <w:b/>
          <w:bCs/>
          <w:color w:val="000000" w:themeColor="text1"/>
          <w:sz w:val="28"/>
          <w:szCs w:val="28"/>
        </w:rPr>
        <w:t>se 1 — SaaS bancaire, onboarding et activation de la marketplace</w:t>
      </w:r>
      <w:bookmarkEnd w:id="28"/>
    </w:p>
    <w:p w:rsidR="003461B5" w:rsidRDefault="00796188">
      <w:pPr>
        <w:pStyle w:val="gjcqjg1a"/>
        <w:spacing w:line="360" w:lineRule="auto"/>
        <w:jc w:val="both"/>
      </w:pPr>
      <w:r>
        <w:t xml:space="preserve">Cette release correspond aux principales sections du chapitre 4. Elle permet de livrer progressivement le socle multi-tenant, la demande de création de marketplace, l’administration SaaS, le </w:t>
      </w:r>
      <w:r>
        <w:t>paiement puis les espaces bancaire et public.</w:t>
      </w:r>
    </w:p>
    <w:tbl>
      <w:tblPr>
        <w:tblStyle w:val="GridTable1Light-Accent1"/>
        <w:tblW w:w="9072" w:type="dxa"/>
        <w:tblInd w:w="120" w:type="dxa"/>
        <w:tblLayout w:type="fixed"/>
        <w:tblLook w:val="04A0" w:firstRow="1" w:lastRow="0" w:firstColumn="1" w:lastColumn="0" w:noHBand="0" w:noVBand="1"/>
      </w:tblPr>
      <w:tblGrid>
        <w:gridCol w:w="1210"/>
        <w:gridCol w:w="2540"/>
        <w:gridCol w:w="5322"/>
      </w:tblGrid>
      <w:tr w:rsidR="003461B5" w:rsidTr="00346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dxa"/>
            <w:tcMar>
              <w:top w:w="80" w:type="dxa"/>
              <w:left w:w="120" w:type="dxa"/>
              <w:bottom w:w="80" w:type="dxa"/>
              <w:right w:w="120" w:type="dxa"/>
            </w:tcMar>
            <w:vAlign w:val="center"/>
          </w:tcPr>
          <w:p w:rsidR="003461B5" w:rsidRDefault="00796188">
            <w:pPr>
              <w:spacing w:after="40"/>
              <w:jc w:val="center"/>
            </w:pPr>
            <w:r>
              <w:rPr>
                <w:sz w:val="19"/>
              </w:rPr>
              <w:t>Sprint</w:t>
            </w:r>
          </w:p>
        </w:tc>
        <w:tc>
          <w:tcPr>
            <w:tcW w:w="2540" w:type="dxa"/>
            <w:tcMar>
              <w:top w:w="80" w:type="dxa"/>
              <w:left w:w="120" w:type="dxa"/>
              <w:bottom w:w="80" w:type="dxa"/>
              <w:right w:w="120" w:type="dxa"/>
            </w:tcMar>
            <w:vAlign w:val="center"/>
          </w:tcPr>
          <w:p w:rsidR="003461B5" w:rsidRDefault="00796188">
            <w:pPr>
              <w:spacing w:after="40"/>
              <w:jc w:val="center"/>
              <w:cnfStyle w:val="100000000000" w:firstRow="1" w:lastRow="0" w:firstColumn="0" w:lastColumn="0" w:oddVBand="0" w:evenVBand="0" w:oddHBand="0" w:evenHBand="0" w:firstRowFirstColumn="0" w:firstRowLastColumn="0" w:lastRowFirstColumn="0" w:lastRowLastColumn="0"/>
            </w:pPr>
            <w:r>
              <w:rPr>
                <w:sz w:val="19"/>
              </w:rPr>
              <w:t>Objectif</w:t>
            </w:r>
          </w:p>
        </w:tc>
        <w:tc>
          <w:tcPr>
            <w:tcW w:w="5322" w:type="dxa"/>
            <w:tcMar>
              <w:top w:w="80" w:type="dxa"/>
              <w:left w:w="120" w:type="dxa"/>
              <w:bottom w:w="80" w:type="dxa"/>
              <w:right w:w="120" w:type="dxa"/>
            </w:tcMar>
            <w:vAlign w:val="center"/>
          </w:tcPr>
          <w:p w:rsidR="003461B5" w:rsidRDefault="00796188">
            <w:pPr>
              <w:spacing w:after="40"/>
              <w:jc w:val="center"/>
              <w:cnfStyle w:val="100000000000" w:firstRow="1" w:lastRow="0" w:firstColumn="0" w:lastColumn="0" w:oddVBand="0" w:evenVBand="0" w:oddHBand="0" w:evenHBand="0" w:firstRowFirstColumn="0" w:firstRowLastColumn="0" w:lastRowFirstColumn="0" w:lastRowLastColumn="0"/>
            </w:pPr>
            <w:r>
              <w:rPr>
                <w:sz w:val="19"/>
              </w:rPr>
              <w:t>Éléments clés du backlog</w:t>
            </w:r>
          </w:p>
        </w:tc>
      </w:tr>
      <w:tr w:rsidR="003461B5" w:rsidTr="003461B5">
        <w:tc>
          <w:tcPr>
            <w:cnfStyle w:val="001000000000" w:firstRow="0" w:lastRow="0" w:firstColumn="1" w:lastColumn="0" w:oddVBand="0" w:evenVBand="0" w:oddHBand="0" w:evenHBand="0" w:firstRowFirstColumn="0" w:firstRowLastColumn="0" w:lastRowFirstColumn="0" w:lastRowLastColumn="0"/>
            <w:tcW w:w="1210" w:type="dxa"/>
            <w:vAlign w:val="center"/>
          </w:tcPr>
          <w:p w:rsidR="003461B5" w:rsidRDefault="00796188">
            <w:pPr>
              <w:spacing w:after="40"/>
              <w:jc w:val="center"/>
            </w:pPr>
            <w:r>
              <w:rPr>
                <w:sz w:val="19"/>
              </w:rPr>
              <w:t>S1</w:t>
            </w:r>
          </w:p>
        </w:tc>
        <w:tc>
          <w:tcPr>
            <w:tcW w:w="2540"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Socle SaaS multi-tenant</w:t>
            </w:r>
          </w:p>
        </w:tc>
        <w:tc>
          <w:tcPr>
            <w:tcW w:w="5322"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Authentification, gestion des sessions, autorisation par rôles et application du contexte multi-tenant afin d’isoler les données de chaque ba</w:t>
            </w:r>
            <w:r>
              <w:rPr>
                <w:b/>
                <w:sz w:val="19"/>
              </w:rPr>
              <w:t>nque.</w:t>
            </w:r>
          </w:p>
        </w:tc>
      </w:tr>
      <w:tr w:rsidR="003461B5" w:rsidTr="003461B5">
        <w:tc>
          <w:tcPr>
            <w:cnfStyle w:val="001000000000" w:firstRow="0" w:lastRow="0" w:firstColumn="1" w:lastColumn="0" w:oddVBand="0" w:evenVBand="0" w:oddHBand="0" w:evenHBand="0" w:firstRowFirstColumn="0" w:firstRowLastColumn="0" w:lastRowFirstColumn="0" w:lastRowLastColumn="0"/>
            <w:tcW w:w="1210" w:type="dxa"/>
            <w:vAlign w:val="center"/>
          </w:tcPr>
          <w:p w:rsidR="003461B5" w:rsidRDefault="00796188">
            <w:pPr>
              <w:spacing w:after="40"/>
              <w:jc w:val="center"/>
            </w:pPr>
            <w:r>
              <w:rPr>
                <w:sz w:val="19"/>
              </w:rPr>
              <w:t>S2</w:t>
            </w:r>
          </w:p>
        </w:tc>
        <w:tc>
          <w:tcPr>
            <w:tcW w:w="2540"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Demande de création de marketplace</w:t>
            </w:r>
          </w:p>
        </w:tc>
        <w:tc>
          <w:tcPr>
            <w:tcW w:w="5322"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Informations de la banque, futur Administrateur Banque, vérification de l’e-mail, slug, identité visuelle, stores, modules, récapitulatif et soumission.</w:t>
            </w:r>
          </w:p>
        </w:tc>
      </w:tr>
      <w:tr w:rsidR="003461B5" w:rsidTr="003461B5">
        <w:tc>
          <w:tcPr>
            <w:cnfStyle w:val="001000000000" w:firstRow="0" w:lastRow="0" w:firstColumn="1" w:lastColumn="0" w:oddVBand="0" w:evenVBand="0" w:oddHBand="0" w:evenHBand="0" w:firstRowFirstColumn="0" w:firstRowLastColumn="0" w:lastRowFirstColumn="0" w:lastRowLastColumn="0"/>
            <w:tcW w:w="1210" w:type="dxa"/>
            <w:vAlign w:val="center"/>
          </w:tcPr>
          <w:p w:rsidR="003461B5" w:rsidRDefault="00796188">
            <w:pPr>
              <w:spacing w:after="40"/>
              <w:jc w:val="center"/>
            </w:pPr>
            <w:r>
              <w:rPr>
                <w:sz w:val="19"/>
              </w:rPr>
              <w:t>S3</w:t>
            </w:r>
          </w:p>
        </w:tc>
        <w:tc>
          <w:tcPr>
            <w:tcW w:w="2540"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Back-office SaaS</w:t>
            </w:r>
          </w:p>
        </w:tc>
        <w:tc>
          <w:tcPr>
            <w:tcW w:w="5322"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 xml:space="preserve">Tableau de bord, stores et modules, </w:t>
            </w:r>
            <w:r>
              <w:rPr>
                <w:b/>
                <w:sz w:val="19"/>
              </w:rPr>
              <w:t>banques, utilisateurs et rôles, concessionnaires, marketplaces, contenus, offres, abonnements, audit, logs et paramètres.</w:t>
            </w:r>
          </w:p>
        </w:tc>
      </w:tr>
      <w:tr w:rsidR="003461B5" w:rsidTr="003461B5">
        <w:tc>
          <w:tcPr>
            <w:cnfStyle w:val="001000000000" w:firstRow="0" w:lastRow="0" w:firstColumn="1" w:lastColumn="0" w:oddVBand="0" w:evenVBand="0" w:oddHBand="0" w:evenHBand="0" w:firstRowFirstColumn="0" w:firstRowLastColumn="0" w:lastRowFirstColumn="0" w:lastRowLastColumn="0"/>
            <w:tcW w:w="1210" w:type="dxa"/>
            <w:vAlign w:val="center"/>
          </w:tcPr>
          <w:p w:rsidR="003461B5" w:rsidRDefault="00796188">
            <w:pPr>
              <w:spacing w:after="40"/>
              <w:jc w:val="center"/>
            </w:pPr>
            <w:r>
              <w:rPr>
                <w:sz w:val="19"/>
              </w:rPr>
              <w:t>S4</w:t>
            </w:r>
          </w:p>
        </w:tc>
        <w:tc>
          <w:tcPr>
            <w:tcW w:w="2540"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Traitement, paiement et activation</w:t>
            </w:r>
          </w:p>
        </w:tc>
        <w:tc>
          <w:tcPr>
            <w:tcW w:w="5322"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Consultation des demandes, approbation ou rejet avec motif, e-mails, lien Stripe, contrôle du p</w:t>
            </w:r>
            <w:r>
              <w:rPr>
                <w:b/>
                <w:sz w:val="19"/>
              </w:rPr>
              <w:t>aiement, activation de la banque, de la marketplace, de l’abonnement et du compte Administrateur Banque.</w:t>
            </w:r>
          </w:p>
        </w:tc>
      </w:tr>
      <w:tr w:rsidR="003461B5" w:rsidTr="003461B5">
        <w:tc>
          <w:tcPr>
            <w:cnfStyle w:val="001000000000" w:firstRow="0" w:lastRow="0" w:firstColumn="1" w:lastColumn="0" w:oddVBand="0" w:evenVBand="0" w:oddHBand="0" w:evenHBand="0" w:firstRowFirstColumn="0" w:firstRowLastColumn="0" w:lastRowFirstColumn="0" w:lastRowLastColumn="0"/>
            <w:tcW w:w="1210" w:type="dxa"/>
            <w:vAlign w:val="center"/>
          </w:tcPr>
          <w:p w:rsidR="003461B5" w:rsidRDefault="00796188">
            <w:pPr>
              <w:spacing w:after="40"/>
              <w:jc w:val="center"/>
            </w:pPr>
            <w:r>
              <w:rPr>
                <w:sz w:val="19"/>
              </w:rPr>
              <w:t>S5</w:t>
            </w:r>
          </w:p>
        </w:tc>
        <w:tc>
          <w:tcPr>
            <w:tcW w:w="2540"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Back-office Banque et marketplace publique</w:t>
            </w:r>
          </w:p>
        </w:tc>
        <w:tc>
          <w:tcPr>
            <w:tcW w:w="5322"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 xml:space="preserve">Personnalisation et contenus, configuration des stores et modules, renouvellement ou ajout de services, </w:t>
            </w:r>
            <w:r>
              <w:rPr>
                <w:b/>
                <w:sz w:val="19"/>
              </w:rPr>
              <w:t>accueil public, produits, comparateur, simulateur, chatbot et demande de financement.</w:t>
            </w:r>
          </w:p>
        </w:tc>
      </w:tr>
    </w:tbl>
    <w:p w:rsidR="003461B5" w:rsidRDefault="00796188">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9" w:name="_Toc239517634"/>
      <w:r>
        <w:rPr>
          <w:rFonts w:asciiTheme="majorBidi" w:hAnsiTheme="majorBidi"/>
          <w:b/>
          <w:bCs/>
          <w:color w:val="000000" w:themeColor="text1"/>
          <w:sz w:val="28"/>
          <w:szCs w:val="28"/>
        </w:rPr>
        <w:t>Release 2 — Parcours des concessionnaires, des clients et assistants conversationnels</w:t>
      </w:r>
      <w:bookmarkEnd w:id="29"/>
    </w:p>
    <w:p w:rsidR="003461B5" w:rsidRDefault="00796188">
      <w:pPr>
        <w:pStyle w:val="gjcqjg1a"/>
        <w:spacing w:line="360" w:lineRule="auto"/>
        <w:jc w:val="both"/>
      </w:pPr>
      <w:r>
        <w:t>Cette release correspond aux sections du chapitre 5. Elle traite les parcours métie</w:t>
      </w:r>
      <w:r>
        <w:t>r qui complètent l’exploitation de la marketplace, depuis l’inscription des concessionnaires jusqu’au dépôt et au traitement des demandes de financement des clients.</w:t>
      </w:r>
    </w:p>
    <w:tbl>
      <w:tblPr>
        <w:tblStyle w:val="GridTable1Light-Accent1"/>
        <w:tblW w:w="9072" w:type="dxa"/>
        <w:tblInd w:w="120" w:type="dxa"/>
        <w:tblLayout w:type="fixed"/>
        <w:tblLook w:val="04A0" w:firstRow="1" w:lastRow="0" w:firstColumn="1" w:lastColumn="0" w:noHBand="0" w:noVBand="1"/>
      </w:tblPr>
      <w:tblGrid>
        <w:gridCol w:w="1210"/>
        <w:gridCol w:w="2540"/>
        <w:gridCol w:w="5322"/>
      </w:tblGrid>
      <w:tr w:rsidR="003461B5" w:rsidTr="00346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dxa"/>
            <w:tcMar>
              <w:top w:w="80" w:type="dxa"/>
              <w:left w:w="120" w:type="dxa"/>
              <w:bottom w:w="80" w:type="dxa"/>
              <w:right w:w="120" w:type="dxa"/>
            </w:tcMar>
            <w:vAlign w:val="center"/>
          </w:tcPr>
          <w:p w:rsidR="003461B5" w:rsidRDefault="00796188">
            <w:pPr>
              <w:spacing w:after="40"/>
              <w:jc w:val="center"/>
            </w:pPr>
            <w:r>
              <w:rPr>
                <w:sz w:val="19"/>
              </w:rPr>
              <w:t>Sprint</w:t>
            </w:r>
          </w:p>
        </w:tc>
        <w:tc>
          <w:tcPr>
            <w:tcW w:w="2540" w:type="dxa"/>
            <w:tcMar>
              <w:top w:w="80" w:type="dxa"/>
              <w:left w:w="120" w:type="dxa"/>
              <w:bottom w:w="80" w:type="dxa"/>
              <w:right w:w="120" w:type="dxa"/>
            </w:tcMar>
            <w:vAlign w:val="center"/>
          </w:tcPr>
          <w:p w:rsidR="003461B5" w:rsidRDefault="00796188">
            <w:pPr>
              <w:spacing w:after="40"/>
              <w:jc w:val="center"/>
              <w:cnfStyle w:val="100000000000" w:firstRow="1" w:lastRow="0" w:firstColumn="0" w:lastColumn="0" w:oddVBand="0" w:evenVBand="0" w:oddHBand="0" w:evenHBand="0" w:firstRowFirstColumn="0" w:firstRowLastColumn="0" w:lastRowFirstColumn="0" w:lastRowLastColumn="0"/>
            </w:pPr>
            <w:r>
              <w:rPr>
                <w:sz w:val="19"/>
              </w:rPr>
              <w:t>Objectif</w:t>
            </w:r>
          </w:p>
        </w:tc>
        <w:tc>
          <w:tcPr>
            <w:tcW w:w="5322" w:type="dxa"/>
            <w:tcMar>
              <w:top w:w="80" w:type="dxa"/>
              <w:left w:w="120" w:type="dxa"/>
              <w:bottom w:w="80" w:type="dxa"/>
              <w:right w:w="120" w:type="dxa"/>
            </w:tcMar>
            <w:vAlign w:val="center"/>
          </w:tcPr>
          <w:p w:rsidR="003461B5" w:rsidRDefault="00796188">
            <w:pPr>
              <w:spacing w:after="40"/>
              <w:jc w:val="center"/>
              <w:cnfStyle w:val="100000000000" w:firstRow="1" w:lastRow="0" w:firstColumn="0" w:lastColumn="0" w:oddVBand="0" w:evenVBand="0" w:oddHBand="0" w:evenHBand="0" w:firstRowFirstColumn="0" w:firstRowLastColumn="0" w:lastRowFirstColumn="0" w:lastRowLastColumn="0"/>
            </w:pPr>
            <w:r>
              <w:rPr>
                <w:sz w:val="19"/>
              </w:rPr>
              <w:t>Éléments clés du backlog</w:t>
            </w:r>
          </w:p>
        </w:tc>
      </w:tr>
      <w:tr w:rsidR="003461B5" w:rsidTr="003461B5">
        <w:tc>
          <w:tcPr>
            <w:cnfStyle w:val="001000000000" w:firstRow="0" w:lastRow="0" w:firstColumn="1" w:lastColumn="0" w:oddVBand="0" w:evenVBand="0" w:oddHBand="0" w:evenHBand="0" w:firstRowFirstColumn="0" w:firstRowLastColumn="0" w:lastRowFirstColumn="0" w:lastRowLastColumn="0"/>
            <w:tcW w:w="1210" w:type="dxa"/>
            <w:vAlign w:val="center"/>
          </w:tcPr>
          <w:p w:rsidR="003461B5" w:rsidRDefault="00796188">
            <w:pPr>
              <w:spacing w:after="40"/>
              <w:jc w:val="center"/>
            </w:pPr>
            <w:r>
              <w:rPr>
                <w:sz w:val="19"/>
              </w:rPr>
              <w:t>S6</w:t>
            </w:r>
          </w:p>
        </w:tc>
        <w:tc>
          <w:tcPr>
            <w:tcW w:w="2540"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Inscription et validation du concessionnaire</w:t>
            </w:r>
          </w:p>
        </w:tc>
        <w:tc>
          <w:tcPr>
            <w:tcW w:w="5322"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Demande d’inscription, dépôt des pièces justificatives, contrôle SaaS, création du compte et e-mail des identifiants.</w:t>
            </w:r>
          </w:p>
        </w:tc>
      </w:tr>
      <w:tr w:rsidR="003461B5" w:rsidTr="003461B5">
        <w:tc>
          <w:tcPr>
            <w:cnfStyle w:val="001000000000" w:firstRow="0" w:lastRow="0" w:firstColumn="1" w:lastColumn="0" w:oddVBand="0" w:evenVBand="0" w:oddHBand="0" w:evenHBand="0" w:firstRowFirstColumn="0" w:firstRowLastColumn="0" w:lastRowFirstColumn="0" w:lastRowLastColumn="0"/>
            <w:tcW w:w="1210" w:type="dxa"/>
            <w:vAlign w:val="center"/>
          </w:tcPr>
          <w:p w:rsidR="003461B5" w:rsidRDefault="00796188">
            <w:pPr>
              <w:spacing w:after="40"/>
              <w:jc w:val="center"/>
            </w:pPr>
            <w:r>
              <w:rPr>
                <w:sz w:val="19"/>
              </w:rPr>
              <w:lastRenderedPageBreak/>
              <w:t>S7</w:t>
            </w:r>
          </w:p>
        </w:tc>
        <w:tc>
          <w:tcPr>
            <w:tcW w:w="2540"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Partenariats et contrats</w:t>
            </w:r>
          </w:p>
        </w:tc>
        <w:tc>
          <w:tcPr>
            <w:tcW w:w="5322"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Demandes initiées par la banque ou le concessionnaire, validation, cycle de vie du contrat et gestion des con</w:t>
            </w:r>
            <w:r>
              <w:rPr>
                <w:b/>
                <w:sz w:val="19"/>
              </w:rPr>
              <w:t>ditions de collaboration.</w:t>
            </w:r>
          </w:p>
        </w:tc>
      </w:tr>
      <w:tr w:rsidR="003461B5" w:rsidTr="003461B5">
        <w:tc>
          <w:tcPr>
            <w:cnfStyle w:val="001000000000" w:firstRow="0" w:lastRow="0" w:firstColumn="1" w:lastColumn="0" w:oddVBand="0" w:evenVBand="0" w:oddHBand="0" w:evenHBand="0" w:firstRowFirstColumn="0" w:firstRowLastColumn="0" w:lastRowFirstColumn="0" w:lastRowLastColumn="0"/>
            <w:tcW w:w="1210" w:type="dxa"/>
            <w:vAlign w:val="center"/>
          </w:tcPr>
          <w:p w:rsidR="003461B5" w:rsidRDefault="00796188">
            <w:pPr>
              <w:spacing w:after="40"/>
              <w:jc w:val="center"/>
            </w:pPr>
            <w:r>
              <w:rPr>
                <w:sz w:val="19"/>
              </w:rPr>
              <w:t>S8</w:t>
            </w:r>
          </w:p>
        </w:tc>
        <w:tc>
          <w:tcPr>
            <w:tcW w:w="2540"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Produits, publications et suivi des dossiers</w:t>
            </w:r>
          </w:p>
        </w:tc>
        <w:tc>
          <w:tcPr>
            <w:tcW w:w="5322"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Catalogue centralisé, stock, publications par marketplace et consultation des demandes de financement associées aux produits.</w:t>
            </w:r>
          </w:p>
        </w:tc>
      </w:tr>
      <w:tr w:rsidR="003461B5" w:rsidTr="003461B5">
        <w:tc>
          <w:tcPr>
            <w:cnfStyle w:val="001000000000" w:firstRow="0" w:lastRow="0" w:firstColumn="1" w:lastColumn="0" w:oddVBand="0" w:evenVBand="0" w:oddHBand="0" w:evenHBand="0" w:firstRowFirstColumn="0" w:firstRowLastColumn="0" w:lastRowFirstColumn="0" w:lastRowLastColumn="0"/>
            <w:tcW w:w="1210" w:type="dxa"/>
            <w:vAlign w:val="center"/>
          </w:tcPr>
          <w:p w:rsidR="003461B5" w:rsidRDefault="00796188">
            <w:pPr>
              <w:spacing w:after="40"/>
              <w:jc w:val="center"/>
            </w:pPr>
            <w:r>
              <w:rPr>
                <w:sz w:val="19"/>
              </w:rPr>
              <w:t>S9</w:t>
            </w:r>
          </w:p>
        </w:tc>
        <w:tc>
          <w:tcPr>
            <w:tcW w:w="2540"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Parcours client et demande de financement</w:t>
            </w:r>
          </w:p>
        </w:tc>
        <w:tc>
          <w:tcPr>
            <w:tcW w:w="5322"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Inscription et vérification du compte, consultation, comparaison, simulation, constitution et traitement du dossier.</w:t>
            </w:r>
          </w:p>
        </w:tc>
      </w:tr>
      <w:tr w:rsidR="003461B5" w:rsidTr="003461B5">
        <w:tc>
          <w:tcPr>
            <w:cnfStyle w:val="001000000000" w:firstRow="0" w:lastRow="0" w:firstColumn="1" w:lastColumn="0" w:oddVBand="0" w:evenVBand="0" w:oddHBand="0" w:evenHBand="0" w:firstRowFirstColumn="0" w:firstRowLastColumn="0" w:lastRowFirstColumn="0" w:lastRowLastColumn="0"/>
            <w:tcW w:w="1210" w:type="dxa"/>
            <w:vAlign w:val="center"/>
          </w:tcPr>
          <w:p w:rsidR="003461B5" w:rsidRDefault="00796188">
            <w:pPr>
              <w:spacing w:after="40"/>
              <w:jc w:val="center"/>
            </w:pPr>
            <w:r>
              <w:rPr>
                <w:sz w:val="19"/>
              </w:rPr>
              <w:t>S10</w:t>
            </w:r>
          </w:p>
        </w:tc>
        <w:tc>
          <w:tcPr>
            <w:tcW w:w="2540"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Assistants conversationnels et validation</w:t>
            </w:r>
          </w:p>
        </w:tc>
        <w:tc>
          <w:tcPr>
            <w:tcW w:w="5322"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Assistant IA du SaaS, chatbot public à règles métier, contrôle des accès, tests et validatio</w:t>
            </w:r>
            <w:r>
              <w:rPr>
                <w:b/>
                <w:sz w:val="19"/>
              </w:rPr>
              <w:t>n fonctionnelle globale.</w:t>
            </w:r>
          </w:p>
        </w:tc>
      </w:tr>
    </w:tbl>
    <w:p w:rsidR="003461B5" w:rsidRDefault="00796188">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30" w:name="_Toc239517635"/>
      <w:r>
        <w:rPr>
          <w:rFonts w:asciiTheme="majorBidi" w:hAnsiTheme="majorBidi"/>
          <w:b/>
          <w:bCs/>
          <w:color w:val="000000" w:themeColor="text1"/>
          <w:sz w:val="28"/>
          <w:szCs w:val="28"/>
        </w:rPr>
        <w:t>Correspondance entre les titres de réalisation et les sprints</w:t>
      </w:r>
      <w:bookmarkEnd w:id="30"/>
    </w:p>
    <w:p w:rsidR="003461B5" w:rsidRDefault="00796188">
      <w:pPr>
        <w:pStyle w:val="gjcqjg1a"/>
        <w:spacing w:line="360" w:lineRule="auto"/>
        <w:jc w:val="both"/>
      </w:pPr>
      <w:r>
        <w:t>Le tableau suivant explicite le rattachement entre la structure fonctionnelle du rapport et les incréments prévus dans le Product Backlog.</w:t>
      </w:r>
    </w:p>
    <w:tbl>
      <w:tblPr>
        <w:tblStyle w:val="GridTable1Light-Accent1"/>
        <w:tblW w:w="0" w:type="auto"/>
        <w:tblLayout w:type="fixed"/>
        <w:tblLook w:val="04A0" w:firstRow="1" w:lastRow="0" w:firstColumn="1" w:lastColumn="0" w:noHBand="0" w:noVBand="1"/>
      </w:tblPr>
      <w:tblGrid>
        <w:gridCol w:w="3024"/>
        <w:gridCol w:w="3024"/>
        <w:gridCol w:w="5322"/>
      </w:tblGrid>
      <w:tr w:rsidR="003461B5" w:rsidTr="00346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dxa"/>
            <w:vAlign w:val="center"/>
          </w:tcPr>
          <w:p w:rsidR="003461B5" w:rsidRDefault="00796188">
            <w:pPr>
              <w:spacing w:after="40"/>
              <w:jc w:val="center"/>
            </w:pPr>
            <w:r>
              <w:rPr>
                <w:sz w:val="19"/>
              </w:rPr>
              <w:t>Titre ou sous-titre de réalis</w:t>
            </w:r>
            <w:r>
              <w:rPr>
                <w:sz w:val="19"/>
              </w:rPr>
              <w:t>ation</w:t>
            </w:r>
          </w:p>
        </w:tc>
        <w:tc>
          <w:tcPr>
            <w:tcW w:w="2540" w:type="dxa"/>
            <w:vAlign w:val="center"/>
          </w:tcPr>
          <w:p w:rsidR="003461B5" w:rsidRDefault="00796188">
            <w:pPr>
              <w:spacing w:after="40"/>
              <w:jc w:val="center"/>
              <w:cnfStyle w:val="100000000000" w:firstRow="1" w:lastRow="0" w:firstColumn="0" w:lastColumn="0" w:oddVBand="0" w:evenVBand="0" w:oddHBand="0" w:evenHBand="0" w:firstRowFirstColumn="0" w:firstRowLastColumn="0" w:lastRowFirstColumn="0" w:lastRowLastColumn="0"/>
            </w:pPr>
            <w:r>
              <w:rPr>
                <w:sz w:val="19"/>
              </w:rPr>
              <w:t>Sprint</w:t>
            </w:r>
          </w:p>
        </w:tc>
        <w:tc>
          <w:tcPr>
            <w:tcW w:w="5322" w:type="dxa"/>
            <w:vAlign w:val="center"/>
          </w:tcPr>
          <w:p w:rsidR="003461B5" w:rsidRDefault="00796188">
            <w:pPr>
              <w:spacing w:after="40"/>
              <w:jc w:val="center"/>
              <w:cnfStyle w:val="100000000000" w:firstRow="1" w:lastRow="0" w:firstColumn="0" w:lastColumn="0" w:oddVBand="0" w:evenVBand="0" w:oddHBand="0" w:evenHBand="0" w:firstRowFirstColumn="0" w:firstRowLastColumn="0" w:lastRowFirstColumn="0" w:lastRowLastColumn="0"/>
            </w:pPr>
            <w:r>
              <w:rPr>
                <w:sz w:val="19"/>
              </w:rPr>
              <w:t>Incrément fonctionnel livré</w:t>
            </w:r>
          </w:p>
        </w:tc>
      </w:tr>
      <w:tr w:rsidR="003461B5" w:rsidTr="003461B5">
        <w:tc>
          <w:tcPr>
            <w:cnfStyle w:val="001000000000" w:firstRow="0" w:lastRow="0" w:firstColumn="1" w:lastColumn="0" w:oddVBand="0" w:evenVBand="0" w:oddHBand="0" w:evenHBand="0" w:firstRowFirstColumn="0" w:firstRowLastColumn="0" w:lastRowFirstColumn="0" w:lastRowLastColumn="0"/>
            <w:tcW w:w="3024" w:type="dxa"/>
            <w:vAlign w:val="center"/>
          </w:tcPr>
          <w:p w:rsidR="003461B5" w:rsidRDefault="00796188">
            <w:pPr>
              <w:spacing w:after="40"/>
              <w:jc w:val="center"/>
            </w:pPr>
            <w:r>
              <w:rPr>
                <w:sz w:val="19"/>
              </w:rPr>
              <w:t>Chapitre 4 — Authentification, autorisation et contexte multi-tenant</w:t>
            </w:r>
          </w:p>
        </w:tc>
        <w:tc>
          <w:tcPr>
            <w:tcW w:w="3024"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S1</w:t>
            </w:r>
          </w:p>
        </w:tc>
        <w:tc>
          <w:tcPr>
            <w:tcW w:w="3024"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Accès sécurisé, rôles et cloisonnement des données par banque.</w:t>
            </w:r>
          </w:p>
        </w:tc>
      </w:tr>
      <w:tr w:rsidR="003461B5" w:rsidTr="003461B5">
        <w:tc>
          <w:tcPr>
            <w:cnfStyle w:val="001000000000" w:firstRow="0" w:lastRow="0" w:firstColumn="1" w:lastColumn="0" w:oddVBand="0" w:evenVBand="0" w:oddHBand="0" w:evenHBand="0" w:firstRowFirstColumn="0" w:firstRowLastColumn="0" w:lastRowFirstColumn="0" w:lastRowLastColumn="0"/>
            <w:tcW w:w="3024" w:type="dxa"/>
            <w:vAlign w:val="center"/>
          </w:tcPr>
          <w:p w:rsidR="003461B5" w:rsidRDefault="00796188">
            <w:pPr>
              <w:spacing w:after="40"/>
              <w:jc w:val="center"/>
            </w:pPr>
            <w:r>
              <w:rPr>
                <w:sz w:val="19"/>
              </w:rPr>
              <w:t>Chapitre 4 — Demande de création de marketplace bancaire</w:t>
            </w:r>
          </w:p>
        </w:tc>
        <w:tc>
          <w:tcPr>
            <w:tcW w:w="3024"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S2</w:t>
            </w:r>
          </w:p>
        </w:tc>
        <w:tc>
          <w:tcPr>
            <w:tcW w:w="3024"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 xml:space="preserve">Saisie, </w:t>
            </w:r>
            <w:r>
              <w:rPr>
                <w:b/>
                <w:sz w:val="19"/>
              </w:rPr>
              <w:t>vérification e-mail, configuration, stores, modules et soumission.</w:t>
            </w:r>
          </w:p>
        </w:tc>
      </w:tr>
      <w:tr w:rsidR="003461B5" w:rsidTr="003461B5">
        <w:tc>
          <w:tcPr>
            <w:cnfStyle w:val="001000000000" w:firstRow="0" w:lastRow="0" w:firstColumn="1" w:lastColumn="0" w:oddVBand="0" w:evenVBand="0" w:oddHBand="0" w:evenHBand="0" w:firstRowFirstColumn="0" w:firstRowLastColumn="0" w:lastRowFirstColumn="0" w:lastRowLastColumn="0"/>
            <w:tcW w:w="3024" w:type="dxa"/>
            <w:vAlign w:val="center"/>
          </w:tcPr>
          <w:p w:rsidR="003461B5" w:rsidRDefault="00796188">
            <w:pPr>
              <w:spacing w:after="40"/>
              <w:jc w:val="center"/>
            </w:pPr>
            <w:r>
              <w:rPr>
                <w:sz w:val="19"/>
              </w:rPr>
              <w:t>Chapitre 4 — Back-office SaaS : administration et supervision</w:t>
            </w:r>
          </w:p>
        </w:tc>
        <w:tc>
          <w:tcPr>
            <w:tcW w:w="3024"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S3</w:t>
            </w:r>
          </w:p>
        </w:tc>
        <w:tc>
          <w:tcPr>
            <w:tcW w:w="3024"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Tableau de bord et gestion des acteurs, catalogues, contenus, abonnements, audit et paramètres.</w:t>
            </w:r>
          </w:p>
        </w:tc>
      </w:tr>
      <w:tr w:rsidR="003461B5" w:rsidTr="003461B5">
        <w:tc>
          <w:tcPr>
            <w:cnfStyle w:val="001000000000" w:firstRow="0" w:lastRow="0" w:firstColumn="1" w:lastColumn="0" w:oddVBand="0" w:evenVBand="0" w:oddHBand="0" w:evenHBand="0" w:firstRowFirstColumn="0" w:firstRowLastColumn="0" w:lastRowFirstColumn="0" w:lastRowLastColumn="0"/>
            <w:tcW w:w="3024" w:type="dxa"/>
            <w:vAlign w:val="center"/>
          </w:tcPr>
          <w:p w:rsidR="003461B5" w:rsidRDefault="00796188">
            <w:pPr>
              <w:spacing w:after="40"/>
              <w:jc w:val="center"/>
            </w:pPr>
            <w:r>
              <w:rPr>
                <w:sz w:val="19"/>
              </w:rPr>
              <w:t>Chapitre 4 — Traitement, a</w:t>
            </w:r>
            <w:r>
              <w:rPr>
                <w:sz w:val="19"/>
              </w:rPr>
              <w:t>pprobation et paiement</w:t>
            </w:r>
          </w:p>
        </w:tc>
        <w:tc>
          <w:tcPr>
            <w:tcW w:w="3024"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S4</w:t>
            </w:r>
          </w:p>
        </w:tc>
        <w:tc>
          <w:tcPr>
            <w:tcW w:w="3024"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Décision, e-mails, paiement Stripe et activation conditionnelle des services.</w:t>
            </w:r>
          </w:p>
        </w:tc>
      </w:tr>
      <w:tr w:rsidR="003461B5" w:rsidTr="003461B5">
        <w:tc>
          <w:tcPr>
            <w:cnfStyle w:val="001000000000" w:firstRow="0" w:lastRow="0" w:firstColumn="1" w:lastColumn="0" w:oddVBand="0" w:evenVBand="0" w:oddHBand="0" w:evenHBand="0" w:firstRowFirstColumn="0" w:firstRowLastColumn="0" w:lastRowFirstColumn="0" w:lastRowLastColumn="0"/>
            <w:tcW w:w="3024" w:type="dxa"/>
            <w:vAlign w:val="center"/>
          </w:tcPr>
          <w:p w:rsidR="003461B5" w:rsidRDefault="00796188">
            <w:pPr>
              <w:spacing w:after="40"/>
              <w:jc w:val="center"/>
            </w:pPr>
            <w:r>
              <w:rPr>
                <w:sz w:val="19"/>
              </w:rPr>
              <w:t>Chapitre 4 — Back-office Banque et marketplace publique</w:t>
            </w:r>
          </w:p>
        </w:tc>
        <w:tc>
          <w:tcPr>
            <w:tcW w:w="3024"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S5</w:t>
            </w:r>
          </w:p>
        </w:tc>
        <w:tc>
          <w:tcPr>
            <w:tcW w:w="3024"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 xml:space="preserve">Configuration bancaire, services souscrits et parcours public jusqu’à la demande de </w:t>
            </w:r>
            <w:r>
              <w:rPr>
                <w:b/>
                <w:sz w:val="19"/>
              </w:rPr>
              <w:t>financement.</w:t>
            </w:r>
          </w:p>
        </w:tc>
      </w:tr>
      <w:tr w:rsidR="003461B5" w:rsidTr="003461B5">
        <w:tc>
          <w:tcPr>
            <w:cnfStyle w:val="001000000000" w:firstRow="0" w:lastRow="0" w:firstColumn="1" w:lastColumn="0" w:oddVBand="0" w:evenVBand="0" w:oddHBand="0" w:evenHBand="0" w:firstRowFirstColumn="0" w:firstRowLastColumn="0" w:lastRowFirstColumn="0" w:lastRowLastColumn="0"/>
            <w:tcW w:w="3024" w:type="dxa"/>
            <w:vAlign w:val="center"/>
          </w:tcPr>
          <w:p w:rsidR="003461B5" w:rsidRDefault="00796188">
            <w:pPr>
              <w:spacing w:after="40"/>
            </w:pPr>
            <w:r>
              <w:rPr>
                <w:sz w:val="19"/>
              </w:rPr>
              <w:t>Chapitre 5 — Inscription et validation du concessionnaire</w:t>
            </w:r>
          </w:p>
        </w:tc>
        <w:tc>
          <w:tcPr>
            <w:tcW w:w="3024"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S6</w:t>
            </w:r>
          </w:p>
        </w:tc>
        <w:tc>
          <w:tcPr>
            <w:tcW w:w="3024" w:type="dxa"/>
            <w:vAlign w:val="center"/>
          </w:tcPr>
          <w:p w:rsidR="003461B5" w:rsidRDefault="00796188">
            <w:pPr>
              <w:spacing w:after="40"/>
              <w:cnfStyle w:val="000000000000" w:firstRow="0" w:lastRow="0" w:firstColumn="0" w:lastColumn="0" w:oddVBand="0" w:evenVBand="0" w:oddHBand="0" w:evenHBand="0" w:firstRowFirstColumn="0" w:firstRowLastColumn="0" w:lastRowFirstColumn="0" w:lastRowLastColumn="0"/>
            </w:pPr>
            <w:r>
              <w:rPr>
                <w:b/>
                <w:sz w:val="19"/>
              </w:rPr>
              <w:t>Onboarding contrôlé du concessionnaire.</w:t>
            </w:r>
          </w:p>
        </w:tc>
      </w:tr>
      <w:tr w:rsidR="003461B5" w:rsidTr="003461B5">
        <w:tc>
          <w:tcPr>
            <w:cnfStyle w:val="001000000000" w:firstRow="0" w:lastRow="0" w:firstColumn="1" w:lastColumn="0" w:oddVBand="0" w:evenVBand="0" w:oddHBand="0" w:evenHBand="0" w:firstRowFirstColumn="0" w:firstRowLastColumn="0" w:lastRowFirstColumn="0" w:lastRowLastColumn="0"/>
            <w:tcW w:w="3024" w:type="dxa"/>
            <w:vAlign w:val="center"/>
          </w:tcPr>
          <w:p w:rsidR="003461B5" w:rsidRDefault="00796188">
            <w:pPr>
              <w:spacing w:after="40"/>
            </w:pPr>
            <w:r>
              <w:rPr>
                <w:sz w:val="19"/>
              </w:rPr>
              <w:t>Chapitre 5 — Partenariats et contrats</w:t>
            </w:r>
          </w:p>
        </w:tc>
        <w:tc>
          <w:tcPr>
            <w:tcW w:w="3024"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S7</w:t>
            </w:r>
          </w:p>
        </w:tc>
        <w:tc>
          <w:tcPr>
            <w:tcW w:w="3024" w:type="dxa"/>
            <w:vAlign w:val="center"/>
          </w:tcPr>
          <w:p w:rsidR="003461B5" w:rsidRDefault="00796188">
            <w:pPr>
              <w:spacing w:after="40"/>
              <w:cnfStyle w:val="000000000000" w:firstRow="0" w:lastRow="0" w:firstColumn="0" w:lastColumn="0" w:oddVBand="0" w:evenVBand="0" w:oddHBand="0" w:evenHBand="0" w:firstRowFirstColumn="0" w:firstRowLastColumn="0" w:lastRowFirstColumn="0" w:lastRowLastColumn="0"/>
            </w:pPr>
            <w:r>
              <w:rPr>
                <w:b/>
                <w:sz w:val="19"/>
              </w:rPr>
              <w:t>Collaboration banque-concessionnaire et contractualisation.</w:t>
            </w:r>
          </w:p>
        </w:tc>
      </w:tr>
      <w:tr w:rsidR="003461B5" w:rsidTr="003461B5">
        <w:tc>
          <w:tcPr>
            <w:cnfStyle w:val="001000000000" w:firstRow="0" w:lastRow="0" w:firstColumn="1" w:lastColumn="0" w:oddVBand="0" w:evenVBand="0" w:oddHBand="0" w:evenHBand="0" w:firstRowFirstColumn="0" w:firstRowLastColumn="0" w:lastRowFirstColumn="0" w:lastRowLastColumn="0"/>
            <w:tcW w:w="3024" w:type="dxa"/>
            <w:vAlign w:val="center"/>
          </w:tcPr>
          <w:p w:rsidR="003461B5" w:rsidRDefault="00796188">
            <w:pPr>
              <w:spacing w:after="40"/>
            </w:pPr>
            <w:r>
              <w:rPr>
                <w:sz w:val="19"/>
              </w:rPr>
              <w:t>Chapitre 5 — Produits, publications et</w:t>
            </w:r>
            <w:r>
              <w:rPr>
                <w:sz w:val="19"/>
              </w:rPr>
              <w:t xml:space="preserve"> suivi des demandes</w:t>
            </w:r>
          </w:p>
        </w:tc>
        <w:tc>
          <w:tcPr>
            <w:tcW w:w="3024"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S8</w:t>
            </w:r>
          </w:p>
        </w:tc>
        <w:tc>
          <w:tcPr>
            <w:tcW w:w="3024" w:type="dxa"/>
            <w:vAlign w:val="center"/>
          </w:tcPr>
          <w:p w:rsidR="003461B5" w:rsidRDefault="00796188">
            <w:pPr>
              <w:spacing w:after="40"/>
              <w:cnfStyle w:val="000000000000" w:firstRow="0" w:lastRow="0" w:firstColumn="0" w:lastColumn="0" w:oddVBand="0" w:evenVBand="0" w:oddHBand="0" w:evenHBand="0" w:firstRowFirstColumn="0" w:firstRowLastColumn="0" w:lastRowFirstColumn="0" w:lastRowLastColumn="0"/>
            </w:pPr>
            <w:r>
              <w:rPr>
                <w:b/>
                <w:sz w:val="19"/>
              </w:rPr>
              <w:t>Gestion centralisée du catalogue et des dossiers liés aux produits.</w:t>
            </w:r>
          </w:p>
        </w:tc>
      </w:tr>
      <w:tr w:rsidR="003461B5" w:rsidTr="003461B5">
        <w:tc>
          <w:tcPr>
            <w:cnfStyle w:val="001000000000" w:firstRow="0" w:lastRow="0" w:firstColumn="1" w:lastColumn="0" w:oddVBand="0" w:evenVBand="0" w:oddHBand="0" w:evenHBand="0" w:firstRowFirstColumn="0" w:firstRowLastColumn="0" w:lastRowFirstColumn="0" w:lastRowLastColumn="0"/>
            <w:tcW w:w="3024" w:type="dxa"/>
            <w:vAlign w:val="center"/>
          </w:tcPr>
          <w:p w:rsidR="003461B5" w:rsidRDefault="00796188">
            <w:pPr>
              <w:spacing w:after="40"/>
            </w:pPr>
            <w:r>
              <w:rPr>
                <w:sz w:val="19"/>
              </w:rPr>
              <w:t>Chapitre 5 — Parcours client et demande de financement</w:t>
            </w:r>
          </w:p>
        </w:tc>
        <w:tc>
          <w:tcPr>
            <w:tcW w:w="3024"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S9</w:t>
            </w:r>
          </w:p>
        </w:tc>
        <w:tc>
          <w:tcPr>
            <w:tcW w:w="3024" w:type="dxa"/>
            <w:vAlign w:val="center"/>
          </w:tcPr>
          <w:p w:rsidR="003461B5" w:rsidRDefault="00796188">
            <w:pPr>
              <w:spacing w:after="40"/>
              <w:cnfStyle w:val="000000000000" w:firstRow="0" w:lastRow="0" w:firstColumn="0" w:lastColumn="0" w:oddVBand="0" w:evenVBand="0" w:oddHBand="0" w:evenHBand="0" w:firstRowFirstColumn="0" w:firstRowLastColumn="0" w:lastRowFirstColumn="0" w:lastRowLastColumn="0"/>
            </w:pPr>
            <w:r>
              <w:rPr>
                <w:b/>
                <w:sz w:val="19"/>
              </w:rPr>
              <w:t>Du compte client jusqu’à la décision bancaire sur le dossier.</w:t>
            </w:r>
          </w:p>
        </w:tc>
      </w:tr>
      <w:tr w:rsidR="003461B5" w:rsidTr="003461B5">
        <w:tc>
          <w:tcPr>
            <w:cnfStyle w:val="001000000000" w:firstRow="0" w:lastRow="0" w:firstColumn="1" w:lastColumn="0" w:oddVBand="0" w:evenVBand="0" w:oddHBand="0" w:evenHBand="0" w:firstRowFirstColumn="0" w:firstRowLastColumn="0" w:lastRowFirstColumn="0" w:lastRowLastColumn="0"/>
            <w:tcW w:w="3024" w:type="dxa"/>
            <w:vAlign w:val="center"/>
          </w:tcPr>
          <w:p w:rsidR="003461B5" w:rsidRDefault="00796188">
            <w:pPr>
              <w:spacing w:after="40"/>
            </w:pPr>
            <w:r>
              <w:rPr>
                <w:sz w:val="19"/>
              </w:rPr>
              <w:t>Chapitre 5 — Assistants conversationnels</w:t>
            </w:r>
          </w:p>
        </w:tc>
        <w:tc>
          <w:tcPr>
            <w:tcW w:w="3024" w:type="dxa"/>
            <w:vAlign w:val="center"/>
          </w:tcPr>
          <w:p w:rsidR="003461B5" w:rsidRDefault="00796188">
            <w:pPr>
              <w:spacing w:after="40"/>
              <w:jc w:val="center"/>
              <w:cnfStyle w:val="000000000000" w:firstRow="0" w:lastRow="0" w:firstColumn="0" w:lastColumn="0" w:oddVBand="0" w:evenVBand="0" w:oddHBand="0" w:evenHBand="0" w:firstRowFirstColumn="0" w:firstRowLastColumn="0" w:lastRowFirstColumn="0" w:lastRowLastColumn="0"/>
            </w:pPr>
            <w:r>
              <w:rPr>
                <w:b/>
                <w:sz w:val="19"/>
              </w:rPr>
              <w:t>S1</w:t>
            </w:r>
            <w:r>
              <w:rPr>
                <w:b/>
                <w:sz w:val="19"/>
              </w:rPr>
              <w:t>0</w:t>
            </w:r>
          </w:p>
        </w:tc>
        <w:tc>
          <w:tcPr>
            <w:tcW w:w="3024" w:type="dxa"/>
            <w:vAlign w:val="center"/>
          </w:tcPr>
          <w:p w:rsidR="003461B5" w:rsidRDefault="00796188">
            <w:pPr>
              <w:spacing w:after="40"/>
              <w:cnfStyle w:val="000000000000" w:firstRow="0" w:lastRow="0" w:firstColumn="0" w:lastColumn="0" w:oddVBand="0" w:evenVBand="0" w:oddHBand="0" w:evenHBand="0" w:firstRowFirstColumn="0" w:firstRowLastColumn="0" w:lastRowFirstColumn="0" w:lastRowLastColumn="0"/>
            </w:pPr>
            <w:r>
              <w:rPr>
                <w:b/>
                <w:sz w:val="19"/>
              </w:rPr>
              <w:t>Assistant IA du SaaS, chatbot public et validation finale.</w:t>
            </w:r>
          </w:p>
        </w:tc>
      </w:tr>
    </w:tbl>
    <w:p w:rsidR="003461B5" w:rsidRDefault="00796188">
      <w:pPr>
        <w:pStyle w:val="gjcqjg1a"/>
        <w:spacing w:line="360" w:lineRule="auto"/>
        <w:jc w:val="both"/>
      </w:pPr>
      <w:r>
        <w:t xml:space="preserve">À l’issue de chaque sprint, les fonctionnalités réalisées font l’objet de tests techniques et fonctionnels avant leur présentation en Sprint Review. Les retours recueillis permettent d’ajuster </w:t>
      </w:r>
      <w:r>
        <w:t>les priorités du Product Backlog et de préparer le sprint suivant. Cette planification maintient ainsi une progression cohérente entre les titres du rapport, les besoins fonctionnels et les incréments effectivement livrés.</w:t>
      </w:r>
    </w:p>
    <w:p w:rsidR="001770A9" w:rsidRDefault="001770A9"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31" w:name="_Toc239517636"/>
      <w:r w:rsidRPr="001770A9">
        <w:rPr>
          <w:rFonts w:asciiTheme="majorBidi" w:hAnsiTheme="majorBidi"/>
          <w:b/>
          <w:bCs/>
          <w:color w:val="000000" w:themeColor="text1"/>
          <w:sz w:val="32"/>
          <w:szCs w:val="32"/>
        </w:rPr>
        <w:t>Conclusion</w:t>
      </w:r>
      <w:bookmarkEnd w:id="31"/>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lastRenderedPageBreak/>
        <w:t xml:space="preserve">En conclusion, ce chapitre a établi les bases du projet en présentant l’entreprise d’accueil, </w:t>
      </w:r>
      <w:r w:rsidRPr="001770A9">
        <w:rPr>
          <w:rStyle w:val="Strong"/>
          <w:rFonts w:asciiTheme="majorBidi" w:hAnsiTheme="majorBidi" w:cstheme="majorBidi"/>
        </w:rPr>
        <w:t>BRI-Technology</w:t>
      </w:r>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8"/>
          <w:footerReference w:type="default" r:id="rId19"/>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32" w:name="_Toc23951763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32"/>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33" w:name="_Toc23951763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33"/>
    </w:p>
    <w:p w:rsidR="00761802" w:rsidRPr="00761802" w:rsidRDefault="006A7367" w:rsidP="00761802">
      <w:pPr>
        <w:spacing w:line="360" w:lineRule="auto"/>
        <w:jc w:val="both"/>
        <w:rPr>
          <w:rFonts w:asciiTheme="majorBidi" w:hAnsiTheme="majorBidi" w:cstheme="majorBidi"/>
          <w:sz w:val="24"/>
          <w:szCs w:val="24"/>
        </w:rPr>
      </w:pPr>
      <w:r w:rsidRPr="006A7367">
        <w:rPr>
          <w:rFonts w:asciiTheme="majorBidi" w:hAnsiTheme="majorBidi" w:cstheme="majorBidi"/>
          <w:sz w:val="24"/>
          <w:szCs w:val="24"/>
        </w:rPr>
        <w:t>Ce chapitre est consacré à l’analyse et à la spécificati</w:t>
      </w:r>
      <w:r w:rsidR="00761802">
        <w:rPr>
          <w:rFonts w:asciiTheme="majorBidi" w:hAnsiTheme="majorBidi" w:cstheme="majorBidi"/>
          <w:sz w:val="24"/>
          <w:szCs w:val="24"/>
        </w:rPr>
        <w:t xml:space="preserve">on des besoins de la plateforme. </w:t>
      </w:r>
      <w:r w:rsidRPr="006A7367">
        <w:rPr>
          <w:rFonts w:asciiTheme="majorBidi" w:hAnsiTheme="majorBidi" w:cstheme="majorBidi"/>
          <w:sz w:val="24"/>
          <w:szCs w:val="24"/>
        </w:rPr>
        <w:t>Il présente les différents acteurs du système, leurs besoins fonctionnels et non fonctionnels, ainsi que les principaux choix liés à l’architecture SaaS multi-tenant.</w:t>
      </w:r>
    </w:p>
    <w:p w:rsidR="00761802" w:rsidRPr="00FD40B6" w:rsidRDefault="00FD40B6" w:rsidP="00761802">
      <w:pPr>
        <w:pStyle w:val="Heading2"/>
        <w:rPr>
          <w:rFonts w:asciiTheme="majorBidi" w:eastAsiaTheme="minorHAnsi" w:hAnsiTheme="majorBidi" w:cstheme="minorBidi"/>
          <w:b/>
          <w:bCs/>
          <w:color w:val="000000" w:themeColor="text1"/>
          <w:sz w:val="32"/>
          <w:szCs w:val="32"/>
        </w:rPr>
      </w:pPr>
      <w:bookmarkStart w:id="34" w:name="_Toc239517639"/>
      <w:r>
        <w:rPr>
          <w:rFonts w:asciiTheme="majorBidi" w:eastAsiaTheme="minorHAnsi" w:hAnsiTheme="majorBidi" w:cstheme="minorBidi"/>
          <w:b/>
          <w:bCs/>
          <w:color w:val="000000" w:themeColor="text1"/>
          <w:sz w:val="32"/>
          <w:szCs w:val="32"/>
        </w:rPr>
        <w:t xml:space="preserve">2. </w:t>
      </w:r>
      <w:r w:rsidR="00761802" w:rsidRPr="00FD40B6">
        <w:rPr>
          <w:rFonts w:asciiTheme="majorBidi" w:eastAsiaTheme="minorHAnsi" w:hAnsiTheme="majorBidi" w:cstheme="minorBidi"/>
          <w:b/>
          <w:bCs/>
          <w:color w:val="000000" w:themeColor="text1"/>
          <w:sz w:val="32"/>
          <w:szCs w:val="32"/>
        </w:rPr>
        <w:t>Identification des Acteurs</w:t>
      </w:r>
      <w:bookmarkEnd w:id="34"/>
    </w:p>
    <w:p w:rsidR="004D0565" w:rsidRDefault="004D0565" w:rsidP="004D0565"/>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00796188">
        <w:rPr>
          <w:noProof/>
          <w:sz w:val="22"/>
          <w:szCs w:val="22"/>
        </w:rPr>
        <w:t>1</w:t>
      </w:r>
      <w:r w:rsidRPr="00DF61FA">
        <w:rPr>
          <w:sz w:val="22"/>
          <w:szCs w:val="22"/>
        </w:rPr>
        <w:fldChar w:fldCharType="end"/>
      </w:r>
      <w:r w:rsidRPr="00DF61FA">
        <w:rPr>
          <w:sz w:val="22"/>
          <w:szCs w:val="22"/>
        </w:rPr>
        <w:t>: Acteurs de la plateforme Matchia</w:t>
      </w:r>
    </w:p>
    <w:tbl>
      <w:tblPr>
        <w:tblW w:w="0" w:type="auto"/>
        <w:tblLook w:val="04A0" w:firstRow="1" w:lastRow="0" w:firstColumn="1" w:lastColumn="0" w:noHBand="0" w:noVBand="1"/>
      </w:tblPr>
      <w:tblGrid>
        <w:gridCol w:w="3114"/>
        <w:gridCol w:w="5948"/>
      </w:tblGrid>
      <w:tr w:rsidR="004D0565" w:rsidRPr="004D0565" w:rsidTr="004D0565">
        <w:tc>
          <w:tcPr>
            <w:tcW w:w="3114" w:type="dxa"/>
          </w:tcPr>
          <w:p w:rsidR="004D0565" w:rsidRPr="0071517E" w:rsidRDefault="004D0565" w:rsidP="004D0565">
            <w:pPr>
              <w:spacing w:line="360" w:lineRule="auto"/>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 xml:space="preserve">Acteur </w:t>
            </w:r>
          </w:p>
        </w:tc>
        <w:tc>
          <w:tcPr>
            <w:tcW w:w="5948" w:type="dxa"/>
          </w:tcPr>
          <w:p w:rsidR="004D0565" w:rsidRPr="0071517E" w:rsidRDefault="004D0565" w:rsidP="004D0565">
            <w:pPr>
              <w:spacing w:line="360" w:lineRule="auto"/>
              <w:ind w:firstLine="708"/>
              <w:jc w:val="both"/>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D0565">
        <w:tc>
          <w:tcPr>
            <w:tcW w:w="3114" w:type="dxa"/>
          </w:tcPr>
          <w:p w:rsidR="004D0565" w:rsidRPr="0071517E" w:rsidRDefault="004D0565" w:rsidP="004D0565">
            <w:pPr>
              <w:tabs>
                <w:tab w:val="left" w:pos="900"/>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Administrateur SaaS</w:t>
            </w:r>
          </w:p>
        </w:tc>
        <w:tc>
          <w:tcPr>
            <w:tcW w:w="5948" w:type="dxa"/>
          </w:tcPr>
          <w:p w:rsidR="004D0565" w:rsidRPr="0071517E" w:rsidRDefault="004D0565" w:rsidP="0071517E">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concessionaires,</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D0565">
        <w:tc>
          <w:tcPr>
            <w:tcW w:w="3114" w:type="dxa"/>
          </w:tcPr>
          <w:p w:rsidR="004D0565" w:rsidRPr="0071517E" w:rsidRDefault="004D0565" w:rsidP="004D0565">
            <w:pPr>
              <w:tabs>
                <w:tab w:val="left" w:pos="945"/>
              </w:tabs>
              <w:spacing w:line="360" w:lineRule="auto"/>
              <w:jc w:val="both"/>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tcPr>
          <w:p w:rsidR="004D0565" w:rsidRPr="0071517E" w:rsidRDefault="004D0565"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Responsable de la gestion de la marketplace de sa banque. Il administre les stores, les modules, les produits, les contenus, les clients, les concessionnaires partenaires et les demandes de financement.</w:t>
            </w:r>
          </w:p>
        </w:tc>
      </w:tr>
      <w:tr w:rsidR="004D0565" w:rsidTr="004D0565">
        <w:tc>
          <w:tcPr>
            <w:tcW w:w="3114" w:type="dxa"/>
          </w:tcPr>
          <w:p w:rsidR="004D0565" w:rsidRPr="0071517E" w:rsidRDefault="004D0565"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tcPr>
          <w:p w:rsidR="004D0565" w:rsidRPr="0071517E" w:rsidRDefault="004D0565" w:rsidP="0071517E">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authentifié de la marketplace bancaire. Il peut gérer son profil, effectuer des simulations, déposer des demandes de financement, fournir les documents nécessaires et suivre l’état de ses demandes.</w:t>
            </w:r>
          </w:p>
        </w:tc>
      </w:tr>
      <w:tr w:rsidR="004D0565" w:rsidTr="004D0565">
        <w:tc>
          <w:tcPr>
            <w:tcW w:w="3114" w:type="dxa"/>
          </w:tcPr>
          <w:p w:rsidR="004D0565" w:rsidRPr="0071517E" w:rsidRDefault="0071517E" w:rsidP="004D0565">
            <w:pPr>
              <w:spacing w:line="360" w:lineRule="auto"/>
              <w:jc w:val="both"/>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tcPr>
          <w:p w:rsidR="004D0565" w:rsidRPr="0071517E" w:rsidRDefault="0071517E" w:rsidP="004D0565">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non authentifié pouvant consulter les marketplaces, les stores et les produits, ainsi qu’utiliser certaines fonctionnalités publiques telles que la comparaison et la simulation.</w:t>
            </w:r>
          </w:p>
        </w:tc>
      </w:tr>
    </w:tbl>
    <w:p w:rsidR="00DF61FA" w:rsidRDefault="00DF61FA" w:rsidP="00DF61FA">
      <w:pPr>
        <w:rPr>
          <w:rFonts w:asciiTheme="majorBidi" w:hAnsiTheme="majorBidi" w:cstheme="majorBidi"/>
          <w:sz w:val="24"/>
          <w:szCs w:val="24"/>
        </w:rPr>
      </w:pPr>
    </w:p>
    <w:p w:rsidR="00DC65E4" w:rsidRDefault="00DC65E4" w:rsidP="00DC65E4">
      <w:pPr>
        <w:pStyle w:val="Heading2"/>
        <w:rPr>
          <w:rFonts w:asciiTheme="majorBidi" w:hAnsiTheme="majorBidi"/>
          <w:b/>
          <w:bCs/>
          <w:color w:val="auto"/>
          <w:sz w:val="32"/>
          <w:szCs w:val="32"/>
        </w:rPr>
      </w:pPr>
      <w:bookmarkStart w:id="35" w:name="_Toc239517640"/>
      <w:r w:rsidRPr="00DC65E4">
        <w:rPr>
          <w:rFonts w:asciiTheme="majorBidi" w:hAnsiTheme="majorBidi"/>
          <w:b/>
          <w:bCs/>
          <w:color w:val="auto"/>
          <w:sz w:val="32"/>
          <w:szCs w:val="32"/>
        </w:rPr>
        <w:t>3. Concepts du SaaS et de la multi-tenan</w:t>
      </w:r>
      <w:r w:rsidR="00F013B6">
        <w:rPr>
          <w:rFonts w:asciiTheme="majorBidi" w:hAnsiTheme="majorBidi"/>
          <w:b/>
          <w:bCs/>
          <w:color w:val="auto"/>
          <w:sz w:val="32"/>
          <w:szCs w:val="32"/>
        </w:rPr>
        <w:t>t</w:t>
      </w:r>
      <w:bookmarkEnd w:id="35"/>
    </w:p>
    <w:p w:rsidR="00DC65E4" w:rsidRPr="00B6200F" w:rsidRDefault="00B6200F" w:rsidP="00B6200F">
      <w:pPr>
        <w:tabs>
          <w:tab w:val="left" w:pos="3686"/>
        </w:tabs>
        <w:spacing w:after="0" w:line="360" w:lineRule="auto"/>
        <w:ind w:left="426"/>
        <w:outlineLvl w:val="2"/>
        <w:rPr>
          <w:rFonts w:asciiTheme="majorBidi" w:hAnsiTheme="majorBidi"/>
          <w:b/>
          <w:bCs/>
          <w:color w:val="000000" w:themeColor="text1"/>
          <w:sz w:val="28"/>
          <w:szCs w:val="28"/>
        </w:rPr>
      </w:pPr>
      <w:bookmarkStart w:id="36" w:name="_Toc239517641"/>
      <w:r>
        <w:rPr>
          <w:rFonts w:asciiTheme="majorBidi" w:hAnsiTheme="majorBidi"/>
          <w:b/>
          <w:bCs/>
          <w:color w:val="000000" w:themeColor="text1"/>
          <w:sz w:val="28"/>
          <w:szCs w:val="28"/>
        </w:rPr>
        <w:t xml:space="preserve">3.1. </w:t>
      </w:r>
      <w:r w:rsidR="003C0468" w:rsidRPr="00B6200F">
        <w:rPr>
          <w:rFonts w:asciiTheme="majorBidi" w:hAnsiTheme="majorBidi"/>
          <w:b/>
          <w:bCs/>
          <w:color w:val="000000" w:themeColor="text1"/>
          <w:sz w:val="28"/>
          <w:szCs w:val="28"/>
        </w:rPr>
        <w:t>Présentation du</w:t>
      </w:r>
      <w:r w:rsidR="00DC65E4" w:rsidRPr="00B6200F">
        <w:rPr>
          <w:rFonts w:asciiTheme="majorBidi" w:hAnsiTheme="majorBidi"/>
          <w:b/>
          <w:bCs/>
          <w:color w:val="000000" w:themeColor="text1"/>
          <w:sz w:val="28"/>
          <w:szCs w:val="28"/>
        </w:rPr>
        <w:t xml:space="preserve"> SaaS</w:t>
      </w:r>
      <w:bookmarkEnd w:id="36"/>
    </w:p>
    <w:p w:rsidR="00DC65E4" w:rsidRDefault="00183C04" w:rsidP="00B8561E">
      <w:pPr>
        <w:pStyle w:val="isselectedend"/>
        <w:spacing w:line="360" w:lineRule="auto"/>
        <w:jc w:val="both"/>
      </w:pPr>
      <w:r>
        <w:t xml:space="preserve">Le </w:t>
      </w:r>
      <w:r>
        <w:rPr>
          <w:rStyle w:val="Strong"/>
        </w:rPr>
        <w:t>Software as a Service (SaaS)</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001222F0" w:rsidRPr="001222F0">
        <w:rPr>
          <w:color w:val="5B9BD5" w:themeColor="accent1"/>
        </w:rPr>
        <w:t>[3]</w:t>
      </w:r>
      <w:r w:rsidR="001222F0" w:rsidRPr="001222F0">
        <w:t>.</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7" w:name="_Toc239517642"/>
      <w:r w:rsidRPr="00B8561E">
        <w:rPr>
          <w:rFonts w:asciiTheme="majorBidi" w:hAnsiTheme="majorBidi"/>
          <w:b/>
          <w:bCs/>
          <w:color w:val="000000" w:themeColor="text1"/>
          <w:sz w:val="28"/>
          <w:szCs w:val="28"/>
        </w:rPr>
        <w:t xml:space="preserve">3.2. </w:t>
      </w:r>
      <w:r w:rsidR="00911E3D">
        <w:rPr>
          <w:rFonts w:asciiTheme="majorBidi" w:hAnsiTheme="majorBidi"/>
          <w:b/>
          <w:bCs/>
          <w:color w:val="000000" w:themeColor="text1"/>
          <w:sz w:val="28"/>
          <w:szCs w:val="28"/>
        </w:rPr>
        <w:t xml:space="preserve"> </w:t>
      </w:r>
      <w:r>
        <w:rPr>
          <w:rFonts w:asciiTheme="majorBidi" w:hAnsiTheme="majorBidi"/>
          <w:b/>
          <w:bCs/>
          <w:color w:val="000000" w:themeColor="text1"/>
          <w:sz w:val="28"/>
          <w:szCs w:val="28"/>
        </w:rPr>
        <w:t>Principe de multi-tenant</w:t>
      </w:r>
      <w:bookmarkEnd w:id="37"/>
    </w:p>
    <w:p w:rsidR="00B8561E" w:rsidRP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SaaS.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B8561E" w:rsidRDefault="00B8561E" w:rsidP="00B8561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B8561E" w:rsidRDefault="00B8561E" w:rsidP="00B8561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38" w:name="_Toc239517643"/>
      <w:r w:rsidRPr="00B8561E">
        <w:rPr>
          <w:rFonts w:asciiTheme="majorBidi" w:hAnsiTheme="majorBidi"/>
          <w:b/>
          <w:bCs/>
          <w:color w:val="000000" w:themeColor="text1"/>
          <w:sz w:val="28"/>
          <w:szCs w:val="28"/>
        </w:rPr>
        <w:t xml:space="preserve">3.3. </w:t>
      </w:r>
      <w:r w:rsidR="00911E3D">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38"/>
    </w:p>
    <w:p w:rsidR="00EA742A" w:rsidRDefault="00B8561E" w:rsidP="00BF387E">
      <w:pPr>
        <w:pStyle w:val="isselectedend"/>
        <w:spacing w:line="360" w:lineRule="auto"/>
      </w:pPr>
      <w:r>
        <w:lastRenderedPageBreak/>
        <w:t xml:space="preserve">Plusieurs stratégies peuvent être adoptées pour mettre en œuvre une architecture </w:t>
      </w:r>
      <w:r w:rsidRPr="00B8561E">
        <w:rPr>
          <w:rStyle w:val="Strong"/>
          <w:b w:val="0"/>
          <w:bCs w:val="0"/>
        </w:rPr>
        <w:t>multi-tenant</w:t>
      </w:r>
      <w:r>
        <w:t>. Elles se distinguent principalement par la manière dont les données des différents tenants sont stockées, isolées et administrées</w:t>
      </w:r>
      <w:r w:rsidR="00510525">
        <w:t xml:space="preserve"> </w:t>
      </w:r>
      <w:r w:rsidR="00510525" w:rsidRPr="00510525">
        <w:rPr>
          <w:color w:val="5B9BD5" w:themeColor="accent1"/>
        </w:rPr>
        <w:t>[4]</w:t>
      </w:r>
      <w:r>
        <w:t>.</w:t>
      </w:r>
    </w:p>
    <w:p w:rsidR="00EA742A" w:rsidRDefault="00EA742A" w:rsidP="00BF387E">
      <w:pPr>
        <w:pStyle w:val="isselectedend"/>
        <w:numPr>
          <w:ilvl w:val="0"/>
          <w:numId w:val="24"/>
        </w:numPr>
        <w:spacing w:line="360" w:lineRule="auto"/>
        <w:rPr>
          <w:b/>
          <w:bCs/>
        </w:rPr>
      </w:pPr>
      <w:r w:rsidRPr="00EA742A">
        <w:rPr>
          <w:b/>
          <w:bCs/>
        </w:rPr>
        <w:t>Base de données dédiée par tenant</w:t>
      </w:r>
    </w:p>
    <w:p w:rsidR="00EA742A" w:rsidRDefault="00EA742A" w:rsidP="00BF387E">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EA742A" w:rsidRDefault="00EA742A" w:rsidP="00BF387E">
      <w:pPr>
        <w:pStyle w:val="isselectedend"/>
        <w:numPr>
          <w:ilvl w:val="0"/>
          <w:numId w:val="24"/>
        </w:numPr>
        <w:spacing w:line="360" w:lineRule="auto"/>
        <w:rPr>
          <w:b/>
          <w:bCs/>
        </w:rPr>
      </w:pPr>
      <w:r w:rsidRPr="00EA742A">
        <w:rPr>
          <w:b/>
          <w:bCs/>
        </w:rPr>
        <w:t>Schéma dédié par tenant</w:t>
      </w:r>
    </w:p>
    <w:p w:rsidR="00EA742A" w:rsidRDefault="00EA742A" w:rsidP="00BF387E">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EA742A" w:rsidRDefault="00EA742A" w:rsidP="00BF387E">
      <w:pPr>
        <w:pStyle w:val="isselectedend"/>
        <w:numPr>
          <w:ilvl w:val="0"/>
          <w:numId w:val="24"/>
        </w:numPr>
        <w:spacing w:line="360" w:lineRule="auto"/>
        <w:rPr>
          <w:b/>
          <w:bCs/>
        </w:rPr>
      </w:pPr>
      <w:r w:rsidRPr="00EA742A">
        <w:rPr>
          <w:b/>
          <w:bCs/>
        </w:rPr>
        <w:t>Base et schéma partagés</w:t>
      </w:r>
    </w:p>
    <w:p w:rsidR="00510525" w:rsidRDefault="00EA742A" w:rsidP="00BF387E">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toutefois des contrôles rigoureux afin de garantir qu’un tenant ne puisse jamais accéder aux </w:t>
      </w:r>
      <w:r w:rsidR="00BF387E">
        <w:lastRenderedPageBreak/>
        <w:t>données d’un aut</w:t>
      </w:r>
      <w:r w:rsidR="00510525">
        <w:rPr>
          <w:rFonts w:asciiTheme="majorBidi" w:hAnsiTheme="majorBidi"/>
          <w:b/>
          <w:bCs/>
          <w:noProof/>
          <w:color w:val="000000" w:themeColor="text1"/>
          <w:sz w:val="28"/>
          <w:szCs w:val="28"/>
        </w:rPr>
        <w:drawing>
          <wp:inline distT="0" distB="0" distL="0" distR="0">
            <wp:extent cx="5760720" cy="4595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B8561E" w:rsidRDefault="00510525" w:rsidP="00510525">
      <w:pPr>
        <w:pStyle w:val="Caption"/>
        <w:jc w:val="center"/>
        <w:rPr>
          <w:sz w:val="22"/>
          <w:szCs w:val="22"/>
        </w:rPr>
      </w:pPr>
      <w:bookmarkStart w:id="39" w:name="_Toc238707931"/>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00796188">
        <w:rPr>
          <w:noProof/>
          <w:sz w:val="22"/>
          <w:szCs w:val="22"/>
        </w:rPr>
        <w:t>3</w:t>
      </w:r>
      <w:r w:rsidRPr="00510525">
        <w:rPr>
          <w:sz w:val="22"/>
          <w:szCs w:val="22"/>
        </w:rPr>
        <w:fldChar w:fldCharType="end"/>
      </w:r>
      <w:r w:rsidRPr="00510525">
        <w:rPr>
          <w:sz w:val="22"/>
          <w:szCs w:val="22"/>
        </w:rPr>
        <w:t>: Principales stratégies d’architecture multi-tenant</w:t>
      </w:r>
      <w:bookmarkEnd w:id="39"/>
    </w:p>
    <w:p w:rsidR="00BF387E" w:rsidRDefault="00BF387E" w:rsidP="00BF387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40" w:name="_Toc239517644"/>
      <w:r w:rsidRPr="00BF387E">
        <w:rPr>
          <w:rFonts w:asciiTheme="majorBidi" w:hAnsiTheme="majorBidi"/>
          <w:b/>
          <w:bCs/>
          <w:color w:val="000000" w:themeColor="text1"/>
          <w:sz w:val="28"/>
          <w:szCs w:val="28"/>
        </w:rPr>
        <w:t xml:space="preserve">3.4. </w:t>
      </w:r>
      <w:r w:rsidR="00911E3D">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40"/>
      <w:r>
        <w:rPr>
          <w:rFonts w:asciiTheme="majorBidi" w:hAnsiTheme="majorBidi"/>
          <w:b/>
          <w:bCs/>
          <w:color w:val="000000" w:themeColor="text1"/>
          <w:sz w:val="28"/>
          <w:szCs w:val="28"/>
        </w:rPr>
        <w:t xml:space="preserve"> </w:t>
      </w:r>
    </w:p>
    <w:p w:rsidR="00BF387E" w:rsidRDefault="00BF387E" w:rsidP="00BF387E">
      <w:pPr>
        <w:pStyle w:val="gjcqjg1a"/>
        <w:spacing w:line="360" w:lineRule="auto"/>
        <w:jc w:val="both"/>
      </w:pPr>
      <w:r>
        <w:t>Après l’analyse des différe</w:t>
      </w:r>
      <w:r w:rsidR="004141CF">
        <w:t>ntes stratégies de multi-tenant</w:t>
      </w:r>
      <w:r>
        <w:t xml:space="preserve">,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BF387E" w:rsidRPr="00BF387E" w:rsidRDefault="00BF387E" w:rsidP="00BF387E">
      <w:pPr>
        <w:pStyle w:val="isselectedend"/>
        <w:rPr>
          <w:rFonts w:asciiTheme="majorBidi" w:hAnsiTheme="majorBidi"/>
          <w:b/>
          <w:bCs/>
          <w:color w:val="000000" w:themeColor="text1"/>
          <w:sz w:val="28"/>
          <w:szCs w:val="28"/>
        </w:rPr>
      </w:pPr>
    </w:p>
    <w:p w:rsidR="00BF387E" w:rsidRPr="00BF387E" w:rsidRDefault="00BF387E" w:rsidP="00BF387E"/>
    <w:p w:rsidR="00DF61FA" w:rsidRDefault="00DC65E4" w:rsidP="00DF61FA">
      <w:pPr>
        <w:pStyle w:val="Heading2"/>
        <w:rPr>
          <w:rFonts w:asciiTheme="majorBidi" w:hAnsiTheme="majorBidi"/>
          <w:b/>
          <w:bCs/>
          <w:color w:val="auto"/>
          <w:sz w:val="32"/>
          <w:szCs w:val="32"/>
        </w:rPr>
      </w:pPr>
      <w:bookmarkStart w:id="41" w:name="_Toc239517645"/>
      <w:r>
        <w:rPr>
          <w:rFonts w:asciiTheme="majorBidi" w:hAnsiTheme="majorBidi"/>
          <w:b/>
          <w:bCs/>
          <w:color w:val="auto"/>
          <w:sz w:val="32"/>
          <w:szCs w:val="32"/>
        </w:rPr>
        <w:t>4</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41"/>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DC65E4" w:rsidP="00B139C1">
      <w:pPr>
        <w:pStyle w:val="isselectedend"/>
        <w:outlineLvl w:val="2"/>
        <w:rPr>
          <w:rFonts w:asciiTheme="majorBidi" w:hAnsiTheme="majorBidi"/>
          <w:b/>
          <w:bCs/>
          <w:color w:val="000000" w:themeColor="text1"/>
          <w:sz w:val="28"/>
          <w:szCs w:val="28"/>
        </w:rPr>
      </w:pPr>
      <w:bookmarkStart w:id="42" w:name="_Toc239517646"/>
      <w:r>
        <w:rPr>
          <w:rFonts w:asciiTheme="majorBidi" w:hAnsiTheme="majorBidi"/>
          <w:b/>
          <w:bCs/>
          <w:color w:val="000000" w:themeColor="text1"/>
          <w:sz w:val="28"/>
          <w:szCs w:val="28"/>
        </w:rPr>
        <w:t>4</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Administrateur SaaS</w:t>
      </w:r>
      <w:bookmarkEnd w:id="42"/>
    </w:p>
    <w:p w:rsidR="000F0575" w:rsidRDefault="000F0575" w:rsidP="004A4192">
      <w:pPr>
        <w:pStyle w:val="isselectedend"/>
        <w:spacing w:line="360" w:lineRule="auto"/>
      </w:pPr>
      <w:r>
        <w:t>L’Administrateur SaaS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P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et traiter les demandes d’adhésion des banques ;</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approuver ou rejeter une demande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B40D27" w:rsidRPr="00B40D27"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w:t>
      </w:r>
      <w:r>
        <w:rPr>
          <w:rFonts w:asciiTheme="majorBidi" w:hAnsiTheme="majorBidi" w:cstheme="majorBidi"/>
          <w:sz w:val="24"/>
          <w:szCs w:val="24"/>
        </w:rPr>
        <w:t xml:space="preserve">onfigurations de la plateforme </w:t>
      </w:r>
      <w:r w:rsidRPr="00B40D27">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marketplaces associées aux banques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stores disponibles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modules proposés;</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associer les modules aux différents stores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offres et 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4A4192">
      <w:pPr>
        <w:pStyle w:val="NormalWeb"/>
        <w:numPr>
          <w:ilvl w:val="0"/>
          <w:numId w:val="17"/>
        </w:numPr>
        <w:spacing w:line="360" w:lineRule="auto"/>
        <w:rPr>
          <w:rFonts w:asciiTheme="majorBidi" w:hAnsiTheme="majorBidi" w:cstheme="majorBidi"/>
        </w:rPr>
      </w:pPr>
      <w:r>
        <w:t>Consulter les logs et l’historique d’audit afin d’assurer la traçabilité des actions réalisées sur la plateforme.</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lastRenderedPageBreak/>
        <w:t>L’espace SaaS constitue ainsi le point central d’administration permettant de superviser l’ensemble de l’écosystème Matchia.</w:t>
      </w:r>
    </w:p>
    <w:p w:rsidR="004A4192" w:rsidRDefault="00DC65E4" w:rsidP="004A4192">
      <w:pPr>
        <w:pStyle w:val="isselectedend"/>
        <w:outlineLvl w:val="2"/>
        <w:rPr>
          <w:rFonts w:asciiTheme="majorBidi" w:hAnsiTheme="majorBidi"/>
          <w:b/>
          <w:bCs/>
          <w:color w:val="000000" w:themeColor="text1"/>
          <w:sz w:val="28"/>
          <w:szCs w:val="28"/>
        </w:rPr>
      </w:pPr>
      <w:bookmarkStart w:id="43" w:name="_Toc239517647"/>
      <w:r>
        <w:rPr>
          <w:rFonts w:asciiTheme="majorBidi" w:hAnsiTheme="majorBidi"/>
          <w:b/>
          <w:bCs/>
          <w:color w:val="000000" w:themeColor="text1"/>
          <w:sz w:val="28"/>
          <w:szCs w:val="28"/>
        </w:rPr>
        <w:t>4</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43"/>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L’Administrateur Banque assure la gestion de la marketplace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1ACF"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s</w:t>
      </w:r>
      <w:r w:rsidR="007A1ACF" w:rsidRPr="007A1ACF">
        <w:rPr>
          <w:rFonts w:asciiTheme="majorBidi" w:hAnsiTheme="majorBidi" w:cstheme="majorBidi"/>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4A4192"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rPr>
        <w:t>g</w:t>
      </w:r>
      <w:r w:rsidR="007A1ACF" w:rsidRPr="007A1ACF">
        <w:rPr>
          <w:rFonts w:asciiTheme="majorBidi" w:hAnsiTheme="majorBidi" w:cstheme="majorBidi"/>
        </w:rPr>
        <w:t>érer les clients et les utilisateurs de la marketplace</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 xml:space="preserve">gérer les stores </w:t>
      </w:r>
      <w:r w:rsidRPr="007A1ACF">
        <w:rPr>
          <w:rFonts w:asciiTheme="majorBidi" w:hAnsiTheme="majorBidi" w:cstheme="majorBidi"/>
          <w:sz w:val="24"/>
          <w:szCs w:val="24"/>
        </w:rPr>
        <w:t xml:space="preserve">associés </w:t>
      </w:r>
      <w:r w:rsidRPr="007A1ACF">
        <w:rPr>
          <w:rFonts w:asciiTheme="majorBidi" w:hAnsiTheme="majorBidi" w:cstheme="majorBidi"/>
        </w:rPr>
        <w:t xml:space="preserve">et </w:t>
      </w:r>
      <w:r w:rsidR="00303DE7">
        <w:rPr>
          <w:rFonts w:asciiTheme="majorBidi" w:eastAsia="Times New Roman" w:hAnsiTheme="majorBidi" w:cstheme="majorBidi"/>
          <w:sz w:val="24"/>
          <w:szCs w:val="24"/>
          <w:lang w:eastAsia="fr-FR"/>
        </w:rPr>
        <w:t xml:space="preserve">activés pour sa marketplace </w:t>
      </w:r>
    </w:p>
    <w:p w:rsidR="007A1ACF" w:rsidRPr="004A4192"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gérer la personnalisation de la marketplace</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4A4192" w:rsidRPr="004A4192" w:rsidRDefault="00303DE7"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produits proposés </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sidR="00303DE7">
        <w:rPr>
          <w:rFonts w:asciiTheme="majorBidi" w:hAnsiTheme="majorBidi" w:cstheme="majorBidi"/>
          <w:sz w:val="24"/>
          <w:szCs w:val="24"/>
        </w:rPr>
        <w:t xml:space="preserve">les contenus de la marketplace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4A4192" w:rsidRPr="004A4192"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sidR="00303DE7">
        <w:rPr>
          <w:rFonts w:asciiTheme="majorBidi" w:eastAsia="Times New Roman" w:hAnsiTheme="majorBidi" w:cstheme="majorBidi"/>
          <w:sz w:val="24"/>
          <w:szCs w:val="24"/>
          <w:lang w:eastAsia="fr-FR"/>
        </w:rPr>
        <w:t xml:space="preserve">s concessionnaires partenaires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gérer les demandes de financement et consulter les documents associés </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rPr>
        <w:t xml:space="preserve">Consulter et gérer les notifications  </w:t>
      </w:r>
    </w:p>
    <w:p w:rsidR="00303DE7" w:rsidRDefault="004A4192" w:rsidP="00303DE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DC65E4" w:rsidP="00303DE7">
      <w:pPr>
        <w:pStyle w:val="isselectedend"/>
        <w:outlineLvl w:val="2"/>
        <w:rPr>
          <w:rFonts w:asciiTheme="majorBidi" w:hAnsiTheme="majorBidi"/>
          <w:b/>
          <w:bCs/>
          <w:color w:val="000000" w:themeColor="text1"/>
          <w:sz w:val="28"/>
          <w:szCs w:val="28"/>
        </w:rPr>
      </w:pPr>
      <w:bookmarkStart w:id="44" w:name="_Toc239517648"/>
      <w:r>
        <w:rPr>
          <w:rFonts w:asciiTheme="majorBidi" w:hAnsiTheme="majorBidi"/>
          <w:b/>
          <w:bCs/>
          <w:color w:val="000000" w:themeColor="text1"/>
          <w:sz w:val="28"/>
          <w:szCs w:val="28"/>
        </w:rPr>
        <w:t>4</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44"/>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t>gérer les partenariats et consulter les contrats associés avec les banques partenaires</w:t>
      </w:r>
      <w:r w:rsidRPr="002209B5">
        <w:rPr>
          <w:rFonts w:asciiTheme="majorBidi" w:hAnsiTheme="majorBidi" w:cstheme="majorBidi"/>
        </w:rPr>
        <w:t xml:space="preserve"> </w:t>
      </w:r>
    </w:p>
    <w:p w:rsidR="002209B5"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hAnsiTheme="majorBidi" w:cstheme="majorBidi"/>
        </w:rPr>
        <w:t>recevoir des notifications relatives aux demand</w:t>
      </w:r>
      <w:r>
        <w:rPr>
          <w:rFonts w:asciiTheme="majorBidi" w:hAnsiTheme="majorBidi" w:cstheme="majorBidi"/>
        </w:rPr>
        <w:t>es, invitations et partenariats</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lastRenderedPageBreak/>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DC65E4" w:rsidP="00FA68FD">
      <w:pPr>
        <w:pStyle w:val="isselectedend"/>
        <w:outlineLvl w:val="2"/>
        <w:rPr>
          <w:rFonts w:asciiTheme="majorBidi" w:hAnsiTheme="majorBidi"/>
          <w:b/>
          <w:bCs/>
          <w:color w:val="000000" w:themeColor="text1"/>
          <w:sz w:val="28"/>
          <w:szCs w:val="28"/>
        </w:rPr>
      </w:pPr>
      <w:bookmarkStart w:id="45" w:name="_Toc239517649"/>
      <w:r>
        <w:rPr>
          <w:rFonts w:asciiTheme="majorBidi" w:hAnsiTheme="majorBidi"/>
          <w:b/>
          <w:bCs/>
          <w:color w:val="000000" w:themeColor="text1"/>
          <w:sz w:val="28"/>
          <w:szCs w:val="28"/>
        </w:rPr>
        <w:t>4</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45"/>
    </w:p>
    <w:p w:rsidR="00E749D5" w:rsidRDefault="00E749D5" w:rsidP="00E749D5">
      <w:pPr>
        <w:pStyle w:val="isselectedend"/>
        <w:jc w:val="both"/>
      </w:pPr>
      <w:r>
        <w:t>Le Client est un utilisateur authentifié d’une marketplace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2F415C"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hAnsiTheme="majorBidi" w:cstheme="majorBidi"/>
        </w:rPr>
        <w:t>Recevoir les notifications liées au traitement de ses demandes</w:t>
      </w:r>
    </w:p>
    <w:p w:rsidR="00FA68FD" w:rsidRDefault="00DC65E4" w:rsidP="002F415C">
      <w:pPr>
        <w:pStyle w:val="isselectedend"/>
        <w:outlineLvl w:val="2"/>
        <w:rPr>
          <w:rFonts w:asciiTheme="majorBidi" w:hAnsiTheme="majorBidi"/>
          <w:b/>
          <w:bCs/>
          <w:color w:val="000000" w:themeColor="text1"/>
          <w:sz w:val="28"/>
          <w:szCs w:val="28"/>
        </w:rPr>
      </w:pPr>
      <w:bookmarkStart w:id="46" w:name="_Toc239517650"/>
      <w:r>
        <w:rPr>
          <w:rFonts w:asciiTheme="majorBidi" w:hAnsiTheme="majorBidi"/>
          <w:b/>
          <w:bCs/>
          <w:color w:val="000000" w:themeColor="text1"/>
          <w:sz w:val="28"/>
          <w:szCs w:val="28"/>
        </w:rPr>
        <w:t>4</w:t>
      </w:r>
      <w:r w:rsidR="002F415C" w:rsidRPr="002F415C">
        <w:rPr>
          <w:rFonts w:asciiTheme="majorBidi" w:hAnsiTheme="majorBidi"/>
          <w:b/>
          <w:bCs/>
          <w:color w:val="000000" w:themeColor="text1"/>
          <w:sz w:val="28"/>
          <w:szCs w:val="28"/>
        </w:rPr>
        <w:t>.5. En tant que Internaute</w:t>
      </w:r>
      <w:bookmarkEnd w:id="46"/>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marketplaces.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accéder </w:t>
      </w:r>
      <w:r w:rsidRPr="002F415C">
        <w:rPr>
          <w:rFonts w:asciiTheme="majorBidi" w:hAnsiTheme="majorBidi" w:cstheme="majorBidi"/>
          <w:sz w:val="24"/>
          <w:szCs w:val="24"/>
        </w:rPr>
        <w:t>aux marketplaces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parcourir les produits proposés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 xml:space="preserve"> consulter les informations détaillées d’un produit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comparer plusieurs produits lorsque le module correspondant est actif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 lorsque celui-ci est disponible</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lastRenderedPageBreak/>
        <w:t>L’internaute peut consulter et simuler sans être connecté. En revanche, lorsqu’il souhaite déposer une demande de financement, le système doit l’inviter à s’inscrire ou à s’authentifier</w:t>
      </w:r>
      <w:r>
        <w:t>.</w:t>
      </w:r>
    </w:p>
    <w:p w:rsidR="001775AF" w:rsidRDefault="00DC65E4" w:rsidP="001775AF">
      <w:pPr>
        <w:pStyle w:val="Heading2"/>
        <w:rPr>
          <w:rFonts w:asciiTheme="majorBidi" w:hAnsiTheme="majorBidi"/>
          <w:b/>
          <w:bCs/>
          <w:color w:val="auto"/>
          <w:sz w:val="32"/>
          <w:szCs w:val="32"/>
        </w:rPr>
      </w:pPr>
      <w:bookmarkStart w:id="47" w:name="_Toc239517651"/>
      <w:r>
        <w:rPr>
          <w:rFonts w:asciiTheme="majorBidi" w:hAnsiTheme="majorBidi"/>
          <w:b/>
          <w:bCs/>
          <w:color w:val="auto"/>
          <w:sz w:val="32"/>
          <w:szCs w:val="32"/>
        </w:rPr>
        <w:t>5</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47"/>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fiable, sécurisé, performant et adapté à une architecture SaaS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La solution doit être capable d’intégrer progressivement de nouvelles banques, marketplaces,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B139C1">
      <w:pPr>
        <w:jc w:val="both"/>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headerReference w:type="default" r:id="rId21"/>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48" w:name="_Toc239517652"/>
      <w:r w:rsidRPr="002C185C">
        <w:rPr>
          <w:rFonts w:asciiTheme="majorBidi" w:hAnsiTheme="majorBidi"/>
          <w:b/>
          <w:bCs/>
          <w:color w:val="auto"/>
          <w:sz w:val="36"/>
          <w:szCs w:val="36"/>
        </w:rPr>
        <w:lastRenderedPageBreak/>
        <w:t>Chapitre 3 : Architecture et Conception</w:t>
      </w:r>
      <w:bookmarkEnd w:id="48"/>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bookmarkStart w:id="49" w:name="_Toc239517653"/>
      <w:r w:rsidRPr="002A06D9">
        <w:rPr>
          <w:rFonts w:asciiTheme="majorBidi" w:hAnsiTheme="majorBidi"/>
          <w:b/>
          <w:bCs/>
          <w:color w:val="auto"/>
          <w:sz w:val="32"/>
          <w:szCs w:val="32"/>
        </w:rPr>
        <w:t>1. Introduction</w:t>
      </w:r>
      <w:bookmarkEnd w:id="49"/>
    </w:p>
    <w:p w:rsidR="002A06D9" w:rsidRPr="002A06D9" w:rsidRDefault="002A06D9" w:rsidP="002A06D9"/>
    <w:p w:rsidR="002A06D9" w:rsidRDefault="002A06D9" w:rsidP="002A06D9">
      <w:pPr>
        <w:pStyle w:val="Heading2"/>
        <w:rPr>
          <w:rFonts w:asciiTheme="majorBidi" w:hAnsiTheme="majorBidi"/>
          <w:b/>
          <w:bCs/>
          <w:color w:val="auto"/>
          <w:sz w:val="32"/>
          <w:szCs w:val="32"/>
        </w:rPr>
      </w:pPr>
      <w:bookmarkStart w:id="50" w:name="_Toc239517654"/>
      <w:r w:rsidRPr="002A06D9">
        <w:rPr>
          <w:rFonts w:asciiTheme="majorBidi" w:hAnsiTheme="majorBidi"/>
          <w:b/>
          <w:bCs/>
          <w:color w:val="auto"/>
          <w:sz w:val="32"/>
          <w:szCs w:val="32"/>
        </w:rPr>
        <w:t>2. Environnement de développement et technologies utilisées</w:t>
      </w:r>
      <w:bookmarkEnd w:id="50"/>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1" w:name="_Toc239517655"/>
      <w:r w:rsidR="002A06D9" w:rsidRPr="00BE041D">
        <w:rPr>
          <w:rFonts w:asciiTheme="majorBidi" w:hAnsiTheme="majorBidi"/>
          <w:b/>
          <w:bCs/>
          <w:color w:val="000000" w:themeColor="text1"/>
          <w:sz w:val="28"/>
          <w:szCs w:val="28"/>
        </w:rPr>
        <w:t xml:space="preserve">2.1. </w:t>
      </w:r>
      <w:r w:rsidRPr="00BE041D">
        <w:rPr>
          <w:rFonts w:asciiTheme="majorBidi" w:hAnsiTheme="majorBidi"/>
          <w:b/>
          <w:bCs/>
          <w:color w:val="000000" w:themeColor="text1"/>
          <w:sz w:val="28"/>
          <w:szCs w:val="28"/>
        </w:rPr>
        <w:t>Environnement matériel</w:t>
      </w:r>
      <w:bookmarkEnd w:id="51"/>
      <w:r w:rsidRPr="00BE041D">
        <w:rPr>
          <w:rFonts w:asciiTheme="majorBidi" w:hAnsiTheme="majorBidi"/>
          <w:b/>
          <w:bCs/>
          <w:color w:val="000000" w:themeColor="text1"/>
          <w:sz w:val="28"/>
          <w:szCs w:val="28"/>
        </w:rPr>
        <w:t xml:space="preserve">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C940BB" w:rsidTr="0069241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tcPr>
          <w:p w:rsidR="00C940BB" w:rsidRPr="00766259" w:rsidRDefault="00C940BB" w:rsidP="00BE041D">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692416">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76625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766259" w:rsidRDefault="00C940BB" w:rsidP="00BE041D">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tcPr>
          <w:p w:rsidR="00C940BB" w:rsidRPr="00C940BB" w:rsidRDefault="00C940BB" w:rsidP="00BE041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52" w:name="_Toc239517656"/>
      <w:r w:rsidR="00C940BB" w:rsidRPr="00C940BB">
        <w:rPr>
          <w:rFonts w:asciiTheme="majorBidi" w:hAnsiTheme="majorBidi"/>
          <w:b/>
          <w:bCs/>
          <w:color w:val="000000" w:themeColor="text1"/>
          <w:sz w:val="28"/>
          <w:szCs w:val="28"/>
        </w:rPr>
        <w:t>2.2.  Environnement logiciel</w:t>
      </w:r>
      <w:bookmarkEnd w:id="52"/>
    </w:p>
    <w:p w:rsidR="00211661" w:rsidRDefault="00C940BB" w:rsidP="00E23A39">
      <w:pPr>
        <w:pStyle w:val="isselectedend"/>
        <w:spacing w:line="360" w:lineRule="auto"/>
      </w:pPr>
      <w:r>
        <w:t>Pour assurer le développement et les tests de notre solution,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23690C">
            <w:pPr>
              <w:pStyle w:val="isselectedend"/>
              <w:tabs>
                <w:tab w:val="left" w:pos="1296"/>
                <w:tab w:val="center" w:pos="2157"/>
              </w:tabs>
              <w:jc w:val="center"/>
              <w:outlineLvl w:val="2"/>
              <w:rPr>
                <w:rFonts w:asciiTheme="majorBidi" w:hAnsiTheme="majorBidi"/>
                <w:b/>
                <w:bCs/>
                <w:color w:val="000000" w:themeColor="text1"/>
                <w:sz w:val="28"/>
                <w:szCs w:val="28"/>
              </w:rPr>
            </w:pPr>
            <w:bookmarkStart w:id="53" w:name="_Toc239517657"/>
            <w:r w:rsidRPr="00211661">
              <w:rPr>
                <w:rFonts w:asciiTheme="majorBidi" w:hAnsiTheme="majorBidi"/>
                <w:b/>
                <w:bCs/>
                <w:noProof/>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bookmarkEnd w:id="53"/>
          </w:p>
          <w:p w:rsidR="00211661" w:rsidRPr="00211661" w:rsidRDefault="00211661" w:rsidP="0023690C">
            <w:pPr>
              <w:tabs>
                <w:tab w:val="left" w:pos="1216"/>
              </w:tabs>
              <w:jc w:val="center"/>
              <w:rPr>
                <w:lang w:eastAsia="fr-FR"/>
              </w:rPr>
            </w:pPr>
          </w:p>
        </w:tc>
        <w:tc>
          <w:tcPr>
            <w:tcW w:w="5239" w:type="dxa"/>
            <w:vAlign w:val="center"/>
          </w:tcPr>
          <w:p w:rsidR="00211661" w:rsidRDefault="00557594" w:rsidP="0023690C">
            <w:pPr>
              <w:pStyle w:val="isselectedend"/>
              <w:spacing w:line="360" w:lineRule="auto"/>
              <w:outlineLvl w:val="2"/>
              <w:rPr>
                <w:rFonts w:asciiTheme="majorBidi" w:hAnsiTheme="majorBidi"/>
                <w:b/>
                <w:bCs/>
                <w:color w:val="000000" w:themeColor="text1"/>
                <w:sz w:val="28"/>
                <w:szCs w:val="28"/>
              </w:rPr>
            </w:pPr>
            <w:bookmarkStart w:id="54" w:name="_Toc239517658"/>
            <w:r w:rsidRPr="00557594">
              <w:rPr>
                <w:b/>
                <w:bCs/>
              </w:rPr>
              <w:t>Visual Studio Code</w:t>
            </w:r>
            <w:r>
              <w:t xml:space="preserve"> est un éditeur de code source développé par Microsoft. Léger et extensible, il prend en charge plusieurs langages de programmation.</w:t>
            </w:r>
            <w:bookmarkEnd w:id="54"/>
          </w:p>
        </w:tc>
      </w:tr>
      <w:tr w:rsidR="0023690C" w:rsidTr="0023690C">
        <w:trPr>
          <w:trHeight w:val="2165"/>
        </w:trPr>
        <w:tc>
          <w:tcPr>
            <w:tcW w:w="3823" w:type="dxa"/>
            <w:vAlign w:val="center"/>
          </w:tcPr>
          <w:p w:rsidR="00211661" w:rsidRPr="0023690C" w:rsidRDefault="0023690C" w:rsidP="0023690C">
            <w:pPr>
              <w:pStyle w:val="isselectedend"/>
              <w:jc w:val="center"/>
              <w:outlineLvl w:val="2"/>
              <w:rPr>
                <w:rFonts w:asciiTheme="majorBidi" w:hAnsiTheme="majorBidi"/>
                <w:b/>
                <w:bCs/>
                <w:color w:val="000000" w:themeColor="text1"/>
                <w:sz w:val="28"/>
                <w:szCs w:val="28"/>
              </w:rPr>
            </w:pPr>
            <w:bookmarkStart w:id="55" w:name="_Toc239517659"/>
            <w:r w:rsidRPr="0023690C">
              <w:rPr>
                <w:b/>
                <w:bCs/>
              </w:rPr>
              <w:t xml:space="preserve">IntelliJ IDEA </w:t>
            </w:r>
            <w:r w:rsidRPr="0023690C">
              <w:rPr>
                <w:rFonts w:asciiTheme="majorBidi" w:hAnsiTheme="majorBidi"/>
                <w:b/>
                <w:bCs/>
                <w:noProof/>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bookmarkEnd w:id="55"/>
          </w:p>
        </w:tc>
        <w:tc>
          <w:tcPr>
            <w:tcW w:w="5239" w:type="dxa"/>
            <w:vAlign w:val="center"/>
          </w:tcPr>
          <w:p w:rsidR="00211661" w:rsidRDefault="0023690C" w:rsidP="0023690C">
            <w:pPr>
              <w:pStyle w:val="isselectedend"/>
              <w:spacing w:line="360" w:lineRule="auto"/>
              <w:outlineLvl w:val="2"/>
              <w:rPr>
                <w:rFonts w:asciiTheme="majorBidi" w:hAnsiTheme="majorBidi"/>
                <w:b/>
                <w:bCs/>
                <w:color w:val="000000" w:themeColor="text1"/>
                <w:sz w:val="28"/>
                <w:szCs w:val="28"/>
              </w:rPr>
            </w:pPr>
            <w:bookmarkStart w:id="56" w:name="_Toc239517660"/>
            <w:r w:rsidRPr="0023690C">
              <w:rPr>
                <w:b/>
                <w:bCs/>
              </w:rPr>
              <w:t>IntelliJ IDEA</w:t>
            </w:r>
            <w:r>
              <w:t xml:space="preserve"> est un environnement de développement intégré développé par JetBrains. Il offre de nombreux outils facilitant le développement d’applications Java</w:t>
            </w:r>
            <w:bookmarkEnd w:id="56"/>
          </w:p>
        </w:tc>
      </w:tr>
      <w:tr w:rsidR="007A151E" w:rsidTr="007A151E">
        <w:trPr>
          <w:trHeight w:val="2165"/>
        </w:trPr>
        <w:tc>
          <w:tcPr>
            <w:tcW w:w="3823" w:type="dxa"/>
            <w:vAlign w:val="center"/>
          </w:tcPr>
          <w:p w:rsidR="007A151E" w:rsidRPr="0023690C" w:rsidRDefault="007A151E" w:rsidP="007A151E">
            <w:pPr>
              <w:pStyle w:val="isselectedend"/>
              <w:jc w:val="center"/>
              <w:outlineLvl w:val="2"/>
              <w:rPr>
                <w:b/>
                <w:bCs/>
              </w:rPr>
            </w:pPr>
            <w:bookmarkStart w:id="57" w:name="_Toc239517661"/>
            <w:r w:rsidRPr="007A151E">
              <w:rPr>
                <w:b/>
                <w:bCs/>
                <w:noProof/>
              </w:rPr>
              <w:lastRenderedPageBreak/>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r>
              <w:rPr>
                <w:b/>
                <w:bCs/>
              </w:rPr>
              <w:t>Postman</w:t>
            </w:r>
            <w:bookmarkEnd w:id="57"/>
          </w:p>
        </w:tc>
        <w:tc>
          <w:tcPr>
            <w:tcW w:w="5239" w:type="dxa"/>
            <w:vAlign w:val="center"/>
          </w:tcPr>
          <w:p w:rsidR="007A151E" w:rsidRPr="0023690C" w:rsidRDefault="007A151E" w:rsidP="007A151E">
            <w:pPr>
              <w:pStyle w:val="isselectedend"/>
              <w:spacing w:line="360" w:lineRule="auto"/>
              <w:jc w:val="both"/>
              <w:outlineLvl w:val="2"/>
              <w:rPr>
                <w:b/>
                <w:bCs/>
              </w:rPr>
            </w:pPr>
            <w:bookmarkStart w:id="58" w:name="_Toc239517662"/>
            <w:r w:rsidRPr="007A151E">
              <w:rPr>
                <w:b/>
                <w:bCs/>
              </w:rPr>
              <w:t>Postman</w:t>
            </w:r>
            <w:r>
              <w:t xml:space="preserve"> est une plateforme dédiée au développement et au test des API. Elle permet d’envoyer des requêtes HTTP et de vérifier les réponses retournées par le serveur.</w:t>
            </w:r>
            <w:bookmarkEnd w:id="58"/>
          </w:p>
        </w:tc>
      </w:tr>
      <w:tr w:rsidR="007A151E" w:rsidTr="007A151E">
        <w:trPr>
          <w:trHeight w:val="2165"/>
        </w:trPr>
        <w:tc>
          <w:tcPr>
            <w:tcW w:w="3823" w:type="dxa"/>
            <w:vAlign w:val="center"/>
          </w:tcPr>
          <w:p w:rsidR="007A151E" w:rsidRPr="007A151E" w:rsidRDefault="007A151E" w:rsidP="007A151E">
            <w:pPr>
              <w:pStyle w:val="isselectedend"/>
              <w:jc w:val="center"/>
              <w:outlineLvl w:val="2"/>
              <w:rPr>
                <w:b/>
                <w:bCs/>
              </w:rPr>
            </w:pPr>
            <w:bookmarkStart w:id="59" w:name="_Toc239517663"/>
            <w:r w:rsidRPr="007A151E">
              <w:rPr>
                <w:b/>
                <w:bCs/>
                <w:noProof/>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r w:rsidRPr="007A151E">
              <w:rPr>
                <w:rFonts w:asciiTheme="majorBidi" w:hAnsiTheme="majorBidi" w:cstheme="majorBidi"/>
                <w:b/>
                <w:bCs/>
              </w:rPr>
              <w:t>pgAdmin</w:t>
            </w:r>
            <w:bookmarkEnd w:id="59"/>
          </w:p>
        </w:tc>
        <w:tc>
          <w:tcPr>
            <w:tcW w:w="5239" w:type="dxa"/>
            <w:vAlign w:val="center"/>
          </w:tcPr>
          <w:p w:rsidR="007A151E" w:rsidRPr="0023690C" w:rsidRDefault="007A151E" w:rsidP="007A151E">
            <w:pPr>
              <w:pStyle w:val="isselectedend"/>
              <w:spacing w:line="360" w:lineRule="auto"/>
              <w:jc w:val="both"/>
              <w:outlineLvl w:val="2"/>
              <w:rPr>
                <w:b/>
                <w:bCs/>
              </w:rPr>
            </w:pPr>
            <w:bookmarkStart w:id="60" w:name="_Toc239517664"/>
            <w:r w:rsidRPr="007A151E">
              <w:rPr>
                <w:b/>
                <w:bCs/>
              </w:rPr>
              <w:t>pgAdmin</w:t>
            </w:r>
            <w:r>
              <w:t xml:space="preserve"> est une plateforme open source d’administration spécialement conçue pour PostgreSQL. Elle permet notamment de créer, consulter et administrer les bases de données.</w:t>
            </w:r>
            <w:bookmarkEnd w:id="60"/>
          </w:p>
        </w:tc>
      </w:tr>
      <w:tr w:rsidR="007A151E" w:rsidTr="00C4769F">
        <w:trPr>
          <w:trHeight w:val="2165"/>
        </w:trPr>
        <w:tc>
          <w:tcPr>
            <w:tcW w:w="3823" w:type="dxa"/>
            <w:vAlign w:val="center"/>
          </w:tcPr>
          <w:p w:rsidR="007A151E" w:rsidRPr="00C4769F" w:rsidRDefault="00C4769F" w:rsidP="00C4769F">
            <w:pPr>
              <w:pStyle w:val="isselectedend"/>
              <w:jc w:val="center"/>
              <w:outlineLvl w:val="2"/>
              <w:rPr>
                <w:b/>
                <w:bCs/>
              </w:rPr>
            </w:pPr>
            <w:bookmarkStart w:id="61" w:name="_Toc239517665"/>
            <w:r w:rsidRPr="00C4769F">
              <w:rPr>
                <w:b/>
                <w:bCs/>
              </w:rPr>
              <w:t xml:space="preserve">DBeaver </w:t>
            </w:r>
            <w:r w:rsidRPr="00C4769F">
              <w:rPr>
                <w:b/>
                <w:bCs/>
                <w:noProof/>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bookmarkEnd w:id="61"/>
          </w:p>
        </w:tc>
        <w:tc>
          <w:tcPr>
            <w:tcW w:w="5239" w:type="dxa"/>
            <w:vAlign w:val="center"/>
          </w:tcPr>
          <w:p w:rsidR="007A151E" w:rsidRPr="0023690C" w:rsidRDefault="00C4769F" w:rsidP="00C4769F">
            <w:pPr>
              <w:pStyle w:val="isselectedend"/>
              <w:spacing w:line="360" w:lineRule="auto"/>
              <w:jc w:val="both"/>
              <w:outlineLvl w:val="2"/>
              <w:rPr>
                <w:b/>
                <w:bCs/>
              </w:rPr>
            </w:pPr>
            <w:bookmarkStart w:id="62" w:name="_Toc239517666"/>
            <w:r w:rsidRPr="00C4769F">
              <w:rPr>
                <w:b/>
                <w:bCs/>
              </w:rPr>
              <w:t>DBeaver</w:t>
            </w:r>
            <w:r>
              <w:t xml:space="preserve"> est un outil de gestion de bases de données permettant de consulter les données et d’exécuter des requêtes SQL à travers une interface graphique.</w:t>
            </w:r>
            <w:bookmarkEnd w:id="62"/>
          </w:p>
        </w:tc>
      </w:tr>
      <w:tr w:rsidR="007A151E" w:rsidTr="0023690C">
        <w:trPr>
          <w:trHeight w:val="2165"/>
        </w:trPr>
        <w:tc>
          <w:tcPr>
            <w:tcW w:w="3823" w:type="dxa"/>
            <w:vAlign w:val="center"/>
          </w:tcPr>
          <w:p w:rsidR="007A151E" w:rsidRPr="0023690C" w:rsidRDefault="00E23A39" w:rsidP="0023690C">
            <w:pPr>
              <w:pStyle w:val="isselectedend"/>
              <w:jc w:val="center"/>
              <w:outlineLvl w:val="2"/>
              <w:rPr>
                <w:b/>
                <w:bCs/>
              </w:rPr>
            </w:pPr>
            <w:bookmarkStart w:id="63" w:name="_Toc239517667"/>
            <w:r w:rsidRPr="00E23A39">
              <w:rPr>
                <w:b/>
                <w:bCs/>
              </w:rPr>
              <w:t>GitHub</w:t>
            </w:r>
            <w:r w:rsidRPr="00C4769F">
              <w:rPr>
                <w:b/>
                <w:bCs/>
              </w:rPr>
              <w:t xml:space="preserve"> </w:t>
            </w:r>
            <w:r w:rsidR="00C4769F" w:rsidRPr="00C4769F">
              <w:rPr>
                <w:b/>
                <w:bCs/>
                <w:noProof/>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bookmarkEnd w:id="63"/>
          </w:p>
        </w:tc>
        <w:tc>
          <w:tcPr>
            <w:tcW w:w="5239" w:type="dxa"/>
            <w:vAlign w:val="center"/>
          </w:tcPr>
          <w:p w:rsidR="007A151E" w:rsidRPr="0023690C" w:rsidRDefault="00E23A39" w:rsidP="00E23A39">
            <w:pPr>
              <w:pStyle w:val="isselectedend"/>
              <w:spacing w:line="360" w:lineRule="auto"/>
              <w:jc w:val="both"/>
              <w:outlineLvl w:val="2"/>
              <w:rPr>
                <w:b/>
                <w:bCs/>
              </w:rPr>
            </w:pPr>
            <w:bookmarkStart w:id="64" w:name="_Toc239517668"/>
            <w:r w:rsidRPr="00E23A39">
              <w:rPr>
                <w:b/>
                <w:bCs/>
              </w:rPr>
              <w:t>GitHub</w:t>
            </w:r>
            <w:r>
              <w:t xml:space="preserve"> est une plateforme d’hébergement et de gestion de code source basée sur Git. Elle facilite le suivi des versions et le travail collaboratif.</w:t>
            </w:r>
            <w:bookmarkEnd w:id="64"/>
          </w:p>
        </w:tc>
      </w:tr>
    </w:tbl>
    <w:p w:rsidR="00E23A39" w:rsidRDefault="00E23A39" w:rsidP="00E23A39">
      <w:pPr>
        <w:pStyle w:val="isselectedend"/>
        <w:rPr>
          <w:rFonts w:asciiTheme="majorBidi" w:hAnsiTheme="majorBidi"/>
          <w:b/>
          <w:bCs/>
          <w:color w:val="000000" w:themeColor="text1"/>
          <w:sz w:val="28"/>
          <w:szCs w:val="28"/>
        </w:rPr>
      </w:pPr>
    </w:p>
    <w:p w:rsidR="00211661" w:rsidRDefault="00E23A39" w:rsidP="00E23A39">
      <w:pPr>
        <w:pStyle w:val="isselectedend"/>
        <w:outlineLvl w:val="2"/>
        <w:rPr>
          <w:rFonts w:asciiTheme="majorBidi" w:hAnsiTheme="majorBidi"/>
          <w:b/>
          <w:bCs/>
          <w:color w:val="000000" w:themeColor="text1"/>
          <w:sz w:val="28"/>
          <w:szCs w:val="28"/>
        </w:rPr>
      </w:pPr>
      <w:bookmarkStart w:id="65" w:name="_Toc239517669"/>
      <w:r w:rsidRPr="00E23A39">
        <w:rPr>
          <w:rFonts w:asciiTheme="majorBidi" w:hAnsiTheme="majorBidi"/>
          <w:b/>
          <w:bCs/>
          <w:color w:val="000000" w:themeColor="text1"/>
          <w:sz w:val="28"/>
          <w:szCs w:val="28"/>
        </w:rPr>
        <w:t>2.3. Technologies utilisées</w:t>
      </w:r>
      <w:bookmarkEnd w:id="65"/>
    </w:p>
    <w:p w:rsidR="00E23A39" w:rsidRDefault="00E23A39" w:rsidP="00360F01">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360F01" w:rsidTr="00091197">
        <w:trPr>
          <w:trHeight w:val="1811"/>
        </w:trPr>
        <w:tc>
          <w:tcPr>
            <w:tcW w:w="3823" w:type="dxa"/>
            <w:vAlign w:val="center"/>
          </w:tcPr>
          <w:p w:rsidR="00091197" w:rsidRPr="00091197" w:rsidRDefault="00E23A39" w:rsidP="00091197">
            <w:pPr>
              <w:pStyle w:val="isselectedend"/>
              <w:jc w:val="center"/>
              <w:outlineLvl w:val="2"/>
              <w:rPr>
                <w:rFonts w:asciiTheme="majorBidi" w:hAnsiTheme="majorBidi"/>
                <w:b/>
                <w:bCs/>
                <w:color w:val="000000" w:themeColor="text1"/>
                <w:sz w:val="28"/>
                <w:szCs w:val="28"/>
              </w:rPr>
            </w:pPr>
            <w:bookmarkStart w:id="66" w:name="_Toc239517670"/>
            <w:r w:rsidRPr="00E23A39">
              <w:rPr>
                <w:rFonts w:asciiTheme="majorBidi" w:hAnsiTheme="majorBidi"/>
                <w:b/>
                <w:bCs/>
                <w:noProof/>
                <w:color w:val="000000" w:themeColor="text1"/>
                <w:sz w:val="28"/>
                <w:szCs w:val="28"/>
              </w:rPr>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r w:rsidR="00091197" w:rsidRPr="00091197">
              <w:rPr>
                <w:rFonts w:asciiTheme="majorBidi" w:hAnsiTheme="majorBidi" w:cstheme="majorBidi"/>
                <w:b/>
                <w:bCs/>
              </w:rPr>
              <w:t>React</w:t>
            </w:r>
            <w:bookmarkEnd w:id="66"/>
          </w:p>
          <w:p w:rsidR="00091197" w:rsidRPr="00091197" w:rsidRDefault="00091197" w:rsidP="00091197">
            <w:pPr>
              <w:rPr>
                <w:lang w:eastAsia="fr-FR"/>
              </w:rPr>
            </w:pPr>
          </w:p>
          <w:p w:rsidR="00E23A39" w:rsidRPr="00091197" w:rsidRDefault="00E23A39" w:rsidP="00091197">
            <w:pPr>
              <w:rPr>
                <w:lang w:eastAsia="fr-FR"/>
              </w:rPr>
            </w:pPr>
          </w:p>
        </w:tc>
        <w:tc>
          <w:tcPr>
            <w:tcW w:w="5239" w:type="dxa"/>
            <w:vAlign w:val="center"/>
          </w:tcPr>
          <w:p w:rsidR="00091197" w:rsidRDefault="00091197" w:rsidP="00091197">
            <w:pPr>
              <w:pStyle w:val="isselectedend"/>
              <w:spacing w:line="360" w:lineRule="auto"/>
              <w:outlineLvl w:val="2"/>
              <w:rPr>
                <w:rFonts w:asciiTheme="majorBidi" w:hAnsiTheme="majorBidi"/>
                <w:b/>
                <w:bCs/>
                <w:color w:val="000000" w:themeColor="text1"/>
                <w:sz w:val="28"/>
                <w:szCs w:val="28"/>
              </w:rPr>
            </w:pPr>
            <w:bookmarkStart w:id="67" w:name="_Toc239517671"/>
            <w:r w:rsidRPr="00091197">
              <w:rPr>
                <w:b/>
                <w:bCs/>
              </w:rPr>
              <w:t xml:space="preserve">React </w:t>
            </w:r>
            <w:r>
              <w:t>est une bibliothèque JavaScript permettant de construire des interfaces utilisateur à partir de composants réutilisables.</w:t>
            </w:r>
            <w:bookmarkEnd w:id="67"/>
          </w:p>
          <w:p w:rsidR="00E23A39" w:rsidRPr="00091197" w:rsidRDefault="00E23A39" w:rsidP="00091197">
            <w:pPr>
              <w:rPr>
                <w:lang w:eastAsia="fr-FR"/>
              </w:rPr>
            </w:pPr>
          </w:p>
        </w:tc>
      </w:tr>
      <w:tr w:rsidR="00360F01" w:rsidTr="00091197">
        <w:trPr>
          <w:trHeight w:val="1811"/>
        </w:trPr>
        <w:tc>
          <w:tcPr>
            <w:tcW w:w="3823" w:type="dxa"/>
            <w:vAlign w:val="center"/>
          </w:tcPr>
          <w:p w:rsidR="00091197" w:rsidRPr="00091197" w:rsidRDefault="00091197" w:rsidP="00091197">
            <w:pPr>
              <w:pStyle w:val="isselectedend"/>
              <w:jc w:val="center"/>
              <w:outlineLvl w:val="2"/>
              <w:rPr>
                <w:rFonts w:asciiTheme="majorBidi" w:hAnsiTheme="majorBidi"/>
                <w:b/>
                <w:bCs/>
                <w:color w:val="000000" w:themeColor="text1"/>
              </w:rPr>
            </w:pPr>
            <w:bookmarkStart w:id="68" w:name="_Toc239517672"/>
            <w:r w:rsidRPr="00091197">
              <w:rPr>
                <w:rFonts w:asciiTheme="majorBidi" w:hAnsiTheme="majorBidi"/>
                <w:b/>
                <w:bCs/>
                <w:noProof/>
                <w:color w:val="000000" w:themeColor="text1"/>
              </w:rPr>
              <w:lastRenderedPageBreak/>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r w:rsidRPr="00091197">
              <w:rPr>
                <w:rFonts w:asciiTheme="majorBidi" w:hAnsiTheme="majorBidi"/>
                <w:b/>
                <w:bCs/>
                <w:color w:val="000000" w:themeColor="text1"/>
              </w:rPr>
              <w:t>Spring Boot</w:t>
            </w:r>
            <w:bookmarkEnd w:id="68"/>
            <w:r w:rsidRPr="00091197">
              <w:rPr>
                <w:rFonts w:asciiTheme="majorBidi" w:hAnsiTheme="majorBidi"/>
                <w:b/>
                <w:bCs/>
                <w:color w:val="000000" w:themeColor="text1"/>
              </w:rPr>
              <w:t xml:space="preserve"> </w:t>
            </w:r>
          </w:p>
        </w:tc>
        <w:tc>
          <w:tcPr>
            <w:tcW w:w="5239" w:type="dxa"/>
            <w:vAlign w:val="center"/>
          </w:tcPr>
          <w:p w:rsidR="00091197" w:rsidRPr="00091197" w:rsidRDefault="00091197" w:rsidP="00091197">
            <w:pPr>
              <w:pStyle w:val="isselectedend"/>
              <w:spacing w:line="360" w:lineRule="auto"/>
              <w:jc w:val="both"/>
              <w:outlineLvl w:val="2"/>
              <w:rPr>
                <w:b/>
                <w:bCs/>
              </w:rPr>
            </w:pPr>
            <w:bookmarkStart w:id="69" w:name="_Toc239517673"/>
            <w:r w:rsidRPr="00091197">
              <w:rPr>
                <w:b/>
                <w:bCs/>
              </w:rPr>
              <w:t>Spring Boo</w:t>
            </w:r>
            <w:r>
              <w:t>t est un framework Java basé sur l’écosystème Spring. Il fournit un ensemble de bibliothèques facilitant la création rapide et la gestion simplifiée des projets.</w:t>
            </w:r>
            <w:bookmarkEnd w:id="69"/>
          </w:p>
        </w:tc>
      </w:tr>
      <w:tr w:rsidR="00360F01" w:rsidTr="005642DF">
        <w:trPr>
          <w:trHeight w:val="1811"/>
        </w:trPr>
        <w:tc>
          <w:tcPr>
            <w:tcW w:w="3823" w:type="dxa"/>
            <w:vAlign w:val="center"/>
          </w:tcPr>
          <w:p w:rsidR="00091197" w:rsidRPr="00091197" w:rsidRDefault="00091197" w:rsidP="005642DF">
            <w:pPr>
              <w:pStyle w:val="isselectedend"/>
              <w:jc w:val="center"/>
              <w:outlineLvl w:val="2"/>
              <w:rPr>
                <w:rFonts w:asciiTheme="majorBidi" w:hAnsiTheme="majorBidi"/>
                <w:b/>
                <w:bCs/>
                <w:color w:val="000000" w:themeColor="text1"/>
              </w:rPr>
            </w:pPr>
            <w:bookmarkStart w:id="70" w:name="_Toc239517674"/>
            <w:r>
              <w:rPr>
                <w:rStyle w:val="Strong"/>
                <w:rFonts w:eastAsiaTheme="majorEastAsia"/>
              </w:rPr>
              <w:t>PostgreSQL</w:t>
            </w:r>
            <w:r w:rsidRPr="007A151E">
              <w:rPr>
                <w:b/>
                <w:bCs/>
              </w:rPr>
              <w:t xml:space="preserve"> </w:t>
            </w:r>
            <w:r w:rsidRPr="007A151E">
              <w:rPr>
                <w:b/>
                <w:bCs/>
                <w:noProof/>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bookmarkEnd w:id="70"/>
          </w:p>
        </w:tc>
        <w:tc>
          <w:tcPr>
            <w:tcW w:w="5239" w:type="dxa"/>
            <w:vAlign w:val="center"/>
          </w:tcPr>
          <w:p w:rsidR="00091197" w:rsidRPr="00091197" w:rsidRDefault="00091197" w:rsidP="005642DF">
            <w:pPr>
              <w:pStyle w:val="isselectedend"/>
              <w:spacing w:line="360" w:lineRule="auto"/>
              <w:jc w:val="both"/>
              <w:outlineLvl w:val="2"/>
              <w:rPr>
                <w:b/>
                <w:bCs/>
              </w:rPr>
            </w:pPr>
            <w:bookmarkStart w:id="71" w:name="_Toc239517675"/>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bookmarkEnd w:id="71"/>
          </w:p>
        </w:tc>
      </w:tr>
      <w:tr w:rsidR="00360F01" w:rsidTr="005642DF">
        <w:trPr>
          <w:trHeight w:val="1811"/>
        </w:trPr>
        <w:tc>
          <w:tcPr>
            <w:tcW w:w="3823" w:type="dxa"/>
            <w:vAlign w:val="center"/>
          </w:tcPr>
          <w:p w:rsidR="00360F01" w:rsidRDefault="00360F01" w:rsidP="005642DF">
            <w:pPr>
              <w:pStyle w:val="isselectedend"/>
              <w:jc w:val="center"/>
              <w:outlineLvl w:val="2"/>
              <w:rPr>
                <w:rStyle w:val="Strong"/>
                <w:rFonts w:eastAsiaTheme="majorEastAsia"/>
              </w:rPr>
            </w:pPr>
            <w:bookmarkStart w:id="72" w:name="_Toc239517676"/>
            <w:r w:rsidRPr="00360F01">
              <w:rPr>
                <w:rStyle w:val="Strong"/>
                <w:rFonts w:eastAsiaTheme="majorEastAsia"/>
                <w:noProof/>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78961" cy="652016"/>
                          </a:xfrm>
                          <a:prstGeom prst="rect">
                            <a:avLst/>
                          </a:prstGeom>
                        </pic:spPr>
                      </pic:pic>
                    </a:graphicData>
                  </a:graphic>
                </wp:inline>
              </w:drawing>
            </w:r>
            <w:bookmarkEnd w:id="72"/>
          </w:p>
          <w:p w:rsidR="00360F01" w:rsidRPr="00360F01" w:rsidRDefault="00360F01" w:rsidP="00360F01">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642DF">
            <w:pPr>
              <w:pStyle w:val="isselectedend"/>
              <w:spacing w:line="360" w:lineRule="auto"/>
              <w:jc w:val="both"/>
              <w:outlineLvl w:val="2"/>
              <w:rPr>
                <w:rStyle w:val="Strong"/>
                <w:rFonts w:eastAsiaTheme="majorEastAsia"/>
              </w:rPr>
            </w:pPr>
            <w:bookmarkStart w:id="73" w:name="_Toc239517677"/>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bookmarkEnd w:id="73"/>
          </w:p>
        </w:tc>
      </w:tr>
      <w:tr w:rsidR="00360F01" w:rsidTr="005642DF">
        <w:trPr>
          <w:trHeight w:val="1811"/>
        </w:trPr>
        <w:tc>
          <w:tcPr>
            <w:tcW w:w="3823" w:type="dxa"/>
            <w:vAlign w:val="center"/>
          </w:tcPr>
          <w:p w:rsidR="00360F01" w:rsidRPr="00360F01" w:rsidRDefault="00834E0C" w:rsidP="005642DF">
            <w:pPr>
              <w:pStyle w:val="isselectedend"/>
              <w:jc w:val="center"/>
              <w:outlineLvl w:val="2"/>
              <w:rPr>
                <w:rStyle w:val="Strong"/>
                <w:rFonts w:eastAsiaTheme="majorEastAsia"/>
              </w:rPr>
            </w:pPr>
            <w:bookmarkStart w:id="74" w:name="_Toc239517678"/>
            <w:r w:rsidRPr="00834E0C">
              <w:rPr>
                <w:b/>
                <w:bCs/>
              </w:rPr>
              <w:t>Docker Compose</w:t>
            </w:r>
            <w:r>
              <w:t xml:space="preserve"> </w:t>
            </w:r>
            <w:r w:rsidR="00360F01" w:rsidRPr="00360F01">
              <w:rPr>
                <w:rStyle w:val="Strong"/>
                <w:rFonts w:eastAsiaTheme="majorEastAsia"/>
                <w:noProof/>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bookmarkEnd w:id="74"/>
          </w:p>
        </w:tc>
        <w:tc>
          <w:tcPr>
            <w:tcW w:w="5239" w:type="dxa"/>
            <w:vAlign w:val="center"/>
          </w:tcPr>
          <w:p w:rsidR="00360F01" w:rsidRPr="00360F01" w:rsidRDefault="00360F01" w:rsidP="005642DF">
            <w:pPr>
              <w:pStyle w:val="isselectedend"/>
              <w:spacing w:line="360" w:lineRule="auto"/>
              <w:jc w:val="both"/>
              <w:outlineLvl w:val="2"/>
              <w:rPr>
                <w:b/>
                <w:bCs/>
              </w:rPr>
            </w:pPr>
            <w:bookmarkStart w:id="75" w:name="_Toc239517679"/>
            <w:r w:rsidRPr="00834E0C">
              <w:rPr>
                <w:b/>
                <w:bCs/>
              </w:rPr>
              <w:t>Docker Compose</w:t>
            </w:r>
            <w:r>
              <w:t xml:space="preserve"> est un outil de l’écosystème Docker permettant de définir et de lancer plusieurs conteneurs à partir d’un seul fichier de configuration. Il est utilisé pour orchestrer les différents services nécessaires </w:t>
            </w:r>
            <w:r w:rsidR="00834E0C">
              <w:t>au fonctionnement d’une application.</w:t>
            </w:r>
            <w:bookmarkEnd w:id="75"/>
          </w:p>
        </w:tc>
      </w:tr>
    </w:tbl>
    <w:p w:rsidR="00E23A39" w:rsidRPr="00E23A39" w:rsidRDefault="00E23A39" w:rsidP="00E23A39">
      <w:pPr>
        <w:pStyle w:val="isselectedend"/>
        <w:outlineLvl w:val="2"/>
        <w:rPr>
          <w:rFonts w:asciiTheme="majorBidi" w:hAnsiTheme="majorBidi"/>
          <w:b/>
          <w:bCs/>
          <w:color w:val="000000" w:themeColor="text1"/>
          <w:sz w:val="28"/>
          <w:szCs w:val="28"/>
        </w:rPr>
        <w:sectPr w:rsidR="00E23A39" w:rsidRPr="00E23A39" w:rsidSect="00310493">
          <w:headerReference w:type="default" r:id="rId31"/>
          <w:pgSz w:w="11906" w:h="16838"/>
          <w:pgMar w:top="1417" w:right="1417" w:bottom="1417" w:left="1417" w:header="454" w:footer="454" w:gutter="0"/>
          <w:cols w:space="708"/>
          <w:docGrid w:linePitch="360"/>
        </w:sectPr>
      </w:pPr>
    </w:p>
    <w:p w:rsidR="003461B5" w:rsidRDefault="00796188">
      <w:pPr>
        <w:pStyle w:val="Heading2"/>
        <w:spacing w:after="120"/>
      </w:pPr>
      <w:bookmarkStart w:id="76" w:name="_Toc239517680"/>
      <w:r>
        <w:lastRenderedPageBreak/>
        <w:t>3. Modélisation fonctionnelle par cas d’utilisation</w:t>
      </w:r>
      <w:bookmarkEnd w:id="76"/>
    </w:p>
    <w:p w:rsidR="003461B5" w:rsidRDefault="00796188">
      <w:pPr>
        <w:keepNext/>
        <w:jc w:val="both"/>
      </w:pPr>
      <w:r>
        <w:t xml:space="preserve">Cette section présente les interactions entre les acteurs de Matchia et les principales fonctionnalités de la plateforme. Les acteurs humains sont placés à gauche, les systèmes </w:t>
      </w:r>
      <w:r>
        <w:t>externes à droite et les relations UML « include » et « extend » distinguent les comportements obligatoires des comportements conditionnels.</w:t>
      </w:r>
    </w:p>
    <w:p w:rsidR="003461B5" w:rsidRDefault="00796188">
      <w:pPr>
        <w:pStyle w:val="Heading3"/>
        <w:spacing w:after="120"/>
      </w:pPr>
      <w:bookmarkStart w:id="77" w:name="_Toc239517681"/>
      <w:r>
        <w:t>3.1. Diagramme global</w:t>
      </w:r>
      <w:bookmarkEnd w:id="77"/>
    </w:p>
    <w:p w:rsidR="003461B5" w:rsidRDefault="00796188">
      <w:pPr>
        <w:keepNext/>
        <w:jc w:val="both"/>
      </w:pPr>
      <w:r>
        <w:t xml:space="preserve">Le diagramme global regroupe les parcours de l’Internaute, du Client, du Concessionnaire, de </w:t>
      </w:r>
      <w:r>
        <w:t>l’Administrateur Banque et de l’Administrateur SaaS, ainsi que les interactions avec les services externes.</w:t>
      </w:r>
    </w:p>
    <w:p w:rsidR="003461B5" w:rsidRDefault="00796188">
      <w:pPr>
        <w:keepNext/>
        <w:keepLines/>
        <w:spacing w:before="60" w:after="80"/>
        <w:jc w:val="center"/>
      </w:pPr>
      <w:r>
        <w:rPr>
          <w:noProof/>
          <w:lang w:eastAsia="fr-FR"/>
        </w:rPr>
        <w:drawing>
          <wp:inline distT="0" distB="0" distL="0" distR="0">
            <wp:extent cx="5623560" cy="6223406"/>
            <wp:effectExtent l="0" t="0" r="0" b="0"/>
            <wp:docPr id="51" name="Picture 51" descr="Diagramme global des cas d’utilisation de Matchia" title="Diagramme global des cas d’utilisation de Match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sans_legende.png"/>
                    <pic:cNvPicPr/>
                  </pic:nvPicPr>
                  <pic:blipFill>
                    <a:blip r:embed="rId32"/>
                    <a:stretch>
                      <a:fillRect/>
                    </a:stretch>
                  </pic:blipFill>
                  <pic:spPr>
                    <a:xfrm>
                      <a:off x="0" y="0"/>
                      <a:ext cx="5623560" cy="6223406"/>
                    </a:xfrm>
                    <a:prstGeom prst="rect">
                      <a:avLst/>
                    </a:prstGeom>
                  </pic:spPr>
                </pic:pic>
              </a:graphicData>
            </a:graphic>
          </wp:inline>
        </w:drawing>
      </w:r>
    </w:p>
    <w:p w:rsidR="003461B5" w:rsidRDefault="00796188">
      <w:pPr>
        <w:pStyle w:val="Caption"/>
        <w:keepLines/>
        <w:spacing w:after="160"/>
        <w:jc w:val="center"/>
      </w:pPr>
      <w:r>
        <w:rPr>
          <w:b/>
          <w:color w:val="1F4E79"/>
        </w:rPr>
        <w:t>Figure 3.1 — Diagramme global des cas d’utilisation de Matchia</w:t>
      </w:r>
    </w:p>
    <w:p w:rsidR="003461B5" w:rsidRDefault="00796188">
      <w:pPr>
        <w:pStyle w:val="Heading3"/>
        <w:pageBreakBefore/>
        <w:spacing w:after="120"/>
      </w:pPr>
      <w:bookmarkStart w:id="78" w:name="_Toc239517682"/>
      <w:r>
        <w:lastRenderedPageBreak/>
        <w:t>3.2. Diagrammes et scénarios de cas d’utilisation détaillés</w:t>
      </w:r>
      <w:bookmarkEnd w:id="78"/>
    </w:p>
    <w:p w:rsidR="003461B5" w:rsidRDefault="00796188">
      <w:pPr>
        <w:keepNext/>
        <w:jc w:val="both"/>
      </w:pPr>
      <w:r>
        <w:t>Chaque diagramme est su</w:t>
      </w:r>
      <w:r>
        <w:t>ivi d’un tableau de scénario précisant les acteurs, les conditions d’exécution, le déroulement nominal et les principales alternatives. Les cas sont regroupés par objectif métier et l’authentification n’est incluse que pour les parcours protégés.</w:t>
      </w:r>
    </w:p>
    <w:p w:rsidR="003461B5" w:rsidRDefault="00796188">
      <w:pPr>
        <w:pStyle w:val="Heading4"/>
        <w:spacing w:after="120"/>
      </w:pPr>
      <w:r>
        <w:t>3.2.1. UC</w:t>
      </w:r>
      <w:r>
        <w:t>-01 — S’authentifier</w:t>
      </w:r>
    </w:p>
    <w:p w:rsidR="003461B5" w:rsidRDefault="00796188">
      <w:pPr>
        <w:keepNext/>
        <w:jc w:val="both"/>
      </w:pPr>
      <w:r>
        <w:t>Ce cas d’utilisation décrit le processus « S’authentifier ». La figure présente les relations UML et le tableau formalise le 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52" name="Picture 52" descr="UC-01 — S’authentifier" title="UC-01 — S’authent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_sans_legende.png"/>
                    <pic:cNvPicPr/>
                  </pic:nvPicPr>
                  <pic:blipFill>
                    <a:blip r:embed="rId33"/>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Figure 3.2 — Diagramme de cas d’utilisation détaillé : S’authentifier</w:t>
      </w:r>
    </w:p>
    <w:p w:rsidR="003461B5" w:rsidRDefault="00796188">
      <w:pPr>
        <w:pStyle w:val="Caption"/>
        <w:keepNext/>
        <w:pageBreakBefore/>
        <w:spacing w:after="120"/>
        <w:jc w:val="center"/>
      </w:pPr>
      <w:r>
        <w:rPr>
          <w:b/>
          <w:color w:val="1F4E79"/>
        </w:rPr>
        <w:lastRenderedPageBreak/>
        <w:t>Ta</w:t>
      </w:r>
      <w:r>
        <w:rPr>
          <w:b/>
          <w:color w:val="1F4E79"/>
        </w:rPr>
        <w:t>bleau 3.1 — Description du scénario UC-01</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UC-01 — S’authentifier</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Utilisateur : Administrateur SaaS, Administrateur Banque, Concessionnaire ou Client.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Aucun acteur secondaire </w:t>
            </w:r>
            <w:r>
              <w:rPr>
                <w:rFonts w:ascii="Times New Roman" w:eastAsia="Times New Roman" w:hAnsi="Times New Roman"/>
                <w:color w:val="000000"/>
                <w:sz w:val="17"/>
              </w:rPr>
              <w:t>direct.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Permettre à un utilisateur d’accéder à l’espace correspondant à son rôle, à ses autorisations et, si nécessaire, au tenant auquel il est rattaché.</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L’utilisateur possède un compte enregistré et accède au formulaire de </w:t>
            </w:r>
            <w:r>
              <w:rPr>
                <w:rFonts w:ascii="Times New Roman" w:eastAsia="Times New Roman" w:hAnsi="Times New Roman"/>
                <w:color w:val="000000"/>
                <w:sz w:val="17"/>
              </w:rPr>
              <w:t>connexion. Le service d’authentification est disponible.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L’utilisateur saisit ses identifiants et soumet le formulaire de connexion.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Une session authentifiée est créée. Le rôle, les autorisations et, le cas </w:t>
            </w:r>
            <w:r>
              <w:rPr>
                <w:rFonts w:ascii="Times New Roman" w:eastAsia="Times New Roman" w:hAnsi="Times New Roman"/>
                <w:color w:val="000000"/>
                <w:sz w:val="17"/>
              </w:rPr>
              <w:t>échéant, le contexte du tenant sont associés à la session. L’utilisateur est redirigé vers l’espace approprié.</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Aucune session valide n’est créée ou conservée. L’accès à la ressource demandée est refusé et un message adapté </w:t>
            </w:r>
            <w:r>
              <w:rPr>
                <w:rFonts w:ascii="Times New Roman" w:eastAsia="Times New Roman" w:hAnsi="Times New Roman"/>
                <w:color w:val="000000"/>
                <w:sz w:val="17"/>
              </w:rPr>
              <w:t>est affiché.</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L’utilisateur accède au formulaire de connexion.</w:t>
            </w:r>
          </w:p>
          <w:p w:rsidR="003461B5" w:rsidRDefault="00796188">
            <w:pPr>
              <w:spacing w:after="30" w:line="245" w:lineRule="auto"/>
            </w:pPr>
            <w:r>
              <w:rPr>
                <w:rFonts w:ascii="Times New Roman" w:eastAsia="Times New Roman" w:hAnsi="Times New Roman"/>
                <w:color w:val="000000"/>
                <w:sz w:val="17"/>
              </w:rPr>
              <w:t>2. Il saisit son adresse e-mail et son mot de passe.</w:t>
            </w:r>
          </w:p>
          <w:p w:rsidR="003461B5" w:rsidRDefault="00796188">
            <w:pPr>
              <w:spacing w:after="30" w:line="245" w:lineRule="auto"/>
            </w:pPr>
            <w:r>
              <w:rPr>
                <w:rFonts w:ascii="Times New Roman" w:eastAsia="Times New Roman" w:hAnsi="Times New Roman"/>
                <w:color w:val="000000"/>
                <w:sz w:val="17"/>
              </w:rPr>
              <w:t>3. Il soumet le formulaire de connexion.</w:t>
            </w:r>
          </w:p>
          <w:p w:rsidR="003461B5" w:rsidRDefault="00796188">
            <w:pPr>
              <w:spacing w:after="30" w:line="245" w:lineRule="auto"/>
            </w:pPr>
            <w:r>
              <w:rPr>
                <w:rFonts w:ascii="Times New Roman" w:eastAsia="Times New Roman" w:hAnsi="Times New Roman"/>
                <w:color w:val="000000"/>
                <w:sz w:val="17"/>
              </w:rPr>
              <w:t>4. Le système vérifie les identifiants fournis et l’état du compte.</w:t>
            </w:r>
          </w:p>
          <w:p w:rsidR="003461B5" w:rsidRDefault="00796188">
            <w:pPr>
              <w:spacing w:after="30" w:line="245" w:lineRule="auto"/>
            </w:pPr>
            <w:r>
              <w:rPr>
                <w:rFonts w:ascii="Times New Roman" w:eastAsia="Times New Roman" w:hAnsi="Times New Roman"/>
                <w:color w:val="000000"/>
                <w:sz w:val="17"/>
              </w:rPr>
              <w:t xml:space="preserve">5. Le </w:t>
            </w:r>
            <w:r>
              <w:rPr>
                <w:rFonts w:ascii="Times New Roman" w:eastAsia="Times New Roman" w:hAnsi="Times New Roman"/>
                <w:color w:val="000000"/>
                <w:sz w:val="17"/>
              </w:rPr>
              <w:t>système récupère le rôle et contrôle les autorisations.</w:t>
            </w:r>
          </w:p>
          <w:p w:rsidR="003461B5" w:rsidRDefault="00796188">
            <w:pPr>
              <w:spacing w:after="30" w:line="245" w:lineRule="auto"/>
            </w:pPr>
            <w:r>
              <w:rPr>
                <w:rFonts w:ascii="Times New Roman" w:eastAsia="Times New Roman" w:hAnsi="Times New Roman"/>
                <w:color w:val="000000"/>
                <w:sz w:val="17"/>
              </w:rPr>
              <w:t>6. Si l’utilisateur est rattaché à une banque ou à une marketplace, le système détermine le contexte du tenant.</w:t>
            </w:r>
          </w:p>
          <w:p w:rsidR="003461B5" w:rsidRDefault="00796188">
            <w:pPr>
              <w:spacing w:after="30" w:line="245" w:lineRule="auto"/>
            </w:pPr>
            <w:r>
              <w:rPr>
                <w:rFonts w:ascii="Times New Roman" w:eastAsia="Times New Roman" w:hAnsi="Times New Roman"/>
                <w:color w:val="000000"/>
                <w:sz w:val="17"/>
              </w:rPr>
              <w:t>7. Le système crée la session authentifiée.</w:t>
            </w:r>
          </w:p>
          <w:p w:rsidR="003461B5" w:rsidRDefault="00796188">
            <w:pPr>
              <w:spacing w:after="30" w:line="245" w:lineRule="auto"/>
            </w:pPr>
            <w:r>
              <w:rPr>
                <w:rFonts w:ascii="Times New Roman" w:eastAsia="Times New Roman" w:hAnsi="Times New Roman"/>
                <w:color w:val="000000"/>
                <w:sz w:val="17"/>
              </w:rPr>
              <w:t xml:space="preserve">8. L’utilisateur est redirigé vers l’espace </w:t>
            </w:r>
            <w:r>
              <w:rPr>
                <w:rFonts w:ascii="Times New Roman" w:eastAsia="Times New Roman" w:hAnsi="Times New Roman"/>
                <w:color w:val="000000"/>
                <w:sz w:val="17"/>
              </w:rPr>
              <w:t>correspondant à son rôle.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Identifiants incorrects : l’authentification est refusée et un message d’erreur est affiché.</w:t>
            </w:r>
          </w:p>
          <w:p w:rsidR="003461B5" w:rsidRDefault="00796188">
            <w:pPr>
              <w:spacing w:after="30" w:line="245" w:lineRule="auto"/>
            </w:pPr>
            <w:r>
              <w:rPr>
                <w:rFonts w:ascii="Times New Roman" w:eastAsia="Times New Roman" w:hAnsi="Times New Roman"/>
                <w:color w:val="000000"/>
                <w:sz w:val="17"/>
              </w:rPr>
              <w:t>2. Compte inactif : l’accès est refusé.</w:t>
            </w:r>
          </w:p>
          <w:p w:rsidR="003461B5" w:rsidRDefault="00796188">
            <w:pPr>
              <w:spacing w:after="30" w:line="245" w:lineRule="auto"/>
            </w:pPr>
            <w:r>
              <w:rPr>
                <w:rFonts w:ascii="Times New Roman" w:eastAsia="Times New Roman" w:hAnsi="Times New Roman"/>
                <w:color w:val="000000"/>
                <w:sz w:val="17"/>
              </w:rPr>
              <w:t>3. Contexte du tenant invalide ou accès hors périmètre : la ressou</w:t>
            </w:r>
            <w:r>
              <w:rPr>
                <w:rFonts w:ascii="Times New Roman" w:eastAsia="Times New Roman" w:hAnsi="Times New Roman"/>
                <w:color w:val="000000"/>
                <w:sz w:val="17"/>
              </w:rPr>
              <w:t>rce est refusée.</w:t>
            </w:r>
          </w:p>
          <w:p w:rsidR="003461B5" w:rsidRDefault="00796188">
            <w:pPr>
              <w:spacing w:after="30" w:line="245" w:lineRule="auto"/>
            </w:pPr>
            <w:r>
              <w:rPr>
                <w:rFonts w:ascii="Times New Roman" w:eastAsia="Times New Roman" w:hAnsi="Times New Roman"/>
                <w:color w:val="000000"/>
                <w:sz w:val="17"/>
              </w:rPr>
              <w:t>4. Session ou jeton expiré : l’utilisateur doit renouveler la session ou se reconnecter.</w:t>
            </w:r>
          </w:p>
        </w:tc>
      </w:tr>
    </w:tbl>
    <w:p w:rsidR="003461B5" w:rsidRDefault="003461B5">
      <w:pPr>
        <w:spacing w:after="0"/>
      </w:pPr>
    </w:p>
    <w:p w:rsidR="003461B5" w:rsidRDefault="00796188">
      <w:pPr>
        <w:pStyle w:val="Heading4"/>
        <w:pageBreakBefore/>
        <w:spacing w:after="120"/>
      </w:pPr>
      <w:r>
        <w:lastRenderedPageBreak/>
        <w:t>3.2.2. UC-02 — Soumettre une demande de marketplace bancaire</w:t>
      </w:r>
    </w:p>
    <w:p w:rsidR="003461B5" w:rsidRDefault="00796188">
      <w:pPr>
        <w:keepNext/>
        <w:jc w:val="both"/>
      </w:pPr>
      <w:r>
        <w:t xml:space="preserve">Ce cas d’utilisation décrit le processus « Soumettre une demande de marketplace </w:t>
      </w:r>
      <w:r>
        <w:t>bancaire ». La figure présente les relations UML et le tableau formalise le 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53" name="Picture 53" descr="UC-02 — Soumettre une demande de marketplace bancaire" title="UC-02 — Soumettre une demande de marketplace banc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_sans_legende.png"/>
                    <pic:cNvPicPr/>
                  </pic:nvPicPr>
                  <pic:blipFill>
                    <a:blip r:embed="rId34"/>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Figure 3.3 — Diagramme de cas d’utilisation détaillé : Soumettre une demande de marketplace bancaire</w:t>
      </w:r>
    </w:p>
    <w:p w:rsidR="003461B5" w:rsidRDefault="00796188">
      <w:pPr>
        <w:pStyle w:val="Caption"/>
        <w:keepNext/>
        <w:pageBreakBefore/>
        <w:spacing w:after="120"/>
        <w:jc w:val="center"/>
      </w:pPr>
      <w:r>
        <w:rPr>
          <w:b/>
          <w:color w:val="1F4E79"/>
        </w:rPr>
        <w:lastRenderedPageBreak/>
        <w:t>Tableau 3.2 — Description du scénario UC-</w:t>
      </w:r>
      <w:r>
        <w:rPr>
          <w:b/>
          <w:color w:val="1F4E79"/>
        </w:rPr>
        <w:t>02</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UC-02 — Soumettre une demande de marketplace bancaire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Internaute agissant comme représentant de la banque ou futur Administrateur Banque.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Service d’e-mail.</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Enregistrer une demande complète de création de marketplace bancaire afin qu’elle puisse être examinée par l’Administrateur SaaS.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Le formulaire public est accessible. Le demandeur dispose d’une adresse e-mail valide et les stores, modules et</w:t>
            </w:r>
            <w:r>
              <w:rPr>
                <w:rFonts w:ascii="Times New Roman" w:eastAsia="Times New Roman" w:hAnsi="Times New Roman"/>
                <w:color w:val="000000"/>
                <w:sz w:val="17"/>
              </w:rPr>
              <w:t xml:space="preserve"> offres proposés sont disponibles.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L’Internaute démarre une nouvelle demande de marketplace.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La demande est enregistrée avec son récapitulatif et son statut initial. L’Administrateur SaaS est notifié et le </w:t>
            </w:r>
            <w:r>
              <w:rPr>
                <w:rFonts w:ascii="Times New Roman" w:eastAsia="Times New Roman" w:hAnsi="Times New Roman"/>
                <w:color w:val="000000"/>
                <w:sz w:val="17"/>
              </w:rPr>
              <w:t>demandeur reçoit une confirmation.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Aucune demande incomplète ou non vérifiée n’est transmise pour traitement.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L’Internaute renseigne les informations de la banque et du futur Administrateur Banque.</w:t>
            </w:r>
          </w:p>
          <w:p w:rsidR="003461B5" w:rsidRDefault="00796188">
            <w:pPr>
              <w:spacing w:after="30" w:line="245" w:lineRule="auto"/>
            </w:pPr>
            <w:r>
              <w:rPr>
                <w:rFonts w:ascii="Times New Roman" w:eastAsia="Times New Roman" w:hAnsi="Times New Roman"/>
                <w:color w:val="000000"/>
                <w:sz w:val="17"/>
              </w:rPr>
              <w:t xml:space="preserve">2. Le </w:t>
            </w:r>
            <w:r>
              <w:rPr>
                <w:rFonts w:ascii="Times New Roman" w:eastAsia="Times New Roman" w:hAnsi="Times New Roman"/>
                <w:color w:val="000000"/>
                <w:sz w:val="17"/>
              </w:rPr>
              <w:t>système envoie un code de vérification à l’adresse e-mail indiquée.</w:t>
            </w:r>
          </w:p>
          <w:p w:rsidR="003461B5" w:rsidRDefault="00796188">
            <w:pPr>
              <w:spacing w:after="30" w:line="245" w:lineRule="auto"/>
            </w:pPr>
            <w:r>
              <w:rPr>
                <w:rFonts w:ascii="Times New Roman" w:eastAsia="Times New Roman" w:hAnsi="Times New Roman"/>
                <w:color w:val="000000"/>
                <w:sz w:val="17"/>
              </w:rPr>
              <w:t>3. L’Internaute saisit le code reçu et le système valide l’adresse.</w:t>
            </w:r>
          </w:p>
          <w:p w:rsidR="003461B5" w:rsidRDefault="00796188">
            <w:pPr>
              <w:spacing w:after="30" w:line="245" w:lineRule="auto"/>
            </w:pPr>
            <w:r>
              <w:rPr>
                <w:rFonts w:ascii="Times New Roman" w:eastAsia="Times New Roman" w:hAnsi="Times New Roman"/>
                <w:color w:val="000000"/>
                <w:sz w:val="17"/>
              </w:rPr>
              <w:t>4. L’Internaute configure le slug, l’identité visuelle, les stores, les modules et l’offre souhaités.</w:t>
            </w:r>
          </w:p>
          <w:p w:rsidR="003461B5" w:rsidRDefault="00796188">
            <w:pPr>
              <w:spacing w:after="30" w:line="245" w:lineRule="auto"/>
            </w:pPr>
            <w:r>
              <w:rPr>
                <w:rFonts w:ascii="Times New Roman" w:eastAsia="Times New Roman" w:hAnsi="Times New Roman"/>
                <w:color w:val="000000"/>
                <w:sz w:val="17"/>
              </w:rPr>
              <w:t>5. Le système affi</w:t>
            </w:r>
            <w:r>
              <w:rPr>
                <w:rFonts w:ascii="Times New Roman" w:eastAsia="Times New Roman" w:hAnsi="Times New Roman"/>
                <w:color w:val="000000"/>
                <w:sz w:val="17"/>
              </w:rPr>
              <w:t>che un récapitulatif et contrôle la complétude des données.</w:t>
            </w:r>
          </w:p>
          <w:p w:rsidR="003461B5" w:rsidRDefault="00796188">
            <w:pPr>
              <w:spacing w:after="30" w:line="245" w:lineRule="auto"/>
            </w:pPr>
            <w:r>
              <w:rPr>
                <w:rFonts w:ascii="Times New Roman" w:eastAsia="Times New Roman" w:hAnsi="Times New Roman"/>
                <w:color w:val="000000"/>
                <w:sz w:val="17"/>
              </w:rPr>
              <w:t>6. L’Internaute confirme et soumet la demande.</w:t>
            </w:r>
          </w:p>
          <w:p w:rsidR="003461B5" w:rsidRDefault="00796188">
            <w:pPr>
              <w:spacing w:after="30" w:line="245" w:lineRule="auto"/>
            </w:pPr>
            <w:r>
              <w:rPr>
                <w:rFonts w:ascii="Times New Roman" w:eastAsia="Times New Roman" w:hAnsi="Times New Roman"/>
                <w:color w:val="000000"/>
                <w:sz w:val="17"/>
              </w:rPr>
              <w:t>7. Le système enregistre la demande, crée la notification et envoie l’e-mail de confirmation.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Données invalides ou inc</w:t>
            </w:r>
            <w:r>
              <w:rPr>
                <w:rFonts w:ascii="Times New Roman" w:eastAsia="Times New Roman" w:hAnsi="Times New Roman"/>
                <w:color w:val="000000"/>
                <w:sz w:val="17"/>
              </w:rPr>
              <w:t>omplètes : le système signale les champs à corriger.</w:t>
            </w:r>
          </w:p>
          <w:p w:rsidR="003461B5" w:rsidRDefault="00796188">
            <w:pPr>
              <w:spacing w:after="30" w:line="245" w:lineRule="auto"/>
            </w:pPr>
            <w:r>
              <w:rPr>
                <w:rFonts w:ascii="Times New Roman" w:eastAsia="Times New Roman" w:hAnsi="Times New Roman"/>
                <w:color w:val="000000"/>
                <w:sz w:val="17"/>
              </w:rPr>
              <w:t>2. Code incorrect ou expiré : la vérification est refusée et un nouveau code peut être demandé.</w:t>
            </w:r>
          </w:p>
          <w:p w:rsidR="003461B5" w:rsidRDefault="00796188">
            <w:pPr>
              <w:spacing w:after="30" w:line="245" w:lineRule="auto"/>
            </w:pPr>
            <w:r>
              <w:rPr>
                <w:rFonts w:ascii="Times New Roman" w:eastAsia="Times New Roman" w:hAnsi="Times New Roman"/>
                <w:color w:val="000000"/>
                <w:sz w:val="17"/>
              </w:rPr>
              <w:t>3. Slug indisponible : le demandeur doit choisir une autre valeur.</w:t>
            </w:r>
          </w:p>
          <w:p w:rsidR="003461B5" w:rsidRDefault="00796188">
            <w:pPr>
              <w:spacing w:after="30" w:line="245" w:lineRule="auto"/>
            </w:pPr>
            <w:r>
              <w:rPr>
                <w:rFonts w:ascii="Times New Roman" w:eastAsia="Times New Roman" w:hAnsi="Times New Roman"/>
                <w:color w:val="000000"/>
                <w:sz w:val="17"/>
              </w:rPr>
              <w:t>4. Abandon avant soumission : aucune dem</w:t>
            </w:r>
            <w:r>
              <w:rPr>
                <w:rFonts w:ascii="Times New Roman" w:eastAsia="Times New Roman" w:hAnsi="Times New Roman"/>
                <w:color w:val="000000"/>
                <w:sz w:val="17"/>
              </w:rPr>
              <w:t>ande définitive n’est créée.</w:t>
            </w:r>
          </w:p>
        </w:tc>
      </w:tr>
    </w:tbl>
    <w:p w:rsidR="003461B5" w:rsidRDefault="003461B5">
      <w:pPr>
        <w:spacing w:after="0"/>
      </w:pPr>
    </w:p>
    <w:p w:rsidR="003461B5" w:rsidRDefault="00796188">
      <w:pPr>
        <w:pStyle w:val="Heading4"/>
        <w:pageBreakBefore/>
        <w:spacing w:after="120"/>
      </w:pPr>
      <w:r>
        <w:lastRenderedPageBreak/>
        <w:t>3.2.3. UC-03 — Administrer et superviser la plateforme SaaS</w:t>
      </w:r>
    </w:p>
    <w:p w:rsidR="003461B5" w:rsidRDefault="00796188">
      <w:pPr>
        <w:keepNext/>
        <w:jc w:val="both"/>
      </w:pPr>
      <w:r>
        <w:t xml:space="preserve">Ce cas d’utilisation décrit le processus « Administrer et superviser la plateforme SaaS ». La figure présente les relations UML et le tableau formalise le scénario </w:t>
      </w:r>
      <w:r>
        <w:t>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54" name="Picture 54" descr="UC-03 — Administrer et superviser la plateforme SaaS" title="UC-03 — Administrer et superviser la plateforme Sa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_sans_legende.png"/>
                    <pic:cNvPicPr/>
                  </pic:nvPicPr>
                  <pic:blipFill>
                    <a:blip r:embed="rId35"/>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Figure 3.4 — Diagramme de cas d’utilisation détaillé : Administrer et superviser la plateforme SaaS</w:t>
      </w:r>
    </w:p>
    <w:p w:rsidR="003461B5" w:rsidRDefault="00796188">
      <w:pPr>
        <w:pStyle w:val="Caption"/>
        <w:keepNext/>
        <w:pageBreakBefore/>
        <w:spacing w:after="120"/>
        <w:jc w:val="center"/>
      </w:pPr>
      <w:r>
        <w:rPr>
          <w:b/>
          <w:color w:val="1F4E79"/>
        </w:rPr>
        <w:lastRenderedPageBreak/>
        <w:t>Tableau 3.3 — Description du scénario UC-03</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UC-03 — Administrer et superviser la </w:t>
            </w:r>
            <w:r>
              <w:rPr>
                <w:rFonts w:ascii="Times New Roman" w:eastAsia="Times New Roman" w:hAnsi="Times New Roman"/>
                <w:color w:val="000000"/>
                <w:sz w:val="17"/>
              </w:rPr>
              <w:t>plateforme SaaS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Administrateur SaaS.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Aucun acteur secondaire direct.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Piloter l’écosystème Matchia et administrer les ressources globales, les tenants, les offres, les abonnements et les paramètres de la </w:t>
            </w:r>
            <w:r>
              <w:rPr>
                <w:rFonts w:ascii="Times New Roman" w:eastAsia="Times New Roman" w:hAnsi="Times New Roman"/>
                <w:color w:val="000000"/>
                <w:sz w:val="17"/>
              </w:rPr>
              <w:t>plateforme.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L’Administrateur SaaS possède un compte actif, est authentifié et dispose des autorisations d’administration globale.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L’Administrateur SaaS ouvre le back-office SaaS ou sélectionne une fonction d’administration.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Les consultations et modifications autorisées sont exécutées, persistées dans le périmètre approprié et tracées dans l’audit.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Aucune modification non autorisée ou incohérente n’est enregistrée.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L’Administrateur SaaS s’authentifie et accède au tableau de bord global.</w:t>
            </w:r>
          </w:p>
          <w:p w:rsidR="003461B5" w:rsidRDefault="00796188">
            <w:pPr>
              <w:spacing w:after="30" w:line="245" w:lineRule="auto"/>
            </w:pPr>
            <w:r>
              <w:rPr>
                <w:rFonts w:ascii="Times New Roman" w:eastAsia="Times New Roman" w:hAnsi="Times New Roman"/>
                <w:color w:val="000000"/>
                <w:sz w:val="17"/>
              </w:rPr>
              <w:t xml:space="preserve">2. Il choisit le domaine à administrer : stores, modules, banques, utilisateurs, rôles, concessionnaires, marketplaces, contenus, offres, abonnements, paiements </w:t>
            </w:r>
            <w:r>
              <w:rPr>
                <w:rFonts w:ascii="Times New Roman" w:eastAsia="Times New Roman" w:hAnsi="Times New Roman"/>
                <w:color w:val="000000"/>
                <w:sz w:val="17"/>
              </w:rPr>
              <w:t>ou paramètres.</w:t>
            </w:r>
          </w:p>
          <w:p w:rsidR="003461B5" w:rsidRDefault="00796188">
            <w:pPr>
              <w:spacing w:after="30" w:line="245" w:lineRule="auto"/>
            </w:pPr>
            <w:r>
              <w:rPr>
                <w:rFonts w:ascii="Times New Roman" w:eastAsia="Times New Roman" w:hAnsi="Times New Roman"/>
                <w:color w:val="000000"/>
                <w:sz w:val="17"/>
              </w:rPr>
              <w:t>3. Le système affiche les données et indicateurs correspondants.</w:t>
            </w:r>
          </w:p>
          <w:p w:rsidR="003461B5" w:rsidRDefault="00796188">
            <w:pPr>
              <w:spacing w:after="30" w:line="245" w:lineRule="auto"/>
            </w:pPr>
            <w:r>
              <w:rPr>
                <w:rFonts w:ascii="Times New Roman" w:eastAsia="Times New Roman" w:hAnsi="Times New Roman"/>
                <w:color w:val="000000"/>
                <w:sz w:val="17"/>
              </w:rPr>
              <w:t>4. L’administrateur consulte, crée ou met à jour les ressources autorisées.</w:t>
            </w:r>
          </w:p>
          <w:p w:rsidR="003461B5" w:rsidRDefault="00796188">
            <w:pPr>
              <w:spacing w:after="30" w:line="245" w:lineRule="auto"/>
            </w:pPr>
            <w:r>
              <w:rPr>
                <w:rFonts w:ascii="Times New Roman" w:eastAsia="Times New Roman" w:hAnsi="Times New Roman"/>
                <w:color w:val="000000"/>
                <w:sz w:val="17"/>
              </w:rPr>
              <w:t>5. Le système valide les données et les transitions de statut.</w:t>
            </w:r>
          </w:p>
          <w:p w:rsidR="003461B5" w:rsidRDefault="00796188">
            <w:pPr>
              <w:spacing w:after="30" w:line="245" w:lineRule="auto"/>
            </w:pPr>
            <w:r>
              <w:rPr>
                <w:rFonts w:ascii="Times New Roman" w:eastAsia="Times New Roman" w:hAnsi="Times New Roman"/>
                <w:color w:val="000000"/>
                <w:sz w:val="17"/>
              </w:rPr>
              <w:t xml:space="preserve">6. Le système enregistre l’action et </w:t>
            </w:r>
            <w:r>
              <w:rPr>
                <w:rFonts w:ascii="Times New Roman" w:eastAsia="Times New Roman" w:hAnsi="Times New Roman"/>
                <w:color w:val="000000"/>
                <w:sz w:val="17"/>
              </w:rPr>
              <w:t>ajoute une trace d’audit.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Données invalides : l’enregistrement est refusé avec indication des erreurs.</w:t>
            </w:r>
          </w:p>
          <w:p w:rsidR="003461B5" w:rsidRDefault="00796188">
            <w:pPr>
              <w:spacing w:after="30" w:line="245" w:lineRule="auto"/>
            </w:pPr>
            <w:r>
              <w:rPr>
                <w:rFonts w:ascii="Times New Roman" w:eastAsia="Times New Roman" w:hAnsi="Times New Roman"/>
                <w:color w:val="000000"/>
                <w:sz w:val="17"/>
              </w:rPr>
              <w:t>2. Transition de statut interdite ou ressource introuvable : l’opération est annulée.</w:t>
            </w:r>
          </w:p>
          <w:p w:rsidR="003461B5" w:rsidRDefault="00796188">
            <w:pPr>
              <w:spacing w:after="30" w:line="245" w:lineRule="auto"/>
            </w:pPr>
            <w:r>
              <w:rPr>
                <w:rFonts w:ascii="Times New Roman" w:eastAsia="Times New Roman" w:hAnsi="Times New Roman"/>
                <w:color w:val="000000"/>
                <w:sz w:val="17"/>
              </w:rPr>
              <w:t xml:space="preserve">3. Droit insuffisant : l’accès à la </w:t>
            </w:r>
            <w:r>
              <w:rPr>
                <w:rFonts w:ascii="Times New Roman" w:eastAsia="Times New Roman" w:hAnsi="Times New Roman"/>
                <w:color w:val="000000"/>
                <w:sz w:val="17"/>
              </w:rPr>
              <w:t>fonction est refusé.</w:t>
            </w:r>
          </w:p>
        </w:tc>
      </w:tr>
    </w:tbl>
    <w:p w:rsidR="003461B5" w:rsidRDefault="003461B5">
      <w:pPr>
        <w:spacing w:after="0"/>
      </w:pPr>
    </w:p>
    <w:p w:rsidR="003461B5" w:rsidRDefault="00796188">
      <w:pPr>
        <w:pStyle w:val="Heading4"/>
        <w:pageBreakBefore/>
        <w:spacing w:after="120"/>
      </w:pPr>
      <w:r>
        <w:lastRenderedPageBreak/>
        <w:t>3.2.4. UC-04 — Traiter une demande de marketplace</w:t>
      </w:r>
    </w:p>
    <w:p w:rsidR="003461B5" w:rsidRDefault="00796188">
      <w:pPr>
        <w:keepNext/>
        <w:jc w:val="both"/>
      </w:pPr>
      <w:r>
        <w:t>Ce cas d’utilisation décrit le processus « Traiter une demande de marketplace ». La figure présente les relations UML et le tableau formalise le 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55" name="Picture 55" descr="UC-04 — Traiter une demande de marketplace" title="UC-04 — Traiter une demande de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_sans_legende.png"/>
                    <pic:cNvPicPr/>
                  </pic:nvPicPr>
                  <pic:blipFill>
                    <a:blip r:embed="rId36"/>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Figure 3.5 — Diagramme de cas d’utilisation détaillé : Traiter une demande de marketplace</w:t>
      </w:r>
    </w:p>
    <w:p w:rsidR="003461B5" w:rsidRDefault="00796188">
      <w:pPr>
        <w:pStyle w:val="Caption"/>
        <w:keepNext/>
        <w:pageBreakBefore/>
        <w:spacing w:after="120"/>
        <w:jc w:val="center"/>
      </w:pPr>
      <w:r>
        <w:rPr>
          <w:b/>
          <w:color w:val="1F4E79"/>
        </w:rPr>
        <w:lastRenderedPageBreak/>
        <w:t>Tableau 3.4 — Description du scénario UC-04</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UC-04 — Traiter une demande de marketplace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Administrateur SaaS.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Demandeur bancaire et service d’e-mail.</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Examiner une demande de marketplace, enregistrer une décision motivée et déclencher le paiement lorsqu’elle est approuvée.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L’Administrateur SaaS est authentifié. Une </w:t>
            </w:r>
            <w:r>
              <w:rPr>
                <w:rFonts w:ascii="Times New Roman" w:eastAsia="Times New Roman" w:hAnsi="Times New Roman"/>
                <w:color w:val="000000"/>
                <w:sz w:val="17"/>
              </w:rPr>
              <w:t>demande complète existe au statut en attente de traitement.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L’Administrateur SaaS ouvre une demande depuis la liste des demandes reçues.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La décision est enregistrée. Une approbation déclenche le parcours de </w:t>
            </w:r>
            <w:r>
              <w:rPr>
                <w:rFonts w:ascii="Times New Roman" w:eastAsia="Times New Roman" w:hAnsi="Times New Roman"/>
                <w:color w:val="000000"/>
                <w:sz w:val="17"/>
              </w:rPr>
              <w:t>paiement ; un rejet conserve le motif et le communique au demandeur.</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 demande reste dans son état précédent et aucun paiement ni service n’est activé.</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L’administrateur consulte la liste des demandes.</w:t>
            </w:r>
          </w:p>
          <w:p w:rsidR="003461B5" w:rsidRDefault="00796188">
            <w:pPr>
              <w:spacing w:after="30" w:line="245" w:lineRule="auto"/>
            </w:pPr>
            <w:r>
              <w:rPr>
                <w:rFonts w:ascii="Times New Roman" w:eastAsia="Times New Roman" w:hAnsi="Times New Roman"/>
                <w:color w:val="000000"/>
                <w:sz w:val="17"/>
              </w:rPr>
              <w:t>2.</w:t>
            </w:r>
            <w:r>
              <w:rPr>
                <w:rFonts w:ascii="Times New Roman" w:eastAsia="Times New Roman" w:hAnsi="Times New Roman"/>
                <w:color w:val="000000"/>
                <w:sz w:val="17"/>
              </w:rPr>
              <w:t xml:space="preserve"> Il ouvre le détail de la demande sélectionnée.</w:t>
            </w:r>
          </w:p>
          <w:p w:rsidR="003461B5" w:rsidRDefault="00796188">
            <w:pPr>
              <w:spacing w:after="30" w:line="245" w:lineRule="auto"/>
            </w:pPr>
            <w:r>
              <w:rPr>
                <w:rFonts w:ascii="Times New Roman" w:eastAsia="Times New Roman" w:hAnsi="Times New Roman"/>
                <w:color w:val="000000"/>
                <w:sz w:val="17"/>
              </w:rPr>
              <w:t>3. Le système affiche les informations de la banque, du futur administrateur et de la configuration souhaitée.</w:t>
            </w:r>
          </w:p>
          <w:p w:rsidR="003461B5" w:rsidRDefault="00796188">
            <w:pPr>
              <w:spacing w:after="30" w:line="245" w:lineRule="auto"/>
            </w:pPr>
            <w:r>
              <w:rPr>
                <w:rFonts w:ascii="Times New Roman" w:eastAsia="Times New Roman" w:hAnsi="Times New Roman"/>
                <w:color w:val="000000"/>
                <w:sz w:val="17"/>
              </w:rPr>
              <w:t>4. L’administrateur vérifie la cohérence et la complétude du dossier.</w:t>
            </w:r>
          </w:p>
          <w:p w:rsidR="003461B5" w:rsidRDefault="00796188">
            <w:pPr>
              <w:spacing w:after="30" w:line="245" w:lineRule="auto"/>
            </w:pPr>
            <w:r>
              <w:rPr>
                <w:rFonts w:ascii="Times New Roman" w:eastAsia="Times New Roman" w:hAnsi="Times New Roman"/>
                <w:color w:val="000000"/>
                <w:sz w:val="17"/>
              </w:rPr>
              <w:t xml:space="preserve">5. Il approuve la demande </w:t>
            </w:r>
            <w:r>
              <w:rPr>
                <w:rFonts w:ascii="Times New Roman" w:eastAsia="Times New Roman" w:hAnsi="Times New Roman"/>
                <w:color w:val="000000"/>
                <w:sz w:val="17"/>
              </w:rPr>
              <w:t>ou la rejette en indiquant un motif.</w:t>
            </w:r>
          </w:p>
          <w:p w:rsidR="003461B5" w:rsidRDefault="00796188">
            <w:pPr>
              <w:spacing w:after="30" w:line="245" w:lineRule="auto"/>
            </w:pPr>
            <w:r>
              <w:rPr>
                <w:rFonts w:ascii="Times New Roman" w:eastAsia="Times New Roman" w:hAnsi="Times New Roman"/>
                <w:color w:val="000000"/>
                <w:sz w:val="17"/>
              </w:rPr>
              <w:t>6. Le système enregistre la décision.</w:t>
            </w:r>
          </w:p>
          <w:p w:rsidR="003461B5" w:rsidRDefault="00796188">
            <w:pPr>
              <w:spacing w:after="30" w:line="245" w:lineRule="auto"/>
            </w:pPr>
            <w:r>
              <w:rPr>
                <w:rFonts w:ascii="Times New Roman" w:eastAsia="Times New Roman" w:hAnsi="Times New Roman"/>
                <w:color w:val="000000"/>
                <w:sz w:val="17"/>
              </w:rPr>
              <w:t>7. En cas d’approbation, le système déclenche le paiement ; en cas de rejet, il notifie le demandeur.</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Demande approuvée : un lien de paiement est géné</w:t>
            </w:r>
            <w:r>
              <w:rPr>
                <w:rFonts w:ascii="Times New Roman" w:eastAsia="Times New Roman" w:hAnsi="Times New Roman"/>
                <w:color w:val="000000"/>
                <w:sz w:val="17"/>
              </w:rPr>
              <w:t>ré et transmis.</w:t>
            </w:r>
          </w:p>
          <w:p w:rsidR="003461B5" w:rsidRDefault="00796188">
            <w:pPr>
              <w:spacing w:after="30" w:line="245" w:lineRule="auto"/>
            </w:pPr>
            <w:r>
              <w:rPr>
                <w:rFonts w:ascii="Times New Roman" w:eastAsia="Times New Roman" w:hAnsi="Times New Roman"/>
                <w:color w:val="000000"/>
                <w:sz w:val="17"/>
              </w:rPr>
              <w:t>2. Demande rejetée : le motif est obligatoire et envoyé au demandeur.</w:t>
            </w:r>
          </w:p>
          <w:p w:rsidR="003461B5" w:rsidRDefault="00796188">
            <w:pPr>
              <w:spacing w:after="30" w:line="245" w:lineRule="auto"/>
            </w:pPr>
            <w:r>
              <w:rPr>
                <w:rFonts w:ascii="Times New Roman" w:eastAsia="Times New Roman" w:hAnsi="Times New Roman"/>
                <w:color w:val="000000"/>
                <w:sz w:val="17"/>
              </w:rPr>
              <w:t>3. Dossier incomplet ou statut incompatible : la décision est bloquée.</w:t>
            </w:r>
          </w:p>
          <w:p w:rsidR="003461B5" w:rsidRDefault="00796188">
            <w:pPr>
              <w:spacing w:after="30" w:line="245" w:lineRule="auto"/>
            </w:pPr>
            <w:r>
              <w:rPr>
                <w:rFonts w:ascii="Times New Roman" w:eastAsia="Times New Roman" w:hAnsi="Times New Roman"/>
                <w:color w:val="000000"/>
                <w:sz w:val="17"/>
              </w:rPr>
              <w:t>4. Service d’e-mail indisponible : la décision reste enregistrée et l’envoi est signalé en erreur.</w:t>
            </w:r>
          </w:p>
        </w:tc>
      </w:tr>
    </w:tbl>
    <w:p w:rsidR="003461B5" w:rsidRDefault="003461B5">
      <w:pPr>
        <w:spacing w:after="0"/>
      </w:pPr>
    </w:p>
    <w:p w:rsidR="003461B5" w:rsidRDefault="00796188">
      <w:pPr>
        <w:pStyle w:val="Heading4"/>
        <w:pageBreakBefore/>
        <w:spacing w:after="120"/>
      </w:pPr>
      <w:r>
        <w:lastRenderedPageBreak/>
        <w:t>3.2.5. UC-05 — Payer et activer la marketplace</w:t>
      </w:r>
    </w:p>
    <w:p w:rsidR="003461B5" w:rsidRDefault="00796188">
      <w:pPr>
        <w:keepNext/>
        <w:jc w:val="both"/>
      </w:pPr>
      <w:r>
        <w:t>Ce cas d’utilisation décrit le processus « Payer et activer la marketplace ». La figure présente les relations UML et le tableau formalise le 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56" name="Picture 56" descr="UC-05 — Payer et activer la marketplace" title="UC-05 — Payer et activer la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_sans_legende.png"/>
                    <pic:cNvPicPr/>
                  </pic:nvPicPr>
                  <pic:blipFill>
                    <a:blip r:embed="rId37"/>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Figure 3.6 — Diagramme de c</w:t>
      </w:r>
      <w:r>
        <w:rPr>
          <w:b/>
          <w:color w:val="1F4E79"/>
        </w:rPr>
        <w:t>as d’utilisation détaillé : Payer et activer la marketplace</w:t>
      </w:r>
    </w:p>
    <w:p w:rsidR="003461B5" w:rsidRDefault="00796188">
      <w:pPr>
        <w:pStyle w:val="Caption"/>
        <w:keepNext/>
        <w:pageBreakBefore/>
        <w:spacing w:after="120"/>
        <w:jc w:val="center"/>
      </w:pPr>
      <w:r>
        <w:rPr>
          <w:b/>
          <w:color w:val="1F4E79"/>
        </w:rPr>
        <w:lastRenderedPageBreak/>
        <w:t>Tableau 3.5 — Description du scénario UC-05</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UC-05 — Payer et activer la marketplace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Internaute représentant la banque et destinataire du </w:t>
            </w:r>
            <w:r>
              <w:rPr>
                <w:rFonts w:ascii="Times New Roman" w:eastAsia="Times New Roman" w:hAnsi="Times New Roman"/>
                <w:color w:val="000000"/>
                <w:sz w:val="17"/>
              </w:rPr>
              <w:t>lien de paiement.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Stripe et service d’e-mail.</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Finaliser le paiement d’une demande approuvée puis activer la banque, la marketplace, l’abonnement et le compte Administrateur Banque.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 demande de marketplace est</w:t>
            </w:r>
            <w:r>
              <w:rPr>
                <w:rFonts w:ascii="Times New Roman" w:eastAsia="Times New Roman" w:hAnsi="Times New Roman"/>
                <w:color w:val="000000"/>
                <w:sz w:val="17"/>
              </w:rPr>
              <w:t xml:space="preserve"> approuvée, le lien de paiement est valide et les ressources à activer sont encore inactives.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Le représentant de la banque ouvre le lien de paiement reçu.</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Le paiement est confirmé. Les ressources souscrites et </w:t>
            </w:r>
            <w:r>
              <w:rPr>
                <w:rFonts w:ascii="Times New Roman" w:eastAsia="Times New Roman" w:hAnsi="Times New Roman"/>
                <w:color w:val="000000"/>
                <w:sz w:val="17"/>
              </w:rPr>
              <w:t>le compte Administrateur Banque sont activés, puis les informations de première connexion sont envoyées.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Les ressources restent inactives et aucun accès privé à la marketplace n’est accordé.</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 xml:space="preserve">1. L’Internaute </w:t>
            </w:r>
            <w:r>
              <w:rPr>
                <w:rFonts w:ascii="Times New Roman" w:eastAsia="Times New Roman" w:hAnsi="Times New Roman"/>
                <w:color w:val="000000"/>
                <w:sz w:val="17"/>
              </w:rPr>
              <w:t>ouvre le lien de paiement reçu par e-mail.</w:t>
            </w:r>
          </w:p>
          <w:p w:rsidR="003461B5" w:rsidRDefault="00796188">
            <w:pPr>
              <w:spacing w:after="30" w:line="245" w:lineRule="auto"/>
            </w:pPr>
            <w:r>
              <w:rPr>
                <w:rFonts w:ascii="Times New Roman" w:eastAsia="Times New Roman" w:hAnsi="Times New Roman"/>
                <w:color w:val="000000"/>
                <w:sz w:val="17"/>
              </w:rPr>
              <w:t>2. Le système crée une session de paiement Stripe.</w:t>
            </w:r>
          </w:p>
          <w:p w:rsidR="003461B5" w:rsidRDefault="00796188">
            <w:pPr>
              <w:spacing w:after="30" w:line="245" w:lineRule="auto"/>
            </w:pPr>
            <w:r>
              <w:rPr>
                <w:rFonts w:ascii="Times New Roman" w:eastAsia="Times New Roman" w:hAnsi="Times New Roman"/>
                <w:color w:val="000000"/>
                <w:sz w:val="17"/>
              </w:rPr>
              <w:t>3. L’Internaute saisit les informations requises et confirme la transaction.</w:t>
            </w:r>
          </w:p>
          <w:p w:rsidR="003461B5" w:rsidRDefault="00796188">
            <w:pPr>
              <w:spacing w:after="30" w:line="245" w:lineRule="auto"/>
            </w:pPr>
            <w:r>
              <w:rPr>
                <w:rFonts w:ascii="Times New Roman" w:eastAsia="Times New Roman" w:hAnsi="Times New Roman"/>
                <w:color w:val="000000"/>
                <w:sz w:val="17"/>
              </w:rPr>
              <w:t>4. Stripe traite le paiement et renvoie son statut.</w:t>
            </w:r>
          </w:p>
          <w:p w:rsidR="003461B5" w:rsidRDefault="00796188">
            <w:pPr>
              <w:spacing w:after="30" w:line="245" w:lineRule="auto"/>
            </w:pPr>
            <w:r>
              <w:rPr>
                <w:rFonts w:ascii="Times New Roman" w:eastAsia="Times New Roman" w:hAnsi="Times New Roman"/>
                <w:color w:val="000000"/>
                <w:sz w:val="17"/>
              </w:rPr>
              <w:t xml:space="preserve">5. Le backend vérifie la </w:t>
            </w:r>
            <w:r>
              <w:rPr>
                <w:rFonts w:ascii="Times New Roman" w:eastAsia="Times New Roman" w:hAnsi="Times New Roman"/>
                <w:color w:val="000000"/>
                <w:sz w:val="17"/>
              </w:rPr>
              <w:t>confirmation Stripe et met à jour le paiement.</w:t>
            </w:r>
          </w:p>
          <w:p w:rsidR="003461B5" w:rsidRDefault="00796188">
            <w:pPr>
              <w:spacing w:after="30" w:line="245" w:lineRule="auto"/>
            </w:pPr>
            <w:r>
              <w:rPr>
                <w:rFonts w:ascii="Times New Roman" w:eastAsia="Times New Roman" w:hAnsi="Times New Roman"/>
                <w:color w:val="000000"/>
                <w:sz w:val="17"/>
              </w:rPr>
              <w:t>6. Le système active la banque, la marketplace, l’abonnement, les stores, les modules et le compte Administrateur Banque.</w:t>
            </w:r>
          </w:p>
          <w:p w:rsidR="003461B5" w:rsidRDefault="00796188">
            <w:pPr>
              <w:spacing w:after="30" w:line="245" w:lineRule="auto"/>
            </w:pPr>
            <w:r>
              <w:rPr>
                <w:rFonts w:ascii="Times New Roman" w:eastAsia="Times New Roman" w:hAnsi="Times New Roman"/>
                <w:color w:val="000000"/>
                <w:sz w:val="17"/>
              </w:rPr>
              <w:t>7. Le service d’e-mail transmet les informations de première connexion.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w:t>
            </w:r>
            <w:r>
              <w:rPr>
                <w:rFonts w:ascii="Times New Roman" w:eastAsia="Times New Roman" w:hAnsi="Times New Roman"/>
                <w:b/>
                <w:color w:val="000000"/>
                <w:sz w:val="18"/>
              </w:rPr>
              <w:t>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Paiement en attente, annulé ou échoué : les ressources restent inactives.</w:t>
            </w:r>
          </w:p>
          <w:p w:rsidR="003461B5" w:rsidRDefault="00796188">
            <w:pPr>
              <w:spacing w:after="30" w:line="245" w:lineRule="auto"/>
            </w:pPr>
            <w:r>
              <w:rPr>
                <w:rFonts w:ascii="Times New Roman" w:eastAsia="Times New Roman" w:hAnsi="Times New Roman"/>
                <w:color w:val="000000"/>
                <w:sz w:val="17"/>
              </w:rPr>
              <w:t>2. Transaction échouée : le demandeur peut relancer le paiement.</w:t>
            </w:r>
          </w:p>
          <w:p w:rsidR="003461B5" w:rsidRDefault="00796188">
            <w:pPr>
              <w:spacing w:after="30" w:line="245" w:lineRule="auto"/>
            </w:pPr>
            <w:r>
              <w:rPr>
                <w:rFonts w:ascii="Times New Roman" w:eastAsia="Times New Roman" w:hAnsi="Times New Roman"/>
                <w:color w:val="000000"/>
                <w:sz w:val="17"/>
              </w:rPr>
              <w:t>3. Confirmation Stripe absente ou incohérente : l’activation est bloquée.</w:t>
            </w:r>
          </w:p>
          <w:p w:rsidR="003461B5" w:rsidRDefault="00796188">
            <w:pPr>
              <w:spacing w:after="30" w:line="245" w:lineRule="auto"/>
            </w:pPr>
            <w:r>
              <w:rPr>
                <w:rFonts w:ascii="Times New Roman" w:eastAsia="Times New Roman" w:hAnsi="Times New Roman"/>
                <w:color w:val="000000"/>
                <w:sz w:val="17"/>
              </w:rPr>
              <w:t>4. Nouvelle notification de</w:t>
            </w:r>
            <w:r>
              <w:rPr>
                <w:rFonts w:ascii="Times New Roman" w:eastAsia="Times New Roman" w:hAnsi="Times New Roman"/>
                <w:color w:val="000000"/>
                <w:sz w:val="17"/>
              </w:rPr>
              <w:t xml:space="preserve"> paiement déjà traitée : le système évite une seconde activation.</w:t>
            </w:r>
          </w:p>
        </w:tc>
      </w:tr>
    </w:tbl>
    <w:p w:rsidR="003461B5" w:rsidRDefault="003461B5">
      <w:pPr>
        <w:spacing w:after="0"/>
      </w:pPr>
    </w:p>
    <w:p w:rsidR="003461B5" w:rsidRDefault="00796188">
      <w:pPr>
        <w:pStyle w:val="Heading4"/>
        <w:pageBreakBefore/>
        <w:spacing w:after="120"/>
      </w:pPr>
      <w:r>
        <w:lastRenderedPageBreak/>
        <w:t>3.2.6. UC-06 — Administrer la marketplace bancaire</w:t>
      </w:r>
    </w:p>
    <w:p w:rsidR="003461B5" w:rsidRDefault="00796188">
      <w:pPr>
        <w:keepNext/>
        <w:jc w:val="both"/>
      </w:pPr>
      <w:r>
        <w:t xml:space="preserve">Ce cas d’utilisation décrit le processus « Administrer la marketplace bancaire ». La figure présente les relations UML et le tableau </w:t>
      </w:r>
      <w:r>
        <w:t>formalise le 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57" name="Picture 57" descr="UC-06 — Administrer la marketplace bancaire" title="UC-06 — Administrer la marketplace banc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_sans_legende.png"/>
                    <pic:cNvPicPr/>
                  </pic:nvPicPr>
                  <pic:blipFill>
                    <a:blip r:embed="rId38"/>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Figure 3.7 — Diagramme de cas d’utilisation détaillé : Administrer la marketplace bancaire</w:t>
      </w:r>
    </w:p>
    <w:p w:rsidR="003461B5" w:rsidRDefault="00796188">
      <w:pPr>
        <w:pStyle w:val="Caption"/>
        <w:keepNext/>
        <w:pageBreakBefore/>
        <w:spacing w:after="120"/>
        <w:jc w:val="center"/>
      </w:pPr>
      <w:r>
        <w:rPr>
          <w:b/>
          <w:color w:val="1F4E79"/>
        </w:rPr>
        <w:lastRenderedPageBreak/>
        <w:t>Tableau 3.6 — Description du scénario UC-06</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UC-06 — Administrer la </w:t>
            </w:r>
            <w:r>
              <w:rPr>
                <w:rFonts w:ascii="Times New Roman" w:eastAsia="Times New Roman" w:hAnsi="Times New Roman"/>
                <w:color w:val="000000"/>
                <w:sz w:val="17"/>
              </w:rPr>
              <w:t>marketplace bancaire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Administrateur Banque.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Aucun acteur secondaire direct.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Configurer et exploiter la marketplace de la banque exclusivement dans le tenant auquel l’administrateur est rattaché.</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Le compte Administrateur Banque, la banque, la marketplace et l’abonnement sont actifs. L’utilisateur est authentifié dans le bon tenant.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L’Administrateur Banque ouvre son espace d’administration ou sélectionne une fonction de </w:t>
            </w:r>
            <w:r>
              <w:rPr>
                <w:rFonts w:ascii="Times New Roman" w:eastAsia="Times New Roman" w:hAnsi="Times New Roman"/>
                <w:color w:val="000000"/>
                <w:sz w:val="17"/>
              </w:rPr>
              <w:t>gestion.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Les informations et décisions autorisées sont enregistrées dans le tenant de la banque et deviennent visibles dans les espaces concernés.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Aucune ressource d’un autre tenant ou aucun </w:t>
            </w:r>
            <w:r>
              <w:rPr>
                <w:rFonts w:ascii="Times New Roman" w:eastAsia="Times New Roman" w:hAnsi="Times New Roman"/>
                <w:color w:val="000000"/>
                <w:sz w:val="17"/>
              </w:rPr>
              <w:t>service non souscrit n’est modifié.</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L’Administrateur Banque s’authentifie et accède à son tableau de bord.</w:t>
            </w:r>
          </w:p>
          <w:p w:rsidR="003461B5" w:rsidRDefault="00796188">
            <w:pPr>
              <w:spacing w:after="30" w:line="245" w:lineRule="auto"/>
            </w:pPr>
            <w:r>
              <w:rPr>
                <w:rFonts w:ascii="Times New Roman" w:eastAsia="Times New Roman" w:hAnsi="Times New Roman"/>
                <w:color w:val="000000"/>
                <w:sz w:val="17"/>
              </w:rPr>
              <w:t>2. Il consulte son profil, les notifications et les indicateurs de sa marketplace.</w:t>
            </w:r>
          </w:p>
          <w:p w:rsidR="003461B5" w:rsidRDefault="00796188">
            <w:pPr>
              <w:spacing w:after="30" w:line="245" w:lineRule="auto"/>
            </w:pPr>
            <w:r>
              <w:rPr>
                <w:rFonts w:ascii="Times New Roman" w:eastAsia="Times New Roman" w:hAnsi="Times New Roman"/>
                <w:color w:val="000000"/>
                <w:sz w:val="17"/>
              </w:rPr>
              <w:t>3. Il personnalise l’identité visuelle et les</w:t>
            </w:r>
            <w:r>
              <w:rPr>
                <w:rFonts w:ascii="Times New Roman" w:eastAsia="Times New Roman" w:hAnsi="Times New Roman"/>
                <w:color w:val="000000"/>
                <w:sz w:val="17"/>
              </w:rPr>
              <w:t xml:space="preserve"> contenus.</w:t>
            </w:r>
          </w:p>
          <w:p w:rsidR="003461B5" w:rsidRDefault="00796188">
            <w:pPr>
              <w:spacing w:after="30" w:line="245" w:lineRule="auto"/>
            </w:pPr>
            <w:r>
              <w:rPr>
                <w:rFonts w:ascii="Times New Roman" w:eastAsia="Times New Roman" w:hAnsi="Times New Roman"/>
                <w:color w:val="000000"/>
                <w:sz w:val="17"/>
              </w:rPr>
              <w:t>4. Il configure les stores, modules et paramètres autorisés par l’abonnement.</w:t>
            </w:r>
          </w:p>
          <w:p w:rsidR="003461B5" w:rsidRDefault="00796188">
            <w:pPr>
              <w:spacing w:after="30" w:line="245" w:lineRule="auto"/>
            </w:pPr>
            <w:r>
              <w:rPr>
                <w:rFonts w:ascii="Times New Roman" w:eastAsia="Times New Roman" w:hAnsi="Times New Roman"/>
                <w:color w:val="000000"/>
                <w:sz w:val="17"/>
              </w:rPr>
              <w:t>5. Il gère les produits, clients, concessionnaires, partenariats et contrats de son tenant.</w:t>
            </w:r>
          </w:p>
          <w:p w:rsidR="003461B5" w:rsidRDefault="00796188">
            <w:pPr>
              <w:spacing w:after="30" w:line="245" w:lineRule="auto"/>
            </w:pPr>
            <w:r>
              <w:rPr>
                <w:rFonts w:ascii="Times New Roman" w:eastAsia="Times New Roman" w:hAnsi="Times New Roman"/>
                <w:color w:val="000000"/>
                <w:sz w:val="17"/>
              </w:rPr>
              <w:t xml:space="preserve">6. Il traite les demandes de financement et consulte l’état de </w:t>
            </w:r>
            <w:r>
              <w:rPr>
                <w:rFonts w:ascii="Times New Roman" w:eastAsia="Times New Roman" w:hAnsi="Times New Roman"/>
                <w:color w:val="000000"/>
                <w:sz w:val="17"/>
              </w:rPr>
              <w:t>l’abonnement.</w:t>
            </w:r>
          </w:p>
          <w:p w:rsidR="003461B5" w:rsidRDefault="00796188">
            <w:pPr>
              <w:spacing w:after="30" w:line="245" w:lineRule="auto"/>
            </w:pPr>
            <w:r>
              <w:rPr>
                <w:rFonts w:ascii="Times New Roman" w:eastAsia="Times New Roman" w:hAnsi="Times New Roman"/>
                <w:color w:val="000000"/>
                <w:sz w:val="17"/>
              </w:rPr>
              <w:t>7. Le système enregistre et trace les actions réalisées.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Accès à une ressource d’un autre tenant : l’opération est refusée.</w:t>
            </w:r>
          </w:p>
          <w:p w:rsidR="003461B5" w:rsidRDefault="00796188">
            <w:pPr>
              <w:spacing w:after="30" w:line="245" w:lineRule="auto"/>
            </w:pPr>
            <w:r>
              <w:rPr>
                <w:rFonts w:ascii="Times New Roman" w:eastAsia="Times New Roman" w:hAnsi="Times New Roman"/>
                <w:color w:val="000000"/>
                <w:sz w:val="17"/>
              </w:rPr>
              <w:t>2. Module ou service non actif : la fonction n’est pas accessible.</w:t>
            </w:r>
          </w:p>
          <w:p w:rsidR="003461B5" w:rsidRDefault="00796188">
            <w:pPr>
              <w:spacing w:after="30" w:line="245" w:lineRule="auto"/>
            </w:pPr>
            <w:r>
              <w:rPr>
                <w:rFonts w:ascii="Times New Roman" w:eastAsia="Times New Roman" w:hAnsi="Times New Roman"/>
                <w:color w:val="000000"/>
                <w:sz w:val="17"/>
              </w:rPr>
              <w:t>3. Donnée invalide o</w:t>
            </w:r>
            <w:r>
              <w:rPr>
                <w:rFonts w:ascii="Times New Roman" w:eastAsia="Times New Roman" w:hAnsi="Times New Roman"/>
                <w:color w:val="000000"/>
                <w:sz w:val="17"/>
              </w:rPr>
              <w:t>u transition interdite : l’enregistrement est annulé.</w:t>
            </w:r>
          </w:p>
        </w:tc>
      </w:tr>
    </w:tbl>
    <w:p w:rsidR="003461B5" w:rsidRDefault="003461B5">
      <w:pPr>
        <w:spacing w:after="0"/>
      </w:pPr>
    </w:p>
    <w:p w:rsidR="003461B5" w:rsidRDefault="00796188">
      <w:pPr>
        <w:pStyle w:val="Heading4"/>
        <w:pageBreakBefore/>
        <w:spacing w:after="120"/>
      </w:pPr>
      <w:r>
        <w:lastRenderedPageBreak/>
        <w:t>3.2.7. UC-07 — Renouveler ou ajouter des services</w:t>
      </w:r>
    </w:p>
    <w:p w:rsidR="003461B5" w:rsidRDefault="00796188">
      <w:pPr>
        <w:keepNext/>
        <w:jc w:val="both"/>
      </w:pPr>
      <w:r>
        <w:t xml:space="preserve">Ce cas d’utilisation décrit le processus « Renouveler ou ajouter des services ». La figure présente les relations UML et le tableau formalise le </w:t>
      </w:r>
      <w:r>
        <w:t>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58" name="Picture 58" descr="UC-07 — Renouveler ou ajouter des services" title="UC-07 — Renouveler ou ajouter des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_sans_legende.png"/>
                    <pic:cNvPicPr/>
                  </pic:nvPicPr>
                  <pic:blipFill>
                    <a:blip r:embed="rId39"/>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Figure 3.8 — Diagramme de cas d’utilisation détaillé : Renouveler ou ajouter des services</w:t>
      </w:r>
    </w:p>
    <w:p w:rsidR="003461B5" w:rsidRDefault="00796188">
      <w:pPr>
        <w:pStyle w:val="Caption"/>
        <w:keepNext/>
        <w:pageBreakBefore/>
        <w:spacing w:after="120"/>
        <w:jc w:val="center"/>
      </w:pPr>
      <w:r>
        <w:rPr>
          <w:b/>
          <w:color w:val="1F4E79"/>
        </w:rPr>
        <w:lastRenderedPageBreak/>
        <w:t>Tableau 3.7 — Description du scénario UC-07</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UC-07 — Renouveler ou ajouter des services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Administrateur Banque.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Administrateur SaaS, Stripe et service d’e-mail.</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Renouveler l’abonnement d’une banque ou ajouter des stores et modules, après approbation et paiement confirmé.</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L’Administrateur Banque est authentifié et un abonnement existe pour sa marketplace.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L’Administrateur Banque sélectionne l’action de renouvellement ou d’extension de services.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L’abonnement est mis à jour et les</w:t>
            </w:r>
            <w:r>
              <w:rPr>
                <w:rFonts w:ascii="Times New Roman" w:eastAsia="Times New Roman" w:hAnsi="Times New Roman"/>
                <w:color w:val="000000"/>
                <w:sz w:val="17"/>
              </w:rPr>
              <w:t xml:space="preserve"> services approuvés et payés sont activés pour la marketplace.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L’abonnement et les services existants restent inchangés.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L’Administrateur Banque consulte l’abonnement et son historique.</w:t>
            </w:r>
          </w:p>
          <w:p w:rsidR="003461B5" w:rsidRDefault="00796188">
            <w:pPr>
              <w:spacing w:after="30" w:line="245" w:lineRule="auto"/>
            </w:pPr>
            <w:r>
              <w:rPr>
                <w:rFonts w:ascii="Times New Roman" w:eastAsia="Times New Roman" w:hAnsi="Times New Roman"/>
                <w:color w:val="000000"/>
                <w:sz w:val="17"/>
              </w:rPr>
              <w:t xml:space="preserve">2. Il choisit un </w:t>
            </w:r>
            <w:r>
              <w:rPr>
                <w:rFonts w:ascii="Times New Roman" w:eastAsia="Times New Roman" w:hAnsi="Times New Roman"/>
                <w:color w:val="000000"/>
                <w:sz w:val="17"/>
              </w:rPr>
              <w:t>renouvellement ou une extension.</w:t>
            </w:r>
          </w:p>
          <w:p w:rsidR="003461B5" w:rsidRDefault="00796188">
            <w:pPr>
              <w:spacing w:after="30" w:line="245" w:lineRule="auto"/>
            </w:pPr>
            <w:r>
              <w:rPr>
                <w:rFonts w:ascii="Times New Roman" w:eastAsia="Times New Roman" w:hAnsi="Times New Roman"/>
                <w:color w:val="000000"/>
                <w:sz w:val="17"/>
              </w:rPr>
              <w:t>3. Il sélectionne les stores et modules souhaités, puis soumet la demande.</w:t>
            </w:r>
          </w:p>
          <w:p w:rsidR="003461B5" w:rsidRDefault="00796188">
            <w:pPr>
              <w:spacing w:after="30" w:line="245" w:lineRule="auto"/>
            </w:pPr>
            <w:r>
              <w:rPr>
                <w:rFonts w:ascii="Times New Roman" w:eastAsia="Times New Roman" w:hAnsi="Times New Roman"/>
                <w:color w:val="000000"/>
                <w:sz w:val="17"/>
              </w:rPr>
              <w:t>4. L’Administrateur SaaS examine et approuve la demande.</w:t>
            </w:r>
          </w:p>
          <w:p w:rsidR="003461B5" w:rsidRDefault="00796188">
            <w:pPr>
              <w:spacing w:after="30" w:line="245" w:lineRule="auto"/>
            </w:pPr>
            <w:r>
              <w:rPr>
                <w:rFonts w:ascii="Times New Roman" w:eastAsia="Times New Roman" w:hAnsi="Times New Roman"/>
                <w:color w:val="000000"/>
                <w:sz w:val="17"/>
              </w:rPr>
              <w:t>5. Le système transmet le lien de paiement.</w:t>
            </w:r>
          </w:p>
          <w:p w:rsidR="003461B5" w:rsidRDefault="00796188">
            <w:pPr>
              <w:spacing w:after="30" w:line="245" w:lineRule="auto"/>
            </w:pPr>
            <w:r>
              <w:rPr>
                <w:rFonts w:ascii="Times New Roman" w:eastAsia="Times New Roman" w:hAnsi="Times New Roman"/>
                <w:color w:val="000000"/>
                <w:sz w:val="17"/>
              </w:rPr>
              <w:t>6. L’Administrateur Banque effectue le paiement</w:t>
            </w:r>
            <w:r>
              <w:rPr>
                <w:rFonts w:ascii="Times New Roman" w:eastAsia="Times New Roman" w:hAnsi="Times New Roman"/>
                <w:color w:val="000000"/>
                <w:sz w:val="17"/>
              </w:rPr>
              <w:t xml:space="preserve"> via Stripe.</w:t>
            </w:r>
          </w:p>
          <w:p w:rsidR="003461B5" w:rsidRDefault="00796188">
            <w:pPr>
              <w:spacing w:after="30" w:line="245" w:lineRule="auto"/>
            </w:pPr>
            <w:r>
              <w:rPr>
                <w:rFonts w:ascii="Times New Roman" w:eastAsia="Times New Roman" w:hAnsi="Times New Roman"/>
                <w:color w:val="000000"/>
                <w:sz w:val="17"/>
              </w:rPr>
              <w:t>7. Le backend confirme le paiement, met à jour l’abonnement et active les services.</w:t>
            </w:r>
          </w:p>
          <w:p w:rsidR="003461B5" w:rsidRDefault="00796188">
            <w:pPr>
              <w:spacing w:after="30" w:line="245" w:lineRule="auto"/>
            </w:pPr>
            <w:r>
              <w:rPr>
                <w:rFonts w:ascii="Times New Roman" w:eastAsia="Times New Roman" w:hAnsi="Times New Roman"/>
                <w:color w:val="000000"/>
                <w:sz w:val="17"/>
              </w:rPr>
              <w:t>8. Les acteurs concernés reçoivent une notification.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Demande non approuvée : l’Administrateur SaaS enregistre un motif de rejet.</w:t>
            </w:r>
          </w:p>
          <w:p w:rsidR="003461B5" w:rsidRDefault="00796188">
            <w:pPr>
              <w:spacing w:after="30" w:line="245" w:lineRule="auto"/>
            </w:pPr>
            <w:r>
              <w:rPr>
                <w:rFonts w:ascii="Times New Roman" w:eastAsia="Times New Roman" w:hAnsi="Times New Roman"/>
                <w:color w:val="000000"/>
                <w:sz w:val="17"/>
              </w:rPr>
              <w:t>2. Paiement échoué ou en attente : les services restent inchangés.</w:t>
            </w:r>
          </w:p>
          <w:p w:rsidR="003461B5" w:rsidRDefault="00796188">
            <w:pPr>
              <w:spacing w:after="30" w:line="245" w:lineRule="auto"/>
            </w:pPr>
            <w:r>
              <w:rPr>
                <w:rFonts w:ascii="Times New Roman" w:eastAsia="Times New Roman" w:hAnsi="Times New Roman"/>
                <w:color w:val="000000"/>
                <w:sz w:val="17"/>
              </w:rPr>
              <w:t>3. Store ou module indisponible : la sélection doit être corrigée.</w:t>
            </w:r>
          </w:p>
          <w:p w:rsidR="003461B5" w:rsidRDefault="00796188">
            <w:pPr>
              <w:spacing w:after="30" w:line="245" w:lineRule="auto"/>
            </w:pPr>
            <w:r>
              <w:rPr>
                <w:rFonts w:ascii="Times New Roman" w:eastAsia="Times New Roman" w:hAnsi="Times New Roman"/>
                <w:color w:val="000000"/>
                <w:sz w:val="17"/>
              </w:rPr>
              <w:t>4. Demande annulée avant paiement : aucune modification n’est appliquée.</w:t>
            </w:r>
          </w:p>
        </w:tc>
      </w:tr>
    </w:tbl>
    <w:p w:rsidR="003461B5" w:rsidRDefault="003461B5">
      <w:pPr>
        <w:spacing w:after="0"/>
      </w:pPr>
    </w:p>
    <w:p w:rsidR="003461B5" w:rsidRDefault="00796188">
      <w:pPr>
        <w:pStyle w:val="Heading4"/>
        <w:pageBreakBefore/>
        <w:spacing w:after="120"/>
      </w:pPr>
      <w:r>
        <w:lastRenderedPageBreak/>
        <w:t xml:space="preserve">3.2.8. UC-08 — Consulter la marketplace, </w:t>
      </w:r>
      <w:r>
        <w:t>comparer et simuler</w:t>
      </w:r>
    </w:p>
    <w:p w:rsidR="003461B5" w:rsidRDefault="00796188">
      <w:pPr>
        <w:keepNext/>
        <w:jc w:val="both"/>
      </w:pPr>
      <w:r>
        <w:t>Ce cas d’utilisation décrit le processus « Consulter la marketplace, comparer et simuler ». La figure présente les relations UML et le tableau formalise le 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59" name="Picture 59" descr="UC-08 — Consulter la marketplace, comparer et simuler" title="UC-08 — Consulter la marketplace, comparer et sim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_sans_legende.png"/>
                    <pic:cNvPicPr/>
                  </pic:nvPicPr>
                  <pic:blipFill>
                    <a:blip r:embed="rId40"/>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Figure 3.9 — Diagramme de cas d’utilisatio</w:t>
      </w:r>
      <w:r>
        <w:rPr>
          <w:b/>
          <w:color w:val="1F4E79"/>
        </w:rPr>
        <w:t>n détaillé : Consulter la marketplace, comparer et simuler</w:t>
      </w:r>
    </w:p>
    <w:p w:rsidR="003461B5" w:rsidRDefault="00796188">
      <w:pPr>
        <w:pStyle w:val="Caption"/>
        <w:keepNext/>
        <w:pageBreakBefore/>
        <w:spacing w:after="120"/>
        <w:jc w:val="center"/>
      </w:pPr>
      <w:r>
        <w:rPr>
          <w:b/>
          <w:color w:val="1F4E79"/>
        </w:rPr>
        <w:lastRenderedPageBreak/>
        <w:t>Tableau 3.8 — Description du scénario UC-08</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UC-08 — Consulter la marketplace, comparer et simuler</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Internaute ou Client.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Aucun acteur secondaire direct.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Permettre la consultation publique du catalogue d’une banque et proposer la comparaison ou la simulation lorsque les modules correspondants sont actifs.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Le slug identifie une marketplace active </w:t>
            </w:r>
            <w:r>
              <w:rPr>
                <w:rFonts w:ascii="Times New Roman" w:eastAsia="Times New Roman" w:hAnsi="Times New Roman"/>
                <w:color w:val="000000"/>
                <w:sz w:val="17"/>
              </w:rPr>
              <w:t>disposant d’au moins un store accessible publiquement.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L’utilisateur accède à l’adresse publique de la marketplace ou ouvre une fiche produit.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Les contenus publics, les produits et, le cas échéant, les </w:t>
            </w:r>
            <w:r>
              <w:rPr>
                <w:rFonts w:ascii="Times New Roman" w:eastAsia="Times New Roman" w:hAnsi="Times New Roman"/>
                <w:color w:val="000000"/>
                <w:sz w:val="17"/>
              </w:rPr>
              <w:t>résultats de comparaison ou de simulation sont affichés sans exposer de données privées.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Aucune donnée d’un tenant inexistant, inactif ou non autorisé n’est affichée.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Le système identifie la marketplace à</w:t>
            </w:r>
            <w:r>
              <w:rPr>
                <w:rFonts w:ascii="Times New Roman" w:eastAsia="Times New Roman" w:hAnsi="Times New Roman"/>
                <w:color w:val="000000"/>
                <w:sz w:val="17"/>
              </w:rPr>
              <w:t xml:space="preserve"> partir de son slug.</w:t>
            </w:r>
          </w:p>
          <w:p w:rsidR="003461B5" w:rsidRDefault="00796188">
            <w:pPr>
              <w:spacing w:after="30" w:line="245" w:lineRule="auto"/>
            </w:pPr>
            <w:r>
              <w:rPr>
                <w:rFonts w:ascii="Times New Roman" w:eastAsia="Times New Roman" w:hAnsi="Times New Roman"/>
                <w:color w:val="000000"/>
                <w:sz w:val="17"/>
              </w:rPr>
              <w:t>2. Il affiche l’identité visuelle et les contenus publics de la banque.</w:t>
            </w:r>
          </w:p>
          <w:p w:rsidR="003461B5" w:rsidRDefault="00796188">
            <w:pPr>
              <w:spacing w:after="30" w:line="245" w:lineRule="auto"/>
            </w:pPr>
            <w:r>
              <w:rPr>
                <w:rFonts w:ascii="Times New Roman" w:eastAsia="Times New Roman" w:hAnsi="Times New Roman"/>
                <w:color w:val="000000"/>
                <w:sz w:val="17"/>
              </w:rPr>
              <w:t>3. L’utilisateur consulte les stores disponibles et parcourt les produits publiés.</w:t>
            </w:r>
          </w:p>
          <w:p w:rsidR="003461B5" w:rsidRDefault="00796188">
            <w:pPr>
              <w:spacing w:after="30" w:line="245" w:lineRule="auto"/>
            </w:pPr>
            <w:r>
              <w:rPr>
                <w:rFonts w:ascii="Times New Roman" w:eastAsia="Times New Roman" w:hAnsi="Times New Roman"/>
                <w:color w:val="000000"/>
                <w:sz w:val="17"/>
              </w:rPr>
              <w:t>4. Il ouvre la fiche détaillée d’un produit.</w:t>
            </w:r>
          </w:p>
          <w:p w:rsidR="003461B5" w:rsidRDefault="00796188">
            <w:pPr>
              <w:spacing w:after="30" w:line="245" w:lineRule="auto"/>
            </w:pPr>
            <w:r>
              <w:rPr>
                <w:rFonts w:ascii="Times New Roman" w:eastAsia="Times New Roman" w:hAnsi="Times New Roman"/>
                <w:color w:val="000000"/>
                <w:sz w:val="17"/>
              </w:rPr>
              <w:t xml:space="preserve">5. Si le module Comparateur est </w:t>
            </w:r>
            <w:r>
              <w:rPr>
                <w:rFonts w:ascii="Times New Roman" w:eastAsia="Times New Roman" w:hAnsi="Times New Roman"/>
                <w:color w:val="000000"/>
                <w:sz w:val="17"/>
              </w:rPr>
              <w:t>actif, il sélectionne plusieurs produits et les compare.</w:t>
            </w:r>
          </w:p>
          <w:p w:rsidR="003461B5" w:rsidRDefault="00796188">
            <w:pPr>
              <w:spacing w:after="30" w:line="245" w:lineRule="auto"/>
            </w:pPr>
            <w:r>
              <w:rPr>
                <w:rFonts w:ascii="Times New Roman" w:eastAsia="Times New Roman" w:hAnsi="Times New Roman"/>
                <w:color w:val="000000"/>
                <w:sz w:val="17"/>
              </w:rPr>
              <w:t>6. Si le module Simulateur est actif, il saisit les paramètres et consulte le résultat de simulation.</w:t>
            </w:r>
          </w:p>
          <w:p w:rsidR="003461B5" w:rsidRDefault="00796188">
            <w:pPr>
              <w:spacing w:after="30" w:line="245" w:lineRule="auto"/>
            </w:pPr>
            <w:r>
              <w:rPr>
                <w:rFonts w:ascii="Times New Roman" w:eastAsia="Times New Roman" w:hAnsi="Times New Roman"/>
                <w:color w:val="000000"/>
                <w:sz w:val="17"/>
              </w:rPr>
              <w:t>7. S’il souhaite poursuivre vers un financement, le système l’oriente vers l’inscription ou l’esp</w:t>
            </w:r>
            <w:r>
              <w:rPr>
                <w:rFonts w:ascii="Times New Roman" w:eastAsia="Times New Roman" w:hAnsi="Times New Roman"/>
                <w:color w:val="000000"/>
                <w:sz w:val="17"/>
              </w:rPr>
              <w:t>ace Client.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Module Comparateur ou Simulateur inactif : l’option correspondante n’est pas proposée.</w:t>
            </w:r>
          </w:p>
          <w:p w:rsidR="003461B5" w:rsidRDefault="00796188">
            <w:pPr>
              <w:spacing w:after="30" w:line="245" w:lineRule="auto"/>
            </w:pPr>
            <w:r>
              <w:rPr>
                <w:rFonts w:ascii="Times New Roman" w:eastAsia="Times New Roman" w:hAnsi="Times New Roman"/>
                <w:color w:val="000000"/>
                <w:sz w:val="17"/>
              </w:rPr>
              <w:t>2. Produit retiré, stock indisponible ou publication suspendue : la fiche n’est plus accessible à la sélection.</w:t>
            </w:r>
          </w:p>
          <w:p w:rsidR="003461B5" w:rsidRDefault="00796188">
            <w:pPr>
              <w:spacing w:after="30" w:line="245" w:lineRule="auto"/>
            </w:pPr>
            <w:r>
              <w:rPr>
                <w:rFonts w:ascii="Times New Roman" w:eastAsia="Times New Roman" w:hAnsi="Times New Roman"/>
                <w:color w:val="000000"/>
                <w:sz w:val="17"/>
              </w:rPr>
              <w:t>3. Slug inconn</w:t>
            </w:r>
            <w:r>
              <w:rPr>
                <w:rFonts w:ascii="Times New Roman" w:eastAsia="Times New Roman" w:hAnsi="Times New Roman"/>
                <w:color w:val="000000"/>
                <w:sz w:val="17"/>
              </w:rPr>
              <w:t>u ou marketplace inactive : une page d’indisponibilité est affichée.</w:t>
            </w:r>
          </w:p>
        </w:tc>
      </w:tr>
    </w:tbl>
    <w:p w:rsidR="003461B5" w:rsidRDefault="003461B5">
      <w:pPr>
        <w:spacing w:after="0"/>
      </w:pPr>
    </w:p>
    <w:p w:rsidR="003461B5" w:rsidRDefault="00796188">
      <w:pPr>
        <w:pStyle w:val="Heading4"/>
        <w:pageBreakBefore/>
        <w:spacing w:after="120"/>
      </w:pPr>
      <w:r>
        <w:lastRenderedPageBreak/>
        <w:t>3.2.9. UC-09 — Déposer une demande d’inscription comme Concessionnaire</w:t>
      </w:r>
    </w:p>
    <w:p w:rsidR="003461B5" w:rsidRDefault="00796188">
      <w:pPr>
        <w:keepNext/>
        <w:jc w:val="both"/>
      </w:pPr>
      <w:r>
        <w:t xml:space="preserve">Ce cas d’utilisation décrit le processus « Déposer une demande d’inscription comme Concessionnaire ». La figure </w:t>
      </w:r>
      <w:r>
        <w:t>présente les relations UML et le tableau formalise le 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60" name="Picture 60" descr="UC-09 — Déposer une demande d’inscription comme Concessionnaire" title="UC-09 — Déposer une demande d’inscription comme Concess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_sans_legende.png"/>
                    <pic:cNvPicPr/>
                  </pic:nvPicPr>
                  <pic:blipFill>
                    <a:blip r:embed="rId41"/>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Figure 3.10 — Diagramme de cas d’utilisation détaillé : Déposer une demande d’inscription comme Concessionnaire</w:t>
      </w:r>
    </w:p>
    <w:p w:rsidR="003461B5" w:rsidRDefault="00796188">
      <w:pPr>
        <w:pStyle w:val="Caption"/>
        <w:keepNext/>
        <w:pageBreakBefore/>
        <w:spacing w:after="120"/>
        <w:jc w:val="center"/>
      </w:pPr>
      <w:r>
        <w:rPr>
          <w:b/>
          <w:color w:val="1F4E79"/>
        </w:rPr>
        <w:lastRenderedPageBreak/>
        <w:t>Tableau 3.9 — Description du scénario UC-09</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UC-09 — Déposer une demande d’inscription comme Concessionnaire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Internaute représentant le concessionnaire.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Administrateur SaaS.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Transmettre un dossier d’inscription complet </w:t>
            </w:r>
            <w:r>
              <w:rPr>
                <w:rFonts w:ascii="Times New Roman" w:eastAsia="Times New Roman" w:hAnsi="Times New Roman"/>
                <w:color w:val="000000"/>
                <w:sz w:val="17"/>
              </w:rPr>
              <w:t>afin d’obtenir ultérieurement un compte Concessionnaire après validation.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Le formulaire public est accessible et le représentant dispose des informations et pièces justificatives requises.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L’Internaute démarre une demande </w:t>
            </w:r>
            <w:r>
              <w:rPr>
                <w:rFonts w:ascii="Times New Roman" w:eastAsia="Times New Roman" w:hAnsi="Times New Roman"/>
                <w:color w:val="000000"/>
                <w:sz w:val="17"/>
              </w:rPr>
              <w:t>d’inscription Concessionnaire.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 demande et ses documents sont enregistrés au statut en attente et l’Administrateur SaaS est notifié.</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Aucune demande incomplète n’est transmise pour </w:t>
            </w:r>
            <w:r>
              <w:rPr>
                <w:rFonts w:ascii="Times New Roman" w:eastAsia="Times New Roman" w:hAnsi="Times New Roman"/>
                <w:color w:val="000000"/>
                <w:sz w:val="17"/>
              </w:rPr>
              <w:t>validation.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L’Internaute renseigne l’entreprise et ses coordonnées.</w:t>
            </w:r>
          </w:p>
          <w:p w:rsidR="003461B5" w:rsidRDefault="00796188">
            <w:pPr>
              <w:spacing w:after="30" w:line="245" w:lineRule="auto"/>
            </w:pPr>
            <w:r>
              <w:rPr>
                <w:rFonts w:ascii="Times New Roman" w:eastAsia="Times New Roman" w:hAnsi="Times New Roman"/>
                <w:color w:val="000000"/>
                <w:sz w:val="17"/>
              </w:rPr>
              <w:t>2. Il sélectionne le store correspondant à son activité.</w:t>
            </w:r>
          </w:p>
          <w:p w:rsidR="003461B5" w:rsidRDefault="00796188">
            <w:pPr>
              <w:spacing w:after="30" w:line="245" w:lineRule="auto"/>
            </w:pPr>
            <w:r>
              <w:rPr>
                <w:rFonts w:ascii="Times New Roman" w:eastAsia="Times New Roman" w:hAnsi="Times New Roman"/>
                <w:color w:val="000000"/>
                <w:sz w:val="17"/>
              </w:rPr>
              <w:t>3. Il complète les informations d’activité demandées.</w:t>
            </w:r>
          </w:p>
          <w:p w:rsidR="003461B5" w:rsidRDefault="00796188">
            <w:pPr>
              <w:spacing w:after="30" w:line="245" w:lineRule="auto"/>
            </w:pPr>
            <w:r>
              <w:rPr>
                <w:rFonts w:ascii="Times New Roman" w:eastAsia="Times New Roman" w:hAnsi="Times New Roman"/>
                <w:color w:val="000000"/>
                <w:sz w:val="17"/>
              </w:rPr>
              <w:t>4. Il téléverse les pièces justificatives obligatoires.</w:t>
            </w:r>
          </w:p>
          <w:p w:rsidR="003461B5" w:rsidRDefault="00796188">
            <w:pPr>
              <w:spacing w:after="30" w:line="245" w:lineRule="auto"/>
            </w:pPr>
            <w:r>
              <w:rPr>
                <w:rFonts w:ascii="Times New Roman" w:eastAsia="Times New Roman" w:hAnsi="Times New Roman"/>
                <w:color w:val="000000"/>
                <w:sz w:val="17"/>
              </w:rPr>
              <w:t>5. Le système vérifie la complétude du dossier.</w:t>
            </w:r>
          </w:p>
          <w:p w:rsidR="003461B5" w:rsidRDefault="00796188">
            <w:pPr>
              <w:spacing w:after="30" w:line="245" w:lineRule="auto"/>
            </w:pPr>
            <w:r>
              <w:rPr>
                <w:rFonts w:ascii="Times New Roman" w:eastAsia="Times New Roman" w:hAnsi="Times New Roman"/>
                <w:color w:val="000000"/>
                <w:sz w:val="17"/>
              </w:rPr>
              <w:t>6. L’Internaute confirme et transmet la demande.</w:t>
            </w:r>
          </w:p>
          <w:p w:rsidR="003461B5" w:rsidRDefault="00796188">
            <w:pPr>
              <w:spacing w:after="30" w:line="245" w:lineRule="auto"/>
            </w:pPr>
            <w:r>
              <w:rPr>
                <w:rFonts w:ascii="Times New Roman" w:eastAsia="Times New Roman" w:hAnsi="Times New Roman"/>
                <w:color w:val="000000"/>
                <w:sz w:val="17"/>
              </w:rPr>
              <w:t>7. Le système enregistre le dossier et notifie l’Administrateur SaaS.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 xml:space="preserve">1. Informations ou pièces manquantes : le dossier doit être </w:t>
            </w:r>
            <w:r>
              <w:rPr>
                <w:rFonts w:ascii="Times New Roman" w:eastAsia="Times New Roman" w:hAnsi="Times New Roman"/>
                <w:color w:val="000000"/>
                <w:sz w:val="17"/>
              </w:rPr>
              <w:t>corrigé ou complété.</w:t>
            </w:r>
          </w:p>
          <w:p w:rsidR="003461B5" w:rsidRDefault="00796188">
            <w:pPr>
              <w:spacing w:after="30" w:line="245" w:lineRule="auto"/>
            </w:pPr>
            <w:r>
              <w:rPr>
                <w:rFonts w:ascii="Times New Roman" w:eastAsia="Times New Roman" w:hAnsi="Times New Roman"/>
                <w:color w:val="000000"/>
                <w:sz w:val="17"/>
              </w:rPr>
              <w:t>2. Entreprise déjà enregistrée : le système refuse la duplication.</w:t>
            </w:r>
          </w:p>
          <w:p w:rsidR="003461B5" w:rsidRDefault="00796188">
            <w:pPr>
              <w:spacing w:after="30" w:line="245" w:lineRule="auto"/>
            </w:pPr>
            <w:r>
              <w:rPr>
                <w:rFonts w:ascii="Times New Roman" w:eastAsia="Times New Roman" w:hAnsi="Times New Roman"/>
                <w:color w:val="000000"/>
                <w:sz w:val="17"/>
              </w:rPr>
              <w:t>3. Échec du téléversement : le document concerné doit être chargé de nouveau.</w:t>
            </w:r>
          </w:p>
          <w:p w:rsidR="003461B5" w:rsidRDefault="00796188">
            <w:pPr>
              <w:spacing w:after="30" w:line="245" w:lineRule="auto"/>
            </w:pPr>
            <w:r>
              <w:rPr>
                <w:rFonts w:ascii="Times New Roman" w:eastAsia="Times New Roman" w:hAnsi="Times New Roman"/>
                <w:color w:val="000000"/>
                <w:sz w:val="17"/>
              </w:rPr>
              <w:t>4. Abandon avant soumission : aucun dossier définitif n’est transmis.</w:t>
            </w:r>
          </w:p>
        </w:tc>
      </w:tr>
    </w:tbl>
    <w:p w:rsidR="003461B5" w:rsidRDefault="003461B5">
      <w:pPr>
        <w:spacing w:after="0"/>
      </w:pPr>
    </w:p>
    <w:p w:rsidR="003461B5" w:rsidRDefault="00796188">
      <w:pPr>
        <w:pStyle w:val="Heading4"/>
        <w:pageBreakBefore/>
        <w:spacing w:after="120"/>
      </w:pPr>
      <w:r>
        <w:lastRenderedPageBreak/>
        <w:t xml:space="preserve">3.2.10. UC-10 — </w:t>
      </w:r>
      <w:r>
        <w:t>Traiter une demande d’inscription Concessionnaire</w:t>
      </w:r>
    </w:p>
    <w:p w:rsidR="003461B5" w:rsidRDefault="00796188">
      <w:pPr>
        <w:keepNext/>
        <w:jc w:val="both"/>
      </w:pPr>
      <w:r>
        <w:t>Ce cas d’utilisation décrit le processus « Traiter une demande d’inscription Concessionnaire ». La figure présente les relations UML et le tableau formalise le 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61" name="Picture 61" descr="UC-10 — Traiter une demande d’inscription Concessionnaire" title="UC-10 — Traiter une demande d’inscription Concess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_sans_legende.png"/>
                    <pic:cNvPicPr/>
                  </pic:nvPicPr>
                  <pic:blipFill>
                    <a:blip r:embed="rId42"/>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Figure 3</w:t>
      </w:r>
      <w:r>
        <w:rPr>
          <w:b/>
          <w:color w:val="1F4E79"/>
        </w:rPr>
        <w:t>.11 — Diagramme de cas d’utilisation détaillé : Traiter une demande d’inscription Concessionnaire</w:t>
      </w:r>
    </w:p>
    <w:p w:rsidR="003461B5" w:rsidRDefault="00796188">
      <w:pPr>
        <w:pStyle w:val="Caption"/>
        <w:keepNext/>
        <w:pageBreakBefore/>
        <w:spacing w:after="120"/>
        <w:jc w:val="center"/>
      </w:pPr>
      <w:r>
        <w:rPr>
          <w:b/>
          <w:color w:val="1F4E79"/>
        </w:rPr>
        <w:lastRenderedPageBreak/>
        <w:t>Tableau 3.10 — Description du scénario UC-10</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UC-10 — Traiter une demande d’inscription Concessionnaire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 xml:space="preserve">Acteur </w:t>
            </w:r>
            <w:r>
              <w:rPr>
                <w:rFonts w:ascii="Times New Roman" w:eastAsia="Times New Roman" w:hAnsi="Times New Roman"/>
                <w:b/>
                <w:color w:val="000000"/>
                <w:sz w:val="18"/>
              </w:rPr>
              <w:t>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Administrateur SaaS.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Demandeur concessionnaire et service d’e-mail.</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Contrôler l’identité, la conformité et l’éligibilité du demandeur, puis approuver son inscription ou la rejeter avec un motif.</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L’Administrateur SaaS est authentifié et une demande Concessionnaire existe au statut en attente.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L’Administrateur SaaS ouvre le détail d’une demande d’inscription.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Le dossier est approuvé et un compte </w:t>
            </w:r>
            <w:r>
              <w:rPr>
                <w:rFonts w:ascii="Times New Roman" w:eastAsia="Times New Roman" w:hAnsi="Times New Roman"/>
                <w:color w:val="000000"/>
                <w:sz w:val="17"/>
              </w:rPr>
              <w:t>Concessionnaire actif est créé, ou la demande est rejetée avec une décision tracée.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 demande conserve son statut précédent et aucun compte n’est créé.</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L’administrateur consulte les demandes reçues.</w:t>
            </w:r>
          </w:p>
          <w:p w:rsidR="003461B5" w:rsidRDefault="00796188">
            <w:pPr>
              <w:spacing w:after="30" w:line="245" w:lineRule="auto"/>
            </w:pPr>
            <w:r>
              <w:rPr>
                <w:rFonts w:ascii="Times New Roman" w:eastAsia="Times New Roman" w:hAnsi="Times New Roman"/>
                <w:color w:val="000000"/>
                <w:sz w:val="17"/>
              </w:rPr>
              <w:t xml:space="preserve">2. </w:t>
            </w:r>
            <w:r>
              <w:rPr>
                <w:rFonts w:ascii="Times New Roman" w:eastAsia="Times New Roman" w:hAnsi="Times New Roman"/>
                <w:color w:val="000000"/>
                <w:sz w:val="17"/>
              </w:rPr>
              <w:t>Il ouvre les informations et les documents du dossier sélectionné.</w:t>
            </w:r>
          </w:p>
          <w:p w:rsidR="003461B5" w:rsidRDefault="00796188">
            <w:pPr>
              <w:spacing w:after="30" w:line="245" w:lineRule="auto"/>
            </w:pPr>
            <w:r>
              <w:rPr>
                <w:rFonts w:ascii="Times New Roman" w:eastAsia="Times New Roman" w:hAnsi="Times New Roman"/>
                <w:color w:val="000000"/>
                <w:sz w:val="17"/>
              </w:rPr>
              <w:t>3. Il vérifie l’identité, la conformité des pièces et l’éligibilité de l’entreprise.</w:t>
            </w:r>
          </w:p>
          <w:p w:rsidR="003461B5" w:rsidRDefault="00796188">
            <w:pPr>
              <w:spacing w:after="30" w:line="245" w:lineRule="auto"/>
            </w:pPr>
            <w:r>
              <w:rPr>
                <w:rFonts w:ascii="Times New Roman" w:eastAsia="Times New Roman" w:hAnsi="Times New Roman"/>
                <w:color w:val="000000"/>
                <w:sz w:val="17"/>
              </w:rPr>
              <w:t>4. Il enregistre sa décision.</w:t>
            </w:r>
          </w:p>
          <w:p w:rsidR="003461B5" w:rsidRDefault="00796188">
            <w:pPr>
              <w:spacing w:after="30" w:line="245" w:lineRule="auto"/>
            </w:pPr>
            <w:r>
              <w:rPr>
                <w:rFonts w:ascii="Times New Roman" w:eastAsia="Times New Roman" w:hAnsi="Times New Roman"/>
                <w:color w:val="000000"/>
                <w:sz w:val="17"/>
              </w:rPr>
              <w:t>5. Si le dossier est admissible, le système crée le compte Concessionnaire</w:t>
            </w:r>
            <w:r>
              <w:rPr>
                <w:rFonts w:ascii="Times New Roman" w:eastAsia="Times New Roman" w:hAnsi="Times New Roman"/>
                <w:color w:val="000000"/>
                <w:sz w:val="17"/>
              </w:rPr>
              <w:t>.</w:t>
            </w:r>
          </w:p>
          <w:p w:rsidR="003461B5" w:rsidRDefault="00796188">
            <w:pPr>
              <w:spacing w:after="30" w:line="245" w:lineRule="auto"/>
            </w:pPr>
            <w:r>
              <w:rPr>
                <w:rFonts w:ascii="Times New Roman" w:eastAsia="Times New Roman" w:hAnsi="Times New Roman"/>
                <w:color w:val="000000"/>
                <w:sz w:val="17"/>
              </w:rPr>
              <w:t>6. Le système transmet la décision et, en cas d’approbation, les identifiants de première connexion.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Dossier non admissible : l’administrateur saisit un motif de rejet.</w:t>
            </w:r>
          </w:p>
          <w:p w:rsidR="003461B5" w:rsidRDefault="00796188">
            <w:pPr>
              <w:spacing w:after="30" w:line="245" w:lineRule="auto"/>
            </w:pPr>
            <w:r>
              <w:rPr>
                <w:rFonts w:ascii="Times New Roman" w:eastAsia="Times New Roman" w:hAnsi="Times New Roman"/>
                <w:color w:val="000000"/>
                <w:sz w:val="17"/>
              </w:rPr>
              <w:t xml:space="preserve">2. Pièce illisible ou information insuffisante : la </w:t>
            </w:r>
            <w:r>
              <w:rPr>
                <w:rFonts w:ascii="Times New Roman" w:eastAsia="Times New Roman" w:hAnsi="Times New Roman"/>
                <w:color w:val="000000"/>
                <w:sz w:val="17"/>
              </w:rPr>
              <w:t>décision est différée jusqu’à correction.</w:t>
            </w:r>
          </w:p>
          <w:p w:rsidR="003461B5" w:rsidRDefault="00796188">
            <w:pPr>
              <w:spacing w:after="30" w:line="245" w:lineRule="auto"/>
            </w:pPr>
            <w:r>
              <w:rPr>
                <w:rFonts w:ascii="Times New Roman" w:eastAsia="Times New Roman" w:hAnsi="Times New Roman"/>
                <w:color w:val="000000"/>
                <w:sz w:val="17"/>
              </w:rPr>
              <w:t>3. Compte ou entreprise déjà existant : la création du compte est bloquée.</w:t>
            </w:r>
          </w:p>
          <w:p w:rsidR="003461B5" w:rsidRDefault="00796188">
            <w:pPr>
              <w:spacing w:after="30" w:line="245" w:lineRule="auto"/>
            </w:pPr>
            <w:r>
              <w:rPr>
                <w:rFonts w:ascii="Times New Roman" w:eastAsia="Times New Roman" w:hAnsi="Times New Roman"/>
                <w:color w:val="000000"/>
                <w:sz w:val="17"/>
              </w:rPr>
              <w:t>4. Service d’e-mail indisponible : la décision reste enregistrée et l’échec d’envoi est signalé.</w:t>
            </w:r>
          </w:p>
        </w:tc>
      </w:tr>
    </w:tbl>
    <w:p w:rsidR="003461B5" w:rsidRDefault="003461B5">
      <w:pPr>
        <w:spacing w:after="0"/>
      </w:pPr>
    </w:p>
    <w:p w:rsidR="003461B5" w:rsidRDefault="00796188">
      <w:pPr>
        <w:pStyle w:val="Heading4"/>
        <w:pageBreakBefore/>
        <w:spacing w:after="120"/>
      </w:pPr>
      <w:r>
        <w:lastRenderedPageBreak/>
        <w:t xml:space="preserve">3.2.11. UC-11 — Gérer les partenariats </w:t>
      </w:r>
      <w:r>
        <w:t>et les contrats</w:t>
      </w:r>
    </w:p>
    <w:p w:rsidR="003461B5" w:rsidRDefault="00796188">
      <w:pPr>
        <w:keepNext/>
        <w:jc w:val="both"/>
      </w:pPr>
      <w:r>
        <w:t>Ce cas d’utilisation décrit le processus « Gérer les partenariats et les contrats ». La figure présente les relations UML et le tableau formalise le 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62" name="Picture 62" descr="UC-11 — Gérer les partenariats et les contrats" title="UC-11 — Gérer les partenariats et les contr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_sans_legende.png"/>
                    <pic:cNvPicPr/>
                  </pic:nvPicPr>
                  <pic:blipFill>
                    <a:blip r:embed="rId43"/>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Figure 3.12 — Diagramme de cas d’utilisation détaillé</w:t>
      </w:r>
      <w:r>
        <w:rPr>
          <w:b/>
          <w:color w:val="1F4E79"/>
        </w:rPr>
        <w:t xml:space="preserve"> : Gérer les partenariats et les contrats</w:t>
      </w:r>
    </w:p>
    <w:p w:rsidR="003461B5" w:rsidRDefault="00796188">
      <w:pPr>
        <w:pStyle w:val="Caption"/>
        <w:keepNext/>
        <w:pageBreakBefore/>
        <w:spacing w:after="120"/>
        <w:jc w:val="center"/>
      </w:pPr>
      <w:r>
        <w:rPr>
          <w:b/>
          <w:color w:val="1F4E79"/>
        </w:rPr>
        <w:lastRenderedPageBreak/>
        <w:t>Tableau 3.11 — Description du scénario UC-11</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UC-11 — Gérer les partenariats et les contrats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Concessionnaire.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Administrateur Banque.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Établir et administrer une relation commerciale permettant au concessionnaire de publier ses produits dans la marketplace d’une banque.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Les deux acteurs sont authentifiés. Le concessionnaire est approuvé, la banque est active et le </w:t>
            </w:r>
            <w:r>
              <w:rPr>
                <w:rFonts w:ascii="Times New Roman" w:eastAsia="Times New Roman" w:hAnsi="Times New Roman"/>
                <w:color w:val="000000"/>
                <w:sz w:val="17"/>
              </w:rPr>
              <w:t>store sélectionné est compatible.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Le Concessionnaire initie une demande de partenariat ou l’Administrateur Banque ouvre une demande à traiter.</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Le partenariat et le contrat sont activés, ou une décision de </w:t>
            </w:r>
            <w:r>
              <w:rPr>
                <w:rFonts w:ascii="Times New Roman" w:eastAsia="Times New Roman" w:hAnsi="Times New Roman"/>
                <w:color w:val="000000"/>
                <w:sz w:val="17"/>
              </w:rPr>
              <w:t>rejet, d’annulation, de résiliation ou d’expiration est enregistrée.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Aucune publication n’est autorisée en l’absence d’un partenariat et d’un contrat valides.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 xml:space="preserve">1. Le Concessionnaire s’authentifie et initie </w:t>
            </w:r>
            <w:r>
              <w:rPr>
                <w:rFonts w:ascii="Times New Roman" w:eastAsia="Times New Roman" w:hAnsi="Times New Roman"/>
                <w:color w:val="000000"/>
                <w:sz w:val="17"/>
              </w:rPr>
              <w:t>une demande de partenariat.</w:t>
            </w:r>
          </w:p>
          <w:p w:rsidR="003461B5" w:rsidRDefault="00796188">
            <w:pPr>
              <w:spacing w:after="30" w:line="245" w:lineRule="auto"/>
            </w:pPr>
            <w:r>
              <w:rPr>
                <w:rFonts w:ascii="Times New Roman" w:eastAsia="Times New Roman" w:hAnsi="Times New Roman"/>
                <w:color w:val="000000"/>
                <w:sz w:val="17"/>
              </w:rPr>
              <w:t>2. Il sélectionne la banque et le store concernés.</w:t>
            </w:r>
          </w:p>
          <w:p w:rsidR="003461B5" w:rsidRDefault="00796188">
            <w:pPr>
              <w:spacing w:after="30" w:line="245" w:lineRule="auto"/>
            </w:pPr>
            <w:r>
              <w:rPr>
                <w:rFonts w:ascii="Times New Roman" w:eastAsia="Times New Roman" w:hAnsi="Times New Roman"/>
                <w:color w:val="000000"/>
                <w:sz w:val="17"/>
              </w:rPr>
              <w:t>3. L’Administrateur Banque consulte et traite la demande.</w:t>
            </w:r>
          </w:p>
          <w:p w:rsidR="003461B5" w:rsidRDefault="00796188">
            <w:pPr>
              <w:spacing w:after="30" w:line="245" w:lineRule="auto"/>
            </w:pPr>
            <w:r>
              <w:rPr>
                <w:rFonts w:ascii="Times New Roman" w:eastAsia="Times New Roman" w:hAnsi="Times New Roman"/>
                <w:color w:val="000000"/>
                <w:sz w:val="17"/>
              </w:rPr>
              <w:t>4. La banque accepte la demande.</w:t>
            </w:r>
          </w:p>
          <w:p w:rsidR="003461B5" w:rsidRDefault="00796188">
            <w:pPr>
              <w:spacing w:after="30" w:line="245" w:lineRule="auto"/>
            </w:pPr>
            <w:r>
              <w:rPr>
                <w:rFonts w:ascii="Times New Roman" w:eastAsia="Times New Roman" w:hAnsi="Times New Roman"/>
                <w:color w:val="000000"/>
                <w:sz w:val="17"/>
              </w:rPr>
              <w:t>5. Les conditions du contrat sont définies et le contrat est transmis au Concessionnai</w:t>
            </w:r>
            <w:r>
              <w:rPr>
                <w:rFonts w:ascii="Times New Roman" w:eastAsia="Times New Roman" w:hAnsi="Times New Roman"/>
                <w:color w:val="000000"/>
                <w:sz w:val="17"/>
              </w:rPr>
              <w:t>re.</w:t>
            </w:r>
          </w:p>
          <w:p w:rsidR="003461B5" w:rsidRDefault="00796188">
            <w:pPr>
              <w:spacing w:after="30" w:line="245" w:lineRule="auto"/>
            </w:pPr>
            <w:r>
              <w:rPr>
                <w:rFonts w:ascii="Times New Roman" w:eastAsia="Times New Roman" w:hAnsi="Times New Roman"/>
                <w:color w:val="000000"/>
                <w:sz w:val="17"/>
              </w:rPr>
              <w:t>6. Le Concessionnaire accepte le contrat.</w:t>
            </w:r>
          </w:p>
          <w:p w:rsidR="003461B5" w:rsidRDefault="00796188">
            <w:pPr>
              <w:spacing w:after="30" w:line="245" w:lineRule="auto"/>
            </w:pPr>
            <w:r>
              <w:rPr>
                <w:rFonts w:ascii="Times New Roman" w:eastAsia="Times New Roman" w:hAnsi="Times New Roman"/>
                <w:color w:val="000000"/>
                <w:sz w:val="17"/>
              </w:rPr>
              <w:t>7. Le système active le partenariat et le contrat.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Demande rejetée : le motif est enregistré et la relation reste inactive.</w:t>
            </w:r>
          </w:p>
          <w:p w:rsidR="003461B5" w:rsidRDefault="00796188">
            <w:pPr>
              <w:spacing w:after="30" w:line="245" w:lineRule="auto"/>
            </w:pPr>
            <w:r>
              <w:rPr>
                <w:rFonts w:ascii="Times New Roman" w:eastAsia="Times New Roman" w:hAnsi="Times New Roman"/>
                <w:color w:val="000000"/>
                <w:sz w:val="17"/>
              </w:rPr>
              <w:t xml:space="preserve">2. Contrat refusé ou annulé : le partenariat ne permet </w:t>
            </w:r>
            <w:r>
              <w:rPr>
                <w:rFonts w:ascii="Times New Roman" w:eastAsia="Times New Roman" w:hAnsi="Times New Roman"/>
                <w:color w:val="000000"/>
                <w:sz w:val="17"/>
              </w:rPr>
              <w:t>pas la publication.</w:t>
            </w:r>
          </w:p>
          <w:p w:rsidR="003461B5" w:rsidRDefault="00796188">
            <w:pPr>
              <w:spacing w:after="30" w:line="245" w:lineRule="auto"/>
            </w:pPr>
            <w:r>
              <w:rPr>
                <w:rFonts w:ascii="Times New Roman" w:eastAsia="Times New Roman" w:hAnsi="Times New Roman"/>
                <w:color w:val="000000"/>
                <w:sz w:val="17"/>
              </w:rPr>
              <w:t>3. Résiliation autorisée : le contrat et les droits associés sont désactivés.</w:t>
            </w:r>
          </w:p>
          <w:p w:rsidR="003461B5" w:rsidRDefault="00796188">
            <w:pPr>
              <w:spacing w:after="30" w:line="245" w:lineRule="auto"/>
            </w:pPr>
            <w:r>
              <w:rPr>
                <w:rFonts w:ascii="Times New Roman" w:eastAsia="Times New Roman" w:hAnsi="Times New Roman"/>
                <w:color w:val="000000"/>
                <w:sz w:val="17"/>
              </w:rPr>
              <w:t>4. Date de fin atteinte : le contrat expire automatiquement.</w:t>
            </w:r>
          </w:p>
        </w:tc>
      </w:tr>
    </w:tbl>
    <w:p w:rsidR="003461B5" w:rsidRDefault="003461B5">
      <w:pPr>
        <w:spacing w:after="0"/>
      </w:pPr>
    </w:p>
    <w:p w:rsidR="003461B5" w:rsidRDefault="00796188">
      <w:pPr>
        <w:pStyle w:val="Heading4"/>
        <w:pageBreakBefore/>
        <w:spacing w:after="120"/>
      </w:pPr>
      <w:r>
        <w:lastRenderedPageBreak/>
        <w:t>3.2.12. UC-12 — Gérer les produits, les stocks et les publications</w:t>
      </w:r>
    </w:p>
    <w:p w:rsidR="003461B5" w:rsidRDefault="00796188">
      <w:pPr>
        <w:keepNext/>
        <w:jc w:val="both"/>
      </w:pPr>
      <w:r>
        <w:t xml:space="preserve">Ce cas d’utilisation décrit </w:t>
      </w:r>
      <w:r>
        <w:t>le processus « Gérer les produits, les stocks et les publications ». La figure présente les relations UML et le tableau formalise le 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63" name="Picture 63" descr="UC-12 — Gérer les produits, les stocks et les publications" title="UC-12 — Gérer les produits, les stocks et les pub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_sans_legende.png"/>
                    <pic:cNvPicPr/>
                  </pic:nvPicPr>
                  <pic:blipFill>
                    <a:blip r:embed="rId44"/>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Figure 3.13 — Diagramme de cas d’utilisation détaillé : Gérer les produits, les stock</w:t>
      </w:r>
      <w:r>
        <w:rPr>
          <w:b/>
          <w:color w:val="1F4E79"/>
        </w:rPr>
        <w:t>s et les publications</w:t>
      </w:r>
    </w:p>
    <w:p w:rsidR="003461B5" w:rsidRDefault="00796188">
      <w:pPr>
        <w:pStyle w:val="Caption"/>
        <w:keepNext/>
        <w:pageBreakBefore/>
        <w:spacing w:after="120"/>
        <w:jc w:val="center"/>
      </w:pPr>
      <w:r>
        <w:rPr>
          <w:b/>
          <w:color w:val="1F4E79"/>
        </w:rPr>
        <w:lastRenderedPageBreak/>
        <w:t>Tableau 3.12 — Description du scénario UC-12</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UC-12 — Gérer les produits, les stocks et les publications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Concessionnaire.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Administrateur Banque.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Centraliser le catalogue et le stock du concessionnaire, puis publier les produits dans plusieurs marketplaces après validation de chaque banque.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Le Concessionnaire est authentifié et actif. Pour chaque banque ciblée, un partenariat et un co</w:t>
            </w:r>
            <w:r>
              <w:rPr>
                <w:rFonts w:ascii="Times New Roman" w:eastAsia="Times New Roman" w:hAnsi="Times New Roman"/>
                <w:color w:val="000000"/>
                <w:sz w:val="17"/>
              </w:rPr>
              <w:t>ntrat valides existent.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Le Concessionnaire crée ou modifie un produit, met à jour son stock ou demande une publication.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Le produit et le stock sont mis à jour. Chaque publication approuvée devient visible dans </w:t>
            </w:r>
            <w:r>
              <w:rPr>
                <w:rFonts w:ascii="Times New Roman" w:eastAsia="Times New Roman" w:hAnsi="Times New Roman"/>
                <w:color w:val="000000"/>
                <w:sz w:val="17"/>
              </w:rPr>
              <w:t>la marketplace autorisée.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Une publication non conforme reste invisible et aucune donnée d’une banque non autorisée n’est modifiée.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Le Concessionnaire s’authentifie et crée ou modifie la fiche produit.</w:t>
            </w:r>
          </w:p>
          <w:p w:rsidR="003461B5" w:rsidRDefault="00796188">
            <w:pPr>
              <w:spacing w:after="30" w:line="245" w:lineRule="auto"/>
            </w:pPr>
            <w:r>
              <w:rPr>
                <w:rFonts w:ascii="Times New Roman" w:eastAsia="Times New Roman" w:hAnsi="Times New Roman"/>
                <w:color w:val="000000"/>
                <w:sz w:val="17"/>
              </w:rPr>
              <w:t xml:space="preserve">2. </w:t>
            </w:r>
            <w:r>
              <w:rPr>
                <w:rFonts w:ascii="Times New Roman" w:eastAsia="Times New Roman" w:hAnsi="Times New Roman"/>
                <w:color w:val="000000"/>
                <w:sz w:val="17"/>
              </w:rPr>
              <w:t>Il renseigne le stock centralisé et les documents nécessaires.</w:t>
            </w:r>
          </w:p>
          <w:p w:rsidR="003461B5" w:rsidRDefault="00796188">
            <w:pPr>
              <w:spacing w:after="30" w:line="245" w:lineRule="auto"/>
            </w:pPr>
            <w:r>
              <w:rPr>
                <w:rFonts w:ascii="Times New Roman" w:eastAsia="Times New Roman" w:hAnsi="Times New Roman"/>
                <w:color w:val="000000"/>
                <w:sz w:val="17"/>
              </w:rPr>
              <w:t>3. Il sélectionne les banques partenaires visées.</w:t>
            </w:r>
          </w:p>
          <w:p w:rsidR="003461B5" w:rsidRDefault="00796188">
            <w:pPr>
              <w:spacing w:after="30" w:line="245" w:lineRule="auto"/>
            </w:pPr>
            <w:r>
              <w:rPr>
                <w:rFonts w:ascii="Times New Roman" w:eastAsia="Times New Roman" w:hAnsi="Times New Roman"/>
                <w:color w:val="000000"/>
                <w:sz w:val="17"/>
              </w:rPr>
              <w:t>4. Il soumet une demande de publication pour chaque banque.</w:t>
            </w:r>
          </w:p>
          <w:p w:rsidR="003461B5" w:rsidRDefault="00796188">
            <w:pPr>
              <w:spacing w:after="30" w:line="245" w:lineRule="auto"/>
            </w:pPr>
            <w:r>
              <w:rPr>
                <w:rFonts w:ascii="Times New Roman" w:eastAsia="Times New Roman" w:hAnsi="Times New Roman"/>
                <w:color w:val="000000"/>
                <w:sz w:val="17"/>
              </w:rPr>
              <w:t>5. L’Administrateur Banque examine et valide la publication.</w:t>
            </w:r>
          </w:p>
          <w:p w:rsidR="003461B5" w:rsidRDefault="00796188">
            <w:pPr>
              <w:spacing w:after="30" w:line="245" w:lineRule="auto"/>
            </w:pPr>
            <w:r>
              <w:rPr>
                <w:rFonts w:ascii="Times New Roman" w:eastAsia="Times New Roman" w:hAnsi="Times New Roman"/>
                <w:color w:val="000000"/>
                <w:sz w:val="17"/>
              </w:rPr>
              <w:t>6. Le système publie l</w:t>
            </w:r>
            <w:r>
              <w:rPr>
                <w:rFonts w:ascii="Times New Roman" w:eastAsia="Times New Roman" w:hAnsi="Times New Roman"/>
                <w:color w:val="000000"/>
                <w:sz w:val="17"/>
              </w:rPr>
              <w:t>e produit dans les marketplaces autorisées.</w:t>
            </w:r>
          </w:p>
          <w:p w:rsidR="003461B5" w:rsidRDefault="00796188">
            <w:pPr>
              <w:spacing w:after="30" w:line="245" w:lineRule="auto"/>
            </w:pPr>
            <w:r>
              <w:rPr>
                <w:rFonts w:ascii="Times New Roman" w:eastAsia="Times New Roman" w:hAnsi="Times New Roman"/>
                <w:color w:val="000000"/>
                <w:sz w:val="17"/>
              </w:rPr>
              <w:t>7. Les mises à jour ultérieures du produit et du stock sont propagées aux publications actives.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Publication refusée : le motif est enregistré et le produit reste non visible dans la</w:t>
            </w:r>
            <w:r>
              <w:rPr>
                <w:rFonts w:ascii="Times New Roman" w:eastAsia="Times New Roman" w:hAnsi="Times New Roman"/>
                <w:color w:val="000000"/>
                <w:sz w:val="17"/>
              </w:rPr>
              <w:t xml:space="preserve"> banque concernée.</w:t>
            </w:r>
          </w:p>
          <w:p w:rsidR="003461B5" w:rsidRDefault="00796188">
            <w:pPr>
              <w:spacing w:after="30" w:line="245" w:lineRule="auto"/>
            </w:pPr>
            <w:r>
              <w:rPr>
                <w:rFonts w:ascii="Times New Roman" w:eastAsia="Times New Roman" w:hAnsi="Times New Roman"/>
                <w:color w:val="000000"/>
                <w:sz w:val="17"/>
              </w:rPr>
              <w:t>2. Partenariat, contrat, store ou produit invalide : la soumission est bloquée.</w:t>
            </w:r>
          </w:p>
          <w:p w:rsidR="003461B5" w:rsidRDefault="00796188">
            <w:pPr>
              <w:spacing w:after="30" w:line="245" w:lineRule="auto"/>
            </w:pPr>
            <w:r>
              <w:rPr>
                <w:rFonts w:ascii="Times New Roman" w:eastAsia="Times New Roman" w:hAnsi="Times New Roman"/>
                <w:color w:val="000000"/>
                <w:sz w:val="17"/>
              </w:rPr>
              <w:t>3. Demande de financement acceptée pour un produit concessionnaire : le stock correspondant est réservé.</w:t>
            </w:r>
          </w:p>
          <w:p w:rsidR="003461B5" w:rsidRDefault="00796188">
            <w:pPr>
              <w:spacing w:after="30" w:line="245" w:lineRule="auto"/>
            </w:pPr>
            <w:r>
              <w:rPr>
                <w:rFonts w:ascii="Times New Roman" w:eastAsia="Times New Roman" w:hAnsi="Times New Roman"/>
                <w:color w:val="000000"/>
                <w:sz w:val="17"/>
              </w:rPr>
              <w:t>4. Stock insuffisant : la réservation ou la disponib</w:t>
            </w:r>
            <w:r>
              <w:rPr>
                <w:rFonts w:ascii="Times New Roman" w:eastAsia="Times New Roman" w:hAnsi="Times New Roman"/>
                <w:color w:val="000000"/>
                <w:sz w:val="17"/>
              </w:rPr>
              <w:t>ilité publique est ajustée.</w:t>
            </w:r>
          </w:p>
        </w:tc>
      </w:tr>
    </w:tbl>
    <w:p w:rsidR="003461B5" w:rsidRDefault="003461B5">
      <w:pPr>
        <w:spacing w:after="0"/>
      </w:pPr>
    </w:p>
    <w:p w:rsidR="003461B5" w:rsidRDefault="00796188">
      <w:pPr>
        <w:pStyle w:val="Heading4"/>
        <w:pageBreakBefore/>
        <w:spacing w:after="120"/>
      </w:pPr>
      <w:r>
        <w:lastRenderedPageBreak/>
        <w:t>3.2.13. UC-13 — S’inscrire comme Client</w:t>
      </w:r>
    </w:p>
    <w:p w:rsidR="003461B5" w:rsidRDefault="00796188">
      <w:pPr>
        <w:keepNext/>
        <w:jc w:val="both"/>
      </w:pPr>
      <w:r>
        <w:t>Ce cas d’utilisation décrit le processus « S’inscrire comme Client ». La figure présente les relations UML et le tableau formalise le 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64" name="Picture 64" descr="UC-13 — S’inscrire comme Client" title="UC-13 — S’inscrire comm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_sans_legende.png"/>
                    <pic:cNvPicPr/>
                  </pic:nvPicPr>
                  <pic:blipFill>
                    <a:blip r:embed="rId45"/>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 xml:space="preserve">Figure 3.14 — </w:t>
      </w:r>
      <w:r>
        <w:rPr>
          <w:b/>
          <w:color w:val="1F4E79"/>
        </w:rPr>
        <w:t>Diagramme de cas d’utilisation détaillé : S’inscrire comme Client</w:t>
      </w:r>
    </w:p>
    <w:p w:rsidR="003461B5" w:rsidRDefault="00796188">
      <w:pPr>
        <w:pStyle w:val="Caption"/>
        <w:keepNext/>
        <w:pageBreakBefore/>
        <w:spacing w:after="120"/>
        <w:jc w:val="center"/>
      </w:pPr>
      <w:r>
        <w:rPr>
          <w:b/>
          <w:color w:val="1F4E79"/>
        </w:rPr>
        <w:lastRenderedPageBreak/>
        <w:t>Tableau 3.13 — Description du scénario UC-13</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UC-13 — S’inscrire comme Client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Internaute.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Service d’e-mail.</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Créer et vérifier un compte Client rattaché à la marketplace bancaire depuis laquelle l’inscription est lancée.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La marketplace est active, l’inscription Client est disponible et l’adresse e-mail fournie n’est pas déjà utilisée dans </w:t>
            </w:r>
            <w:r>
              <w:rPr>
                <w:rFonts w:ascii="Times New Roman" w:eastAsia="Times New Roman" w:hAnsi="Times New Roman"/>
                <w:color w:val="000000"/>
                <w:sz w:val="17"/>
              </w:rPr>
              <w:t>le contexte concerné.</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L’Internaute sélectionne l’inscription Client ou poursuit un parcours de financement nécessitant un compte.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Le compte Client est vérifié, activé et rattaché au tenant de la marketplace. Le</w:t>
            </w:r>
            <w:r>
              <w:rPr>
                <w:rFonts w:ascii="Times New Roman" w:eastAsia="Times New Roman" w:hAnsi="Times New Roman"/>
                <w:color w:val="000000"/>
                <w:sz w:val="17"/>
              </w:rPr>
              <w:t xml:space="preserve"> parcours initial peut être repris.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Aucun compte actif n’est créé tant que l’adresse e-mail n’est pas vérifiée.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Le système identifie le tenant à partir de la marketplace courante.</w:t>
            </w:r>
          </w:p>
          <w:p w:rsidR="003461B5" w:rsidRDefault="00796188">
            <w:pPr>
              <w:spacing w:after="30" w:line="245" w:lineRule="auto"/>
            </w:pPr>
            <w:r>
              <w:rPr>
                <w:rFonts w:ascii="Times New Roman" w:eastAsia="Times New Roman" w:hAnsi="Times New Roman"/>
                <w:color w:val="000000"/>
                <w:sz w:val="17"/>
              </w:rPr>
              <w:t xml:space="preserve">2. L’Internaute </w:t>
            </w:r>
            <w:r>
              <w:rPr>
                <w:rFonts w:ascii="Times New Roman" w:eastAsia="Times New Roman" w:hAnsi="Times New Roman"/>
                <w:color w:val="000000"/>
                <w:sz w:val="17"/>
              </w:rPr>
              <w:t>renseigne ses informations personnelles et son adresse e-mail.</w:t>
            </w:r>
          </w:p>
          <w:p w:rsidR="003461B5" w:rsidRDefault="00796188">
            <w:pPr>
              <w:spacing w:after="30" w:line="245" w:lineRule="auto"/>
            </w:pPr>
            <w:r>
              <w:rPr>
                <w:rFonts w:ascii="Times New Roman" w:eastAsia="Times New Roman" w:hAnsi="Times New Roman"/>
                <w:color w:val="000000"/>
                <w:sz w:val="17"/>
              </w:rPr>
              <w:t>3. Le système valide le formulaire et envoie un code de vérification.</w:t>
            </w:r>
          </w:p>
          <w:p w:rsidR="003461B5" w:rsidRDefault="00796188">
            <w:pPr>
              <w:spacing w:after="30" w:line="245" w:lineRule="auto"/>
            </w:pPr>
            <w:r>
              <w:rPr>
                <w:rFonts w:ascii="Times New Roman" w:eastAsia="Times New Roman" w:hAnsi="Times New Roman"/>
                <w:color w:val="000000"/>
                <w:sz w:val="17"/>
              </w:rPr>
              <w:t>4. L’Internaute saisit le code reçu.</w:t>
            </w:r>
          </w:p>
          <w:p w:rsidR="003461B5" w:rsidRDefault="00796188">
            <w:pPr>
              <w:spacing w:after="30" w:line="245" w:lineRule="auto"/>
            </w:pPr>
            <w:r>
              <w:rPr>
                <w:rFonts w:ascii="Times New Roman" w:eastAsia="Times New Roman" w:hAnsi="Times New Roman"/>
                <w:color w:val="000000"/>
                <w:sz w:val="17"/>
              </w:rPr>
              <w:t>5. Le système vérifie le code et active le compte Client.</w:t>
            </w:r>
          </w:p>
          <w:p w:rsidR="003461B5" w:rsidRDefault="00796188">
            <w:pPr>
              <w:spacing w:after="30" w:line="245" w:lineRule="auto"/>
            </w:pPr>
            <w:r>
              <w:rPr>
                <w:rFonts w:ascii="Times New Roman" w:eastAsia="Times New Roman" w:hAnsi="Times New Roman"/>
                <w:color w:val="000000"/>
                <w:sz w:val="17"/>
              </w:rPr>
              <w:t>6. Le Client est redirigé ve</w:t>
            </w:r>
            <w:r>
              <w:rPr>
                <w:rFonts w:ascii="Times New Roman" w:eastAsia="Times New Roman" w:hAnsi="Times New Roman"/>
                <w:color w:val="000000"/>
                <w:sz w:val="17"/>
              </w:rPr>
              <w:t>rs son espace ou vers la reprise du parcours de financement.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Code incorrect ou expiré : la vérification est refusée.</w:t>
            </w:r>
          </w:p>
          <w:p w:rsidR="003461B5" w:rsidRDefault="00796188">
            <w:pPr>
              <w:spacing w:after="30" w:line="245" w:lineRule="auto"/>
            </w:pPr>
            <w:r>
              <w:rPr>
                <w:rFonts w:ascii="Times New Roman" w:eastAsia="Times New Roman" w:hAnsi="Times New Roman"/>
                <w:color w:val="000000"/>
                <w:sz w:val="17"/>
              </w:rPr>
              <w:t>2. Code non reçu ou expiré : un nouveau code peut être envoyé.</w:t>
            </w:r>
          </w:p>
          <w:p w:rsidR="003461B5" w:rsidRDefault="00796188">
            <w:pPr>
              <w:spacing w:after="30" w:line="245" w:lineRule="auto"/>
            </w:pPr>
            <w:r>
              <w:rPr>
                <w:rFonts w:ascii="Times New Roman" w:eastAsia="Times New Roman" w:hAnsi="Times New Roman"/>
                <w:color w:val="000000"/>
                <w:sz w:val="17"/>
              </w:rPr>
              <w:t xml:space="preserve">3. Adresse e-mail déjà utilisée : le système </w:t>
            </w:r>
            <w:r>
              <w:rPr>
                <w:rFonts w:ascii="Times New Roman" w:eastAsia="Times New Roman" w:hAnsi="Times New Roman"/>
                <w:color w:val="000000"/>
                <w:sz w:val="17"/>
              </w:rPr>
              <w:t>propose la connexion plutôt qu’une nouvelle inscription.</w:t>
            </w:r>
          </w:p>
          <w:p w:rsidR="003461B5" w:rsidRDefault="00796188">
            <w:pPr>
              <w:spacing w:after="30" w:line="245" w:lineRule="auto"/>
            </w:pPr>
            <w:r>
              <w:rPr>
                <w:rFonts w:ascii="Times New Roman" w:eastAsia="Times New Roman" w:hAnsi="Times New Roman"/>
                <w:color w:val="000000"/>
                <w:sz w:val="17"/>
              </w:rPr>
              <w:t>4. Tenant ou marketplace inactif : l’inscription est indisponible.</w:t>
            </w:r>
          </w:p>
        </w:tc>
      </w:tr>
    </w:tbl>
    <w:p w:rsidR="003461B5" w:rsidRDefault="003461B5">
      <w:pPr>
        <w:spacing w:after="0"/>
      </w:pPr>
    </w:p>
    <w:p w:rsidR="003461B5" w:rsidRDefault="00796188">
      <w:pPr>
        <w:pStyle w:val="Heading4"/>
        <w:pageBreakBefore/>
        <w:spacing w:after="120"/>
      </w:pPr>
      <w:r>
        <w:lastRenderedPageBreak/>
        <w:t>3.2.14. UC-14 — Constituer et soumettre une demande de financement</w:t>
      </w:r>
    </w:p>
    <w:p w:rsidR="003461B5" w:rsidRDefault="00796188">
      <w:pPr>
        <w:keepNext/>
        <w:jc w:val="both"/>
      </w:pPr>
      <w:r>
        <w:t xml:space="preserve">Ce cas d’utilisation décrit le processus « Constituer et </w:t>
      </w:r>
      <w:r>
        <w:t>soumettre une demande de financement ». La figure présente les relations UML et le tableau formalise le 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65" name="Picture 65" descr="UC-14 — Constituer et soumettre une demande de financement" title="UC-14 — Constituer et soumettre une demande de finan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_sans_legende.png"/>
                    <pic:cNvPicPr/>
                  </pic:nvPicPr>
                  <pic:blipFill>
                    <a:blip r:embed="rId46"/>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Figure 3.15 — Diagramme de cas d’utilisation détaillé : Constituer et soumettre une demande de financement</w:t>
      </w:r>
    </w:p>
    <w:p w:rsidR="003461B5" w:rsidRDefault="00796188">
      <w:pPr>
        <w:pStyle w:val="Caption"/>
        <w:keepNext/>
        <w:pageBreakBefore/>
        <w:spacing w:after="120"/>
        <w:jc w:val="center"/>
      </w:pPr>
      <w:r>
        <w:rPr>
          <w:b/>
          <w:color w:val="1F4E79"/>
        </w:rPr>
        <w:lastRenderedPageBreak/>
        <w:t>Tableau</w:t>
      </w:r>
      <w:r>
        <w:rPr>
          <w:b/>
          <w:color w:val="1F4E79"/>
        </w:rPr>
        <w:t xml:space="preserve"> 3.14 — Description du scénario UC-14</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UC-14 — Constituer et soumettre une demande de financement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Client.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Administrateur Banque, destinataire du dossier.</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Permettre au </w:t>
            </w:r>
            <w:r>
              <w:rPr>
                <w:rFonts w:ascii="Times New Roman" w:eastAsia="Times New Roman" w:hAnsi="Times New Roman"/>
                <w:color w:val="000000"/>
                <w:sz w:val="17"/>
              </w:rPr>
              <w:t>Client de préparer un dossier complet, de joindre les pièces requises et de le soumettre à la banque concernée.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Le Client est authentifié. La marketplace, le store et le produit sélectionné sont actifs et les exigences documentaires sont dis</w:t>
            </w:r>
            <w:r>
              <w:rPr>
                <w:rFonts w:ascii="Times New Roman" w:eastAsia="Times New Roman" w:hAnsi="Times New Roman"/>
                <w:color w:val="000000"/>
                <w:sz w:val="17"/>
              </w:rPr>
              <w:t>ponibles.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Le Client choisit de poursuivre un produit ou une simulation par une demande de financement.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Le dossier est soumis à la banque avec le statut en attente et reste consultable par le Client pour le </w:t>
            </w:r>
            <w:r>
              <w:rPr>
                <w:rFonts w:ascii="Times New Roman" w:eastAsia="Times New Roman" w:hAnsi="Times New Roman"/>
                <w:color w:val="000000"/>
                <w:sz w:val="17"/>
              </w:rPr>
              <w:t>suivi.</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Le dossier reste en brouillon et aucune instruction bancaire ne commence.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Le Client s’authentifie et sélectionne un produit ou une simulation.</w:t>
            </w:r>
          </w:p>
          <w:p w:rsidR="003461B5" w:rsidRDefault="00796188">
            <w:pPr>
              <w:spacing w:after="30" w:line="245" w:lineRule="auto"/>
            </w:pPr>
            <w:r>
              <w:rPr>
                <w:rFonts w:ascii="Times New Roman" w:eastAsia="Times New Roman" w:hAnsi="Times New Roman"/>
                <w:color w:val="000000"/>
                <w:sz w:val="17"/>
              </w:rPr>
              <w:t>2. Le système crée un dossier à l’état brouillon.</w:t>
            </w:r>
          </w:p>
          <w:p w:rsidR="003461B5" w:rsidRDefault="00796188">
            <w:pPr>
              <w:spacing w:after="30" w:line="245" w:lineRule="auto"/>
            </w:pPr>
            <w:r>
              <w:rPr>
                <w:rFonts w:ascii="Times New Roman" w:eastAsia="Times New Roman" w:hAnsi="Times New Roman"/>
                <w:color w:val="000000"/>
                <w:sz w:val="17"/>
              </w:rPr>
              <w:t xml:space="preserve">3. </w:t>
            </w:r>
            <w:r>
              <w:rPr>
                <w:rFonts w:ascii="Times New Roman" w:eastAsia="Times New Roman" w:hAnsi="Times New Roman"/>
                <w:color w:val="000000"/>
                <w:sz w:val="17"/>
              </w:rPr>
              <w:t>Le Client renseigne les informations financières et personnelles requises.</w:t>
            </w:r>
          </w:p>
          <w:p w:rsidR="003461B5" w:rsidRDefault="00796188">
            <w:pPr>
              <w:spacing w:after="30" w:line="245" w:lineRule="auto"/>
            </w:pPr>
            <w:r>
              <w:rPr>
                <w:rFonts w:ascii="Times New Roman" w:eastAsia="Times New Roman" w:hAnsi="Times New Roman"/>
                <w:color w:val="000000"/>
                <w:sz w:val="17"/>
              </w:rPr>
              <w:t>4. Il téléverse les documents justificatifs demandés.</w:t>
            </w:r>
          </w:p>
          <w:p w:rsidR="003461B5" w:rsidRDefault="00796188">
            <w:pPr>
              <w:spacing w:after="30" w:line="245" w:lineRule="auto"/>
            </w:pPr>
            <w:r>
              <w:rPr>
                <w:rFonts w:ascii="Times New Roman" w:eastAsia="Times New Roman" w:hAnsi="Times New Roman"/>
                <w:color w:val="000000"/>
                <w:sz w:val="17"/>
              </w:rPr>
              <w:t>5. Le système vérifie la présence des pièces obligatoires.</w:t>
            </w:r>
          </w:p>
          <w:p w:rsidR="003461B5" w:rsidRDefault="00796188">
            <w:pPr>
              <w:spacing w:after="30" w:line="245" w:lineRule="auto"/>
            </w:pPr>
            <w:r>
              <w:rPr>
                <w:rFonts w:ascii="Times New Roman" w:eastAsia="Times New Roman" w:hAnsi="Times New Roman"/>
                <w:color w:val="000000"/>
                <w:sz w:val="17"/>
              </w:rPr>
              <w:t>6. Le Client confirme et soumet le dossier à la banque.</w:t>
            </w:r>
          </w:p>
          <w:p w:rsidR="003461B5" w:rsidRDefault="00796188">
            <w:pPr>
              <w:spacing w:after="30" w:line="245" w:lineRule="auto"/>
            </w:pPr>
            <w:r>
              <w:rPr>
                <w:rFonts w:ascii="Times New Roman" w:eastAsia="Times New Roman" w:hAnsi="Times New Roman"/>
                <w:color w:val="000000"/>
                <w:sz w:val="17"/>
              </w:rPr>
              <w:t>7. Le systèm</w:t>
            </w:r>
            <w:r>
              <w:rPr>
                <w:rFonts w:ascii="Times New Roman" w:eastAsia="Times New Roman" w:hAnsi="Times New Roman"/>
                <w:color w:val="000000"/>
                <w:sz w:val="17"/>
              </w:rPr>
              <w:t>e place le dossier au statut en attente et le rend accessible au suivi.</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Dossier non finalisé : il est conservé en brouillon.</w:t>
            </w:r>
          </w:p>
          <w:p w:rsidR="003461B5" w:rsidRDefault="00796188">
            <w:pPr>
              <w:spacing w:after="30" w:line="245" w:lineRule="auto"/>
            </w:pPr>
            <w:r>
              <w:rPr>
                <w:rFonts w:ascii="Times New Roman" w:eastAsia="Times New Roman" w:hAnsi="Times New Roman"/>
                <w:color w:val="000000"/>
                <w:sz w:val="17"/>
              </w:rPr>
              <w:t>2. Pièces obligatoires manquantes : la soumission est bloquée.</w:t>
            </w:r>
          </w:p>
          <w:p w:rsidR="003461B5" w:rsidRDefault="00796188">
            <w:pPr>
              <w:spacing w:after="30" w:line="245" w:lineRule="auto"/>
            </w:pPr>
            <w:r>
              <w:rPr>
                <w:rFonts w:ascii="Times New Roman" w:eastAsia="Times New Roman" w:hAnsi="Times New Roman"/>
                <w:color w:val="000000"/>
                <w:sz w:val="17"/>
              </w:rPr>
              <w:t xml:space="preserve">3. Produit retiré ou store inactif </w:t>
            </w:r>
            <w:r>
              <w:rPr>
                <w:rFonts w:ascii="Times New Roman" w:eastAsia="Times New Roman" w:hAnsi="Times New Roman"/>
                <w:color w:val="000000"/>
                <w:sz w:val="17"/>
              </w:rPr>
              <w:t>avant soumission : le parcours ne peut pas être finalisé.</w:t>
            </w:r>
          </w:p>
          <w:p w:rsidR="003461B5" w:rsidRDefault="00796188">
            <w:pPr>
              <w:spacing w:after="30" w:line="245" w:lineRule="auto"/>
            </w:pPr>
            <w:r>
              <w:rPr>
                <w:rFonts w:ascii="Times New Roman" w:eastAsia="Times New Roman" w:hAnsi="Times New Roman"/>
                <w:color w:val="000000"/>
                <w:sz w:val="17"/>
              </w:rPr>
              <w:t>4. Le Client peut corriger les informations tant que le dossier n’est pas soumis.</w:t>
            </w:r>
          </w:p>
        </w:tc>
      </w:tr>
    </w:tbl>
    <w:p w:rsidR="003461B5" w:rsidRDefault="003461B5">
      <w:pPr>
        <w:spacing w:after="0"/>
      </w:pPr>
    </w:p>
    <w:p w:rsidR="003461B5" w:rsidRDefault="00796188">
      <w:pPr>
        <w:pStyle w:val="Heading4"/>
        <w:pageBreakBefore/>
        <w:spacing w:after="120"/>
      </w:pPr>
      <w:r>
        <w:lastRenderedPageBreak/>
        <w:t>3.2.15. UC-15 — Traiter une demande de financement</w:t>
      </w:r>
    </w:p>
    <w:p w:rsidR="003461B5" w:rsidRDefault="00796188">
      <w:pPr>
        <w:keepNext/>
        <w:jc w:val="both"/>
      </w:pPr>
      <w:r>
        <w:t xml:space="preserve">Ce cas d’utilisation décrit le processus « Traiter une demande </w:t>
      </w:r>
      <w:r>
        <w:t>de financement ». La figure présente les relations UML et le tableau formalise le 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66" name="Picture 66" descr="UC-15 — Traiter une demande de financement" title="UC-15 — Traiter une demande de finan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_sans_legende.png"/>
                    <pic:cNvPicPr/>
                  </pic:nvPicPr>
                  <pic:blipFill>
                    <a:blip r:embed="rId47"/>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Figure 3.16 — Diagramme de cas d’utilisation détaillé : Traiter une demande de financement</w:t>
      </w:r>
    </w:p>
    <w:p w:rsidR="003461B5" w:rsidRDefault="00796188">
      <w:pPr>
        <w:pStyle w:val="Caption"/>
        <w:keepNext/>
        <w:pageBreakBefore/>
        <w:spacing w:after="120"/>
        <w:jc w:val="center"/>
      </w:pPr>
      <w:r>
        <w:rPr>
          <w:b/>
          <w:color w:val="1F4E79"/>
        </w:rPr>
        <w:lastRenderedPageBreak/>
        <w:t>Tableau 3.15 — Description du scénario UC-15</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UC-15 — Traiter une demande de financement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Administrateur Banque.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Client, Concessionnaire et service d’e-mail.</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Instruire une demande relevant du tenant bancaire, </w:t>
            </w:r>
            <w:r>
              <w:rPr>
                <w:rFonts w:ascii="Times New Roman" w:eastAsia="Times New Roman" w:hAnsi="Times New Roman"/>
                <w:color w:val="000000"/>
                <w:sz w:val="17"/>
              </w:rPr>
              <w:t>enregistrer la décision et informer les acteurs concernés.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L’Administrateur Banque est authentifié dans son tenant et une demande existe au statut en attente.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L’Administrateur Banque ouvre une demande de financement depuis la </w:t>
            </w:r>
            <w:r>
              <w:rPr>
                <w:rFonts w:ascii="Times New Roman" w:eastAsia="Times New Roman" w:hAnsi="Times New Roman"/>
                <w:color w:val="000000"/>
                <w:sz w:val="17"/>
              </w:rPr>
              <w:t>liste de son tenant.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Le dossier est accepté ou rejeté, la décision est persistée et le Client est notifié. Le stock est réservé lorsque les conditions sont réunies.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Le statut du dossier et le </w:t>
            </w:r>
            <w:r>
              <w:rPr>
                <w:rFonts w:ascii="Times New Roman" w:eastAsia="Times New Roman" w:hAnsi="Times New Roman"/>
                <w:color w:val="000000"/>
                <w:sz w:val="17"/>
              </w:rPr>
              <w:t>stock restent inchangés.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L’Administrateur Banque consulte les demandes de son tenant.</w:t>
            </w:r>
          </w:p>
          <w:p w:rsidR="003461B5" w:rsidRDefault="00796188">
            <w:pPr>
              <w:spacing w:after="30" w:line="245" w:lineRule="auto"/>
            </w:pPr>
            <w:r>
              <w:rPr>
                <w:rFonts w:ascii="Times New Roman" w:eastAsia="Times New Roman" w:hAnsi="Times New Roman"/>
                <w:color w:val="000000"/>
                <w:sz w:val="17"/>
              </w:rPr>
              <w:t>2. Il ouvre le dossier et les documents associés.</w:t>
            </w:r>
          </w:p>
          <w:p w:rsidR="003461B5" w:rsidRDefault="00796188">
            <w:pPr>
              <w:spacing w:after="30" w:line="245" w:lineRule="auto"/>
            </w:pPr>
            <w:r>
              <w:rPr>
                <w:rFonts w:ascii="Times New Roman" w:eastAsia="Times New Roman" w:hAnsi="Times New Roman"/>
                <w:color w:val="000000"/>
                <w:sz w:val="17"/>
              </w:rPr>
              <w:t>3. Il vérifie la complétude et les informations fournies.</w:t>
            </w:r>
          </w:p>
          <w:p w:rsidR="003461B5" w:rsidRDefault="00796188">
            <w:pPr>
              <w:spacing w:after="30" w:line="245" w:lineRule="auto"/>
            </w:pPr>
            <w:r>
              <w:rPr>
                <w:rFonts w:ascii="Times New Roman" w:eastAsia="Times New Roman" w:hAnsi="Times New Roman"/>
                <w:color w:val="000000"/>
                <w:sz w:val="17"/>
              </w:rPr>
              <w:t>4. Il accepte ou rejette la demande.</w:t>
            </w:r>
          </w:p>
          <w:p w:rsidR="003461B5" w:rsidRDefault="00796188">
            <w:pPr>
              <w:spacing w:after="30" w:line="245" w:lineRule="auto"/>
            </w:pPr>
            <w:r>
              <w:rPr>
                <w:rFonts w:ascii="Times New Roman" w:eastAsia="Times New Roman" w:hAnsi="Times New Roman"/>
                <w:color w:val="000000"/>
                <w:sz w:val="17"/>
              </w:rPr>
              <w:t xml:space="preserve">5. </w:t>
            </w:r>
            <w:r>
              <w:rPr>
                <w:rFonts w:ascii="Times New Roman" w:eastAsia="Times New Roman" w:hAnsi="Times New Roman"/>
                <w:color w:val="000000"/>
                <w:sz w:val="17"/>
              </w:rPr>
              <w:t>Le système enregistre la décision et met à jour le statut.</w:t>
            </w:r>
          </w:p>
          <w:p w:rsidR="003461B5" w:rsidRDefault="00796188">
            <w:pPr>
              <w:spacing w:after="30" w:line="245" w:lineRule="auto"/>
            </w:pPr>
            <w:r>
              <w:rPr>
                <w:rFonts w:ascii="Times New Roman" w:eastAsia="Times New Roman" w:hAnsi="Times New Roman"/>
                <w:color w:val="000000"/>
                <w:sz w:val="17"/>
              </w:rPr>
              <w:t>6. Le service d’e-mail notifie le Client.</w:t>
            </w:r>
          </w:p>
          <w:p w:rsidR="003461B5" w:rsidRDefault="00796188">
            <w:pPr>
              <w:spacing w:after="30" w:line="245" w:lineRule="auto"/>
            </w:pPr>
            <w:r>
              <w:rPr>
                <w:rFonts w:ascii="Times New Roman" w:eastAsia="Times New Roman" w:hAnsi="Times New Roman"/>
                <w:color w:val="000000"/>
                <w:sz w:val="17"/>
              </w:rPr>
              <w:t>7. Si la demande acceptée concerne un produit concessionnaire, le système réserve le stock et informe le Concessionnaire.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De</w:t>
            </w:r>
            <w:r>
              <w:rPr>
                <w:rFonts w:ascii="Times New Roman" w:eastAsia="Times New Roman" w:hAnsi="Times New Roman"/>
                <w:color w:val="000000"/>
                <w:sz w:val="17"/>
              </w:rPr>
              <w:t>mande rejetée : la saisie du motif est obligatoire avant validation.</w:t>
            </w:r>
          </w:p>
          <w:p w:rsidR="003461B5" w:rsidRDefault="00796188">
            <w:pPr>
              <w:spacing w:after="30" w:line="245" w:lineRule="auto"/>
            </w:pPr>
            <w:r>
              <w:rPr>
                <w:rFonts w:ascii="Times New Roman" w:eastAsia="Times New Roman" w:hAnsi="Times New Roman"/>
                <w:color w:val="000000"/>
                <w:sz w:val="17"/>
              </w:rPr>
              <w:t>2. Produit concessionnaire et stock insuffisant : la réservation échoue et l’acceptation doit être réévaluée.</w:t>
            </w:r>
          </w:p>
          <w:p w:rsidR="003461B5" w:rsidRDefault="00796188">
            <w:pPr>
              <w:spacing w:after="30" w:line="245" w:lineRule="auto"/>
            </w:pPr>
            <w:r>
              <w:rPr>
                <w:rFonts w:ascii="Times New Roman" w:eastAsia="Times New Roman" w:hAnsi="Times New Roman"/>
                <w:color w:val="000000"/>
                <w:sz w:val="17"/>
              </w:rPr>
              <w:t>3. Dossier appartenant à un autre tenant : l’accès est refusé.</w:t>
            </w:r>
          </w:p>
          <w:p w:rsidR="003461B5" w:rsidRDefault="00796188">
            <w:pPr>
              <w:spacing w:after="30" w:line="245" w:lineRule="auto"/>
            </w:pPr>
            <w:r>
              <w:rPr>
                <w:rFonts w:ascii="Times New Roman" w:eastAsia="Times New Roman" w:hAnsi="Times New Roman"/>
                <w:color w:val="000000"/>
                <w:sz w:val="17"/>
              </w:rPr>
              <w:t>4. Statut déjà</w:t>
            </w:r>
            <w:r>
              <w:rPr>
                <w:rFonts w:ascii="Times New Roman" w:eastAsia="Times New Roman" w:hAnsi="Times New Roman"/>
                <w:color w:val="000000"/>
                <w:sz w:val="17"/>
              </w:rPr>
              <w:t xml:space="preserve"> modifié : le système empêche une décision concurrente.</w:t>
            </w:r>
          </w:p>
        </w:tc>
      </w:tr>
    </w:tbl>
    <w:p w:rsidR="003461B5" w:rsidRDefault="003461B5">
      <w:pPr>
        <w:spacing w:after="0"/>
      </w:pPr>
    </w:p>
    <w:p w:rsidR="003461B5" w:rsidRDefault="00796188">
      <w:pPr>
        <w:pStyle w:val="Heading4"/>
        <w:pageBreakBefore/>
        <w:spacing w:after="120"/>
      </w:pPr>
      <w:r>
        <w:lastRenderedPageBreak/>
        <w:t>3.2.16. UC-16 — Interroger l’assistant IA du SaaS</w:t>
      </w:r>
    </w:p>
    <w:p w:rsidR="003461B5" w:rsidRDefault="00796188">
      <w:pPr>
        <w:keepNext/>
        <w:jc w:val="both"/>
      </w:pPr>
      <w:r>
        <w:t xml:space="preserve">Ce cas d’utilisation décrit le processus « Interroger l’assistant IA du SaaS ». La figure présente les relations UML et le tableau formalise le </w:t>
      </w:r>
      <w:r>
        <w:t>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67" name="Picture 67" descr="UC-16 — Interroger l’assistant IA du SaaS" title="UC-16 — Interroger l’assistant IA du Sa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_sans_legende.png"/>
                    <pic:cNvPicPr/>
                  </pic:nvPicPr>
                  <pic:blipFill>
                    <a:blip r:embed="rId48"/>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Figure 3.17 — Diagramme de cas d’utilisation détaillé : Interroger l’assistant IA du SaaS</w:t>
      </w:r>
    </w:p>
    <w:p w:rsidR="003461B5" w:rsidRDefault="00796188">
      <w:pPr>
        <w:pStyle w:val="Caption"/>
        <w:keepNext/>
        <w:pageBreakBefore/>
        <w:spacing w:after="120"/>
        <w:jc w:val="center"/>
      </w:pPr>
      <w:r>
        <w:rPr>
          <w:b/>
          <w:color w:val="1F4E79"/>
        </w:rPr>
        <w:lastRenderedPageBreak/>
        <w:t>Tableau 3.16 — Description du scénario UC-16</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UC-16 — Interroger l’assistant IA du SaaS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Administrateur SaaS.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Gemini.</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Obtenir une réponse analytique à partir d’une question en langage naturel, au moyen d’une requête SQL validée et exécutée uniquement en lecture.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L’Administrateur </w:t>
            </w:r>
            <w:r>
              <w:rPr>
                <w:rFonts w:ascii="Times New Roman" w:eastAsia="Times New Roman" w:hAnsi="Times New Roman"/>
                <w:color w:val="000000"/>
                <w:sz w:val="17"/>
              </w:rPr>
              <w:t>SaaS est authentifié, l’assistant est disponible et le schéma de données autorisé peut être construit.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L’Administrateur SaaS formule une question dans l’interface de l’assistant.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Une réponse métier est affichée</w:t>
            </w:r>
            <w:r>
              <w:rPr>
                <w:rFonts w:ascii="Times New Roman" w:eastAsia="Times New Roman" w:hAnsi="Times New Roman"/>
                <w:color w:val="000000"/>
                <w:sz w:val="17"/>
              </w:rPr>
              <w:t xml:space="preserve"> à partir d’une requête autorisée, sans modification des données ni exposition hors périmètre.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Aucune requête non autorisée n’est exécutée et aucune donnée protégée n’est divulguée.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 xml:space="preserve">1. L’Administrateur SaaS </w:t>
            </w:r>
            <w:r>
              <w:rPr>
                <w:rFonts w:ascii="Times New Roman" w:eastAsia="Times New Roman" w:hAnsi="Times New Roman"/>
                <w:color w:val="000000"/>
                <w:sz w:val="17"/>
              </w:rPr>
              <w:t>s’authentifie et formule une question en langage naturel.</w:t>
            </w:r>
          </w:p>
          <w:p w:rsidR="003461B5" w:rsidRDefault="00796188">
            <w:pPr>
              <w:spacing w:after="30" w:line="245" w:lineRule="auto"/>
            </w:pPr>
            <w:r>
              <w:rPr>
                <w:rFonts w:ascii="Times New Roman" w:eastAsia="Times New Roman" w:hAnsi="Times New Roman"/>
                <w:color w:val="000000"/>
                <w:sz w:val="17"/>
              </w:rPr>
              <w:t>2. Le système construit le schéma limité aux données autorisées.</w:t>
            </w:r>
          </w:p>
          <w:p w:rsidR="003461B5" w:rsidRDefault="00796188">
            <w:pPr>
              <w:spacing w:after="30" w:line="245" w:lineRule="auto"/>
            </w:pPr>
            <w:r>
              <w:rPr>
                <w:rFonts w:ascii="Times New Roman" w:eastAsia="Times New Roman" w:hAnsi="Times New Roman"/>
                <w:color w:val="000000"/>
                <w:sz w:val="17"/>
              </w:rPr>
              <w:t>3. Il transmet la question et le schéma à Gemini.</w:t>
            </w:r>
          </w:p>
          <w:p w:rsidR="003461B5" w:rsidRDefault="00796188">
            <w:pPr>
              <w:spacing w:after="30" w:line="245" w:lineRule="auto"/>
            </w:pPr>
            <w:r>
              <w:rPr>
                <w:rFonts w:ascii="Times New Roman" w:eastAsia="Times New Roman" w:hAnsi="Times New Roman"/>
                <w:color w:val="000000"/>
                <w:sz w:val="17"/>
              </w:rPr>
              <w:t>4. Gemini génère une proposition de requête SQL.</w:t>
            </w:r>
          </w:p>
          <w:p w:rsidR="003461B5" w:rsidRDefault="00796188">
            <w:pPr>
              <w:spacing w:after="30" w:line="245" w:lineRule="auto"/>
            </w:pPr>
            <w:r>
              <w:rPr>
                <w:rFonts w:ascii="Times New Roman" w:eastAsia="Times New Roman" w:hAnsi="Times New Roman"/>
                <w:color w:val="000000"/>
                <w:sz w:val="17"/>
              </w:rPr>
              <w:t>5. Le système valide la requête de</w:t>
            </w:r>
            <w:r>
              <w:rPr>
                <w:rFonts w:ascii="Times New Roman" w:eastAsia="Times New Roman" w:hAnsi="Times New Roman"/>
                <w:color w:val="000000"/>
                <w:sz w:val="17"/>
              </w:rPr>
              <w:t xml:space="preserve"> manière déterministe.</w:t>
            </w:r>
          </w:p>
          <w:p w:rsidR="003461B5" w:rsidRDefault="00796188">
            <w:pPr>
              <w:spacing w:after="30" w:line="245" w:lineRule="auto"/>
            </w:pPr>
            <w:r>
              <w:rPr>
                <w:rFonts w:ascii="Times New Roman" w:eastAsia="Times New Roman" w:hAnsi="Times New Roman"/>
                <w:color w:val="000000"/>
                <w:sz w:val="17"/>
              </w:rPr>
              <w:t>6. La requête autorisée est exécutée en lecture seule avec une durée limitée.</w:t>
            </w:r>
          </w:p>
          <w:p w:rsidR="003461B5" w:rsidRDefault="00796188">
            <w:pPr>
              <w:spacing w:after="30" w:line="245" w:lineRule="auto"/>
            </w:pPr>
            <w:r>
              <w:rPr>
                <w:rFonts w:ascii="Times New Roman" w:eastAsia="Times New Roman" w:hAnsi="Times New Roman"/>
                <w:color w:val="000000"/>
                <w:sz w:val="17"/>
              </w:rPr>
              <w:t>7. Le système reformule le résultat et affiche la réponse.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 xml:space="preserve">1. Requête non autorisée, non conforme ou hors périmètre : elle est </w:t>
            </w:r>
            <w:r>
              <w:rPr>
                <w:rFonts w:ascii="Times New Roman" w:eastAsia="Times New Roman" w:hAnsi="Times New Roman"/>
                <w:color w:val="000000"/>
                <w:sz w:val="17"/>
              </w:rPr>
              <w:t>refusée avant exécution.</w:t>
            </w:r>
          </w:p>
          <w:p w:rsidR="003461B5" w:rsidRDefault="00796188">
            <w:pPr>
              <w:spacing w:after="30" w:line="245" w:lineRule="auto"/>
            </w:pPr>
            <w:r>
              <w:rPr>
                <w:rFonts w:ascii="Times New Roman" w:eastAsia="Times New Roman" w:hAnsi="Times New Roman"/>
                <w:color w:val="000000"/>
                <w:sz w:val="17"/>
              </w:rPr>
              <w:t>2. Temps maximal dépassé : l’exécution est interrompue.</w:t>
            </w:r>
          </w:p>
          <w:p w:rsidR="003461B5" w:rsidRDefault="00796188">
            <w:pPr>
              <w:spacing w:after="30" w:line="245" w:lineRule="auto"/>
            </w:pPr>
            <w:r>
              <w:rPr>
                <w:rFonts w:ascii="Times New Roman" w:eastAsia="Times New Roman" w:hAnsi="Times New Roman"/>
                <w:color w:val="000000"/>
                <w:sz w:val="17"/>
              </w:rPr>
              <w:t>3. Gemini indisponible ou réponse inexploitable : un message d’erreur est affiché.</w:t>
            </w:r>
          </w:p>
          <w:p w:rsidR="003461B5" w:rsidRDefault="00796188">
            <w:pPr>
              <w:spacing w:after="30" w:line="245" w:lineRule="auto"/>
            </w:pPr>
            <w:r>
              <w:rPr>
                <w:rFonts w:ascii="Times New Roman" w:eastAsia="Times New Roman" w:hAnsi="Times New Roman"/>
                <w:color w:val="000000"/>
                <w:sz w:val="17"/>
              </w:rPr>
              <w:t>4. Aucun résultat : le système l’indique sans inventer de données.</w:t>
            </w:r>
          </w:p>
        </w:tc>
      </w:tr>
    </w:tbl>
    <w:p w:rsidR="003461B5" w:rsidRDefault="003461B5">
      <w:pPr>
        <w:spacing w:after="0"/>
      </w:pPr>
    </w:p>
    <w:p w:rsidR="003461B5" w:rsidRDefault="00796188">
      <w:pPr>
        <w:pStyle w:val="Heading4"/>
        <w:pageBreakBefore/>
        <w:spacing w:after="120"/>
      </w:pPr>
      <w:r>
        <w:lastRenderedPageBreak/>
        <w:t xml:space="preserve">3.2.17. UC-17 — </w:t>
      </w:r>
      <w:r>
        <w:t>Utiliser le chatbot public</w:t>
      </w:r>
    </w:p>
    <w:p w:rsidR="003461B5" w:rsidRDefault="00796188">
      <w:pPr>
        <w:keepNext/>
        <w:jc w:val="both"/>
      </w:pPr>
      <w:r>
        <w:t>Ce cas d’utilisation décrit le processus « Utiliser le chatbot public ». La figure présente les relations UML et le tableau formalise le scénario fonctionnel correspondant.</w:t>
      </w:r>
    </w:p>
    <w:p w:rsidR="003461B5" w:rsidRDefault="00796188">
      <w:pPr>
        <w:keepNext/>
        <w:keepLines/>
        <w:spacing w:before="60" w:after="80"/>
        <w:jc w:val="center"/>
      </w:pPr>
      <w:r>
        <w:rPr>
          <w:noProof/>
          <w:lang w:eastAsia="fr-FR"/>
        </w:rPr>
        <w:drawing>
          <wp:inline distT="0" distB="0" distL="0" distR="0">
            <wp:extent cx="5623560" cy="3971185"/>
            <wp:effectExtent l="0" t="0" r="0" b="0"/>
            <wp:docPr id="68" name="Picture 68" descr="UC-17 — Utiliser le chatbot public" title="UC-17 — Utiliser le chatbot 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_sans_legende.png"/>
                    <pic:cNvPicPr/>
                  </pic:nvPicPr>
                  <pic:blipFill>
                    <a:blip r:embed="rId49"/>
                    <a:stretch>
                      <a:fillRect/>
                    </a:stretch>
                  </pic:blipFill>
                  <pic:spPr>
                    <a:xfrm>
                      <a:off x="0" y="0"/>
                      <a:ext cx="5623560" cy="3971185"/>
                    </a:xfrm>
                    <a:prstGeom prst="rect">
                      <a:avLst/>
                    </a:prstGeom>
                  </pic:spPr>
                </pic:pic>
              </a:graphicData>
            </a:graphic>
          </wp:inline>
        </w:drawing>
      </w:r>
    </w:p>
    <w:p w:rsidR="003461B5" w:rsidRDefault="00796188">
      <w:pPr>
        <w:pStyle w:val="Caption"/>
        <w:keepLines/>
        <w:spacing w:after="160"/>
        <w:jc w:val="center"/>
      </w:pPr>
      <w:r>
        <w:rPr>
          <w:b/>
          <w:color w:val="1F4E79"/>
        </w:rPr>
        <w:t xml:space="preserve">Figure 3.18 — Diagramme de cas d’utilisation détaillé </w:t>
      </w:r>
      <w:r>
        <w:rPr>
          <w:b/>
          <w:color w:val="1F4E79"/>
        </w:rPr>
        <w:t>: Utiliser le chatbot public</w:t>
      </w:r>
    </w:p>
    <w:p w:rsidR="003461B5" w:rsidRDefault="00796188">
      <w:pPr>
        <w:pStyle w:val="Caption"/>
        <w:keepNext/>
        <w:pageBreakBefore/>
        <w:spacing w:after="120"/>
        <w:jc w:val="center"/>
      </w:pPr>
      <w:r>
        <w:rPr>
          <w:b/>
          <w:color w:val="1F4E79"/>
        </w:rPr>
        <w:lastRenderedPageBreak/>
        <w:t>Tableau 3.17 — Description du scénario UC-17</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50"/>
        <w:gridCol w:w="6500"/>
      </w:tblGrid>
      <w:tr w:rsidR="003461B5">
        <w:trPr>
          <w:cantSplit/>
          <w:tblHeader/>
          <w:jc w:val="center"/>
        </w:trPr>
        <w:tc>
          <w:tcPr>
            <w:tcW w:w="235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Élément</w:t>
            </w:r>
          </w:p>
        </w:tc>
        <w:tc>
          <w:tcPr>
            <w:tcW w:w="6500" w:type="dxa"/>
            <w:shd w:val="clear" w:color="auto" w:fill="1F4E78"/>
            <w:tcMar>
              <w:top w:w="110" w:type="dxa"/>
              <w:left w:w="110" w:type="dxa"/>
              <w:bottom w:w="110" w:type="dxa"/>
              <w:right w:w="110" w:type="dxa"/>
            </w:tcMar>
            <w:vAlign w:val="center"/>
          </w:tcPr>
          <w:p w:rsidR="003461B5" w:rsidRDefault="00796188">
            <w:pPr>
              <w:spacing w:line="245" w:lineRule="auto"/>
              <w:jc w:val="center"/>
            </w:pPr>
            <w:r>
              <w:rPr>
                <w:rFonts w:ascii="Times New Roman" w:eastAsia="Times New Roman" w:hAnsi="Times New Roman"/>
                <w:b/>
                <w:color w:val="FFFFFF"/>
                <w:sz w:val="19"/>
              </w:rPr>
              <w:t>Description</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Cas d’utilisation</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UC-17 — Utiliser le chatbot public</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 principal</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Internaute ou Client.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Acteurs secondaires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Aucun acteur secondaire direct.</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Objectif</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Orienter l’utilisateur dans une marketplace bancaire à partir des seules données publiques du tenant et des modules disponibles.</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Préconditions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La marketplace et le store sont identifiables et le module Chatbot est actif.</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Déclencheur</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L’utilisateur envoie </w:t>
            </w:r>
            <w:r>
              <w:rPr>
                <w:rFonts w:ascii="Times New Roman" w:eastAsia="Times New Roman" w:hAnsi="Times New Roman"/>
                <w:color w:val="000000"/>
                <w:sz w:val="17"/>
              </w:rPr>
              <w:t>un message dans l’interface du chatbot public.</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de succès</w:t>
            </w:r>
          </w:p>
        </w:tc>
        <w:tc>
          <w:tcPr>
            <w:tcW w:w="6500" w:type="dxa"/>
            <w:shd w:val="clear" w:color="auto" w:fill="FFFFFF"/>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Une réponse publique et contextualisée est affichée, ou l’utilisateur est orienté vers les produits, le comparateur ou le simulateur.</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Postconditions en cas d’échec</w:t>
            </w:r>
          </w:p>
        </w:tc>
        <w:tc>
          <w:tcPr>
            <w:tcW w:w="6500" w:type="dxa"/>
            <w:shd w:val="clear" w:color="auto" w:fill="F7FAFC"/>
            <w:tcMar>
              <w:top w:w="90" w:type="dxa"/>
              <w:left w:w="110" w:type="dxa"/>
              <w:bottom w:w="90" w:type="dxa"/>
              <w:right w:w="110" w:type="dxa"/>
            </w:tcMar>
          </w:tcPr>
          <w:p w:rsidR="003461B5" w:rsidRDefault="00796188">
            <w:pPr>
              <w:spacing w:line="245" w:lineRule="auto"/>
              <w:jc w:val="both"/>
            </w:pPr>
            <w:r>
              <w:rPr>
                <w:rFonts w:ascii="Times New Roman" w:eastAsia="Times New Roman" w:hAnsi="Times New Roman"/>
                <w:color w:val="000000"/>
                <w:sz w:val="17"/>
              </w:rPr>
              <w:t xml:space="preserve">Aucune </w:t>
            </w:r>
            <w:r>
              <w:rPr>
                <w:rFonts w:ascii="Times New Roman" w:eastAsia="Times New Roman" w:hAnsi="Times New Roman"/>
                <w:color w:val="000000"/>
                <w:sz w:val="17"/>
              </w:rPr>
              <w:t>donnée privée, non autorisée ou appartenant à un autre tenant n’est révélée.</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Scénario nominal</w:t>
            </w:r>
          </w:p>
        </w:tc>
        <w:tc>
          <w:tcPr>
            <w:tcW w:w="6500" w:type="dxa"/>
            <w:shd w:val="clear" w:color="auto" w:fill="FFFFFF"/>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Le système identifie la marketplace et le store courants.</w:t>
            </w:r>
          </w:p>
          <w:p w:rsidR="003461B5" w:rsidRDefault="00796188">
            <w:pPr>
              <w:spacing w:after="30" w:line="245" w:lineRule="auto"/>
            </w:pPr>
            <w:r>
              <w:rPr>
                <w:rFonts w:ascii="Times New Roman" w:eastAsia="Times New Roman" w:hAnsi="Times New Roman"/>
                <w:color w:val="000000"/>
                <w:sz w:val="17"/>
              </w:rPr>
              <w:t>2. Il vérifie que le module Chatbot est actif.</w:t>
            </w:r>
          </w:p>
          <w:p w:rsidR="003461B5" w:rsidRDefault="00796188">
            <w:pPr>
              <w:spacing w:after="30" w:line="245" w:lineRule="auto"/>
            </w:pPr>
            <w:r>
              <w:rPr>
                <w:rFonts w:ascii="Times New Roman" w:eastAsia="Times New Roman" w:hAnsi="Times New Roman"/>
                <w:color w:val="000000"/>
                <w:sz w:val="17"/>
              </w:rPr>
              <w:t>3. L’utilisateur saisit son message.</w:t>
            </w:r>
          </w:p>
          <w:p w:rsidR="003461B5" w:rsidRDefault="00796188">
            <w:pPr>
              <w:spacing w:after="30" w:line="245" w:lineRule="auto"/>
            </w:pPr>
            <w:r>
              <w:rPr>
                <w:rFonts w:ascii="Times New Roman" w:eastAsia="Times New Roman" w:hAnsi="Times New Roman"/>
                <w:color w:val="000000"/>
                <w:sz w:val="17"/>
              </w:rPr>
              <w:t xml:space="preserve">4. Le système </w:t>
            </w:r>
            <w:r>
              <w:rPr>
                <w:rFonts w:ascii="Times New Roman" w:eastAsia="Times New Roman" w:hAnsi="Times New Roman"/>
                <w:color w:val="000000"/>
                <w:sz w:val="17"/>
              </w:rPr>
              <w:t>normalise le message et détecte l’intention métier.</w:t>
            </w:r>
          </w:p>
          <w:p w:rsidR="003461B5" w:rsidRDefault="00796188">
            <w:pPr>
              <w:spacing w:after="30" w:line="245" w:lineRule="auto"/>
            </w:pPr>
            <w:r>
              <w:rPr>
                <w:rFonts w:ascii="Times New Roman" w:eastAsia="Times New Roman" w:hAnsi="Times New Roman"/>
                <w:color w:val="000000"/>
                <w:sz w:val="17"/>
              </w:rPr>
              <w:t>5. Il recherche uniquement dans les données publiques du tenant.</w:t>
            </w:r>
          </w:p>
          <w:p w:rsidR="003461B5" w:rsidRDefault="00796188">
            <w:pPr>
              <w:spacing w:after="30" w:line="245" w:lineRule="auto"/>
            </w:pPr>
            <w:r>
              <w:rPr>
                <w:rFonts w:ascii="Times New Roman" w:eastAsia="Times New Roman" w:hAnsi="Times New Roman"/>
                <w:color w:val="000000"/>
                <w:sz w:val="17"/>
              </w:rPr>
              <w:t>6. Il affiche la réponse ou oriente l’utilisateur vers un produit, le comparateur ou le simulateur.</w:t>
            </w:r>
          </w:p>
        </w:tc>
      </w:tr>
      <w:tr w:rsidR="003461B5">
        <w:trPr>
          <w:cantSplit/>
          <w:jc w:val="center"/>
        </w:trPr>
        <w:tc>
          <w:tcPr>
            <w:tcW w:w="2350" w:type="dxa"/>
            <w:shd w:val="clear" w:color="auto" w:fill="DCE6F1"/>
            <w:tcMar>
              <w:top w:w="90" w:type="dxa"/>
              <w:left w:w="110" w:type="dxa"/>
              <w:bottom w:w="90" w:type="dxa"/>
              <w:right w:w="110" w:type="dxa"/>
            </w:tcMar>
            <w:vAlign w:val="center"/>
          </w:tcPr>
          <w:p w:rsidR="003461B5" w:rsidRDefault="00796188">
            <w:pPr>
              <w:spacing w:line="245" w:lineRule="auto"/>
            </w:pPr>
            <w:r>
              <w:rPr>
                <w:rFonts w:ascii="Times New Roman" w:eastAsia="Times New Roman" w:hAnsi="Times New Roman"/>
                <w:b/>
                <w:color w:val="000000"/>
                <w:sz w:val="18"/>
              </w:rPr>
              <w:t>Alternatives et exceptions</w:t>
            </w:r>
          </w:p>
        </w:tc>
        <w:tc>
          <w:tcPr>
            <w:tcW w:w="6500" w:type="dxa"/>
            <w:shd w:val="clear" w:color="auto" w:fill="F7FAFC"/>
            <w:tcMar>
              <w:top w:w="90" w:type="dxa"/>
              <w:left w:w="110" w:type="dxa"/>
              <w:bottom w:w="90" w:type="dxa"/>
              <w:right w:w="110" w:type="dxa"/>
            </w:tcMar>
          </w:tcPr>
          <w:p w:rsidR="003461B5" w:rsidRDefault="00796188">
            <w:pPr>
              <w:spacing w:after="30" w:line="245" w:lineRule="auto"/>
            </w:pPr>
            <w:r>
              <w:rPr>
                <w:rFonts w:ascii="Times New Roman" w:eastAsia="Times New Roman" w:hAnsi="Times New Roman"/>
                <w:color w:val="000000"/>
                <w:sz w:val="17"/>
              </w:rPr>
              <w:t>1. Module C</w:t>
            </w:r>
            <w:r>
              <w:rPr>
                <w:rFonts w:ascii="Times New Roman" w:eastAsia="Times New Roman" w:hAnsi="Times New Roman"/>
                <w:color w:val="000000"/>
                <w:sz w:val="17"/>
              </w:rPr>
              <w:t>hatbot désactivé : l’interface est rendue indisponible.</w:t>
            </w:r>
          </w:p>
          <w:p w:rsidR="003461B5" w:rsidRDefault="00796188">
            <w:pPr>
              <w:spacing w:after="30" w:line="245" w:lineRule="auto"/>
            </w:pPr>
            <w:r>
              <w:rPr>
                <w:rFonts w:ascii="Times New Roman" w:eastAsia="Times New Roman" w:hAnsi="Times New Roman"/>
                <w:color w:val="000000"/>
                <w:sz w:val="17"/>
              </w:rPr>
              <w:t>2. Demande portant sur une donnée privée ou une intention interdite : le chatbot refuse la demande.</w:t>
            </w:r>
          </w:p>
          <w:p w:rsidR="003461B5" w:rsidRDefault="00796188">
            <w:pPr>
              <w:spacing w:after="30" w:line="245" w:lineRule="auto"/>
            </w:pPr>
            <w:r>
              <w:rPr>
                <w:rFonts w:ascii="Times New Roman" w:eastAsia="Times New Roman" w:hAnsi="Times New Roman"/>
                <w:color w:val="000000"/>
                <w:sz w:val="17"/>
              </w:rPr>
              <w:t>3. Intention non reconnue : le chatbot demande une reformulation.</w:t>
            </w:r>
          </w:p>
          <w:p w:rsidR="003461B5" w:rsidRDefault="00796188">
            <w:pPr>
              <w:spacing w:after="30" w:line="245" w:lineRule="auto"/>
            </w:pPr>
            <w:r>
              <w:rPr>
                <w:rFonts w:ascii="Times New Roman" w:eastAsia="Times New Roman" w:hAnsi="Times New Roman"/>
                <w:color w:val="000000"/>
                <w:sz w:val="17"/>
              </w:rPr>
              <w:t>4. Aucun résultat public pertinent</w:t>
            </w:r>
            <w:r>
              <w:rPr>
                <w:rFonts w:ascii="Times New Roman" w:eastAsia="Times New Roman" w:hAnsi="Times New Roman"/>
                <w:color w:val="000000"/>
                <w:sz w:val="17"/>
              </w:rPr>
              <w:t xml:space="preserve"> : le chatbot l’indique et propose une orientation générale.</w:t>
            </w:r>
          </w:p>
        </w:tc>
      </w:tr>
    </w:tbl>
    <w:p w:rsidR="003461B5" w:rsidRDefault="003461B5">
      <w:pPr>
        <w:spacing w:after="0"/>
      </w:pPr>
    </w:p>
    <w:p w:rsidR="002C185C" w:rsidRDefault="002C185C" w:rsidP="002C185C">
      <w:pPr>
        <w:jc w:val="center"/>
        <w:rPr>
          <w:rFonts w:asciiTheme="majorBidi" w:hAnsiTheme="majorBidi" w:cstheme="majorBidi"/>
        </w:rPr>
        <w:sectPr w:rsidR="002C185C" w:rsidSect="00310493">
          <w:pgSz w:w="11906" w:h="16838"/>
          <w:pgMar w:top="1417" w:right="1417" w:bottom="1417" w:left="1417" w:header="454" w:footer="454" w:gutter="0"/>
          <w:cols w:space="708"/>
          <w:docGrid w:linePitch="360"/>
        </w:sectPr>
      </w:pPr>
    </w:p>
    <w:p w:rsidR="00DA2CB7" w:rsidRDefault="002C185C" w:rsidP="002C185C">
      <w:pPr>
        <w:pStyle w:val="Heading1"/>
        <w:pageBreakBefore/>
        <w:jc w:val="center"/>
        <w:rPr>
          <w:rFonts w:asciiTheme="majorBidi" w:hAnsiTheme="majorBidi"/>
          <w:b/>
          <w:bCs/>
          <w:color w:val="auto"/>
          <w:sz w:val="36"/>
          <w:szCs w:val="36"/>
        </w:rPr>
      </w:pPr>
      <w:bookmarkStart w:id="79" w:name="_Toc239517683"/>
      <w:r w:rsidRPr="002C185C">
        <w:rPr>
          <w:rFonts w:asciiTheme="majorBidi" w:hAnsiTheme="majorBidi"/>
          <w:b/>
          <w:bCs/>
          <w:color w:val="auto"/>
          <w:sz w:val="36"/>
          <w:szCs w:val="36"/>
        </w:rPr>
        <w:lastRenderedPageBreak/>
        <w:t>Chapitre 4 : Mise en œuvre du cycle de vie des marketplaces bancaires : onboarding, configuration, abonnement et activation</w:t>
      </w:r>
      <w:bookmarkEnd w:id="79"/>
    </w:p>
    <w:p w:rsidR="002C185C" w:rsidRDefault="002C185C" w:rsidP="002C185C"/>
    <w:p w:rsidR="002C185C" w:rsidRDefault="002C185C" w:rsidP="002C185C">
      <w:pPr>
        <w:pStyle w:val="Heading2"/>
        <w:rPr>
          <w:rFonts w:asciiTheme="majorBidi" w:hAnsiTheme="majorBidi"/>
          <w:b/>
          <w:bCs/>
          <w:color w:val="auto"/>
          <w:sz w:val="32"/>
          <w:szCs w:val="32"/>
        </w:rPr>
      </w:pPr>
      <w:bookmarkStart w:id="80" w:name="_Toc239517684"/>
      <w:r w:rsidRPr="002C185C">
        <w:rPr>
          <w:rFonts w:asciiTheme="majorBidi" w:hAnsiTheme="majorBidi"/>
          <w:b/>
          <w:bCs/>
          <w:color w:val="auto"/>
          <w:sz w:val="32"/>
          <w:szCs w:val="32"/>
        </w:rPr>
        <w:t>1. Introduction</w:t>
      </w:r>
      <w:bookmarkEnd w:id="80"/>
    </w:p>
    <w:p w:rsidR="009124D7" w:rsidRDefault="00715A11" w:rsidP="00715A11">
      <w:pPr>
        <w:pStyle w:val="NormalWeb"/>
        <w:spacing w:line="360" w:lineRule="auto"/>
        <w:jc w:val="both"/>
      </w:pPr>
      <w:r>
        <w:t xml:space="preserve">Ce chapitre est consacré à la réalisation de la plateforme </w:t>
      </w:r>
      <w:r>
        <w:rPr>
          <w:rStyle w:val="Strong"/>
        </w:rPr>
        <w:t>Matchia</w:t>
      </w:r>
      <w:r>
        <w:t xml:space="preserve"> et à la mise en œuvre de ses principales fonctionnalités. Il présente le parcours complet de création d’une marketplace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81" w:name="_Toc239517685"/>
      <w:r w:rsidRPr="009124D7">
        <w:rPr>
          <w:rFonts w:asciiTheme="majorBidi" w:hAnsiTheme="majorBidi"/>
          <w:b/>
          <w:bCs/>
          <w:color w:val="auto"/>
          <w:sz w:val="32"/>
          <w:szCs w:val="32"/>
        </w:rPr>
        <w:t>2. Authentification, autorisation et contexte multi-tenant</w:t>
      </w:r>
      <w:bookmarkEnd w:id="81"/>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Administrateur SaaS,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Administrateur SaaS</w:t>
      </w:r>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marketplace.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marketplace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 xml:space="preserve">Dans le cadre de l’architecture multi-tenant, les utilisateurs de chaque banque sont également associés au contexte de leur établissement. Ce mécanisme permet à plusieurs banques d’utiliser </w:t>
      </w:r>
      <w:r w:rsidRPr="00963EE5">
        <w:rPr>
          <w:rFonts w:asciiTheme="majorBidi" w:hAnsiTheme="majorBidi" w:cstheme="majorBidi"/>
          <w:sz w:val="24"/>
          <w:szCs w:val="24"/>
        </w:rPr>
        <w:lastRenderedPageBreak/>
        <w:t>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82" w:name="_Toc239517686"/>
      <w:r w:rsidRPr="00963EE5">
        <w:rPr>
          <w:rFonts w:asciiTheme="majorBidi" w:hAnsiTheme="majorBidi"/>
          <w:b/>
          <w:bCs/>
          <w:color w:val="auto"/>
          <w:sz w:val="32"/>
          <w:szCs w:val="32"/>
        </w:rPr>
        <w:t>3. Demande de création d’une marketplace bancaire</w:t>
      </w:r>
      <w:bookmarkEnd w:id="82"/>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La première étape du processus consiste pour une banque à soumettre une demande d’adhésion à Matchia. Cette démarche est accessible depuis l’espace public de la plateforme et permet au demandeur de renseigner progressivement les informations nécessaires à la création de sa future marketplace.</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Afin de faciliter la saisie et de limiter les demandes incomplètes, le formulaire est organisé en plusieurs étapes successives. Le parcours comprend les informations de la banque, les coordonnées du futur administrateur, la configuration initiale de la marketplace,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3" w:name="_Toc239517687"/>
      <w:r w:rsidRPr="00963EE5">
        <w:rPr>
          <w:rFonts w:asciiTheme="majorBidi" w:hAnsiTheme="majorBidi"/>
          <w:b/>
          <w:bCs/>
          <w:color w:val="000000" w:themeColor="text1"/>
          <w:sz w:val="28"/>
          <w:szCs w:val="28"/>
        </w:rPr>
        <w:t>3.1. Renseignement des informations de la banque</w:t>
      </w:r>
      <w:bookmarkEnd w:id="83"/>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La figure présente le premier écran du formulaire avec les différentes informations demandées ainsi que la zone de téléversement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4" w:name="_Toc239517688"/>
      <w:r w:rsidRPr="00514419">
        <w:rPr>
          <w:rFonts w:asciiTheme="majorBidi" w:hAnsiTheme="majorBidi"/>
          <w:b/>
          <w:bCs/>
          <w:color w:val="000000" w:themeColor="text1"/>
          <w:sz w:val="28"/>
          <w:szCs w:val="28"/>
        </w:rPr>
        <w:t>3.2. Informations du futur Administrateur Banque et vérification de l’adresse e-mail</w:t>
      </w:r>
      <w:bookmarkEnd w:id="84"/>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deuxième étape est consacrée au futur administrateur de la marketplace.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figure doit présenter l’interface de saisie du code ainsi que la confirmation de la vérification de l’adresse électronique. Les informations personnelles utilisées dans les captures doivent être anonymisées.</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5" w:name="_Toc239517689"/>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a marketplace</w:t>
      </w:r>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85"/>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Cette étape permet notamment de définir certains éléments propres à l’identité de la marketplace,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La banque sélectionne ensuite les stores qu’elle souhaite intégrer à sa future marketplace.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Figure 4.4 — Sélection des stores de la marketplace</w:t>
      </w:r>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86" w:name="_Toc239517690"/>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86"/>
    </w:p>
    <w:p w:rsidR="00B6200F" w:rsidRDefault="00B6200F" w:rsidP="00B6200F">
      <w:pPr>
        <w:pStyle w:val="NormalWeb"/>
        <w:spacing w:line="360" w:lineRule="auto"/>
        <w:jc w:val="both"/>
      </w:pPr>
      <w:r>
        <w:t>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marketplace, les stores sélectionnés, les modules associés à chaque store ainsi que les informations relatives à l’offre choisie.</w:t>
      </w:r>
    </w:p>
    <w:p w:rsidR="00B6200F" w:rsidRDefault="00B6200F" w:rsidP="00B6200F">
      <w:pPr>
        <w:pStyle w:val="NormalWeb"/>
        <w:spacing w:line="360" w:lineRule="auto"/>
        <w:jc w:val="both"/>
      </w:pPr>
      <w:r>
        <w:t>Après la soumission, une notification est créée à l’intention de l’Administrateur SaaS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rsidR="003461B5" w:rsidRDefault="00796188">
      <w:pPr>
        <w:pStyle w:val="NormalWeb"/>
        <w:spacing w:line="360" w:lineRule="auto"/>
        <w:jc w:val="both"/>
        <w:outlineLvl w:val="1"/>
        <w:rPr>
          <w:rFonts w:asciiTheme="majorBidi" w:eastAsiaTheme="majorEastAsia" w:hAnsiTheme="majorBidi" w:cstheme="majorBidi"/>
          <w:b/>
          <w:bCs/>
          <w:sz w:val="32"/>
          <w:szCs w:val="32"/>
          <w:lang w:eastAsia="en-US"/>
        </w:rPr>
      </w:pPr>
      <w:bookmarkStart w:id="87" w:name="_Toc239517691"/>
      <w:r>
        <w:rPr>
          <w:rFonts w:asciiTheme="majorBidi" w:eastAsiaTheme="majorEastAsia" w:hAnsiTheme="majorBidi" w:cstheme="majorBidi"/>
          <w:b/>
          <w:bCs/>
          <w:sz w:val="32"/>
          <w:szCs w:val="32"/>
          <w:lang w:eastAsia="en-US"/>
        </w:rPr>
        <w:t>4. Back-office SaaS : administration et supervision de la plateforme</w:t>
      </w:r>
      <w:bookmarkEnd w:id="87"/>
    </w:p>
    <w:p w:rsidR="003461B5" w:rsidRDefault="00796188">
      <w:pPr>
        <w:pStyle w:val="isselectedend"/>
        <w:spacing w:line="360" w:lineRule="auto"/>
        <w:jc w:val="both"/>
        <w:rPr>
          <w:b/>
          <w:bCs/>
        </w:rPr>
      </w:pPr>
      <w:r>
        <w:t xml:space="preserve">Après la soumission d’une </w:t>
      </w:r>
      <w:r>
        <w:t>demande, son traitement est assuré par l’Administrateur SaaS. Le Back-office SaaS constitue l’espace central de gouvernance de la plateforme. Il regroupe les fonctionnalités nécessaires au pilotage des ressources partagées, au suivi des demandes et au cont</w:t>
      </w:r>
      <w:r>
        <w:t>rôle du cycle de vie des services proposés aux banques.</w:t>
      </w:r>
    </w:p>
    <w:p w:rsidR="003461B5" w:rsidRDefault="00796188">
      <w:pPr>
        <w:spacing w:after="0" w:line="360" w:lineRule="auto"/>
        <w:ind w:left="426"/>
        <w:outlineLvl w:val="2"/>
        <w:rPr>
          <w:rFonts w:asciiTheme="majorBidi" w:hAnsiTheme="majorBidi"/>
          <w:b/>
          <w:bCs/>
          <w:color w:val="000000" w:themeColor="text1"/>
          <w:sz w:val="28"/>
          <w:szCs w:val="28"/>
        </w:rPr>
      </w:pPr>
      <w:bookmarkStart w:id="88" w:name="_Toc239517692"/>
      <w:r>
        <w:rPr>
          <w:rFonts w:asciiTheme="majorBidi" w:hAnsiTheme="majorBidi"/>
          <w:b/>
          <w:bCs/>
          <w:color w:val="000000" w:themeColor="text1"/>
          <w:sz w:val="28"/>
          <w:szCs w:val="28"/>
        </w:rPr>
        <w:t>4.1. Tableau de bord</w:t>
      </w:r>
      <w:bookmarkEnd w:id="88"/>
    </w:p>
    <w:p w:rsidR="003461B5" w:rsidRDefault="00796188">
      <w:pPr>
        <w:pStyle w:val="isselectedend"/>
        <w:spacing w:line="360" w:lineRule="auto"/>
        <w:jc w:val="both"/>
        <w:rPr>
          <w:b/>
          <w:bCs/>
        </w:rPr>
      </w:pPr>
      <w:r>
        <w:t>Le tableau de bord fournit une vue synthétique de l’activité de la plateforme à travers des indicateurs relatifs notamment aux banques, aux demandes reçues, aux abonnements et aux</w:t>
      </w:r>
      <w:r>
        <w:t xml:space="preserve"> </w:t>
      </w:r>
      <w:r>
        <w:lastRenderedPageBreak/>
        <w:t>principales opérations à suivre. Il permet ainsi à l’Administrateur SaaS d’identifier rapidement les éléments nécessitant son intervention.</w:t>
      </w:r>
    </w:p>
    <w:p w:rsidR="003461B5" w:rsidRDefault="00796188">
      <w:pPr>
        <w:pStyle w:val="isselectedend"/>
        <w:rPr>
          <w:color w:val="FF0000"/>
        </w:rPr>
      </w:pPr>
      <w:r>
        <w:rPr>
          <w:rStyle w:val="Strong"/>
          <w:color w:val="FF0000"/>
        </w:rPr>
        <w:t>Figure 4.8 — Tableau de bord de l’Administrateur SaaS</w:t>
      </w:r>
    </w:p>
    <w:p w:rsidR="003461B5" w:rsidRDefault="00796188">
      <w:pPr>
        <w:spacing w:after="0" w:line="360" w:lineRule="auto"/>
        <w:ind w:left="426"/>
        <w:outlineLvl w:val="2"/>
        <w:rPr>
          <w:rFonts w:asciiTheme="majorBidi" w:hAnsiTheme="majorBidi"/>
          <w:b/>
          <w:bCs/>
          <w:color w:val="000000" w:themeColor="text1"/>
          <w:sz w:val="28"/>
          <w:szCs w:val="28"/>
        </w:rPr>
      </w:pPr>
      <w:bookmarkStart w:id="89" w:name="_Toc239517693"/>
      <w:r>
        <w:rPr>
          <w:rFonts w:asciiTheme="majorBidi" w:hAnsiTheme="majorBidi"/>
          <w:b/>
          <w:bCs/>
          <w:color w:val="000000" w:themeColor="text1"/>
          <w:sz w:val="28"/>
          <w:szCs w:val="28"/>
        </w:rPr>
        <w:t>4.2. Gestion des stores et des modules</w:t>
      </w:r>
      <w:bookmarkEnd w:id="89"/>
    </w:p>
    <w:p w:rsidR="003461B5" w:rsidRDefault="00796188">
      <w:pPr>
        <w:pStyle w:val="isselectedend"/>
        <w:spacing w:line="360" w:lineRule="auto"/>
        <w:jc w:val="both"/>
        <w:rPr>
          <w:b/>
          <w:bCs/>
        </w:rPr>
      </w:pPr>
      <w:r>
        <w:t xml:space="preserve">Cette rubrique permet </w:t>
      </w:r>
      <w:r>
        <w:t xml:space="preserve">d’administrer le catalogue des stores et des modules proposés aux banques. L’Administrateur SaaS peut consulter les univers fonctionnels disponibles, organiser les modules associés et définir les éléments qui pourront être sélectionnés lors de la création </w:t>
      </w:r>
      <w:r>
        <w:t>ou de l’évolution d’une marketplace. Cette gestion centralisée garantit la cohérence des services mis à disposition des différents tenants.</w:t>
      </w:r>
    </w:p>
    <w:p w:rsidR="003461B5" w:rsidRDefault="00796188">
      <w:pPr>
        <w:spacing w:after="0" w:line="360" w:lineRule="auto"/>
        <w:ind w:left="426"/>
        <w:outlineLvl w:val="2"/>
        <w:rPr>
          <w:rFonts w:asciiTheme="majorBidi" w:hAnsiTheme="majorBidi"/>
          <w:b/>
          <w:bCs/>
          <w:color w:val="000000" w:themeColor="text1"/>
          <w:sz w:val="28"/>
          <w:szCs w:val="28"/>
        </w:rPr>
      </w:pPr>
      <w:bookmarkStart w:id="90" w:name="_Toc239517694"/>
      <w:r>
        <w:rPr>
          <w:rFonts w:asciiTheme="majorBidi" w:hAnsiTheme="majorBidi"/>
          <w:b/>
          <w:bCs/>
          <w:color w:val="000000" w:themeColor="text1"/>
          <w:sz w:val="28"/>
          <w:szCs w:val="28"/>
        </w:rPr>
        <w:t>4.3. Gestion des demandes de marketplace</w:t>
      </w:r>
      <w:bookmarkEnd w:id="90"/>
    </w:p>
    <w:p w:rsidR="003461B5" w:rsidRDefault="00796188">
      <w:pPr>
        <w:pStyle w:val="isselectedend"/>
        <w:spacing w:line="360" w:lineRule="auto"/>
        <w:jc w:val="both"/>
        <w:rPr>
          <w:b/>
          <w:bCs/>
        </w:rPr>
      </w:pPr>
      <w:r>
        <w:t xml:space="preserve">La rubrique Demandes centralise les sollicitations reçues pour la création </w:t>
      </w:r>
      <w:r>
        <w:t>ou l’évolution des services d’une marketplace. Elle facilite leur consultation, leur analyse et leur traitement dans un cadre traçable.</w:t>
      </w:r>
    </w:p>
    <w:p w:rsidR="003461B5" w:rsidRDefault="00796188">
      <w:pPr>
        <w:spacing w:after="0" w:line="360" w:lineRule="auto"/>
        <w:ind w:left="426"/>
        <w:outlineLvl w:val="2"/>
        <w:rPr>
          <w:rFonts w:asciiTheme="majorBidi" w:hAnsiTheme="majorBidi"/>
          <w:b/>
          <w:bCs/>
          <w:color w:val="000000" w:themeColor="text1"/>
          <w:sz w:val="28"/>
          <w:szCs w:val="28"/>
        </w:rPr>
      </w:pPr>
      <w:bookmarkStart w:id="91" w:name="_Toc239517695"/>
      <w:r>
        <w:rPr>
          <w:rFonts w:asciiTheme="majorBidi" w:hAnsiTheme="majorBidi"/>
          <w:b/>
          <w:bCs/>
          <w:color w:val="000000" w:themeColor="text1"/>
          <w:sz w:val="28"/>
          <w:szCs w:val="28"/>
        </w:rPr>
        <w:t>4.3.1. Traitement d’une demande de marketplace</w:t>
      </w:r>
      <w:bookmarkEnd w:id="91"/>
    </w:p>
    <w:p w:rsidR="003461B5" w:rsidRDefault="00796188">
      <w:pPr>
        <w:pStyle w:val="isselectedend"/>
        <w:spacing w:line="360" w:lineRule="auto"/>
        <w:jc w:val="both"/>
        <w:rPr>
          <w:b/>
          <w:bCs/>
        </w:rPr>
      </w:pPr>
      <w:r>
        <w:t>L’Administrateur SaaS dispose d’une interface permettant de consulter les</w:t>
      </w:r>
      <w:r>
        <w:t xml:space="preserve"> demandes reçues et d’accéder à leur détail. La fiche d’une demande présente les informations de la banque, celles du futur administrateur, la configuration souhaitée ainsi que les stores et modules sélectionnés.</w:t>
      </w:r>
    </w:p>
    <w:p w:rsidR="003461B5" w:rsidRDefault="00796188">
      <w:pPr>
        <w:pStyle w:val="isselectedend"/>
        <w:spacing w:line="360" w:lineRule="auto"/>
        <w:jc w:val="both"/>
        <w:rPr>
          <w:b/>
          <w:bCs/>
        </w:rPr>
      </w:pPr>
      <w:r>
        <w:t>Après vérification, l’administrateur peut a</w:t>
      </w:r>
      <w:r>
        <w:t>pprouver ou rejeter la demande. En cas de rejet, il renseigne le motif de la décision ; un e-mail précisant ce motif est ensuite transmis au demandeur. En cas d’approbation, le processus se poursuit vers l’étape de paiement.</w:t>
      </w:r>
    </w:p>
    <w:p w:rsidR="003461B5" w:rsidRDefault="00796188">
      <w:pPr>
        <w:pStyle w:val="isselectedend"/>
        <w:rPr>
          <w:color w:val="FF0000"/>
        </w:rPr>
      </w:pPr>
      <w:r>
        <w:rPr>
          <w:rStyle w:val="Strong"/>
          <w:color w:val="FF0000"/>
        </w:rPr>
        <w:t>Figure 4.9 — Liste des demandes</w:t>
      </w:r>
      <w:r>
        <w:rPr>
          <w:rStyle w:val="Strong"/>
          <w:color w:val="FF0000"/>
        </w:rPr>
        <w:t xml:space="preserve"> de marketplace dans le Back-office SaaS</w:t>
      </w:r>
    </w:p>
    <w:p w:rsidR="003461B5" w:rsidRDefault="00796188">
      <w:pPr>
        <w:pStyle w:val="isselectedend"/>
        <w:rPr>
          <w:color w:val="FF0000"/>
        </w:rPr>
      </w:pPr>
      <w:r>
        <w:rPr>
          <w:rStyle w:val="Strong"/>
          <w:color w:val="FF0000"/>
        </w:rPr>
        <w:t>Figure 4.10 — Consultation du détail d’une demande</w:t>
      </w:r>
    </w:p>
    <w:p w:rsidR="003461B5" w:rsidRDefault="00796188">
      <w:pPr>
        <w:pStyle w:val="NormalWeb"/>
        <w:numPr>
          <w:ilvl w:val="0"/>
          <w:numId w:val="26"/>
        </w:numPr>
        <w:spacing w:line="360" w:lineRule="auto"/>
        <w:jc w:val="both"/>
      </w:pPr>
      <w:r>
        <w:t>Le processus décisionnel est également présenté dans le diagramme d’activité suivant.</w:t>
      </w:r>
    </w:p>
    <w:p w:rsidR="003461B5" w:rsidRDefault="00796188">
      <w:pPr>
        <w:pStyle w:val="isselectedend"/>
        <w:rPr>
          <w:color w:val="FF0000"/>
        </w:rPr>
      </w:pPr>
      <w:r>
        <w:rPr>
          <w:rStyle w:val="Strong"/>
          <w:color w:val="FF0000"/>
        </w:rPr>
        <w:t>Figure 4.11 — Diagramme d’activité du traitement d’une demande par l’Administr</w:t>
      </w:r>
      <w:r>
        <w:rPr>
          <w:rStyle w:val="Strong"/>
          <w:color w:val="FF0000"/>
        </w:rPr>
        <w:t>ateur SaaS</w:t>
      </w:r>
    </w:p>
    <w:p w:rsidR="003461B5" w:rsidRDefault="00796188">
      <w:pPr>
        <w:spacing w:after="0" w:line="360" w:lineRule="auto"/>
        <w:ind w:left="426"/>
        <w:outlineLvl w:val="2"/>
        <w:rPr>
          <w:rFonts w:asciiTheme="majorBidi" w:hAnsiTheme="majorBidi"/>
          <w:b/>
          <w:bCs/>
          <w:color w:val="000000" w:themeColor="text1"/>
          <w:sz w:val="28"/>
          <w:szCs w:val="28"/>
        </w:rPr>
      </w:pPr>
      <w:bookmarkStart w:id="92" w:name="_Toc239517696"/>
      <w:r>
        <w:rPr>
          <w:rFonts w:asciiTheme="majorBidi" w:hAnsiTheme="majorBidi"/>
          <w:b/>
          <w:bCs/>
          <w:color w:val="000000" w:themeColor="text1"/>
          <w:sz w:val="28"/>
          <w:szCs w:val="28"/>
        </w:rPr>
        <w:t>4.3.2. Approbation et déclenchement du paiement</w:t>
      </w:r>
      <w:bookmarkEnd w:id="92"/>
    </w:p>
    <w:p w:rsidR="003461B5" w:rsidRDefault="00796188">
      <w:pPr>
        <w:pStyle w:val="isselectedend"/>
        <w:spacing w:line="360" w:lineRule="auto"/>
        <w:jc w:val="both"/>
        <w:rPr>
          <w:b/>
          <w:bCs/>
        </w:rPr>
      </w:pPr>
      <w:r>
        <w:lastRenderedPageBreak/>
        <w:t>Lorsqu’une demande est approuvée, la plateforme prépare les éléments nécessaires à la future activation de la banque et de sa marketplace. Ces éléments restent toutefois inactifs tant que le paieme</w:t>
      </w:r>
      <w:r>
        <w:t>nt n’a pas été confirmé. À cette étape, un e-mail contenant les instructions de paiement et le lien correspondant est envoyé au contact de la banque.</w:t>
      </w:r>
    </w:p>
    <w:p w:rsidR="003461B5" w:rsidRDefault="00796188">
      <w:pPr>
        <w:spacing w:after="0" w:line="360" w:lineRule="auto"/>
        <w:ind w:left="426"/>
        <w:outlineLvl w:val="2"/>
        <w:rPr>
          <w:rFonts w:asciiTheme="majorBidi" w:hAnsiTheme="majorBidi"/>
          <w:b/>
          <w:bCs/>
          <w:color w:val="000000" w:themeColor="text1"/>
          <w:sz w:val="28"/>
          <w:szCs w:val="28"/>
        </w:rPr>
      </w:pPr>
      <w:bookmarkStart w:id="93" w:name="_Toc239517697"/>
      <w:r>
        <w:rPr>
          <w:rFonts w:asciiTheme="majorBidi" w:hAnsiTheme="majorBidi"/>
          <w:b/>
          <w:bCs/>
          <w:color w:val="000000" w:themeColor="text1"/>
          <w:sz w:val="28"/>
          <w:szCs w:val="28"/>
        </w:rPr>
        <w:t>4.3.3. Paiement sécurisé par Stripe et activation de la marketplace</w:t>
      </w:r>
      <w:bookmarkEnd w:id="93"/>
    </w:p>
    <w:p w:rsidR="003461B5" w:rsidRDefault="00796188">
      <w:pPr>
        <w:pStyle w:val="NormalWeb"/>
        <w:numPr>
          <w:ilvl w:val="0"/>
          <w:numId w:val="26"/>
        </w:numPr>
        <w:spacing w:line="360" w:lineRule="auto"/>
        <w:jc w:val="both"/>
      </w:pPr>
      <w:r>
        <w:t>Le paiement est une étape déterminante</w:t>
      </w:r>
      <w:r>
        <w:t xml:space="preserve"> du cycle de vie de la demande. Il est intégré à la plateforme au moyen de Stripe, service de paiement en ligne. Lorsqu’il ouvre le lien reçu, le futur Administrateur Banque accède à une interface de paiement sécurisée dans laquelle il renseigne les inform</w:t>
      </w:r>
      <w:r>
        <w:t>ations nécessaires à la transaction. Les données de carte sont traitées par les composants sécurisés de Stripe et ne sont pas enregistrées par l’application.</w:t>
      </w:r>
    </w:p>
    <w:p w:rsidR="003461B5" w:rsidRDefault="00796188">
      <w:pPr>
        <w:pStyle w:val="NormalWeb"/>
        <w:numPr>
          <w:ilvl w:val="0"/>
          <w:numId w:val="26"/>
        </w:numPr>
        <w:spacing w:line="360" w:lineRule="auto"/>
        <w:jc w:val="both"/>
      </w:pPr>
      <w:r>
        <w:t>Le backend crée l’opération de paiement et l’associe à la demande ainsi qu’à l’abonnement concerné</w:t>
      </w:r>
      <w:r>
        <w:t>. Après la confirmation de la transaction, il vérifie le statut retourné par Stripe avant de mettre à jour le paiement. Seule une confirmation de paiement réussie déclenche l’activation de la banque, de sa marketplace, de l’abonnement et du compte Administ</w:t>
      </w:r>
      <w:r>
        <w:t>rateur Banque. En cas d’échec ou de paiement en attente, ces ressources restent inactives.</w:t>
      </w:r>
    </w:p>
    <w:p w:rsidR="003461B5" w:rsidRDefault="00796188">
      <w:pPr>
        <w:pStyle w:val="NormalWeb"/>
        <w:numPr>
          <w:ilvl w:val="0"/>
          <w:numId w:val="26"/>
        </w:numPr>
        <w:spacing w:line="360" w:lineRule="auto"/>
        <w:jc w:val="both"/>
      </w:pPr>
      <w:r>
        <w:t xml:space="preserve">La plateforme génère ensuite les informations nécessaires à la première connexion et envoie au responsable de la banque un e-mail contenant ses identifiants d’accès </w:t>
      </w:r>
      <w:r>
        <w:t>au Back-office Banque.</w:t>
      </w:r>
    </w:p>
    <w:p w:rsidR="003461B5" w:rsidRDefault="00796188">
      <w:pPr>
        <w:pStyle w:val="isselectedend"/>
        <w:spacing w:line="360" w:lineRule="auto"/>
        <w:jc w:val="both"/>
        <w:rPr>
          <w:b/>
          <w:bCs/>
        </w:rPr>
      </w:pPr>
      <w:r>
        <w:t>Le workflow complet est représenté par le diagramme de séquence suivant.</w:t>
      </w:r>
    </w:p>
    <w:p w:rsidR="003461B5" w:rsidRDefault="00796188">
      <w:pPr>
        <w:pStyle w:val="isselectedend"/>
        <w:rPr>
          <w:color w:val="FF0000"/>
        </w:rPr>
      </w:pPr>
      <w:r>
        <w:rPr>
          <w:rStyle w:val="Strong"/>
          <w:color w:val="FF0000"/>
        </w:rPr>
        <w:t>Figure 4.12 — Diagramme de séquence de l’approbation, du paiement et de l’activation</w:t>
      </w:r>
    </w:p>
    <w:p w:rsidR="003461B5" w:rsidRDefault="00796188">
      <w:pPr>
        <w:pStyle w:val="isselectedend"/>
        <w:rPr>
          <w:color w:val="FF0000"/>
        </w:rPr>
      </w:pPr>
      <w:r>
        <w:rPr>
          <w:rStyle w:val="Strong"/>
          <w:color w:val="FF0000"/>
        </w:rPr>
        <w:t>Figure 4.13 — E-mail contenant les instructions de paiement</w:t>
      </w:r>
    </w:p>
    <w:p w:rsidR="003461B5" w:rsidRDefault="00796188">
      <w:pPr>
        <w:pStyle w:val="isselectedend"/>
        <w:rPr>
          <w:color w:val="FF0000"/>
        </w:rPr>
      </w:pPr>
      <w:r>
        <w:rPr>
          <w:rStyle w:val="Strong"/>
          <w:color w:val="FF0000"/>
        </w:rPr>
        <w:t xml:space="preserve">Figure 4.14 — </w:t>
      </w:r>
      <w:r>
        <w:rPr>
          <w:rStyle w:val="Strong"/>
          <w:color w:val="FF0000"/>
        </w:rPr>
        <w:t>Confirmation du paiement</w:t>
      </w:r>
    </w:p>
    <w:p w:rsidR="003461B5" w:rsidRDefault="00796188">
      <w:pPr>
        <w:pStyle w:val="isselectedend"/>
        <w:rPr>
          <w:color w:val="FF0000"/>
        </w:rPr>
      </w:pPr>
      <w:r>
        <w:rPr>
          <w:rStyle w:val="Strong"/>
          <w:color w:val="FF0000"/>
        </w:rPr>
        <w:t>Figure 4.15 — Activation de la marketplace et de l’abonnement</w:t>
      </w:r>
    </w:p>
    <w:p w:rsidR="003461B5" w:rsidRDefault="00796188">
      <w:pPr>
        <w:pStyle w:val="isselectedend"/>
        <w:rPr>
          <w:color w:val="FF0000"/>
        </w:rPr>
      </w:pPr>
      <w:r>
        <w:rPr>
          <w:rStyle w:val="Strong"/>
          <w:color w:val="FF0000"/>
        </w:rPr>
        <w:t>Figure 4.16 — E-mail d’accès au Back-office Banque</w:t>
      </w:r>
    </w:p>
    <w:p w:rsidR="003461B5" w:rsidRDefault="00796188">
      <w:pPr>
        <w:spacing w:after="0" w:line="360" w:lineRule="auto"/>
        <w:ind w:left="426"/>
        <w:outlineLvl w:val="2"/>
        <w:rPr>
          <w:rFonts w:asciiTheme="majorBidi" w:hAnsiTheme="majorBidi"/>
          <w:b/>
          <w:bCs/>
          <w:color w:val="000000" w:themeColor="text1"/>
          <w:sz w:val="28"/>
          <w:szCs w:val="28"/>
        </w:rPr>
      </w:pPr>
      <w:bookmarkStart w:id="94" w:name="_Toc239517698"/>
      <w:r>
        <w:rPr>
          <w:rFonts w:asciiTheme="majorBidi" w:hAnsiTheme="majorBidi"/>
          <w:b/>
          <w:bCs/>
          <w:color w:val="000000" w:themeColor="text1"/>
          <w:sz w:val="28"/>
          <w:szCs w:val="28"/>
        </w:rPr>
        <w:t>4.4. Gestion des banques</w:t>
      </w:r>
      <w:bookmarkEnd w:id="94"/>
    </w:p>
    <w:p w:rsidR="003461B5" w:rsidRDefault="00796188">
      <w:pPr>
        <w:pStyle w:val="isselectedend"/>
        <w:spacing w:line="360" w:lineRule="auto"/>
        <w:jc w:val="both"/>
        <w:rPr>
          <w:b/>
          <w:bCs/>
        </w:rPr>
      </w:pPr>
      <w:r>
        <w:lastRenderedPageBreak/>
        <w:t>La rubrique Banques permet à l’Administrateur SaaS de consulter les établissements enregistré</w:t>
      </w:r>
      <w:r>
        <w:t>s sur la plateforme et de suivre leur état d’activation. Elle offre une vue sur les informations propres à chaque banque et sur la marketplace qui lui est rattachée, tout en respectant le principe d’isolation des données entre tenants.</w:t>
      </w:r>
    </w:p>
    <w:p w:rsidR="003461B5" w:rsidRDefault="00796188">
      <w:pPr>
        <w:spacing w:after="0" w:line="360" w:lineRule="auto"/>
        <w:ind w:left="426"/>
        <w:outlineLvl w:val="2"/>
        <w:rPr>
          <w:rFonts w:asciiTheme="majorBidi" w:hAnsiTheme="majorBidi"/>
          <w:b/>
          <w:bCs/>
          <w:color w:val="000000" w:themeColor="text1"/>
          <w:sz w:val="28"/>
          <w:szCs w:val="28"/>
        </w:rPr>
      </w:pPr>
      <w:bookmarkStart w:id="95" w:name="_Toc239517699"/>
      <w:r>
        <w:rPr>
          <w:rFonts w:asciiTheme="majorBidi" w:hAnsiTheme="majorBidi"/>
          <w:b/>
          <w:bCs/>
          <w:color w:val="000000" w:themeColor="text1"/>
          <w:sz w:val="28"/>
          <w:szCs w:val="28"/>
        </w:rPr>
        <w:t>4.5. Gestion des uti</w:t>
      </w:r>
      <w:r>
        <w:rPr>
          <w:rFonts w:asciiTheme="majorBidi" w:hAnsiTheme="majorBidi"/>
          <w:b/>
          <w:bCs/>
          <w:color w:val="000000" w:themeColor="text1"/>
          <w:sz w:val="28"/>
          <w:szCs w:val="28"/>
        </w:rPr>
        <w:t>lisateurs et des rôles</w:t>
      </w:r>
      <w:bookmarkEnd w:id="95"/>
    </w:p>
    <w:p w:rsidR="003461B5" w:rsidRDefault="00796188">
      <w:pPr>
        <w:pStyle w:val="isselectedend"/>
        <w:spacing w:line="360" w:lineRule="auto"/>
        <w:jc w:val="both"/>
        <w:rPr>
          <w:b/>
          <w:bCs/>
        </w:rPr>
      </w:pPr>
      <w:r>
        <w:t>Cette fonctionnalité permet de consulter les utilisateurs de la plateforme et d’administrer les rôles attribués. Elle contribue à appliquer les règles d’autorisation : chaque utilisateur accède exclusivement aux espaces et aux opérat</w:t>
      </w:r>
      <w:r>
        <w:t>ions correspondant à son profil.</w:t>
      </w:r>
    </w:p>
    <w:p w:rsidR="003461B5" w:rsidRDefault="00796188">
      <w:pPr>
        <w:spacing w:after="0" w:line="360" w:lineRule="auto"/>
        <w:ind w:left="426"/>
        <w:outlineLvl w:val="2"/>
        <w:rPr>
          <w:rFonts w:asciiTheme="majorBidi" w:hAnsiTheme="majorBidi"/>
          <w:b/>
          <w:bCs/>
          <w:color w:val="000000" w:themeColor="text1"/>
          <w:sz w:val="28"/>
          <w:szCs w:val="28"/>
        </w:rPr>
      </w:pPr>
      <w:bookmarkStart w:id="96" w:name="_Toc239517700"/>
      <w:r>
        <w:rPr>
          <w:rFonts w:asciiTheme="majorBidi" w:hAnsiTheme="majorBidi"/>
          <w:b/>
          <w:bCs/>
          <w:color w:val="000000" w:themeColor="text1"/>
          <w:sz w:val="28"/>
          <w:szCs w:val="28"/>
        </w:rPr>
        <w:t>4.6. Gestion des concessionnaires</w:t>
      </w:r>
      <w:bookmarkEnd w:id="96"/>
    </w:p>
    <w:p w:rsidR="003461B5" w:rsidRDefault="00796188">
      <w:pPr>
        <w:pStyle w:val="isselectedend"/>
        <w:spacing w:line="360" w:lineRule="auto"/>
        <w:jc w:val="both"/>
        <w:rPr>
          <w:b/>
          <w:bCs/>
        </w:rPr>
      </w:pPr>
      <w:r>
        <w:t>L’Administrateur SaaS peut suivre les demandes d’inscription des concessionnaires, consulter les informations et documents transmis, puis statuer sur leur admissibilité. Cette rubrique perm</w:t>
      </w:r>
      <w:r>
        <w:t>et également de superviser les comptes concessionnaires actifs et leur participation aux marketplaces bancaires.</w:t>
      </w:r>
    </w:p>
    <w:p w:rsidR="003461B5" w:rsidRDefault="00796188">
      <w:pPr>
        <w:spacing w:after="0" w:line="360" w:lineRule="auto"/>
        <w:ind w:left="426"/>
        <w:outlineLvl w:val="2"/>
        <w:rPr>
          <w:rFonts w:asciiTheme="majorBidi" w:hAnsiTheme="majorBidi"/>
          <w:b/>
          <w:bCs/>
          <w:color w:val="000000" w:themeColor="text1"/>
          <w:sz w:val="28"/>
          <w:szCs w:val="28"/>
        </w:rPr>
      </w:pPr>
      <w:bookmarkStart w:id="97" w:name="_Toc239517701"/>
      <w:r>
        <w:rPr>
          <w:rFonts w:asciiTheme="majorBidi" w:hAnsiTheme="majorBidi"/>
          <w:b/>
          <w:bCs/>
          <w:color w:val="000000" w:themeColor="text1"/>
          <w:sz w:val="28"/>
          <w:szCs w:val="28"/>
        </w:rPr>
        <w:t>4.7. Gestion des marketplaces</w:t>
      </w:r>
      <w:bookmarkEnd w:id="97"/>
    </w:p>
    <w:p w:rsidR="003461B5" w:rsidRDefault="00796188">
      <w:pPr>
        <w:pStyle w:val="isselectedend"/>
        <w:spacing w:line="360" w:lineRule="auto"/>
        <w:jc w:val="both"/>
        <w:rPr>
          <w:b/>
          <w:bCs/>
        </w:rPr>
      </w:pPr>
      <w:r>
        <w:t>La rubrique Marketplace permet de visualiser les marketplaces créées pour les banques et d’en suivre le statut. E</w:t>
      </w:r>
      <w:r>
        <w:t>lle constitue un point de contrôle sur les espaces publics associés aux tenants et sur leur disponibilité après validation de l’abonnement.</w:t>
      </w:r>
    </w:p>
    <w:p w:rsidR="003461B5" w:rsidRDefault="00796188">
      <w:pPr>
        <w:spacing w:after="0" w:line="360" w:lineRule="auto"/>
        <w:ind w:left="426"/>
        <w:outlineLvl w:val="2"/>
        <w:rPr>
          <w:rFonts w:asciiTheme="majorBidi" w:hAnsiTheme="majorBidi"/>
          <w:b/>
          <w:bCs/>
          <w:color w:val="000000" w:themeColor="text1"/>
          <w:sz w:val="28"/>
          <w:szCs w:val="28"/>
        </w:rPr>
      </w:pPr>
      <w:bookmarkStart w:id="98" w:name="_Toc239517702"/>
      <w:r>
        <w:rPr>
          <w:rFonts w:asciiTheme="majorBidi" w:hAnsiTheme="majorBidi"/>
          <w:b/>
          <w:bCs/>
          <w:color w:val="000000" w:themeColor="text1"/>
          <w:sz w:val="28"/>
          <w:szCs w:val="28"/>
        </w:rPr>
        <w:t>4.8. Gestion du contenu des marketplaces</w:t>
      </w:r>
      <w:bookmarkEnd w:id="98"/>
    </w:p>
    <w:p w:rsidR="003461B5" w:rsidRDefault="00796188">
      <w:pPr>
        <w:pStyle w:val="isselectedend"/>
        <w:spacing w:line="360" w:lineRule="auto"/>
        <w:jc w:val="both"/>
        <w:rPr>
          <w:b/>
          <w:bCs/>
        </w:rPr>
      </w:pPr>
      <w:r>
        <w:t>La gestion du contenu permet d’administrer les éléments éditoriaux et visue</w:t>
      </w:r>
      <w:r>
        <w:t>ls utilisés par les marketplaces. L’Administrateur SaaS peut ainsi superviser les contenus publiés tout en laissant à chaque banque un périmètre de personnalisation propre à son espace.</w:t>
      </w:r>
    </w:p>
    <w:p w:rsidR="003461B5" w:rsidRDefault="00796188">
      <w:pPr>
        <w:spacing w:after="0" w:line="360" w:lineRule="auto"/>
        <w:ind w:left="426"/>
        <w:outlineLvl w:val="2"/>
        <w:rPr>
          <w:rFonts w:asciiTheme="majorBidi" w:hAnsiTheme="majorBidi"/>
          <w:b/>
          <w:bCs/>
          <w:color w:val="000000" w:themeColor="text1"/>
          <w:sz w:val="28"/>
          <w:szCs w:val="28"/>
        </w:rPr>
      </w:pPr>
      <w:bookmarkStart w:id="99" w:name="_Toc239517703"/>
      <w:r>
        <w:rPr>
          <w:rFonts w:asciiTheme="majorBidi" w:hAnsiTheme="majorBidi"/>
          <w:b/>
          <w:bCs/>
          <w:color w:val="000000" w:themeColor="text1"/>
          <w:sz w:val="28"/>
          <w:szCs w:val="28"/>
        </w:rPr>
        <w:t>4.9. Gestion des offres et des abonnements</w:t>
      </w:r>
      <w:bookmarkEnd w:id="99"/>
    </w:p>
    <w:p w:rsidR="003461B5" w:rsidRDefault="00796188">
      <w:pPr>
        <w:pStyle w:val="isselectedend"/>
        <w:spacing w:line="360" w:lineRule="auto"/>
        <w:jc w:val="both"/>
        <w:rPr>
          <w:b/>
          <w:bCs/>
        </w:rPr>
      </w:pPr>
      <w:r>
        <w:t xml:space="preserve">Cette rubrique regroupe la </w:t>
      </w:r>
      <w:r>
        <w:t>gestion des offres commerciales et le suivi des abonnements. L’abonnement établit le lien entre les services sélectionnés par la banque et leur période d’utilisation. Lors de la création initiale, il reste en attente du paiement ; après confirmation, il de</w:t>
      </w:r>
      <w:r>
        <w:t>vient actif et les stores et modules souscrits peuvent être exploités.</w:t>
      </w:r>
    </w:p>
    <w:p w:rsidR="003461B5" w:rsidRDefault="00796188">
      <w:pPr>
        <w:pStyle w:val="isselectedend"/>
        <w:spacing w:line="360" w:lineRule="auto"/>
        <w:jc w:val="both"/>
        <w:rPr>
          <w:b/>
          <w:bCs/>
        </w:rPr>
      </w:pPr>
      <w:r>
        <w:lastRenderedPageBreak/>
        <w:t>Le Back-office SaaS permet également de suivre les périodes de validité, les statuts et l’échéance des abonnements, afin d’informer les acteurs concernés lorsqu’un renouvellement est né</w:t>
      </w:r>
      <w:r>
        <w:t>cessaire. Cette gestion garantit que seuls les services associés à un abonnement valide restent accessibles.</w:t>
      </w:r>
    </w:p>
    <w:p w:rsidR="003461B5" w:rsidRDefault="00796188">
      <w:pPr>
        <w:spacing w:after="0" w:line="360" w:lineRule="auto"/>
        <w:ind w:left="426"/>
        <w:outlineLvl w:val="2"/>
        <w:rPr>
          <w:rFonts w:asciiTheme="majorBidi" w:hAnsiTheme="majorBidi"/>
          <w:b/>
          <w:bCs/>
          <w:color w:val="000000" w:themeColor="text1"/>
          <w:sz w:val="28"/>
          <w:szCs w:val="28"/>
        </w:rPr>
      </w:pPr>
      <w:bookmarkStart w:id="100" w:name="_Toc239517704"/>
      <w:r>
        <w:rPr>
          <w:rFonts w:asciiTheme="majorBidi" w:hAnsiTheme="majorBidi"/>
          <w:b/>
          <w:bCs/>
          <w:color w:val="000000" w:themeColor="text1"/>
          <w:sz w:val="28"/>
          <w:szCs w:val="28"/>
        </w:rPr>
        <w:t>4.10. Audit et logs</w:t>
      </w:r>
      <w:bookmarkEnd w:id="100"/>
    </w:p>
    <w:p w:rsidR="003461B5" w:rsidRDefault="00796188">
      <w:pPr>
        <w:pStyle w:val="isselectedend"/>
        <w:spacing w:line="360" w:lineRule="auto"/>
        <w:jc w:val="both"/>
        <w:rPr>
          <w:b/>
          <w:bCs/>
        </w:rPr>
      </w:pPr>
      <w:r>
        <w:t>La rubrique Audit &amp; Logs fournit une consultation des événements importants réalisés sur la plateforme. Elle contribue à la tra</w:t>
      </w:r>
      <w:r>
        <w:t>çabilité des opérations d’administration, des actions liées aux demandes et des opérations de paiement, ce qui facilite le suivi et l’analyse des incidents.</w:t>
      </w:r>
    </w:p>
    <w:p w:rsidR="003461B5" w:rsidRDefault="00796188">
      <w:pPr>
        <w:spacing w:after="0" w:line="360" w:lineRule="auto"/>
        <w:ind w:left="426"/>
        <w:outlineLvl w:val="2"/>
        <w:rPr>
          <w:rFonts w:asciiTheme="majorBidi" w:hAnsiTheme="majorBidi"/>
          <w:b/>
          <w:bCs/>
          <w:color w:val="000000" w:themeColor="text1"/>
          <w:sz w:val="28"/>
          <w:szCs w:val="28"/>
        </w:rPr>
      </w:pPr>
      <w:bookmarkStart w:id="101" w:name="_Toc239517705"/>
      <w:r>
        <w:rPr>
          <w:rFonts w:asciiTheme="majorBidi" w:hAnsiTheme="majorBidi"/>
          <w:b/>
          <w:bCs/>
          <w:color w:val="000000" w:themeColor="text1"/>
          <w:sz w:val="28"/>
          <w:szCs w:val="28"/>
        </w:rPr>
        <w:t>4.11. Paramètres de la plateforme</w:t>
      </w:r>
      <w:bookmarkEnd w:id="101"/>
    </w:p>
    <w:p w:rsidR="003461B5" w:rsidRDefault="00796188">
      <w:pPr>
        <w:pStyle w:val="isselectedend"/>
        <w:spacing w:line="360" w:lineRule="auto"/>
        <w:jc w:val="both"/>
        <w:rPr>
          <w:b/>
          <w:bCs/>
        </w:rPr>
      </w:pPr>
      <w:r>
        <w:t>Enfin, la rubrique Paramètres centralise les options de configura</w:t>
      </w:r>
      <w:r>
        <w:t>tion générale accessibles à l’Administrateur SaaS. Elle permet de maintenir les réglages nécessaires au fonctionnement cohérent de la plateforme, sans intervenir directement sur les données propres à une banque.</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102" w:name="_Toc239517706"/>
      <w:r w:rsidRPr="004302A8">
        <w:rPr>
          <w:rFonts w:asciiTheme="majorBidi" w:eastAsiaTheme="majorEastAsia" w:hAnsiTheme="majorBidi" w:cstheme="majorBidi"/>
          <w:b/>
          <w:bCs/>
          <w:sz w:val="32"/>
          <w:szCs w:val="32"/>
          <w:lang w:eastAsia="en-US"/>
        </w:rPr>
        <w:t>5. Back-office Banque : administration de la marketplace</w:t>
      </w:r>
      <w:bookmarkEnd w:id="102"/>
    </w:p>
    <w:p w:rsidR="004302A8" w:rsidRDefault="004302A8" w:rsidP="004302A8">
      <w:pPr>
        <w:pStyle w:val="isselectedend"/>
        <w:spacing w:line="360" w:lineRule="auto"/>
        <w:jc w:val="both"/>
      </w:pPr>
      <w:r>
        <w:t>Une fois connecté, l’Administrateur Banque dispose d’un espace exclusivement associé à son établissement. Le contexte tenant garantit que les informations affichées correspondent uniquement à sa marketplace.</w:t>
      </w:r>
    </w:p>
    <w:p w:rsidR="004302A8" w:rsidRDefault="004302A8" w:rsidP="004302A8">
      <w:pPr>
        <w:pStyle w:val="NormalWeb"/>
        <w:spacing w:line="360" w:lineRule="auto"/>
        <w:jc w:val="both"/>
      </w:pPr>
      <w:r>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L’espace bancaire permet à l’Administrateur Banque de gérer la personnalisation de sa marketplace,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3" w:name="_Toc239517707"/>
      <w:r w:rsidRPr="004302A8">
        <w:rPr>
          <w:rFonts w:asciiTheme="majorBidi" w:eastAsiaTheme="minorHAnsi" w:hAnsiTheme="majorBidi" w:cstheme="minorBidi"/>
          <w:b/>
          <w:bCs/>
          <w:color w:val="000000" w:themeColor="text1"/>
          <w:sz w:val="28"/>
          <w:szCs w:val="28"/>
          <w:lang w:eastAsia="en-US"/>
        </w:rPr>
        <w:t>5.1. Personnalisation de la marketplace</w:t>
      </w:r>
      <w:bookmarkEnd w:id="103"/>
    </w:p>
    <w:p w:rsidR="00633002" w:rsidRDefault="00633002" w:rsidP="00633002">
      <w:pPr>
        <w:pStyle w:val="NormalWeb"/>
        <w:spacing w:line="360" w:lineRule="auto"/>
        <w:jc w:val="both"/>
      </w:pPr>
      <w:r>
        <w:lastRenderedPageBreak/>
        <w:t>Chaque banque peut personnaliser l’identité visuelle et le contenu de sa marketplace sans modifier le socle applicatif partagé. L’Administrateur Banque dispose ainsi d’outils lui permettant de définir les couleurs principales, le logo, les bannières, les textes d’accueil, les contenus propres à la marketplace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Figure 4.18 — Interface de personnalisation de la marketplace</w:t>
      </w:r>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4" w:name="_Toc239517708"/>
      <w:r w:rsidRPr="00633002">
        <w:rPr>
          <w:rFonts w:asciiTheme="majorBidi" w:eastAsiaTheme="minorHAnsi" w:hAnsiTheme="majorBidi" w:cstheme="minorBidi"/>
          <w:b/>
          <w:bCs/>
          <w:color w:val="000000" w:themeColor="text1"/>
          <w:sz w:val="28"/>
          <w:szCs w:val="28"/>
          <w:lang w:eastAsia="en-US"/>
        </w:rPr>
        <w:t>5.2. Gestion des stores, modules et paramètres</w:t>
      </w:r>
      <w:bookmarkEnd w:id="104"/>
    </w:p>
    <w:p w:rsidR="00633002" w:rsidRDefault="00633002" w:rsidP="00633002">
      <w:pPr>
        <w:pStyle w:val="NormalWeb"/>
        <w:spacing w:line="360" w:lineRule="auto"/>
        <w:jc w:val="both"/>
      </w:pPr>
      <w:r>
        <w:t>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marketplace.</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t>Les paramètres configurables sont notamment utilisés par le simulateur. La banque peut définir les valeurs nécessaires aux calculs de financement. Ces valeurs sont ensuite exploitées par la marketplace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Figure 4.20 — Stores associés à la marketplace</w:t>
      </w:r>
    </w:p>
    <w:p w:rsidR="00633002" w:rsidRDefault="00633002" w:rsidP="00633002">
      <w:pPr>
        <w:pStyle w:val="NormalWeb"/>
        <w:rPr>
          <w:rStyle w:val="Strong"/>
          <w:b w:val="0"/>
          <w:bCs w:val="0"/>
          <w:color w:val="FF0000"/>
        </w:rPr>
      </w:pPr>
      <w:r w:rsidRPr="00633002">
        <w:rPr>
          <w:rStyle w:val="Strong"/>
          <w:b w:val="0"/>
          <w:bCs w:val="0"/>
          <w:color w:val="FF0000"/>
        </w:rPr>
        <w:t>Figure 4.21 — Gestion des modules et de leurs paramètres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05" w:name="_Toc239517709"/>
      <w:r w:rsidRPr="00633002">
        <w:rPr>
          <w:rFonts w:asciiTheme="majorBidi" w:eastAsiaTheme="minorHAnsi" w:hAnsiTheme="majorBidi" w:cstheme="minorBidi"/>
          <w:b/>
          <w:bCs/>
          <w:color w:val="000000" w:themeColor="text1"/>
          <w:sz w:val="28"/>
          <w:szCs w:val="28"/>
          <w:lang w:eastAsia="en-US"/>
        </w:rPr>
        <w:t xml:space="preserve">5.3. Renouvellement et </w:t>
      </w:r>
      <w:r>
        <w:rPr>
          <w:rFonts w:asciiTheme="majorBidi" w:eastAsiaTheme="minorHAnsi" w:hAnsiTheme="majorBidi" w:cstheme="minorBidi"/>
          <w:b/>
          <w:bCs/>
          <w:color w:val="000000" w:themeColor="text1"/>
          <w:sz w:val="28"/>
          <w:szCs w:val="28"/>
          <w:lang w:eastAsia="en-US"/>
        </w:rPr>
        <w:t>l’ajout des services</w:t>
      </w:r>
      <w:bookmarkEnd w:id="105"/>
      <w:r>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Dans les deux cas, la demande est transmise à l’espace SaaS,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lastRenderedPageBreak/>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106" w:name="_Toc239517710"/>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106"/>
    </w:p>
    <w:p w:rsidR="00633002" w:rsidRDefault="00633002" w:rsidP="00633002">
      <w:pPr>
        <w:pStyle w:val="isselectedend"/>
      </w:pPr>
      <w:r>
        <w:t>Une fois la marketplace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Figure 4.25 — Page d’accueil d’une marketplace bancaire</w:t>
      </w:r>
    </w:p>
    <w:p w:rsidR="00633002" w:rsidRDefault="00715A11" w:rsidP="00A32351">
      <w:pPr>
        <w:pStyle w:val="NormalWeb"/>
        <w:spacing w:line="360" w:lineRule="auto"/>
        <w:jc w:val="both"/>
      </w:pPr>
      <w:r>
        <w:t xml:space="preserve">La marketplace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définis selon la configuration de la banque. Ces modules déterminent les fonctionnalités accessibles dans le store et peuvent être activés ou désactivés en fonction des services souscrits et des besoins de la marketplace.</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107" w:name="_Toc239517711"/>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107"/>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t>En conclusion, ce chapitre a permis de présenter la mise en œuvre de la plateforme à travers ses principaux parcours fonctionnels. Il a détaillé le cycle de vie d’une marketplace,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51"/>
          <w:pgSz w:w="11906" w:h="16838"/>
          <w:pgMar w:top="1417" w:right="1417" w:bottom="1417" w:left="1417" w:header="454" w:footer="454" w:gutter="0"/>
          <w:cols w:space="708"/>
          <w:docGrid w:linePitch="360"/>
        </w:sectPr>
      </w:pPr>
      <w:r>
        <w:tab/>
      </w:r>
    </w:p>
    <w:p w:rsidR="00A32351" w:rsidRDefault="00A32351" w:rsidP="00A32351">
      <w:pPr>
        <w:pStyle w:val="Heading1"/>
        <w:jc w:val="center"/>
        <w:rPr>
          <w:rFonts w:asciiTheme="majorBidi" w:hAnsiTheme="majorBidi"/>
          <w:b/>
          <w:bCs/>
          <w:color w:val="auto"/>
          <w:sz w:val="36"/>
          <w:szCs w:val="36"/>
        </w:rPr>
      </w:pPr>
      <w:bookmarkStart w:id="108" w:name="_Toc239517712"/>
      <w:r w:rsidRPr="00A32351">
        <w:rPr>
          <w:rFonts w:asciiTheme="majorBidi" w:hAnsiTheme="majorBidi"/>
          <w:b/>
          <w:bCs/>
          <w:color w:val="auto"/>
          <w:sz w:val="36"/>
          <w:szCs w:val="36"/>
        </w:rPr>
        <w:lastRenderedPageBreak/>
        <w:t>Chapitre 5 : Réalisation des parcours métier : concessionnaires, financement et assistant IA</w:t>
      </w:r>
      <w:bookmarkEnd w:id="108"/>
    </w:p>
    <w:p w:rsidR="00A32351" w:rsidRPr="00A32351" w:rsidRDefault="00A32351" w:rsidP="00A32351"/>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109" w:name="_Toc239517713"/>
      <w:r w:rsidRPr="00A32351">
        <w:rPr>
          <w:rFonts w:asciiTheme="majorBidi" w:hAnsiTheme="majorBidi"/>
          <w:b/>
          <w:bCs/>
          <w:color w:val="000000" w:themeColor="text1"/>
          <w:sz w:val="32"/>
          <w:szCs w:val="32"/>
        </w:rPr>
        <w:t>1. Introduction</w:t>
      </w:r>
      <w:bookmarkEnd w:id="109"/>
      <w:r w:rsidRPr="00A32351">
        <w:rPr>
          <w:rFonts w:asciiTheme="majorBidi" w:hAnsiTheme="majorBidi"/>
          <w:b/>
          <w:bCs/>
          <w:color w:val="000000" w:themeColor="text1"/>
          <w:sz w:val="32"/>
          <w:szCs w:val="32"/>
        </w:rPr>
        <w:t xml:space="preserve"> </w:t>
      </w:r>
    </w:p>
    <w:p w:rsidR="007A09AA" w:rsidRPr="007A09AA" w:rsidRDefault="007A09AA" w:rsidP="007A09AA">
      <w:pPr>
        <w:spacing w:after="240" w:line="360" w:lineRule="auto"/>
        <w:jc w:val="both"/>
        <w:outlineLvl w:val="1"/>
        <w:rPr>
          <w:rFonts w:asciiTheme="majorBidi" w:hAnsiTheme="majorBidi" w:cstheme="majorBidi"/>
          <w:b/>
          <w:bCs/>
          <w:color w:val="000000" w:themeColor="text1"/>
          <w:sz w:val="24"/>
          <w:szCs w:val="24"/>
        </w:rPr>
      </w:pPr>
      <w:bookmarkStart w:id="110" w:name="_Toc239517714"/>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r w:rsidRPr="007A09AA">
        <w:rPr>
          <w:rStyle w:val="Strong"/>
          <w:rFonts w:asciiTheme="majorBidi" w:hAnsiTheme="majorBidi" w:cstheme="majorBidi"/>
          <w:b w:val="0"/>
          <w:bCs w:val="0"/>
          <w:sz w:val="24"/>
          <w:szCs w:val="24"/>
        </w:rPr>
        <w:t>chatbot</w:t>
      </w:r>
      <w:r w:rsidRPr="007A09AA">
        <w:rPr>
          <w:rFonts w:asciiTheme="majorBidi" w:hAnsiTheme="majorBidi" w:cstheme="majorBidi"/>
          <w:sz w:val="24"/>
          <w:szCs w:val="24"/>
        </w:rPr>
        <w:t xml:space="preserve"> au sein de la plateforme.</w:t>
      </w:r>
      <w:bookmarkEnd w:id="110"/>
    </w:p>
    <w:p w:rsidR="00A32351" w:rsidRDefault="00A95B08" w:rsidP="00A32351">
      <w:pPr>
        <w:spacing w:after="240" w:line="360" w:lineRule="auto"/>
        <w:outlineLvl w:val="1"/>
        <w:rPr>
          <w:rFonts w:asciiTheme="majorBidi" w:hAnsiTheme="majorBidi"/>
          <w:b/>
          <w:bCs/>
          <w:color w:val="000000" w:themeColor="text1"/>
          <w:sz w:val="32"/>
          <w:szCs w:val="32"/>
        </w:rPr>
      </w:pPr>
      <w:bookmarkStart w:id="111" w:name="_Toc239517715"/>
      <w:r>
        <w:rPr>
          <w:rFonts w:asciiTheme="majorBidi" w:hAnsiTheme="majorBidi"/>
          <w:b/>
          <w:bCs/>
          <w:color w:val="000000" w:themeColor="text1"/>
          <w:sz w:val="32"/>
          <w:szCs w:val="32"/>
        </w:rPr>
        <w:t>2. Parcours Concessionnaires</w:t>
      </w:r>
      <w:bookmarkEnd w:id="111"/>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Matchia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12" w:name="_Toc239517716"/>
      <w:r>
        <w:rPr>
          <w:rFonts w:asciiTheme="majorBidi" w:eastAsiaTheme="minorHAnsi" w:hAnsiTheme="majorBidi" w:cstheme="minorBidi"/>
          <w:b/>
          <w:bCs/>
          <w:color w:val="000000" w:themeColor="text1"/>
          <w:sz w:val="28"/>
          <w:szCs w:val="28"/>
          <w:lang w:eastAsia="en-US"/>
        </w:rPr>
        <w:t>2.1. Inscription et validation du concessionnaire</w:t>
      </w:r>
      <w:bookmarkEnd w:id="112"/>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SaaS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Capture 5.2 — Gestion des demandes concessionnaires par l’Administrateur SaaS</w:t>
      </w:r>
    </w:p>
    <w:p w:rsidR="00E3529E" w:rsidRDefault="00E3529E" w:rsidP="00E3529E">
      <w:pPr>
        <w:pStyle w:val="NormalWeb"/>
      </w:pPr>
      <w:r>
        <w:rPr>
          <w:rStyle w:val="Emphasis"/>
        </w:rPr>
        <w:t>Cette capture illustre l’interface permettant au SaaS de consulter, filtrer et traiter les demandes reçues.</w:t>
      </w:r>
    </w:p>
    <w:p w:rsidR="00E3529E" w:rsidRDefault="00E3529E" w:rsidP="00433292">
      <w:pPr>
        <w:pStyle w:val="NormalWeb"/>
        <w:spacing w:line="360" w:lineRule="auto"/>
        <w:jc w:val="both"/>
        <w:outlineLvl w:val="1"/>
        <w:rPr>
          <w:rFonts w:asciiTheme="majorBidi" w:eastAsiaTheme="minorHAnsi" w:hAnsiTheme="majorBidi" w:cstheme="minorBidi"/>
          <w:b/>
          <w:bCs/>
          <w:color w:val="000000" w:themeColor="text1"/>
          <w:sz w:val="32"/>
          <w:szCs w:val="32"/>
          <w:lang w:eastAsia="en-US"/>
        </w:rPr>
      </w:pPr>
      <w:bookmarkStart w:id="113" w:name="_Toc239517717"/>
      <w:r>
        <w:rPr>
          <w:rFonts w:asciiTheme="majorBidi" w:eastAsiaTheme="minorHAnsi" w:hAnsiTheme="majorBidi" w:cstheme="minorBidi"/>
          <w:b/>
          <w:bCs/>
          <w:color w:val="000000" w:themeColor="text1"/>
          <w:sz w:val="28"/>
          <w:szCs w:val="28"/>
          <w:lang w:eastAsia="en-US"/>
        </w:rPr>
        <w:t>2.2. Partenariats et contrats</w:t>
      </w:r>
      <w:bookmarkEnd w:id="113"/>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Matchia, le partenariat constitue le lien entre un concessionnaire, une banque et un store donné. Cette modélisation permet à un même concessionnaire de collaborer avec plusieurs banques tout en conservant un compte unique</w:t>
      </w:r>
      <w:r w:rsidR="009A1BF9">
        <w:t>.</w:t>
      </w:r>
    </w:p>
    <w:p w:rsidR="009A1BF9" w:rsidRDefault="009A1BF9" w:rsidP="00200C95">
      <w:pPr>
        <w:pStyle w:val="NormalWeb"/>
        <w:spacing w:line="360" w:lineRule="auto"/>
        <w:jc w:val="both"/>
      </w:pPr>
      <w:r>
        <w:t>La demande de partenariat peut être initiée dans les deux sens. Depuis son espace, le concessionnaire sélectionne la banque et le store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Dans les deux cas, la décision et, le cas échéant, son motif sont enregistrés afin d’assurer la traçabilité du traitement.</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t>Cette interface permet au concessionnaire de consulter ses relations avec les différentes banques ainsi que les contrats associés.</w:t>
      </w:r>
    </w:p>
    <w:p w:rsidR="00200C95" w:rsidRDefault="00200C95"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14" w:name="_Toc239517718"/>
      <w:r w:rsidRPr="00200C95">
        <w:rPr>
          <w:rFonts w:asciiTheme="majorBidi" w:eastAsiaTheme="minorHAnsi" w:hAnsiTheme="majorBidi" w:cstheme="minorBidi"/>
          <w:b/>
          <w:bCs/>
          <w:color w:val="000000" w:themeColor="text1"/>
          <w:sz w:val="28"/>
          <w:szCs w:val="28"/>
          <w:lang w:eastAsia="en-US"/>
        </w:rPr>
        <w:lastRenderedPageBreak/>
        <w:t>2.3. Produits et publications multi-banque</w:t>
      </w:r>
      <w:bookmarkEnd w:id="114"/>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t>Le catalogue des produits est géré indépendamment de leur diffusion auprès des banques.</w:t>
      </w:r>
      <w:r w:rsidR="00273B6A" w:rsidRPr="00273B6A">
        <w:t xml:space="preserve"> </w:t>
      </w:r>
      <w:r w:rsidR="00273B6A">
        <w:t>Un même produit peut ainsi être proposé à plusieurs banques sans qu’il soit nécessaire de créer plusieurs copies du produit. Le concessionnaire conserve donc une référence centrale de son catalogue tandis que chaque publication est associée au partenariat et à la marketplace concernée.</w:t>
      </w:r>
    </w:p>
    <w:p w:rsidR="00273B6A" w:rsidRDefault="00273B6A" w:rsidP="00500A3A">
      <w:pPr>
        <w:pStyle w:val="NormalWeb"/>
        <w:spacing w:line="360" w:lineRule="auto"/>
        <w:jc w:val="both"/>
      </w:pPr>
      <w:r>
        <w:t>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marketplace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valides,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500A3A" w:rsidP="00500A3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15" w:name="_Toc239517719"/>
      <w:r w:rsidRPr="00500A3A">
        <w:rPr>
          <w:rFonts w:asciiTheme="majorBidi" w:eastAsiaTheme="minorHAnsi" w:hAnsiTheme="majorBidi" w:cstheme="minorBidi"/>
          <w:b/>
          <w:bCs/>
          <w:color w:val="000000" w:themeColor="text1"/>
          <w:sz w:val="28"/>
          <w:szCs w:val="28"/>
          <w:lang w:eastAsia="en-US"/>
        </w:rPr>
        <w:t>2.4. Suivi des demandes de financement</w:t>
      </w:r>
      <w:bookmarkEnd w:id="115"/>
    </w:p>
    <w:p w:rsidR="00265DE9" w:rsidRDefault="00265DE9" w:rsidP="00D96AEE">
      <w:pPr>
        <w:pStyle w:val="NormalWeb"/>
        <w:spacing w:line="360" w:lineRule="auto"/>
        <w:jc w:val="both"/>
      </w:pPr>
      <w:r>
        <w:t>Le concessionnaire dispose également d’une section dédiée au suivi des demandes de financement associées à ses produits. Cette fonctionnalité prolonge le principe de compte unique : les demandes provenant de différentes marketplaces partenaires peuvent être consultées depuis le même espace.</w:t>
      </w:r>
    </w:p>
    <w:p w:rsidR="00265DE9" w:rsidRDefault="00265DE9" w:rsidP="00D96AEE">
      <w:pPr>
        <w:pStyle w:val="NormalWeb"/>
        <w:spacing w:line="360" w:lineRule="auto"/>
        <w:jc w:val="both"/>
      </w:pPr>
      <w:r>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lastRenderedPageBreak/>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4016B3"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16" w:name="_Toc239517720"/>
      <w:r w:rsidRPr="004016B3">
        <w:rPr>
          <w:rFonts w:asciiTheme="majorBidi" w:eastAsiaTheme="minorHAnsi" w:hAnsiTheme="majorBidi" w:cstheme="minorBidi"/>
          <w:b/>
          <w:bCs/>
          <w:color w:val="000000" w:themeColor="text1"/>
          <w:sz w:val="28"/>
          <w:szCs w:val="28"/>
          <w:lang w:eastAsia="en-US"/>
        </w:rPr>
        <w:t>3. Parcours client et demande de financement</w:t>
      </w:r>
      <w:bookmarkEnd w:id="116"/>
    </w:p>
    <w:p w:rsidR="007E5251" w:rsidRDefault="004016B3" w:rsidP="00D96AEE">
      <w:pPr>
        <w:pStyle w:val="NormalWeb"/>
        <w:spacing w:line="360" w:lineRule="auto"/>
        <w:jc w:val="both"/>
      </w:pPr>
      <w:r>
        <w:t xml:space="preserve">Le parcours client constitue un processus important de la plateforme. Il permet à un visiteur de découvrir les offres proposées dans la marketplace,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17" w:name="_Toc239517721"/>
      <w:r>
        <w:rPr>
          <w:rFonts w:asciiTheme="majorBidi" w:eastAsiaTheme="minorHAnsi" w:hAnsiTheme="majorBidi" w:cstheme="minorBidi"/>
          <w:b/>
          <w:bCs/>
          <w:color w:val="000000" w:themeColor="text1"/>
          <w:sz w:val="28"/>
          <w:szCs w:val="28"/>
          <w:lang w:eastAsia="en-US"/>
        </w:rPr>
        <w:t>3.1. Consultation, comparaison et simulation</w:t>
      </w:r>
      <w:bookmarkEnd w:id="117"/>
    </w:p>
    <w:p w:rsidR="00860DD3" w:rsidRDefault="00860DD3" w:rsidP="00860DD3">
      <w:pPr>
        <w:pStyle w:val="NormalWeb"/>
        <w:spacing w:line="360" w:lineRule="auto"/>
        <w:jc w:val="both"/>
      </w:pPr>
      <w:r>
        <w:t>Depuis la marketplace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18" w:name="_Toc239517722"/>
      <w:r>
        <w:rPr>
          <w:rFonts w:asciiTheme="majorBidi" w:eastAsiaTheme="minorHAnsi" w:hAnsiTheme="majorBidi" w:cstheme="minorBidi"/>
          <w:b/>
          <w:bCs/>
          <w:color w:val="000000" w:themeColor="text1"/>
          <w:sz w:val="28"/>
          <w:szCs w:val="28"/>
          <w:lang w:eastAsia="en-US"/>
        </w:rPr>
        <w:t>3.2. Inscription du client et activation du compte</w:t>
      </w:r>
      <w:bookmarkEnd w:id="118"/>
    </w:p>
    <w:p w:rsidR="00D96AEE" w:rsidRDefault="00D96AEE" w:rsidP="00860DD3">
      <w:pPr>
        <w:pStyle w:val="gjcqjg1a"/>
        <w:spacing w:line="360" w:lineRule="auto"/>
        <w:jc w:val="both"/>
      </w:pPr>
      <w:r>
        <w:t xml:space="preserve">Lorsqu’un visiteur souhaite </w:t>
      </w:r>
      <w:r w:rsidR="00860DD3">
        <w:t>déposer</w:t>
      </w:r>
      <w:r>
        <w:t xml:space="preserve"> une demande de financement, il est orienté vers la création d’un compte client. Cette inscription s’effectue dans le contexte de la marketplace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lastRenderedPageBreak/>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19" w:name="_Toc239517723"/>
      <w:r>
        <w:rPr>
          <w:rFonts w:asciiTheme="majorBidi" w:eastAsiaTheme="minorHAnsi" w:hAnsiTheme="majorBidi" w:cstheme="minorBidi"/>
          <w:b/>
          <w:bCs/>
          <w:color w:val="000000" w:themeColor="text1"/>
          <w:sz w:val="28"/>
          <w:szCs w:val="28"/>
          <w:lang w:eastAsia="en-US"/>
        </w:rPr>
        <w:t>3.3. Constitution et soumission du dossier</w:t>
      </w:r>
      <w:bookmarkEnd w:id="119"/>
    </w:p>
    <w:p w:rsidR="00860DD3" w:rsidRDefault="00860DD3" w:rsidP="00860DD3">
      <w:pPr>
        <w:pStyle w:val="NormalWeb"/>
        <w:spacing w:line="360" w:lineRule="auto"/>
        <w:jc w:val="both"/>
      </w:pPr>
      <w:r>
        <w:t>Une fois authentifié, le client peut commencer sa demande depuis la fiche d’un produit ou à partir du résultat de sa simulation. Le dossier est créé initialement à l’état de brouillon, ce qui 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0" w:name="_Toc239517724"/>
      <w:r>
        <w:rPr>
          <w:rFonts w:asciiTheme="majorBidi" w:eastAsiaTheme="minorHAnsi" w:hAnsiTheme="majorBidi" w:cstheme="minorBidi"/>
          <w:b/>
          <w:bCs/>
          <w:color w:val="000000" w:themeColor="text1"/>
          <w:sz w:val="28"/>
          <w:szCs w:val="28"/>
          <w:lang w:eastAsia="en-US"/>
        </w:rPr>
        <w:t>3.4. Traitement de la demande par la banque</w:t>
      </w:r>
      <w:bookmarkEnd w:id="120"/>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Capture 5.9 — Téléversement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860DD3"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1" w:name="_Toc239517725"/>
      <w:r w:rsidRPr="00860DD3">
        <w:rPr>
          <w:rFonts w:asciiTheme="majorBidi" w:eastAsiaTheme="minorHAnsi" w:hAnsiTheme="majorBidi" w:cstheme="minorBidi"/>
          <w:b/>
          <w:bCs/>
          <w:color w:val="000000" w:themeColor="text1"/>
          <w:sz w:val="28"/>
          <w:szCs w:val="28"/>
          <w:lang w:eastAsia="en-US"/>
        </w:rPr>
        <w:t>4. Assistants conversationnels de la plateforme</w:t>
      </w:r>
      <w:bookmarkEnd w:id="121"/>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Matchia intègre deux solutions conversationnelles complémentaires répondant à des besoins distincts : un </w:t>
      </w:r>
      <w:r>
        <w:rPr>
          <w:rStyle w:val="Strong"/>
        </w:rPr>
        <w:t>assistant IA</w:t>
      </w:r>
      <w:r>
        <w:t xml:space="preserve"> destiné au pilotage du Back-office SaaS et un </w:t>
      </w:r>
      <w:r>
        <w:rPr>
          <w:rStyle w:val="Strong"/>
        </w:rPr>
        <w:t>chatbot public</w:t>
      </w:r>
      <w:r>
        <w:t xml:space="preserve"> accessible aux visiteurs des marketplaces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2" w:name="_Toc239517726"/>
      <w:r>
        <w:rPr>
          <w:rFonts w:asciiTheme="majorBidi" w:eastAsiaTheme="minorHAnsi" w:hAnsiTheme="majorBidi" w:cstheme="minorBidi"/>
          <w:b/>
          <w:bCs/>
          <w:color w:val="000000" w:themeColor="text1"/>
          <w:sz w:val="28"/>
          <w:szCs w:val="28"/>
          <w:lang w:eastAsia="en-US"/>
        </w:rPr>
        <w:lastRenderedPageBreak/>
        <w:t>4.1. Assistant IA pour le pilotage du SaaS</w:t>
      </w:r>
      <w:bookmarkEnd w:id="122"/>
    </w:p>
    <w:p w:rsidR="007F4381" w:rsidRDefault="007F4381" w:rsidP="007F4381">
      <w:pPr>
        <w:pStyle w:val="isselectedend"/>
        <w:spacing w:line="360" w:lineRule="auto"/>
        <w:jc w:val="both"/>
      </w:pPr>
      <w:r>
        <w:t xml:space="preserve">L’assistant IA est intégré au Back-office SaaS et est destiné principalement à </w:t>
      </w:r>
      <w:r w:rsidRPr="007F4381">
        <w:t>l</w:t>
      </w:r>
      <w:r w:rsidRPr="007F4381">
        <w:rPr>
          <w:b/>
          <w:bCs/>
        </w:rPr>
        <w:t>’</w:t>
      </w:r>
      <w:r w:rsidRPr="007F4381">
        <w:rPr>
          <w:rStyle w:val="Strong"/>
          <w:b w:val="0"/>
          <w:bCs w:val="0"/>
        </w:rPr>
        <w:t>Administrateur SaaS</w:t>
      </w:r>
      <w:r>
        <w:t>. Il facilite l’accès aux informations de pilotage en permettant à l’administrateur de formuler directement ses questions en langage naturel. Ces interrogations peuvent notamment concerner les banques, les marketplaces,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3" w:name="_Toc239517727"/>
      <w:r>
        <w:rPr>
          <w:rFonts w:asciiTheme="majorBidi" w:eastAsiaTheme="minorHAnsi" w:hAnsiTheme="majorBidi" w:cstheme="minorBidi"/>
          <w:b/>
          <w:bCs/>
          <w:color w:val="000000" w:themeColor="text1"/>
          <w:sz w:val="28"/>
          <w:szCs w:val="28"/>
          <w:lang w:eastAsia="en-US"/>
        </w:rPr>
        <w:t>4.2. Fonctionnement et sécurisation de l’assistant IA</w:t>
      </w:r>
      <w:bookmarkEnd w:id="123"/>
    </w:p>
    <w:p w:rsidR="00A060B4" w:rsidRDefault="00A060B4" w:rsidP="00A060B4">
      <w:pPr>
        <w:pStyle w:val="isselectedend"/>
        <w:spacing w:line="360" w:lineRule="auto"/>
        <w:jc w:val="both"/>
      </w:pPr>
      <w:r>
        <w:t>Lorsqu’une question est envoyée par l’administrateur, le backend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t xml:space="preserve">Par ailleurs, les informations sensibles telles que les mots de passe, les tokens,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Figure 5.6 — Diagramme de séquence de l’assistant IA Text-to-SQL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4" w:name="_Toc239517728"/>
      <w:r>
        <w:rPr>
          <w:rFonts w:asciiTheme="majorBidi" w:eastAsiaTheme="minorHAnsi" w:hAnsiTheme="majorBidi" w:cstheme="minorBidi"/>
          <w:b/>
          <w:bCs/>
          <w:color w:val="000000" w:themeColor="text1"/>
          <w:sz w:val="28"/>
          <w:szCs w:val="28"/>
          <w:lang w:eastAsia="en-US"/>
        </w:rPr>
        <w:lastRenderedPageBreak/>
        <w:t>4.3. Chatbot public des marketplaces</w:t>
      </w:r>
      <w:bookmarkEnd w:id="124"/>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chatbot public constitue le second composant conversationnel de la plateforme. Il est destiné aux visiteurs des marketplaces bancaires et apparaît uniquement lorsque le module </w:t>
      </w:r>
      <w:r w:rsidRPr="00070A8E">
        <w:rPr>
          <w:rStyle w:val="Strong"/>
          <w:b w:val="0"/>
          <w:bCs w:val="0"/>
        </w:rPr>
        <w:t>Chatbot</w:t>
      </w:r>
      <w:r>
        <w:t xml:space="preserve"> est activé pour le store consulté. Son rôle principal consiste à accompagner le visiteur dans la découverte des produits et à faciliter son accès aux différentes fonctionnalités disponibles au sein de la marketplace.</w:t>
      </w:r>
    </w:p>
    <w:p w:rsidR="00447271" w:rsidRDefault="00447271" w:rsidP="00070A8E">
      <w:pPr>
        <w:pStyle w:val="NormalWeb"/>
        <w:spacing w:line="360" w:lineRule="auto"/>
        <w:jc w:val="both"/>
      </w:pPr>
      <w:r>
        <w:t>Ce chatbot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Lorsqu’un visiteur envoie un message, le système identifie tout d’abord la marketplace et le store dans lesquels la conversation est effectuée. Le chatbot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L’accès aux données reste limité au périmètre public de la marketplace consultée. Le chatbot refuse donc toute demande non autorisée.</w:t>
      </w:r>
    </w:p>
    <w:p w:rsidR="00070A8E" w:rsidRDefault="00070A8E" w:rsidP="00070A8E">
      <w:pPr>
        <w:pStyle w:val="NormalWeb"/>
        <w:spacing w:line="360" w:lineRule="auto"/>
        <w:jc w:val="both"/>
        <w:rPr>
          <w:color w:val="FF0000"/>
        </w:rPr>
      </w:pPr>
      <w:r w:rsidRPr="00070A8E">
        <w:rPr>
          <w:color w:val="FF0000"/>
        </w:rPr>
        <w:t>Figure 5.7 — Fonctionnement du chatbot public dans une marketplace</w:t>
      </w:r>
    </w:p>
    <w:p w:rsidR="007A09AA" w:rsidRDefault="007A09AA"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5" w:name="_Toc239517729"/>
      <w:r w:rsidRPr="007A09AA">
        <w:rPr>
          <w:rFonts w:asciiTheme="majorBidi" w:eastAsiaTheme="minorHAnsi" w:hAnsiTheme="majorBidi" w:cstheme="minorBidi"/>
          <w:b/>
          <w:bCs/>
          <w:color w:val="000000" w:themeColor="text1"/>
          <w:sz w:val="28"/>
          <w:szCs w:val="28"/>
          <w:lang w:eastAsia="en-US"/>
        </w:rPr>
        <w:t>5. Conclusion</w:t>
      </w:r>
      <w:bookmarkEnd w:id="125"/>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r w:rsidRPr="007A09AA">
        <w:rPr>
          <w:rStyle w:val="Strong"/>
          <w:b w:val="0"/>
          <w:bCs w:val="0"/>
        </w:rPr>
        <w:t>chatbot</w:t>
      </w:r>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52"/>
          <w:pgSz w:w="11906" w:h="16838"/>
          <w:pgMar w:top="1417" w:right="1417" w:bottom="1417" w:left="1417" w:header="454" w:footer="454" w:gutter="0"/>
          <w:cols w:space="708"/>
          <w:docGrid w:linePitch="360"/>
        </w:sectPr>
      </w:pPr>
    </w:p>
    <w:p w:rsidR="003461B5" w:rsidRDefault="00796188">
      <w:pPr>
        <w:pStyle w:val="Heading1"/>
        <w:jc w:val="center"/>
        <w:rPr>
          <w:rFonts w:asciiTheme="majorBidi" w:hAnsiTheme="majorBidi"/>
          <w:b/>
          <w:bCs/>
          <w:color w:val="auto"/>
          <w:sz w:val="36"/>
          <w:szCs w:val="36"/>
        </w:rPr>
      </w:pPr>
      <w:bookmarkStart w:id="126" w:name="_Toc239517730"/>
      <w:r>
        <w:rPr>
          <w:rFonts w:asciiTheme="majorBidi" w:hAnsiTheme="majorBidi"/>
          <w:b/>
          <w:bCs/>
          <w:color w:val="auto"/>
          <w:sz w:val="36"/>
          <w:szCs w:val="36"/>
        </w:rPr>
        <w:lastRenderedPageBreak/>
        <w:t>Chapitre 6 : Mise en place de la démarche DevOps, du pipeline CI/CD et déploiement de Matchia sur Microsoft Azure</w:t>
      </w:r>
      <w:bookmarkEnd w:id="126"/>
    </w:p>
    <w:p w:rsidR="003461B5" w:rsidRDefault="00796188">
      <w:pPr>
        <w:spacing w:after="240" w:line="360" w:lineRule="auto"/>
        <w:outlineLvl w:val="1"/>
        <w:rPr>
          <w:rFonts w:asciiTheme="majorBidi" w:hAnsiTheme="majorBidi"/>
          <w:b/>
          <w:bCs/>
          <w:color w:val="000000" w:themeColor="text1"/>
          <w:sz w:val="32"/>
          <w:szCs w:val="32"/>
        </w:rPr>
      </w:pPr>
      <w:bookmarkStart w:id="127" w:name="_Toc239517731"/>
      <w:r>
        <w:rPr>
          <w:rFonts w:asciiTheme="majorBidi" w:hAnsiTheme="majorBidi"/>
          <w:b/>
          <w:bCs/>
          <w:color w:val="000000" w:themeColor="text1"/>
          <w:sz w:val="32"/>
          <w:szCs w:val="32"/>
        </w:rPr>
        <w:t>1. Introduction</w:t>
      </w:r>
      <w:bookmarkEnd w:id="127"/>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Après la conception et le développement de la plateforme, une démarche de livraison </w:t>
      </w:r>
      <w:r>
        <w:rPr>
          <w:rFonts w:ascii="Times New Roman" w:eastAsia="Times New Roman" w:hAnsi="Times New Roman" w:cs="Times New Roman"/>
          <w:sz w:val="24"/>
          <w:szCs w:val="24"/>
          <w:lang w:eastAsia="fr-FR"/>
        </w:rPr>
        <w:t xml:space="preserve">et de déploiement a été mise en place afin que chaque nouvelle version puisse être construite, vérifiée et déployée de manière reproductible. L’objectif ne se limite pas à rendre l’application accessible dans le Cloud : il consiste également à automatiser </w:t>
      </w:r>
      <w:r>
        <w:rPr>
          <w:rFonts w:ascii="Times New Roman" w:eastAsia="Times New Roman" w:hAnsi="Times New Roman" w:cs="Times New Roman"/>
          <w:sz w:val="24"/>
          <w:szCs w:val="24"/>
          <w:lang w:eastAsia="fr-FR"/>
        </w:rPr>
        <w:t>les contrôles qui précèdent la mise en production.</w:t>
      </w:r>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solution repose sur GitHub pour la centralisation du code, Docker pour la conteneurisation, Jenkins pour l’orchestration du pipeline, SonarQube pour l’analyse de la qualité, Docker Hub pour la distribut</w:t>
      </w:r>
      <w:r>
        <w:rPr>
          <w:rFonts w:ascii="Times New Roman" w:eastAsia="Times New Roman" w:hAnsi="Times New Roman" w:cs="Times New Roman"/>
          <w:sz w:val="24"/>
          <w:szCs w:val="24"/>
          <w:lang w:eastAsia="fr-FR"/>
        </w:rPr>
        <w:t>ion des images et Microsoft Azure pour l’hébergement. Azure CLI permet enfin au pipeline d’appliquer les mises à jour sur les services Cloud.</w:t>
      </w:r>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suivante présente la chaîne globale allant du push du développeur jusqu’au déploiement des conteneurs da</w:t>
      </w:r>
      <w:r>
        <w:rPr>
          <w:rFonts w:ascii="Times New Roman" w:eastAsia="Times New Roman" w:hAnsi="Times New Roman" w:cs="Times New Roman"/>
          <w:sz w:val="24"/>
          <w:szCs w:val="24"/>
          <w:lang w:eastAsia="fr-FR"/>
        </w:rPr>
        <w:t>ns Microsoft Azure.</w:t>
      </w:r>
    </w:p>
    <w:p w:rsidR="003461B5" w:rsidRDefault="00796188">
      <w:pPr>
        <w:keepNext/>
        <w:jc w:val="center"/>
      </w:pPr>
      <w:r>
        <w:rPr>
          <w:noProof/>
          <w:lang w:eastAsia="fr-FR"/>
        </w:rPr>
        <w:drawing>
          <wp:inline distT="0" distB="0" distL="0" distR="0">
            <wp:extent cx="5349240" cy="31649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cicd_pipeline.png"/>
                    <pic:cNvPicPr/>
                  </pic:nvPicPr>
                  <pic:blipFill>
                    <a:blip r:embed="rId53"/>
                    <a:stretch>
                      <a:fillRect/>
                    </a:stretch>
                  </pic:blipFill>
                  <pic:spPr>
                    <a:xfrm>
                      <a:off x="0" y="0"/>
                      <a:ext cx="5349240" cy="3164967"/>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6.1 — Vue générale de la chaîne DevOps et CI/CD de Matchia</w:t>
      </w:r>
    </w:p>
    <w:p w:rsidR="003461B5" w:rsidRDefault="00796188">
      <w:pPr>
        <w:spacing w:after="240" w:line="360" w:lineRule="auto"/>
        <w:outlineLvl w:val="1"/>
        <w:rPr>
          <w:rFonts w:asciiTheme="majorBidi" w:hAnsiTheme="majorBidi"/>
          <w:b/>
          <w:bCs/>
          <w:color w:val="000000" w:themeColor="text1"/>
          <w:sz w:val="32"/>
          <w:szCs w:val="32"/>
        </w:rPr>
      </w:pPr>
      <w:bookmarkStart w:id="128" w:name="_Toc239517732"/>
      <w:r>
        <w:rPr>
          <w:rFonts w:asciiTheme="majorBidi" w:hAnsiTheme="majorBidi"/>
          <w:b/>
          <w:bCs/>
          <w:color w:val="000000" w:themeColor="text1"/>
          <w:sz w:val="32"/>
          <w:szCs w:val="32"/>
        </w:rPr>
        <w:t>2. Démarche DevOps et principes de la CI/CD</w:t>
      </w:r>
      <w:bookmarkEnd w:id="128"/>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29" w:name="_Toc239517733"/>
      <w:r>
        <w:rPr>
          <w:rFonts w:asciiTheme="majorBidi" w:eastAsiaTheme="minorHAnsi" w:hAnsiTheme="majorBidi" w:cstheme="minorBidi"/>
          <w:b/>
          <w:bCs/>
          <w:color w:val="000000" w:themeColor="text1"/>
          <w:sz w:val="28"/>
          <w:szCs w:val="28"/>
          <w:lang w:eastAsia="en-US"/>
        </w:rPr>
        <w:lastRenderedPageBreak/>
        <w:t>2.1. Démarche DevOps</w:t>
      </w:r>
      <w:bookmarkEnd w:id="129"/>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DevOps est une démarche qui associe étroitement les activités de développement et d’exploitation </w:t>
      </w:r>
      <w:r>
        <w:rPr>
          <w:rFonts w:ascii="Times New Roman" w:eastAsia="Times New Roman" w:hAnsi="Times New Roman" w:cs="Times New Roman"/>
          <w:sz w:val="24"/>
          <w:szCs w:val="24"/>
          <w:lang w:eastAsia="fr-FR"/>
        </w:rPr>
        <w:t>afin d’améliorer la collaboration, la qualité des livraisons et la fiabilité des déploiements. Dans ce projet, il se traduit par un processus automatisé qui enchaîne la construction, les tests, l’analyse du code, la création d’images Docker et le déploieme</w:t>
      </w:r>
      <w:r>
        <w:rPr>
          <w:rFonts w:ascii="Times New Roman" w:eastAsia="Times New Roman" w:hAnsi="Times New Roman" w:cs="Times New Roman"/>
          <w:sz w:val="24"/>
          <w:szCs w:val="24"/>
          <w:lang w:eastAsia="fr-FR"/>
        </w:rPr>
        <w:t>nt des versions validées.</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0" w:name="_Toc239517734"/>
      <w:r>
        <w:rPr>
          <w:rFonts w:asciiTheme="majorBidi" w:eastAsiaTheme="minorHAnsi" w:hAnsiTheme="majorBidi" w:cstheme="minorBidi"/>
          <w:b/>
          <w:bCs/>
          <w:color w:val="000000" w:themeColor="text1"/>
          <w:sz w:val="28"/>
          <w:szCs w:val="28"/>
          <w:lang w:eastAsia="en-US"/>
        </w:rPr>
        <w:t>2.2. Intégration et déploiement continus</w:t>
      </w:r>
      <w:bookmarkEnd w:id="130"/>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L’intégration continue soumet chaque modification à des opérations automatiques de compilation, de test et de contrôle de qualité. Le déploiement continu prolonge cette vérification en cons</w:t>
      </w:r>
      <w:r>
        <w:rPr>
          <w:rFonts w:ascii="Times New Roman" w:eastAsia="Times New Roman" w:hAnsi="Times New Roman" w:cs="Times New Roman"/>
          <w:sz w:val="24"/>
          <w:szCs w:val="24"/>
          <w:lang w:eastAsia="fr-FR"/>
        </w:rPr>
        <w:t>truisant les images Docker, en les publiant dans un registre puis en mettant à jour les services Azure. Une étape critique en échec interrompt le pipeline et empêche le déploiement d’une version non validée.</w:t>
      </w:r>
    </w:p>
    <w:p w:rsidR="003461B5" w:rsidRDefault="00796188">
      <w:pPr>
        <w:spacing w:after="240" w:line="360" w:lineRule="auto"/>
        <w:outlineLvl w:val="1"/>
        <w:rPr>
          <w:rFonts w:asciiTheme="majorBidi" w:hAnsiTheme="majorBidi"/>
          <w:b/>
          <w:bCs/>
          <w:color w:val="000000" w:themeColor="text1"/>
          <w:sz w:val="32"/>
          <w:szCs w:val="32"/>
        </w:rPr>
      </w:pPr>
      <w:bookmarkStart w:id="131" w:name="_Toc239517735"/>
      <w:r>
        <w:rPr>
          <w:rFonts w:asciiTheme="majorBidi" w:hAnsiTheme="majorBidi"/>
          <w:b/>
          <w:bCs/>
          <w:color w:val="000000" w:themeColor="text1"/>
          <w:sz w:val="32"/>
          <w:szCs w:val="32"/>
        </w:rPr>
        <w:t>3. Préparation et validation de la conteneurisat</w:t>
      </w:r>
      <w:r>
        <w:rPr>
          <w:rFonts w:asciiTheme="majorBidi" w:hAnsiTheme="majorBidi"/>
          <w:b/>
          <w:bCs/>
          <w:color w:val="000000" w:themeColor="text1"/>
          <w:sz w:val="32"/>
          <w:szCs w:val="32"/>
        </w:rPr>
        <w:t>ion</w:t>
      </w:r>
      <w:bookmarkEnd w:id="131"/>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d’automatiser la livraison, les différentes étapes techniques ont été mises en place et validées séparément. Les constructions du backend et du frontend, la création des images Docker et l’exécution locale des conteneurs ont d’abord été réalisées</w:t>
      </w:r>
      <w:r>
        <w:rPr>
          <w:rFonts w:ascii="Times New Roman" w:eastAsia="Times New Roman" w:hAnsi="Times New Roman" w:cs="Times New Roman"/>
          <w:sz w:val="24"/>
          <w:szCs w:val="24"/>
          <w:lang w:eastAsia="fr-FR"/>
        </w:rPr>
        <w:t xml:space="preserve"> manuellement. Cette phase a permis de vérifier les Dockerfiles, les variables d’environnement, les ports exposés et la communication entre les services avant de confier leur enchaînement à Jenkins.</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2" w:name="_Toc239517736"/>
      <w:r>
        <w:rPr>
          <w:rFonts w:asciiTheme="majorBidi" w:eastAsiaTheme="minorHAnsi" w:hAnsiTheme="majorBidi" w:cstheme="minorBidi"/>
          <w:b/>
          <w:bCs/>
          <w:color w:val="000000" w:themeColor="text1"/>
          <w:sz w:val="28"/>
          <w:szCs w:val="28"/>
          <w:lang w:eastAsia="en-US"/>
        </w:rPr>
        <w:t>3.1. Gestion des versions avec Git et GitHub</w:t>
      </w:r>
      <w:bookmarkEnd w:id="132"/>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Git assure </w:t>
      </w:r>
      <w:r>
        <w:rPr>
          <w:rFonts w:ascii="Times New Roman" w:eastAsia="Times New Roman" w:hAnsi="Times New Roman" w:cs="Times New Roman"/>
          <w:sz w:val="24"/>
          <w:szCs w:val="24"/>
          <w:lang w:eastAsia="fr-FR"/>
        </w:rPr>
        <w:t>le suivi local des évolutions du projet tandis que GitHub centralise le dépôt distant. Le dépôt rassemble le backend Spring Boot, le frontend React, le fichier docker-compose.yml et le Jenkinsfile. Il devient ainsi le point d’entrée du pipeline : un push s</w:t>
      </w:r>
      <w:r>
        <w:rPr>
          <w:rFonts w:ascii="Times New Roman" w:eastAsia="Times New Roman" w:hAnsi="Times New Roman" w:cs="Times New Roman"/>
          <w:sz w:val="24"/>
          <w:szCs w:val="24"/>
          <w:lang w:eastAsia="fr-FR"/>
        </w:rPr>
        <w:t>ur la branche suivie par Jenkins déclenche la récupération de la nouvelle version du code.</w:t>
      </w:r>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figure 6.2 met en évidence l’organisation du dépôt et les principaux fichiers nécessaires à la construction et au déploiement de l’application.</w:t>
      </w:r>
    </w:p>
    <w:p w:rsidR="003461B5" w:rsidRDefault="00796188">
      <w:pPr>
        <w:keepNext/>
        <w:jc w:val="center"/>
      </w:pPr>
      <w:r>
        <w:rPr>
          <w:noProof/>
          <w:lang w:eastAsia="fr-FR"/>
        </w:rPr>
        <w:lastRenderedPageBreak/>
        <w:drawing>
          <wp:inline distT="0" distB="0" distL="0" distR="0">
            <wp:extent cx="5349240" cy="28232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organisation_depot.png"/>
                    <pic:cNvPicPr/>
                  </pic:nvPicPr>
                  <pic:blipFill>
                    <a:blip r:embed="rId54"/>
                    <a:stretch>
                      <a:fillRect/>
                    </a:stretch>
                  </pic:blipFill>
                  <pic:spPr>
                    <a:xfrm>
                      <a:off x="0" y="0"/>
                      <a:ext cx="5349240" cy="2823210"/>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6.2 — Org</w:t>
      </w:r>
      <w:r>
        <w:rPr>
          <w:b/>
          <w:bCs/>
          <w:sz w:val="22"/>
          <w:szCs w:val="22"/>
        </w:rPr>
        <w:t>anisation du dépôt GitHub de la plateforme Matchia</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3" w:name="_Toc239517737"/>
      <w:r>
        <w:rPr>
          <w:rFonts w:asciiTheme="majorBidi" w:eastAsiaTheme="minorHAnsi" w:hAnsiTheme="majorBidi" w:cstheme="minorBidi"/>
          <w:b/>
          <w:bCs/>
          <w:color w:val="000000" w:themeColor="text1"/>
          <w:sz w:val="28"/>
          <w:szCs w:val="28"/>
          <w:lang w:eastAsia="en-US"/>
        </w:rPr>
        <w:t>3.2. Conteneurisation du backend Spring Boot</w:t>
      </w:r>
      <w:bookmarkEnd w:id="133"/>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backend est développé avec Spring Boot et Java 17. Son Dockerfile suit une construction en plusieurs étapes : Maven compile d’abord l’application, puis une i</w:t>
      </w:r>
      <w:r>
        <w:rPr>
          <w:rFonts w:ascii="Times New Roman" w:eastAsia="Times New Roman" w:hAnsi="Times New Roman" w:cs="Times New Roman"/>
          <w:sz w:val="24"/>
          <w:szCs w:val="24"/>
          <w:lang w:eastAsia="fr-FR"/>
        </w:rPr>
        <w:t>mage Java d’exécution plus légère ne conserve que le fichier JAR produit. Le service expose l’API REST sur le port 8081. L’image a été construite et exécutée manuellement lors de la phase initiale afin de valider le démarrage de l’API avant son intégration</w:t>
      </w:r>
      <w:r>
        <w:rPr>
          <w:rFonts w:ascii="Times New Roman" w:eastAsia="Times New Roman" w:hAnsi="Times New Roman" w:cs="Times New Roman"/>
          <w:sz w:val="24"/>
          <w:szCs w:val="24"/>
          <w:lang w:eastAsia="fr-FR"/>
        </w:rPr>
        <w:t xml:space="preserve"> au pipeline.</w:t>
      </w:r>
    </w:p>
    <w:p w:rsidR="003461B5" w:rsidRDefault="00796188">
      <w:pPr>
        <w:keepNext/>
        <w:jc w:val="center"/>
      </w:pPr>
      <w:r>
        <w:rPr>
          <w:noProof/>
          <w:lang w:eastAsia="fr-FR"/>
        </w:rPr>
        <w:lastRenderedPageBreak/>
        <w:drawing>
          <wp:inline distT="0" distB="0" distL="0" distR="0">
            <wp:extent cx="3886200" cy="385793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Backend.png"/>
                    <pic:cNvPicPr/>
                  </pic:nvPicPr>
                  <pic:blipFill>
                    <a:blip r:embed="rId55"/>
                    <a:stretch>
                      <a:fillRect/>
                    </a:stretch>
                  </pic:blipFill>
                  <pic:spPr>
                    <a:xfrm>
                      <a:off x="0" y="0"/>
                      <a:ext cx="3886200" cy="3857937"/>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6.3 — Dockerfile utilisé pour la conteneurisation du backend Matchia</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4" w:name="_Toc239517738"/>
      <w:r>
        <w:rPr>
          <w:rFonts w:asciiTheme="majorBidi" w:eastAsiaTheme="minorHAnsi" w:hAnsiTheme="majorBidi" w:cstheme="minorBidi"/>
          <w:b/>
          <w:bCs/>
          <w:color w:val="000000" w:themeColor="text1"/>
          <w:sz w:val="28"/>
          <w:szCs w:val="28"/>
          <w:lang w:eastAsia="en-US"/>
        </w:rPr>
        <w:t>3.3. Conteneurisation du frontend React</w:t>
      </w:r>
      <w:bookmarkEnd w:id="134"/>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frontend React, TypeScript et Vite est également construit en plusieurs étapes. Node.js installe les dépendances et génèr</w:t>
      </w:r>
      <w:r>
        <w:rPr>
          <w:rFonts w:ascii="Times New Roman" w:eastAsia="Times New Roman" w:hAnsi="Times New Roman" w:cs="Times New Roman"/>
          <w:sz w:val="24"/>
          <w:szCs w:val="24"/>
          <w:lang w:eastAsia="fr-FR"/>
        </w:rPr>
        <w:t xml:space="preserve">e les fichiers statiques de production ; ceux-ci sont ensuite servis par Nginx. La variable VITE_API_URL est fournie au moment du build afin d’associer le frontend à l’URL du backend correspondant à l’environnement cible. La construction et l’exécution de </w:t>
      </w:r>
      <w:r>
        <w:rPr>
          <w:rFonts w:ascii="Times New Roman" w:eastAsia="Times New Roman" w:hAnsi="Times New Roman" w:cs="Times New Roman"/>
          <w:sz w:val="24"/>
          <w:szCs w:val="24"/>
          <w:lang w:eastAsia="fr-FR"/>
        </w:rPr>
        <w:t>cette image ont été vérifiées manuellement avant leur automatisation.</w:t>
      </w:r>
    </w:p>
    <w:p w:rsidR="003461B5" w:rsidRDefault="00796188">
      <w:pPr>
        <w:keepNext/>
        <w:jc w:val="center"/>
      </w:pPr>
      <w:r>
        <w:rPr>
          <w:noProof/>
          <w:lang w:eastAsia="fr-FR"/>
        </w:rPr>
        <w:lastRenderedPageBreak/>
        <w:drawing>
          <wp:inline distT="0" distB="0" distL="0" distR="0">
            <wp:extent cx="5349240" cy="325648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Frontend.png"/>
                    <pic:cNvPicPr/>
                  </pic:nvPicPr>
                  <pic:blipFill>
                    <a:blip r:embed="rId56"/>
                    <a:stretch>
                      <a:fillRect/>
                    </a:stretch>
                  </pic:blipFill>
                  <pic:spPr>
                    <a:xfrm>
                      <a:off x="0" y="0"/>
                      <a:ext cx="5349240" cy="3256484"/>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6.4 — Dockerfile utilisé pour la conteneurisation du frontend Matchia</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5" w:name="_Toc239517739"/>
      <w:r>
        <w:rPr>
          <w:rFonts w:asciiTheme="majorBidi" w:eastAsiaTheme="minorHAnsi" w:hAnsiTheme="majorBidi" w:cstheme="minorBidi"/>
          <w:b/>
          <w:bCs/>
          <w:color w:val="000000" w:themeColor="text1"/>
          <w:sz w:val="28"/>
          <w:szCs w:val="28"/>
          <w:lang w:eastAsia="en-US"/>
        </w:rPr>
        <w:t>3.4. Orchestration locale avec Docker Compose</w:t>
      </w:r>
      <w:bookmarkEnd w:id="135"/>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Docker Compose décrit les services frontend et backend, les p</w:t>
      </w:r>
      <w:r>
        <w:rPr>
          <w:rFonts w:ascii="Times New Roman" w:eastAsia="Times New Roman" w:hAnsi="Times New Roman" w:cs="Times New Roman"/>
          <w:sz w:val="24"/>
          <w:szCs w:val="24"/>
          <w:lang w:eastAsia="fr-FR"/>
        </w:rPr>
        <w:t>orts exposés, les variables d’environnement, le volume des fichiers téléversés et le réseau de communication. La commande docker compose up -d permet de démarrer un environnement local cohérent. Cette exécution manuelle a permis de vérifier que les deux co</w:t>
      </w:r>
      <w:r>
        <w:rPr>
          <w:rFonts w:ascii="Times New Roman" w:eastAsia="Times New Roman" w:hAnsi="Times New Roman" w:cs="Times New Roman"/>
          <w:sz w:val="24"/>
          <w:szCs w:val="24"/>
          <w:lang w:eastAsia="fr-FR"/>
        </w:rPr>
        <w:t>nteneurs communiquent correctement et que l’application est fonctionnelle avant l’automatisation de la chaîne CI/CD.</w:t>
      </w:r>
    </w:p>
    <w:p w:rsidR="003461B5" w:rsidRDefault="00796188">
      <w:pPr>
        <w:keepNext/>
        <w:jc w:val="center"/>
      </w:pPr>
      <w:r>
        <w:rPr>
          <w:noProof/>
          <w:lang w:eastAsia="fr-FR"/>
        </w:rPr>
        <w:lastRenderedPageBreak/>
        <w:drawing>
          <wp:inline distT="0" distB="0" distL="0" distR="0">
            <wp:extent cx="3886200" cy="408308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compose.png"/>
                    <pic:cNvPicPr/>
                  </pic:nvPicPr>
                  <pic:blipFill>
                    <a:blip r:embed="rId57"/>
                    <a:stretch>
                      <a:fillRect/>
                    </a:stretch>
                  </pic:blipFill>
                  <pic:spPr>
                    <a:xfrm>
                      <a:off x="0" y="0"/>
                      <a:ext cx="3886200" cy="4083088"/>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6.5 — Configuration locale des services Matchia avec Docker Compose</w:t>
      </w:r>
    </w:p>
    <w:p w:rsidR="003461B5" w:rsidRDefault="00796188">
      <w:pPr>
        <w:spacing w:after="240" w:line="360" w:lineRule="auto"/>
        <w:outlineLvl w:val="1"/>
        <w:rPr>
          <w:rFonts w:asciiTheme="majorBidi" w:hAnsiTheme="majorBidi"/>
          <w:b/>
          <w:bCs/>
          <w:color w:val="000000" w:themeColor="text1"/>
          <w:sz w:val="32"/>
          <w:szCs w:val="32"/>
        </w:rPr>
      </w:pPr>
      <w:bookmarkStart w:id="136" w:name="_Toc239517740"/>
      <w:r>
        <w:rPr>
          <w:rFonts w:asciiTheme="majorBidi" w:hAnsiTheme="majorBidi"/>
          <w:b/>
          <w:bCs/>
          <w:color w:val="000000" w:themeColor="text1"/>
          <w:sz w:val="32"/>
          <w:szCs w:val="32"/>
        </w:rPr>
        <w:t>4. Mise en place du pipeline CI/CD avec Jenkins</w:t>
      </w:r>
      <w:bookmarkEnd w:id="136"/>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Une fois les </w:t>
      </w:r>
      <w:r>
        <w:rPr>
          <w:rFonts w:ascii="Times New Roman" w:eastAsia="Times New Roman" w:hAnsi="Times New Roman" w:cs="Times New Roman"/>
          <w:sz w:val="24"/>
          <w:szCs w:val="24"/>
          <w:lang w:eastAsia="fr-FR"/>
        </w:rPr>
        <w:t>étapes de construction et de conteneurisation validées, Jenkins a été configuré pour les enchaîner automatiquement. Le pipeline reprend donc un processus déjà testé, en garantissant qu’il est exécuté de manière identique à chaque nouvelle version du code.</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7" w:name="_Toc239517741"/>
      <w:r>
        <w:rPr>
          <w:rFonts w:asciiTheme="majorBidi" w:eastAsiaTheme="minorHAnsi" w:hAnsiTheme="majorBidi" w:cstheme="minorBidi"/>
          <w:b/>
          <w:bCs/>
          <w:color w:val="000000" w:themeColor="text1"/>
          <w:sz w:val="28"/>
          <w:szCs w:val="28"/>
          <w:lang w:eastAsia="en-US"/>
        </w:rPr>
        <w:t>4.1. Rôle de Jenkins</w:t>
      </w:r>
      <w:bookmarkEnd w:id="137"/>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Jenkins est le composant central de la chaîne CI/CD. Exécuté dans un conteneur Docker, il récupère le code depuis GitHub et coordonne les outils nécessaires au pipeline : Maven, Node.js, Docker, SonarQube, Docker Hub et Azure CLI. Les </w:t>
      </w:r>
      <w:r>
        <w:rPr>
          <w:rFonts w:ascii="Times New Roman" w:eastAsia="Times New Roman" w:hAnsi="Times New Roman" w:cs="Times New Roman"/>
          <w:sz w:val="24"/>
          <w:szCs w:val="24"/>
          <w:lang w:eastAsia="fr-FR"/>
        </w:rPr>
        <w:t>accès aux services externes sont gérés à l’aide de credentials configurés dans Jenkins, afin de ne pas intégrer les informations d’authentification dans le dépôt source.</w:t>
      </w:r>
    </w:p>
    <w:p w:rsidR="003461B5" w:rsidRDefault="00796188">
      <w:pPr>
        <w:keepNext/>
        <w:jc w:val="center"/>
      </w:pPr>
      <w:r>
        <w:rPr>
          <w:noProof/>
          <w:lang w:eastAsia="fr-FR"/>
        </w:rPr>
        <w:lastRenderedPageBreak/>
        <w:drawing>
          <wp:inline distT="0" distB="0" distL="0" distR="0">
            <wp:extent cx="5349240" cy="300923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png"/>
                    <pic:cNvPicPr/>
                  </pic:nvPicPr>
                  <pic:blipFill>
                    <a:blip r:embed="rId58"/>
                    <a:stretch>
                      <a:fillRect/>
                    </a:stretch>
                  </pic:blipFill>
                  <pic:spPr>
                    <a:xfrm>
                      <a:off x="0" y="0"/>
                      <a:ext cx="5349240" cy="3009236"/>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6.6 — Interface du serveur Jenkins configuré pour le projet Matchia</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8" w:name="_Toc239517742"/>
      <w:r>
        <w:rPr>
          <w:rFonts w:asciiTheme="majorBidi" w:eastAsiaTheme="minorHAnsi" w:hAnsiTheme="majorBidi" w:cstheme="minorBidi"/>
          <w:b/>
          <w:bCs/>
          <w:color w:val="000000" w:themeColor="text1"/>
          <w:sz w:val="28"/>
          <w:szCs w:val="28"/>
          <w:lang w:eastAsia="en-US"/>
        </w:rPr>
        <w:t>4.2. Pipe</w:t>
      </w:r>
      <w:r>
        <w:rPr>
          <w:rFonts w:asciiTheme="majorBidi" w:eastAsiaTheme="minorHAnsi" w:hAnsiTheme="majorBidi" w:cstheme="minorBidi"/>
          <w:b/>
          <w:bCs/>
          <w:color w:val="000000" w:themeColor="text1"/>
          <w:sz w:val="28"/>
          <w:szCs w:val="28"/>
          <w:lang w:eastAsia="en-US"/>
        </w:rPr>
        <w:t>line as Code avec le Jenkinsfile</w:t>
      </w:r>
      <w:bookmarkEnd w:id="138"/>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définition du pipeline est versionnée dans le Jenkinsfile placé à la racine du dépôt. Cette approche, appelée Pipeline as Code, garantit que les évolutions de la chaîne CI/CD sont suivies avec les évolutions applicatives</w:t>
      </w:r>
      <w:r>
        <w:rPr>
          <w:rFonts w:ascii="Times New Roman" w:eastAsia="Times New Roman" w:hAnsi="Times New Roman" w:cs="Times New Roman"/>
          <w:sz w:val="24"/>
          <w:szCs w:val="24"/>
          <w:lang w:eastAsia="fr-FR"/>
        </w:rPr>
        <w:t>. Le pipeline comporte les étapes Checkout, Build Backend, Build Frontend, Tests Backend, analyses SonarQube, Docker Build, publication des images puis déploiements du backend et du frontend sur Azure.</w:t>
      </w:r>
    </w:p>
    <w:p w:rsidR="003461B5" w:rsidRDefault="00796188">
      <w:pPr>
        <w:keepNext/>
        <w:jc w:val="center"/>
      </w:pPr>
      <w:r>
        <w:rPr>
          <w:noProof/>
          <w:lang w:eastAsia="fr-FR"/>
        </w:rPr>
        <w:drawing>
          <wp:inline distT="0" distB="0" distL="0" distR="0">
            <wp:extent cx="5349240" cy="278465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éationPipeline.png"/>
                    <pic:cNvPicPr/>
                  </pic:nvPicPr>
                  <pic:blipFill>
                    <a:blip r:embed="rId59"/>
                    <a:stretch>
                      <a:fillRect/>
                    </a:stretch>
                  </pic:blipFill>
                  <pic:spPr>
                    <a:xfrm>
                      <a:off x="0" y="0"/>
                      <a:ext cx="5349240" cy="2784652"/>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6.7 — Définition du pipeline CI/CD de Matchia</w:t>
      </w:r>
      <w:r>
        <w:rPr>
          <w:b/>
          <w:bCs/>
          <w:sz w:val="22"/>
          <w:szCs w:val="22"/>
        </w:rPr>
        <w:t xml:space="preserve"> dans Jenkins</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9" w:name="_Toc239517743"/>
      <w:r>
        <w:rPr>
          <w:rFonts w:asciiTheme="majorBidi" w:eastAsiaTheme="minorHAnsi" w:hAnsiTheme="majorBidi" w:cstheme="minorBidi"/>
          <w:b/>
          <w:bCs/>
          <w:color w:val="000000" w:themeColor="text1"/>
          <w:sz w:val="28"/>
          <w:szCs w:val="28"/>
          <w:lang w:eastAsia="en-US"/>
        </w:rPr>
        <w:lastRenderedPageBreak/>
        <w:t>4.3. Déclenchement automatique avec GitHub Webhook et Cloudflare Tunnel</w:t>
      </w:r>
      <w:bookmarkEnd w:id="139"/>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Webhook GitHub notifie Jenkins lorsqu’un push est réalisé sur le dépôt. Le chemin /github-webhook/ est configuré afin que Jenkins puisse recevoir cet événement et déma</w:t>
      </w:r>
      <w:r>
        <w:rPr>
          <w:rFonts w:ascii="Times New Roman" w:eastAsia="Times New Roman" w:hAnsi="Times New Roman" w:cs="Times New Roman"/>
          <w:sz w:val="24"/>
          <w:szCs w:val="24"/>
          <w:lang w:eastAsia="fr-FR"/>
        </w:rPr>
        <w:t>rrer automatiquement le pipeline. Ce mécanisme évite le lancement manuel d’un build après chaque modification.</w:t>
      </w:r>
    </w:p>
    <w:p w:rsidR="003461B5" w:rsidRDefault="00796188">
      <w:pPr>
        <w:keepNext/>
        <w:jc w:val="center"/>
      </w:pPr>
      <w:r>
        <w:rPr>
          <w:noProof/>
          <w:lang w:eastAsia="fr-FR"/>
        </w:rPr>
        <w:drawing>
          <wp:inline distT="0" distB="0" distL="0" distR="0">
            <wp:extent cx="5349240" cy="29911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WebhookSurGithub.png"/>
                    <pic:cNvPicPr/>
                  </pic:nvPicPr>
                  <pic:blipFill>
                    <a:blip r:embed="rId60"/>
                    <a:stretch>
                      <a:fillRect/>
                    </a:stretch>
                  </pic:blipFill>
                  <pic:spPr>
                    <a:xfrm>
                      <a:off x="0" y="0"/>
                      <a:ext cx="5349240" cy="2991185"/>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6.8 — Configuration du Webhook GitHub déclenchant Jenkins</w:t>
      </w:r>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étant exécuté localement pendant la phase de mise en place, son adress</w:t>
      </w:r>
      <w:r>
        <w:rPr>
          <w:rFonts w:ascii="Times New Roman" w:eastAsia="Times New Roman" w:hAnsi="Times New Roman" w:cs="Times New Roman"/>
          <w:sz w:val="24"/>
          <w:szCs w:val="24"/>
          <w:lang w:eastAsia="fr-FR"/>
        </w:rPr>
        <w:t>e localhost n’était pas accessible depuis GitHub. Un Cloudflare Tunnel a donc été utilisé pour exposer temporairement le serveur Jenkins par une adresse HTTPS publique et rediriger les événements vers l’instance locale.</w:t>
      </w:r>
    </w:p>
    <w:p w:rsidR="003461B5" w:rsidRDefault="00796188">
      <w:pPr>
        <w:keepNext/>
        <w:jc w:val="center"/>
      </w:pPr>
      <w:r>
        <w:rPr>
          <w:noProof/>
          <w:lang w:eastAsia="fr-FR"/>
        </w:rPr>
        <w:lastRenderedPageBreak/>
        <w:drawing>
          <wp:inline distT="0" distB="0" distL="0" distR="0">
            <wp:extent cx="5349240" cy="256323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éationTunnelCloudflareTempVersJenkins.png"/>
                    <pic:cNvPicPr/>
                  </pic:nvPicPr>
                  <pic:blipFill>
                    <a:blip r:embed="rId61"/>
                    <a:stretch>
                      <a:fillRect/>
                    </a:stretch>
                  </pic:blipFill>
                  <pic:spPr>
                    <a:xfrm>
                      <a:off x="0" y="0"/>
                      <a:ext cx="5349240" cy="2563236"/>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6.9 — Exposition temporaire</w:t>
      </w:r>
      <w:r>
        <w:rPr>
          <w:b/>
          <w:bCs/>
          <w:sz w:val="22"/>
          <w:szCs w:val="22"/>
        </w:rPr>
        <w:t xml:space="preserve"> de Jenkins au moyen de Cloudflare Tunnel</w:t>
      </w:r>
    </w:p>
    <w:p w:rsidR="003461B5" w:rsidRDefault="00796188">
      <w:pPr>
        <w:spacing w:after="240" w:line="360" w:lineRule="auto"/>
        <w:outlineLvl w:val="1"/>
        <w:rPr>
          <w:rFonts w:asciiTheme="majorBidi" w:hAnsiTheme="majorBidi"/>
          <w:b/>
          <w:bCs/>
          <w:color w:val="000000" w:themeColor="text1"/>
          <w:sz w:val="32"/>
          <w:szCs w:val="32"/>
        </w:rPr>
      </w:pPr>
      <w:bookmarkStart w:id="140" w:name="_Toc239517744"/>
      <w:r>
        <w:rPr>
          <w:rFonts w:asciiTheme="majorBidi" w:hAnsiTheme="majorBidi"/>
          <w:b/>
          <w:bCs/>
          <w:color w:val="000000" w:themeColor="text1"/>
          <w:sz w:val="32"/>
          <w:szCs w:val="32"/>
        </w:rPr>
        <w:t>5. Exécution automatisée du pipeline CI/CD</w:t>
      </w:r>
      <w:bookmarkEnd w:id="140"/>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pipeline est déclenché à chaque push reçu depuis GitHub. Il applique ensuite, dans un ordre contrôlé, les étapes suivantes : récupération du code, construction du </w:t>
      </w:r>
      <w:r>
        <w:rPr>
          <w:rFonts w:ascii="Times New Roman" w:eastAsia="Times New Roman" w:hAnsi="Times New Roman" w:cs="Times New Roman"/>
          <w:sz w:val="24"/>
          <w:szCs w:val="24"/>
          <w:lang w:eastAsia="fr-FR"/>
        </w:rPr>
        <w:t>backend et du frontend, exécution des tests, analyse de qualité, création des images Docker, publication dans Docker Hub et déploiement des nouvelles versions sur Microsoft Azure. En cas d’échec d’une étape critique, les étapes suivantes ne sont pas exécut</w:t>
      </w:r>
      <w:r>
        <w:rPr>
          <w:rFonts w:ascii="Times New Roman" w:eastAsia="Times New Roman" w:hAnsi="Times New Roman" w:cs="Times New Roman"/>
          <w:sz w:val="24"/>
          <w:szCs w:val="24"/>
          <w:lang w:eastAsia="fr-FR"/>
        </w:rPr>
        <w:t>ées.</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1" w:name="_Toc239517745"/>
      <w:r>
        <w:rPr>
          <w:rFonts w:asciiTheme="majorBidi" w:eastAsiaTheme="minorHAnsi" w:hAnsiTheme="majorBidi" w:cstheme="minorBidi"/>
          <w:b/>
          <w:bCs/>
          <w:color w:val="000000" w:themeColor="text1"/>
          <w:sz w:val="28"/>
          <w:szCs w:val="28"/>
          <w:lang w:eastAsia="en-US"/>
        </w:rPr>
        <w:t>5.1. Récupération du code et construction des applications</w:t>
      </w:r>
      <w:bookmarkEnd w:id="141"/>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Après le checkout, Jenkins construit le backend avec Maven puis le frontend avec Node.js et npm. Le backend est préparé avec la commande Maven de construction définie dans le Jenkinsfile ; le </w:t>
      </w:r>
      <w:r>
        <w:rPr>
          <w:rFonts w:ascii="Times New Roman" w:eastAsia="Times New Roman" w:hAnsi="Times New Roman" w:cs="Times New Roman"/>
          <w:sz w:val="24"/>
          <w:szCs w:val="24"/>
          <w:lang w:eastAsia="fr-FR"/>
        </w:rPr>
        <w:t>frontend exécute npm ci puis npm run build. Lors du build de production, VITE_API_URL reçoit l’adresse publique du backend Azure afin que le frontend déployé communique avec l’API cible.</w:t>
      </w:r>
    </w:p>
    <w:p w:rsidR="003461B5" w:rsidRDefault="00796188">
      <w:pPr>
        <w:keepNext/>
        <w:jc w:val="center"/>
      </w:pPr>
      <w:r>
        <w:rPr>
          <w:noProof/>
          <w:lang w:eastAsia="fr-FR"/>
        </w:rPr>
        <w:lastRenderedPageBreak/>
        <w:drawing>
          <wp:inline distT="0" distB="0" distL="0" distR="0">
            <wp:extent cx="5349240" cy="320165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eBackend.png"/>
                    <pic:cNvPicPr/>
                  </pic:nvPicPr>
                  <pic:blipFill>
                    <a:blip r:embed="rId62"/>
                    <a:stretch>
                      <a:fillRect/>
                    </a:stretch>
                  </pic:blipFill>
                  <pic:spPr>
                    <a:xfrm>
                      <a:off x="0" y="0"/>
                      <a:ext cx="5349240" cy="3201653"/>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6.10 — Exécution de la phase de construction du backend dans</w:t>
      </w:r>
      <w:r>
        <w:rPr>
          <w:b/>
          <w:bCs/>
          <w:sz w:val="22"/>
          <w:szCs w:val="22"/>
        </w:rPr>
        <w:t xml:space="preserve"> le pipeline</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2" w:name="_Toc239517746"/>
      <w:r>
        <w:rPr>
          <w:rFonts w:asciiTheme="majorBidi" w:eastAsiaTheme="minorHAnsi" w:hAnsiTheme="majorBidi" w:cstheme="minorBidi"/>
          <w:b/>
          <w:bCs/>
          <w:color w:val="000000" w:themeColor="text1"/>
          <w:sz w:val="28"/>
          <w:szCs w:val="28"/>
          <w:lang w:eastAsia="en-US"/>
        </w:rPr>
        <w:t>5.2. Exécution automatique des tests backend</w:t>
      </w:r>
      <w:bookmarkEnd w:id="142"/>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Les tests backend sont exécutés avant la création des images Docker. Ils constituent une barrière de qualité : si l’exécution échoue, Jenkins interrompt le pipeline et les opérations de publication </w:t>
      </w:r>
      <w:r>
        <w:rPr>
          <w:rFonts w:ascii="Times New Roman" w:eastAsia="Times New Roman" w:hAnsi="Times New Roman" w:cs="Times New Roman"/>
          <w:sz w:val="24"/>
          <w:szCs w:val="24"/>
          <w:lang w:eastAsia="fr-FR"/>
        </w:rPr>
        <w:t>et de déploiement ne sont pas réalisées. Les rapports de couverture générés avec JaCoCo sont également utilisables lors de l’analyse SonarQube.</w:t>
      </w:r>
    </w:p>
    <w:p w:rsidR="003461B5" w:rsidRDefault="00796188">
      <w:pPr>
        <w:keepNext/>
        <w:jc w:val="center"/>
      </w:pPr>
      <w:r>
        <w:rPr>
          <w:noProof/>
          <w:lang w:eastAsia="fr-FR"/>
        </w:rPr>
        <w:lastRenderedPageBreak/>
        <w:drawing>
          <wp:inline distT="0" distB="0" distL="0" distR="0">
            <wp:extent cx="5349240" cy="317804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Backend.png"/>
                    <pic:cNvPicPr/>
                  </pic:nvPicPr>
                  <pic:blipFill>
                    <a:blip r:embed="rId63"/>
                    <a:stretch>
                      <a:fillRect/>
                    </a:stretch>
                  </pic:blipFill>
                  <pic:spPr>
                    <a:xfrm>
                      <a:off x="0" y="0"/>
                      <a:ext cx="5349240" cy="3178045"/>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6.11 — Résultat de l’exécution automatique des tests backend</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3" w:name="_Toc239517747"/>
      <w:r>
        <w:rPr>
          <w:rFonts w:asciiTheme="majorBidi" w:eastAsiaTheme="minorHAnsi" w:hAnsiTheme="majorBidi" w:cstheme="minorBidi"/>
          <w:b/>
          <w:bCs/>
          <w:color w:val="000000" w:themeColor="text1"/>
          <w:sz w:val="28"/>
          <w:szCs w:val="28"/>
          <w:lang w:eastAsia="en-US"/>
        </w:rPr>
        <w:t>5.3. Analyse statique avec SonarQube</w:t>
      </w:r>
      <w:bookmarkEnd w:id="143"/>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SonarQube complète les tests en réalisant une analyse statique distincte sur le backend et le frontend. Les indicateurs suivis portent notamment sur les bugs, les vulnérabilités, les duplications, les odeurs de code et la couverture disponible. Cette étape</w:t>
      </w:r>
      <w:r>
        <w:rPr>
          <w:rFonts w:ascii="Times New Roman" w:eastAsia="Times New Roman" w:hAnsi="Times New Roman" w:cs="Times New Roman"/>
          <w:sz w:val="24"/>
          <w:szCs w:val="24"/>
          <w:lang w:eastAsia="fr-FR"/>
        </w:rPr>
        <w:t xml:space="preserve"> aide à détecter les défauts qui ne sont pas nécessairement révélés par les tests fonctionnels.</w:t>
      </w:r>
    </w:p>
    <w:p w:rsidR="003461B5" w:rsidRDefault="00796188">
      <w:pPr>
        <w:keepNext/>
        <w:jc w:val="center"/>
      </w:pPr>
      <w:r>
        <w:rPr>
          <w:noProof/>
          <w:lang w:eastAsia="fr-FR"/>
        </w:rPr>
        <w:drawing>
          <wp:inline distT="0" distB="0" distL="0" distR="0">
            <wp:extent cx="5349240" cy="31059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arQubeProjects.png"/>
                    <pic:cNvPicPr/>
                  </pic:nvPicPr>
                  <pic:blipFill>
                    <a:blip r:embed="rId64"/>
                    <a:stretch>
                      <a:fillRect/>
                    </a:stretch>
                  </pic:blipFill>
                  <pic:spPr>
                    <a:xfrm>
                      <a:off x="0" y="0"/>
                      <a:ext cx="5349240" cy="3105920"/>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6.12 — Projets Matchia analysés dans SonarQube</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4" w:name="_Toc239517748"/>
      <w:r>
        <w:rPr>
          <w:rFonts w:asciiTheme="majorBidi" w:eastAsiaTheme="minorHAnsi" w:hAnsiTheme="majorBidi" w:cstheme="minorBidi"/>
          <w:b/>
          <w:bCs/>
          <w:color w:val="000000" w:themeColor="text1"/>
          <w:sz w:val="28"/>
          <w:szCs w:val="28"/>
          <w:lang w:eastAsia="en-US"/>
        </w:rPr>
        <w:lastRenderedPageBreak/>
        <w:t>5.4. Construction et publication des images Docker</w:t>
      </w:r>
      <w:bookmarkEnd w:id="144"/>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validation des builds, des tests et de l’ana</w:t>
      </w:r>
      <w:r>
        <w:rPr>
          <w:rFonts w:ascii="Times New Roman" w:eastAsia="Times New Roman" w:hAnsi="Times New Roman" w:cs="Times New Roman"/>
          <w:sz w:val="24"/>
          <w:szCs w:val="24"/>
          <w:lang w:eastAsia="fr-FR"/>
        </w:rPr>
        <w:t>lyse de qualité, Jenkins utilise les Dockerfiles du projet pour construire une image dédiée au backend et une autre au frontend. Les images sont étiquetées avec le numéro du build Jenkins et avec le tag latest, ce qui assure la traçabilité entre une exécut</w:t>
      </w:r>
      <w:r>
        <w:rPr>
          <w:rFonts w:ascii="Times New Roman" w:eastAsia="Times New Roman" w:hAnsi="Times New Roman" w:cs="Times New Roman"/>
          <w:sz w:val="24"/>
          <w:szCs w:val="24"/>
          <w:lang w:eastAsia="fr-FR"/>
        </w:rPr>
        <w:t>ion du pipeline et l’artefact produit.</w:t>
      </w:r>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Jenkins s’authentifie ensuite auprès de Docker Hub et publie les images du projet. Docker Hub joue ainsi le rôle de registre distant entre l’environnement de construction et les Azure Container Apps, qui peuvent récup</w:t>
      </w:r>
      <w:r>
        <w:rPr>
          <w:rFonts w:ascii="Times New Roman" w:eastAsia="Times New Roman" w:hAnsi="Times New Roman" w:cs="Times New Roman"/>
          <w:sz w:val="24"/>
          <w:szCs w:val="24"/>
          <w:lang w:eastAsia="fr-FR"/>
        </w:rPr>
        <w:t>érer la version à déployer.</w:t>
      </w:r>
    </w:p>
    <w:p w:rsidR="003461B5" w:rsidRDefault="00796188">
      <w:pPr>
        <w:keepNext/>
        <w:jc w:val="center"/>
      </w:pPr>
      <w:r>
        <w:rPr>
          <w:noProof/>
          <w:lang w:eastAsia="fr-FR"/>
        </w:rPr>
        <w:drawing>
          <wp:inline distT="0" distB="0" distL="0" distR="0">
            <wp:extent cx="5349240" cy="298895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éationRepoDockerHub.png"/>
                    <pic:cNvPicPr/>
                  </pic:nvPicPr>
                  <pic:blipFill>
                    <a:blip r:embed="rId65"/>
                    <a:stretch>
                      <a:fillRect/>
                    </a:stretch>
                  </pic:blipFill>
                  <pic:spPr>
                    <a:xfrm>
                      <a:off x="0" y="0"/>
                      <a:ext cx="5349240" cy="2988951"/>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6.13 — Registre Docker Hub utilisé pour publier les images Matchia</w:t>
      </w:r>
    </w:p>
    <w:p w:rsidR="003461B5" w:rsidRDefault="00796188">
      <w:pPr>
        <w:spacing w:after="240" w:line="360" w:lineRule="auto"/>
        <w:outlineLvl w:val="1"/>
        <w:rPr>
          <w:rFonts w:asciiTheme="majorBidi" w:hAnsiTheme="majorBidi"/>
          <w:b/>
          <w:bCs/>
          <w:color w:val="000000" w:themeColor="text1"/>
          <w:sz w:val="32"/>
          <w:szCs w:val="32"/>
        </w:rPr>
      </w:pPr>
      <w:bookmarkStart w:id="145" w:name="_Toc239517749"/>
      <w:r>
        <w:rPr>
          <w:rFonts w:asciiTheme="majorBidi" w:hAnsiTheme="majorBidi"/>
          <w:b/>
          <w:bCs/>
          <w:color w:val="000000" w:themeColor="text1"/>
          <w:sz w:val="32"/>
          <w:szCs w:val="32"/>
        </w:rPr>
        <w:t>6. Déploiement de Matchia sur Microsoft Azure</w:t>
      </w:r>
      <w:bookmarkEnd w:id="145"/>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6" w:name="_Toc239517750"/>
      <w:r>
        <w:rPr>
          <w:rFonts w:asciiTheme="majorBidi" w:eastAsiaTheme="minorHAnsi" w:hAnsiTheme="majorBidi" w:cstheme="minorBidi"/>
          <w:b/>
          <w:bCs/>
          <w:color w:val="000000" w:themeColor="text1"/>
          <w:sz w:val="28"/>
          <w:szCs w:val="28"/>
          <w:lang w:eastAsia="en-US"/>
        </w:rPr>
        <w:t>6.1. Préparation de l’environnement Cloud</w:t>
      </w:r>
      <w:bookmarkEnd w:id="146"/>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Microsoft Azure a été retenu afin d’héberger les composants de </w:t>
      </w:r>
      <w:r>
        <w:rPr>
          <w:rFonts w:ascii="Times New Roman" w:eastAsia="Times New Roman" w:hAnsi="Times New Roman" w:cs="Times New Roman"/>
          <w:sz w:val="24"/>
          <w:szCs w:val="24"/>
          <w:lang w:eastAsia="fr-FR"/>
        </w:rPr>
        <w:t>la plateforme dans un environnement Cloud. L’architecture répartit les responsabilités entre Azure Container Apps pour les conteneurs applicatifs, Azure Database for PostgreSQL pour les données métier et Azure Files pour les fichiers persistants. Cette sép</w:t>
      </w:r>
      <w:r>
        <w:rPr>
          <w:rFonts w:ascii="Times New Roman" w:eastAsia="Times New Roman" w:hAnsi="Times New Roman" w:cs="Times New Roman"/>
          <w:sz w:val="24"/>
          <w:szCs w:val="24"/>
          <w:lang w:eastAsia="fr-FR"/>
        </w:rPr>
        <w:t>aration préserve les données et les fichiers lors du remplacement d’une révision de conteneur.</w:t>
      </w:r>
    </w:p>
    <w:p w:rsidR="003461B5" w:rsidRDefault="00796188">
      <w:pPr>
        <w:keepNext/>
        <w:jc w:val="center"/>
      </w:pPr>
      <w:r>
        <w:rPr>
          <w:noProof/>
          <w:lang w:eastAsia="fr-FR"/>
        </w:rPr>
        <w:lastRenderedPageBreak/>
        <w:drawing>
          <wp:inline distT="0" distB="0" distL="0" distR="0">
            <wp:extent cx="5349240" cy="426546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zure.png"/>
                    <pic:cNvPicPr/>
                  </pic:nvPicPr>
                  <pic:blipFill>
                    <a:blip r:embed="rId66"/>
                    <a:stretch>
                      <a:fillRect/>
                    </a:stretch>
                  </pic:blipFill>
                  <pic:spPr>
                    <a:xfrm>
                      <a:off x="0" y="0"/>
                      <a:ext cx="5349240" cy="4265462"/>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6.14 — Ressources Azure mises en place pour l’hébergement de Matchia</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7" w:name="_Toc239517751"/>
      <w:r>
        <w:rPr>
          <w:rFonts w:asciiTheme="majorBidi" w:eastAsiaTheme="minorHAnsi" w:hAnsiTheme="majorBidi" w:cstheme="minorBidi"/>
          <w:b/>
          <w:bCs/>
          <w:color w:val="000000" w:themeColor="text1"/>
          <w:sz w:val="28"/>
          <w:szCs w:val="28"/>
          <w:lang w:eastAsia="en-US"/>
        </w:rPr>
        <w:t>6.2. Base de données PostgreSQL managée</w:t>
      </w:r>
      <w:bookmarkEnd w:id="147"/>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 base de données PostgreSQL est hébergée </w:t>
      </w:r>
      <w:r>
        <w:rPr>
          <w:rFonts w:ascii="Times New Roman" w:eastAsia="Times New Roman" w:hAnsi="Times New Roman" w:cs="Times New Roman"/>
          <w:sz w:val="24"/>
          <w:szCs w:val="24"/>
          <w:lang w:eastAsia="fr-FR"/>
        </w:rPr>
        <w:t>dans Azure Database for PostgreSQL Flexible Server. Le backend y accède au moyen d’une chaîne JDBC fournie par des variables d’environnement, sans inscrire les paramètres de connexion dans le code source. La migration initiale peut être réalisée avec pg_du</w:t>
      </w:r>
      <w:r>
        <w:rPr>
          <w:rFonts w:ascii="Times New Roman" w:eastAsia="Times New Roman" w:hAnsi="Times New Roman" w:cs="Times New Roman"/>
          <w:sz w:val="24"/>
          <w:szCs w:val="24"/>
          <w:lang w:eastAsia="fr-FR"/>
        </w:rPr>
        <w:t>mp puis pg_restore afin de conserver la continuité des données entre l’environnement local et l’environnement Cloud.</w:t>
      </w:r>
    </w:p>
    <w:p w:rsidR="003461B5" w:rsidRDefault="00796188">
      <w:pPr>
        <w:keepNext/>
        <w:jc w:val="center"/>
      </w:pPr>
      <w:r>
        <w:rPr>
          <w:noProof/>
          <w:lang w:eastAsia="fr-FR"/>
        </w:rPr>
        <w:lastRenderedPageBreak/>
        <w:drawing>
          <wp:inline distT="0" distB="0" distL="0" distR="0">
            <wp:extent cx="5349240" cy="338130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ationDataBase.png"/>
                    <pic:cNvPicPr/>
                  </pic:nvPicPr>
                  <pic:blipFill>
                    <a:blip r:embed="rId67"/>
                    <a:stretch>
                      <a:fillRect/>
                    </a:stretch>
                  </pic:blipFill>
                  <pic:spPr>
                    <a:xfrm>
                      <a:off x="0" y="0"/>
                      <a:ext cx="5349240" cy="3381303"/>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6.15 — Configuration de la base PostgreSQL Azure de Matchia</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8" w:name="_Toc239517752"/>
      <w:r>
        <w:rPr>
          <w:rFonts w:asciiTheme="majorBidi" w:eastAsiaTheme="minorHAnsi" w:hAnsiTheme="majorBidi" w:cstheme="minorBidi"/>
          <w:b/>
          <w:bCs/>
          <w:color w:val="000000" w:themeColor="text1"/>
          <w:sz w:val="28"/>
          <w:szCs w:val="28"/>
          <w:lang w:eastAsia="en-US"/>
        </w:rPr>
        <w:t>6.3. Stockage persistant avec Azure Files</w:t>
      </w:r>
      <w:bookmarkEnd w:id="148"/>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conteneurs applicatifs é</w:t>
      </w:r>
      <w:r>
        <w:rPr>
          <w:rFonts w:ascii="Times New Roman" w:eastAsia="Times New Roman" w:hAnsi="Times New Roman" w:cs="Times New Roman"/>
          <w:sz w:val="24"/>
          <w:szCs w:val="24"/>
          <w:lang w:eastAsia="fr-FR"/>
        </w:rPr>
        <w:t>tant remplaçables, les fichiers déposés dans leur système de fichiers interne ne doivent pas constituer le stockage permanent. Azure Files fournit donc un partage monté dans le backend, notamment pour conserver les documents justificatifs, les images de pr</w:t>
      </w:r>
      <w:r>
        <w:rPr>
          <w:rFonts w:ascii="Times New Roman" w:eastAsia="Times New Roman" w:hAnsi="Times New Roman" w:cs="Times New Roman"/>
          <w:sz w:val="24"/>
          <w:szCs w:val="24"/>
          <w:lang w:eastAsia="fr-FR"/>
        </w:rPr>
        <w:t>oduits, les logos et les autres contenus téléversés. Le montage du partage garantit que ces fichiers demeurent disponibles après la création d’une nouvelle révision.</w:t>
      </w:r>
    </w:p>
    <w:p w:rsidR="003461B5" w:rsidRDefault="00796188">
      <w:pPr>
        <w:keepNext/>
        <w:jc w:val="center"/>
      </w:pPr>
      <w:r>
        <w:rPr>
          <w:noProof/>
          <w:lang w:eastAsia="fr-FR"/>
        </w:rPr>
        <w:lastRenderedPageBreak/>
        <w:drawing>
          <wp:inline distT="0" distB="0" distL="0" distR="0">
            <wp:extent cx="5349240" cy="335353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ageAzureDataBase.png"/>
                    <pic:cNvPicPr/>
                  </pic:nvPicPr>
                  <pic:blipFill>
                    <a:blip r:embed="rId68"/>
                    <a:stretch>
                      <a:fillRect/>
                    </a:stretch>
                  </pic:blipFill>
                  <pic:spPr>
                    <a:xfrm>
                      <a:off x="0" y="0"/>
                      <a:ext cx="5349240" cy="3353538"/>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6.16 — Ressource Azure de stockage persistant associée à Matchia</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9" w:name="_Toc239517753"/>
      <w:r>
        <w:rPr>
          <w:rFonts w:asciiTheme="majorBidi" w:eastAsiaTheme="minorHAnsi" w:hAnsiTheme="majorBidi" w:cstheme="minorBidi"/>
          <w:b/>
          <w:bCs/>
          <w:color w:val="000000" w:themeColor="text1"/>
          <w:sz w:val="28"/>
          <w:szCs w:val="28"/>
          <w:lang w:eastAsia="en-US"/>
        </w:rPr>
        <w:t>6.4. Hébergement</w:t>
      </w:r>
      <w:r>
        <w:rPr>
          <w:rFonts w:asciiTheme="majorBidi" w:eastAsiaTheme="minorHAnsi" w:hAnsiTheme="majorBidi" w:cstheme="minorBidi"/>
          <w:b/>
          <w:bCs/>
          <w:color w:val="000000" w:themeColor="text1"/>
          <w:sz w:val="28"/>
          <w:szCs w:val="28"/>
          <w:lang w:eastAsia="en-US"/>
        </w:rPr>
        <w:t xml:space="preserve"> avec Azure Container Apps</w:t>
      </w:r>
      <w:bookmarkEnd w:id="149"/>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Azure Container Apps indépendantes exécutent l’application : matchia-frontend sert les fichiers React compilés à travers Nginx, tandis que matchia-backend expose les API REST Spring Boot sur le port 8081. L’Ingress Azure ren</w:t>
      </w:r>
      <w:r>
        <w:rPr>
          <w:rFonts w:ascii="Times New Roman" w:eastAsia="Times New Roman" w:hAnsi="Times New Roman" w:cs="Times New Roman"/>
          <w:sz w:val="24"/>
          <w:szCs w:val="24"/>
          <w:lang w:eastAsia="fr-FR"/>
        </w:rPr>
        <w:t>d les services accessibles en HTTPS et les deux composants peuvent être mis à jour indépendamment.</w:t>
      </w:r>
    </w:p>
    <w:p w:rsidR="003461B5" w:rsidRDefault="00796188">
      <w:pPr>
        <w:keepNext/>
        <w:jc w:val="center"/>
      </w:pPr>
      <w:r>
        <w:rPr>
          <w:noProof/>
          <w:lang w:eastAsia="fr-FR"/>
        </w:rPr>
        <w:lastRenderedPageBreak/>
        <w:drawing>
          <wp:inline distT="0" distB="0" distL="0" distR="0">
            <wp:extent cx="5349240" cy="328993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ContainerFrontend.png"/>
                    <pic:cNvPicPr/>
                  </pic:nvPicPr>
                  <pic:blipFill>
                    <a:blip r:embed="rId69"/>
                    <a:stretch>
                      <a:fillRect/>
                    </a:stretch>
                  </pic:blipFill>
                  <pic:spPr>
                    <a:xfrm>
                      <a:off x="0" y="0"/>
                      <a:ext cx="5349240" cy="3289937"/>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6.17 — Configuration de l’Azure Container App du frontend</w:t>
      </w:r>
    </w:p>
    <w:p w:rsidR="003461B5" w:rsidRDefault="00796188">
      <w:pPr>
        <w:keepNext/>
        <w:jc w:val="center"/>
      </w:pPr>
      <w:r>
        <w:rPr>
          <w:noProof/>
          <w:lang w:eastAsia="fr-FR"/>
        </w:rPr>
        <w:drawing>
          <wp:inline distT="0" distB="0" distL="0" distR="0">
            <wp:extent cx="5349240" cy="32543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ationContainerBackend.png"/>
                    <pic:cNvPicPr/>
                  </pic:nvPicPr>
                  <pic:blipFill>
                    <a:blip r:embed="rId70"/>
                    <a:stretch>
                      <a:fillRect/>
                    </a:stretch>
                  </pic:blipFill>
                  <pic:spPr>
                    <a:xfrm>
                      <a:off x="0" y="0"/>
                      <a:ext cx="5349240" cy="3254325"/>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6.18 — Configuration de l’Azure Container App du backend</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50" w:name="_Toc239517754"/>
      <w:r>
        <w:rPr>
          <w:rFonts w:asciiTheme="majorBidi" w:eastAsiaTheme="minorHAnsi" w:hAnsiTheme="majorBidi" w:cstheme="minorBidi"/>
          <w:b/>
          <w:bCs/>
          <w:color w:val="000000" w:themeColor="text1"/>
          <w:sz w:val="28"/>
          <w:szCs w:val="28"/>
          <w:lang w:eastAsia="en-US"/>
        </w:rPr>
        <w:t xml:space="preserve">6.5. Déploiement </w:t>
      </w:r>
      <w:r>
        <w:rPr>
          <w:rFonts w:asciiTheme="majorBidi" w:eastAsiaTheme="minorHAnsi" w:hAnsiTheme="majorBidi" w:cstheme="minorBidi"/>
          <w:b/>
          <w:bCs/>
          <w:color w:val="000000" w:themeColor="text1"/>
          <w:sz w:val="28"/>
          <w:szCs w:val="28"/>
          <w:lang w:eastAsia="en-US"/>
        </w:rPr>
        <w:t>automatisé avec Azure CLI</w:t>
      </w:r>
      <w:bookmarkEnd w:id="150"/>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publication réussie des images dans Docker Hub, Azure CLI assure la dernière étape du pipeline. Jenkins s’authentifie à Azure, sélectionne l’environnement configuré puis exécute une commande az containerapp update pour me</w:t>
      </w:r>
      <w:r>
        <w:rPr>
          <w:rFonts w:ascii="Times New Roman" w:eastAsia="Times New Roman" w:hAnsi="Times New Roman" w:cs="Times New Roman"/>
          <w:sz w:val="24"/>
          <w:szCs w:val="24"/>
          <w:lang w:eastAsia="fr-FR"/>
        </w:rPr>
        <w:t xml:space="preserve">ttre à jour successivement la Container App du </w:t>
      </w:r>
      <w:r>
        <w:rPr>
          <w:rFonts w:ascii="Times New Roman" w:eastAsia="Times New Roman" w:hAnsi="Times New Roman" w:cs="Times New Roman"/>
          <w:sz w:val="24"/>
          <w:szCs w:val="24"/>
          <w:lang w:eastAsia="fr-FR"/>
        </w:rPr>
        <w:lastRenderedPageBreak/>
        <w:t>backend et celle du frontend. Une nouvelle révision est créée avec le numéro du build ; cette révision fournit une version identifiable et permet de suivre le résultat du déploiement.</w:t>
      </w:r>
    </w:p>
    <w:p w:rsidR="003461B5" w:rsidRDefault="00796188">
      <w:pPr>
        <w:keepNext/>
        <w:jc w:val="center"/>
      </w:pPr>
      <w:r>
        <w:rPr>
          <w:noProof/>
          <w:lang w:eastAsia="fr-FR"/>
        </w:rPr>
        <w:drawing>
          <wp:inline distT="0" distB="0" distL="0" distR="0">
            <wp:extent cx="5349240" cy="310989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éploiementRéussi.png"/>
                    <pic:cNvPicPr/>
                  </pic:nvPicPr>
                  <pic:blipFill>
                    <a:blip r:embed="rId71"/>
                    <a:stretch>
                      <a:fillRect/>
                    </a:stretch>
                  </pic:blipFill>
                  <pic:spPr>
                    <a:xfrm>
                      <a:off x="0" y="0"/>
                      <a:ext cx="5349240" cy="3109893"/>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 xml:space="preserve">Figure 6.19 — Création </w:t>
      </w:r>
      <w:r>
        <w:rPr>
          <w:b/>
          <w:bCs/>
          <w:sz w:val="22"/>
          <w:szCs w:val="22"/>
        </w:rPr>
        <w:t>d’une nouvelle révision Azure Container Apps après déploiement</w:t>
      </w:r>
    </w:p>
    <w:p w:rsidR="003461B5" w:rsidRDefault="00796188">
      <w:pPr>
        <w:spacing w:after="240" w:line="360" w:lineRule="auto"/>
        <w:outlineLvl w:val="1"/>
        <w:rPr>
          <w:rFonts w:asciiTheme="majorBidi" w:hAnsiTheme="majorBidi"/>
          <w:b/>
          <w:bCs/>
          <w:color w:val="000000" w:themeColor="text1"/>
          <w:sz w:val="32"/>
          <w:szCs w:val="32"/>
        </w:rPr>
      </w:pPr>
      <w:bookmarkStart w:id="151" w:name="_Toc239517755"/>
      <w:r>
        <w:rPr>
          <w:rFonts w:asciiTheme="majorBidi" w:hAnsiTheme="majorBidi"/>
          <w:b/>
          <w:bCs/>
          <w:color w:val="000000" w:themeColor="text1"/>
          <w:sz w:val="32"/>
          <w:szCs w:val="32"/>
        </w:rPr>
        <w:t>7. Architecture complète et validation du processus</w:t>
      </w:r>
      <w:bookmarkEnd w:id="151"/>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L’architecture finale relie le poste du développeur, GitHub, le Webhook, Jenkins, SonarQube, Docker Hub et les ressources Azure. À chaque pus</w:t>
      </w:r>
      <w:r>
        <w:rPr>
          <w:rFonts w:ascii="Times New Roman" w:eastAsia="Times New Roman" w:hAnsi="Times New Roman" w:cs="Times New Roman"/>
          <w:sz w:val="24"/>
          <w:szCs w:val="24"/>
          <w:lang w:eastAsia="fr-FR"/>
        </w:rPr>
        <w:t xml:space="preserve">h, Jenkins récupère le code, construit les deux composants, exécute les tests et les analyses, publie les images puis demande à Azure Container Apps d’utiliser les nouvelles versions. Le backend déployé communique avec PostgreSQL Azure et avec le stockage </w:t>
      </w:r>
      <w:r>
        <w:rPr>
          <w:rFonts w:ascii="Times New Roman" w:eastAsia="Times New Roman" w:hAnsi="Times New Roman" w:cs="Times New Roman"/>
          <w:sz w:val="24"/>
          <w:szCs w:val="24"/>
          <w:lang w:eastAsia="fr-FR"/>
        </w:rPr>
        <w:t>persistant Azure Files.</w:t>
      </w:r>
    </w:p>
    <w:p w:rsidR="003461B5" w:rsidRDefault="00796188">
      <w:pPr>
        <w:keepNext/>
        <w:jc w:val="center"/>
      </w:pPr>
      <w:r>
        <w:rPr>
          <w:noProof/>
          <w:lang w:eastAsia="fr-FR"/>
        </w:rPr>
        <w:lastRenderedPageBreak/>
        <w:drawing>
          <wp:inline distT="0" distB="0" distL="0" distR="0">
            <wp:extent cx="5349240" cy="323183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azure_deployment_architecture.png"/>
                    <pic:cNvPicPr/>
                  </pic:nvPicPr>
                  <pic:blipFill>
                    <a:blip r:embed="rId72"/>
                    <a:stretch>
                      <a:fillRect/>
                    </a:stretch>
                  </pic:blipFill>
                  <pic:spPr>
                    <a:xfrm>
                      <a:off x="0" y="0"/>
                      <a:ext cx="5349240" cy="3231832"/>
                    </a:xfrm>
                    <a:prstGeom prst="rect">
                      <a:avLst/>
                    </a:prstGeom>
                  </pic:spPr>
                </pic:pic>
              </a:graphicData>
            </a:graphic>
          </wp:inline>
        </w:drawing>
      </w:r>
    </w:p>
    <w:p w:rsidR="003461B5" w:rsidRDefault="00796188">
      <w:pPr>
        <w:pStyle w:val="Caption"/>
        <w:spacing w:before="240"/>
        <w:jc w:val="center"/>
        <w:rPr>
          <w:rFonts w:asciiTheme="majorBidi" w:hAnsiTheme="majorBidi" w:cstheme="majorBidi"/>
          <w:b/>
          <w:bCs/>
          <w:sz w:val="22"/>
          <w:szCs w:val="22"/>
          <w:shd w:val="clear" w:color="auto" w:fill="FFFFFF"/>
        </w:rPr>
      </w:pPr>
      <w:r>
        <w:rPr>
          <w:b/>
          <w:bCs/>
          <w:sz w:val="22"/>
          <w:szCs w:val="22"/>
        </w:rPr>
        <w:t>Figure 6.20 — Architecture globale de la chaîne CI/CD et du déploiement Cloud de Matchia</w:t>
      </w:r>
    </w:p>
    <w:p w:rsidR="003461B5" w:rsidRDefault="0079618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52" w:name="_Toc239517756"/>
      <w:r>
        <w:rPr>
          <w:rFonts w:asciiTheme="majorBidi" w:eastAsiaTheme="minorHAnsi" w:hAnsiTheme="majorBidi" w:cstheme="minorBidi"/>
          <w:b/>
          <w:bCs/>
          <w:color w:val="000000" w:themeColor="text1"/>
          <w:sz w:val="28"/>
          <w:szCs w:val="28"/>
          <w:lang w:eastAsia="en-US"/>
        </w:rPr>
        <w:t>7.1. Validation du processus complet</w:t>
      </w:r>
      <w:bookmarkEnd w:id="152"/>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validation de la chaîne consiste à effectuer une modification contrôlée du code, à l’enregistrer puis</w:t>
      </w:r>
      <w:r>
        <w:rPr>
          <w:rFonts w:ascii="Times New Roman" w:eastAsia="Times New Roman" w:hAnsi="Times New Roman" w:cs="Times New Roman"/>
          <w:sz w:val="24"/>
          <w:szCs w:val="24"/>
          <w:lang w:eastAsia="fr-FR"/>
        </w:rPr>
        <w:t xml:space="preserve"> à exécuter un git push sur la branche suivie. Le Webhook déclenche Jenkins, qui exécute successivement les étapes de construction, de test, d’analyse, de création d’images, de publication et de déploiement. La disponibilité d’une nouvelle révision des Con</w:t>
      </w:r>
      <w:r>
        <w:rPr>
          <w:rFonts w:ascii="Times New Roman" w:eastAsia="Times New Roman" w:hAnsi="Times New Roman" w:cs="Times New Roman"/>
          <w:sz w:val="24"/>
          <w:szCs w:val="24"/>
          <w:lang w:eastAsia="fr-FR"/>
        </w:rPr>
        <w:t>tainer Apps après une exécution réussie confirme le fonctionnement de bout en bout du processus automatisé.</w:t>
      </w:r>
    </w:p>
    <w:p w:rsidR="003461B5" w:rsidRDefault="00796188">
      <w:pPr>
        <w:spacing w:after="240" w:line="360" w:lineRule="auto"/>
        <w:outlineLvl w:val="1"/>
        <w:rPr>
          <w:rFonts w:asciiTheme="majorBidi" w:hAnsiTheme="majorBidi"/>
          <w:b/>
          <w:bCs/>
          <w:color w:val="000000" w:themeColor="text1"/>
          <w:sz w:val="32"/>
          <w:szCs w:val="32"/>
        </w:rPr>
      </w:pPr>
      <w:bookmarkStart w:id="153" w:name="_Toc239517757"/>
      <w:r>
        <w:rPr>
          <w:rFonts w:asciiTheme="majorBidi" w:hAnsiTheme="majorBidi"/>
          <w:b/>
          <w:bCs/>
          <w:color w:val="000000" w:themeColor="text1"/>
          <w:sz w:val="32"/>
          <w:szCs w:val="32"/>
        </w:rPr>
        <w:t>8. Conclusion</w:t>
      </w:r>
      <w:bookmarkEnd w:id="153"/>
    </w:p>
    <w:p w:rsidR="003461B5" w:rsidRDefault="0079618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chapitre a présenté la mise en place du pipeline CI/CD de Matchia, depuis la validation manuelle initiale de la conteneurisation ju</w:t>
      </w:r>
      <w:r>
        <w:rPr>
          <w:rFonts w:ascii="Times New Roman" w:eastAsia="Times New Roman" w:hAnsi="Times New Roman" w:cs="Times New Roman"/>
          <w:sz w:val="24"/>
          <w:szCs w:val="24"/>
          <w:lang w:eastAsia="fr-FR"/>
        </w:rPr>
        <w:t>squ’au déploiement automatisé sur Microsoft Azure. Jenkins orchestre désormais une chaîne complète, contrôlée et reproductible : récupération du code, construction, tests, analyse de qualité, publication des images Docker et mise à jour des services Cloud.</w:t>
      </w:r>
    </w:p>
    <w:sectPr w:rsidR="003461B5" w:rsidSect="00310493">
      <w:headerReference w:type="default" r:id="rId73"/>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14B7" w:rsidRDefault="001F14B7" w:rsidP="00310493">
      <w:pPr>
        <w:spacing w:after="0" w:line="240" w:lineRule="auto"/>
      </w:pPr>
      <w:r>
        <w:separator/>
      </w:r>
    </w:p>
  </w:endnote>
  <w:endnote w:type="continuationSeparator" w:id="0">
    <w:p w:rsidR="001F14B7" w:rsidRDefault="001F14B7"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796188">
          <w:rPr>
            <w:noProof/>
          </w:rPr>
          <w:t>VII</w:t>
        </w:r>
        <w:r>
          <w:rPr>
            <w:noProof/>
          </w:rPr>
          <w:fldChar w:fldCharType="end"/>
        </w:r>
      </w:p>
    </w:sdtContent>
  </w:sdt>
  <w:p w:rsidR="00B50C4E" w:rsidRDefault="00B50C4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B50C4E" w:rsidRDefault="00B50C4E">
        <w:pPr>
          <w:pStyle w:val="Footer"/>
          <w:jc w:val="right"/>
        </w:pPr>
        <w:r>
          <w:fldChar w:fldCharType="begin"/>
        </w:r>
        <w:r>
          <w:instrText xml:space="preserve"> PAGE   \* MERGEFORMAT </w:instrText>
        </w:r>
        <w:r>
          <w:fldChar w:fldCharType="separate"/>
        </w:r>
        <w:r w:rsidR="00796188">
          <w:rPr>
            <w:noProof/>
          </w:rPr>
          <w:t>94</w:t>
        </w:r>
        <w:r>
          <w:rPr>
            <w:noProof/>
          </w:rPr>
          <w:fldChar w:fldCharType="end"/>
        </w:r>
      </w:p>
    </w:sdtContent>
  </w:sdt>
  <w:p w:rsidR="00B50C4E" w:rsidRDefault="00B50C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14B7" w:rsidRDefault="001F14B7" w:rsidP="00310493">
      <w:pPr>
        <w:spacing w:after="0" w:line="240" w:lineRule="auto"/>
      </w:pPr>
      <w:r>
        <w:separator/>
      </w:r>
    </w:p>
  </w:footnote>
  <w:footnote w:type="continuationSeparator" w:id="0">
    <w:p w:rsidR="001F14B7" w:rsidRDefault="001F14B7"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Default="00B50C4E"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310493" w:rsidRDefault="00B50C4E"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6A7367" w:rsidRDefault="00B50C4E" w:rsidP="002C185C">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4</w:t>
    </w:r>
    <w:r w:rsidRPr="006A7367">
      <w:rPr>
        <w:color w:val="auto"/>
        <w:sz w:val="22"/>
        <w:szCs w:val="22"/>
      </w:rPr>
      <w:t xml:space="preserve"> : </w:t>
    </w:r>
    <w:r w:rsidRPr="002C185C">
      <w:rPr>
        <w:b/>
        <w:bCs/>
        <w:color w:val="auto"/>
        <w:sz w:val="22"/>
        <w:szCs w:val="22"/>
      </w:rPr>
      <w:t>Mise en œuvre du cycle de vie des marketplaces bancaires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A32351">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A32351">
      <w:rPr>
        <w:rFonts w:ascii="Calibri" w:hAnsi="Calibri" w:cs="Calibri"/>
        <w:b/>
        <w:bCs/>
        <w:color w:val="000000" w:themeColor="text1"/>
        <w:sz w:val="22"/>
        <w:szCs w:val="22"/>
        <w:shd w:val="clear" w:color="auto" w:fill="FFFFFF"/>
      </w:rPr>
      <w:t>Réalisation des parcours métier</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4E" w:rsidRPr="00A32351" w:rsidRDefault="00B50C4E" w:rsidP="00736320">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r w:rsidRPr="00736320">
      <w:rPr>
        <w:b/>
        <w:bCs/>
        <w:color w:val="auto"/>
        <w:sz w:val="22"/>
        <w:szCs w:val="22"/>
      </w:rPr>
      <w:t>DevOps,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7"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0"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2"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4"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3"/>
  </w:num>
  <w:num w:numId="4">
    <w:abstractNumId w:val="24"/>
  </w:num>
  <w:num w:numId="5">
    <w:abstractNumId w:val="18"/>
  </w:num>
  <w:num w:numId="6">
    <w:abstractNumId w:val="23"/>
  </w:num>
  <w:num w:numId="7">
    <w:abstractNumId w:val="14"/>
  </w:num>
  <w:num w:numId="8">
    <w:abstractNumId w:val="8"/>
  </w:num>
  <w:num w:numId="9">
    <w:abstractNumId w:val="2"/>
  </w:num>
  <w:num w:numId="10">
    <w:abstractNumId w:val="25"/>
  </w:num>
  <w:num w:numId="11">
    <w:abstractNumId w:val="0"/>
  </w:num>
  <w:num w:numId="12">
    <w:abstractNumId w:val="15"/>
  </w:num>
  <w:num w:numId="13">
    <w:abstractNumId w:val="11"/>
  </w:num>
  <w:num w:numId="14">
    <w:abstractNumId w:val="12"/>
  </w:num>
  <w:num w:numId="15">
    <w:abstractNumId w:val="17"/>
  </w:num>
  <w:num w:numId="16">
    <w:abstractNumId w:val="10"/>
  </w:num>
  <w:num w:numId="17">
    <w:abstractNumId w:val="7"/>
  </w:num>
  <w:num w:numId="18">
    <w:abstractNumId w:val="22"/>
  </w:num>
  <w:num w:numId="19">
    <w:abstractNumId w:val="13"/>
  </w:num>
  <w:num w:numId="20">
    <w:abstractNumId w:val="9"/>
  </w:num>
  <w:num w:numId="21">
    <w:abstractNumId w:val="21"/>
  </w:num>
  <w:num w:numId="22">
    <w:abstractNumId w:val="19"/>
  </w:num>
  <w:num w:numId="23">
    <w:abstractNumId w:val="4"/>
  </w:num>
  <w:num w:numId="24">
    <w:abstractNumId w:val="5"/>
  </w:num>
  <w:num w:numId="25">
    <w:abstractNumId w:val="6"/>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70A8E"/>
    <w:rsid w:val="000800D4"/>
    <w:rsid w:val="000864B7"/>
    <w:rsid w:val="00091197"/>
    <w:rsid w:val="000C5F60"/>
    <w:rsid w:val="000D033A"/>
    <w:rsid w:val="000E5C72"/>
    <w:rsid w:val="000F0575"/>
    <w:rsid w:val="001152A1"/>
    <w:rsid w:val="001222F0"/>
    <w:rsid w:val="00124A76"/>
    <w:rsid w:val="001375A2"/>
    <w:rsid w:val="0014427F"/>
    <w:rsid w:val="0014520D"/>
    <w:rsid w:val="001770A9"/>
    <w:rsid w:val="001775AF"/>
    <w:rsid w:val="00183C04"/>
    <w:rsid w:val="001E4B1B"/>
    <w:rsid w:val="001F14B7"/>
    <w:rsid w:val="00200C95"/>
    <w:rsid w:val="00207913"/>
    <w:rsid w:val="00211661"/>
    <w:rsid w:val="002209B5"/>
    <w:rsid w:val="0023690C"/>
    <w:rsid w:val="00240026"/>
    <w:rsid w:val="00255AA2"/>
    <w:rsid w:val="00265DE9"/>
    <w:rsid w:val="00273B6A"/>
    <w:rsid w:val="0029462B"/>
    <w:rsid w:val="002A06D9"/>
    <w:rsid w:val="002A4DC9"/>
    <w:rsid w:val="002C185C"/>
    <w:rsid w:val="002C6CE5"/>
    <w:rsid w:val="002E2F64"/>
    <w:rsid w:val="002F16F7"/>
    <w:rsid w:val="002F415C"/>
    <w:rsid w:val="00303DE7"/>
    <w:rsid w:val="00310493"/>
    <w:rsid w:val="0031160C"/>
    <w:rsid w:val="00315982"/>
    <w:rsid w:val="00330C80"/>
    <w:rsid w:val="003461B5"/>
    <w:rsid w:val="00360F01"/>
    <w:rsid w:val="00392DAB"/>
    <w:rsid w:val="003A424A"/>
    <w:rsid w:val="003C0468"/>
    <w:rsid w:val="003F2618"/>
    <w:rsid w:val="004016B3"/>
    <w:rsid w:val="004109B1"/>
    <w:rsid w:val="004141CF"/>
    <w:rsid w:val="004302A8"/>
    <w:rsid w:val="00432BB3"/>
    <w:rsid w:val="00433292"/>
    <w:rsid w:val="00447271"/>
    <w:rsid w:val="0048693E"/>
    <w:rsid w:val="004A4192"/>
    <w:rsid w:val="004D0565"/>
    <w:rsid w:val="00500A3A"/>
    <w:rsid w:val="00510525"/>
    <w:rsid w:val="00514419"/>
    <w:rsid w:val="00556EBB"/>
    <w:rsid w:val="00557594"/>
    <w:rsid w:val="00563DDF"/>
    <w:rsid w:val="005642DF"/>
    <w:rsid w:val="00582039"/>
    <w:rsid w:val="005822D0"/>
    <w:rsid w:val="0058388C"/>
    <w:rsid w:val="005C3130"/>
    <w:rsid w:val="005C5C58"/>
    <w:rsid w:val="005D4916"/>
    <w:rsid w:val="00633002"/>
    <w:rsid w:val="006347B6"/>
    <w:rsid w:val="006441E2"/>
    <w:rsid w:val="00652C17"/>
    <w:rsid w:val="00655046"/>
    <w:rsid w:val="00662874"/>
    <w:rsid w:val="006A359A"/>
    <w:rsid w:val="006A7367"/>
    <w:rsid w:val="006D5235"/>
    <w:rsid w:val="00700DA1"/>
    <w:rsid w:val="0071517E"/>
    <w:rsid w:val="00715A11"/>
    <w:rsid w:val="00732285"/>
    <w:rsid w:val="00736320"/>
    <w:rsid w:val="0075696F"/>
    <w:rsid w:val="00761802"/>
    <w:rsid w:val="00766259"/>
    <w:rsid w:val="00771E96"/>
    <w:rsid w:val="00796188"/>
    <w:rsid w:val="007A09AA"/>
    <w:rsid w:val="007A151E"/>
    <w:rsid w:val="007A17ED"/>
    <w:rsid w:val="007A1ACF"/>
    <w:rsid w:val="007E466A"/>
    <w:rsid w:val="007E5251"/>
    <w:rsid w:val="007F4381"/>
    <w:rsid w:val="00805AB7"/>
    <w:rsid w:val="0081070D"/>
    <w:rsid w:val="0081359E"/>
    <w:rsid w:val="00830993"/>
    <w:rsid w:val="00834E0C"/>
    <w:rsid w:val="00860DD3"/>
    <w:rsid w:val="008631A9"/>
    <w:rsid w:val="00872700"/>
    <w:rsid w:val="00874170"/>
    <w:rsid w:val="00883D53"/>
    <w:rsid w:val="008A405E"/>
    <w:rsid w:val="008A4CFA"/>
    <w:rsid w:val="008B333B"/>
    <w:rsid w:val="008D0F49"/>
    <w:rsid w:val="008D1572"/>
    <w:rsid w:val="008E513B"/>
    <w:rsid w:val="00911E3D"/>
    <w:rsid w:val="009124D7"/>
    <w:rsid w:val="009262CB"/>
    <w:rsid w:val="0096084D"/>
    <w:rsid w:val="00963EE5"/>
    <w:rsid w:val="009A1BF9"/>
    <w:rsid w:val="009F6572"/>
    <w:rsid w:val="00A060B4"/>
    <w:rsid w:val="00A068D7"/>
    <w:rsid w:val="00A1159C"/>
    <w:rsid w:val="00A22CC5"/>
    <w:rsid w:val="00A32351"/>
    <w:rsid w:val="00A37DF2"/>
    <w:rsid w:val="00A95B08"/>
    <w:rsid w:val="00A96285"/>
    <w:rsid w:val="00AA25A8"/>
    <w:rsid w:val="00AD16B4"/>
    <w:rsid w:val="00AF0629"/>
    <w:rsid w:val="00AF7E6C"/>
    <w:rsid w:val="00B139C1"/>
    <w:rsid w:val="00B36492"/>
    <w:rsid w:val="00B40D27"/>
    <w:rsid w:val="00B440A6"/>
    <w:rsid w:val="00B50C4E"/>
    <w:rsid w:val="00B5461B"/>
    <w:rsid w:val="00B6200F"/>
    <w:rsid w:val="00B8561E"/>
    <w:rsid w:val="00BA5E6D"/>
    <w:rsid w:val="00BE041D"/>
    <w:rsid w:val="00BE3320"/>
    <w:rsid w:val="00BE4EA4"/>
    <w:rsid w:val="00BF387E"/>
    <w:rsid w:val="00C20124"/>
    <w:rsid w:val="00C27A23"/>
    <w:rsid w:val="00C32D29"/>
    <w:rsid w:val="00C4769F"/>
    <w:rsid w:val="00C5234E"/>
    <w:rsid w:val="00C6444E"/>
    <w:rsid w:val="00C81E90"/>
    <w:rsid w:val="00C940BB"/>
    <w:rsid w:val="00CE7E3A"/>
    <w:rsid w:val="00CF0DEB"/>
    <w:rsid w:val="00D22DFA"/>
    <w:rsid w:val="00D337DB"/>
    <w:rsid w:val="00D34389"/>
    <w:rsid w:val="00D84C16"/>
    <w:rsid w:val="00D96AEE"/>
    <w:rsid w:val="00DA2CB7"/>
    <w:rsid w:val="00DC2156"/>
    <w:rsid w:val="00DC65E4"/>
    <w:rsid w:val="00DF61FA"/>
    <w:rsid w:val="00E03361"/>
    <w:rsid w:val="00E042F7"/>
    <w:rsid w:val="00E23A39"/>
    <w:rsid w:val="00E3529E"/>
    <w:rsid w:val="00E672E0"/>
    <w:rsid w:val="00E71C75"/>
    <w:rsid w:val="00E749D5"/>
    <w:rsid w:val="00E8765F"/>
    <w:rsid w:val="00EA742A"/>
    <w:rsid w:val="00EC7F14"/>
    <w:rsid w:val="00F013B6"/>
    <w:rsid w:val="00F22B5E"/>
    <w:rsid w:val="00F45D0C"/>
    <w:rsid w:val="00F57C74"/>
    <w:rsid w:val="00F61323"/>
    <w:rsid w:val="00F70163"/>
    <w:rsid w:val="00F918FE"/>
    <w:rsid w:val="00FA68FD"/>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629"/>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310493"/>
    <w:pPr>
      <w:spacing w:after="100"/>
    </w:p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796188"/>
    <w:pPr>
      <w:spacing w:after="100"/>
      <w:ind w:left="660"/>
    </w:pPr>
    <w:rPr>
      <w:rFonts w:eastAsiaTheme="minorEastAsia"/>
      <w:lang w:eastAsia="fr-FR"/>
    </w:rPr>
  </w:style>
  <w:style w:type="paragraph" w:styleId="TOC5">
    <w:name w:val="toc 5"/>
    <w:basedOn w:val="Normal"/>
    <w:next w:val="Normal"/>
    <w:autoRedefine/>
    <w:uiPriority w:val="39"/>
    <w:unhideWhenUsed/>
    <w:rsid w:val="00796188"/>
    <w:pPr>
      <w:spacing w:after="100"/>
      <w:ind w:left="880"/>
    </w:pPr>
    <w:rPr>
      <w:rFonts w:eastAsiaTheme="minorEastAsia"/>
      <w:lang w:eastAsia="fr-FR"/>
    </w:rPr>
  </w:style>
  <w:style w:type="paragraph" w:styleId="TOC6">
    <w:name w:val="toc 6"/>
    <w:basedOn w:val="Normal"/>
    <w:next w:val="Normal"/>
    <w:autoRedefine/>
    <w:uiPriority w:val="39"/>
    <w:unhideWhenUsed/>
    <w:rsid w:val="00796188"/>
    <w:pPr>
      <w:spacing w:after="100"/>
      <w:ind w:left="1100"/>
    </w:pPr>
    <w:rPr>
      <w:rFonts w:eastAsiaTheme="minorEastAsia"/>
      <w:lang w:eastAsia="fr-FR"/>
    </w:rPr>
  </w:style>
  <w:style w:type="paragraph" w:styleId="TOC7">
    <w:name w:val="toc 7"/>
    <w:basedOn w:val="Normal"/>
    <w:next w:val="Normal"/>
    <w:autoRedefine/>
    <w:uiPriority w:val="39"/>
    <w:unhideWhenUsed/>
    <w:rsid w:val="00796188"/>
    <w:pPr>
      <w:spacing w:after="100"/>
      <w:ind w:left="1320"/>
    </w:pPr>
    <w:rPr>
      <w:rFonts w:eastAsiaTheme="minorEastAsia"/>
      <w:lang w:eastAsia="fr-FR"/>
    </w:rPr>
  </w:style>
  <w:style w:type="paragraph" w:styleId="TOC8">
    <w:name w:val="toc 8"/>
    <w:basedOn w:val="Normal"/>
    <w:next w:val="Normal"/>
    <w:autoRedefine/>
    <w:uiPriority w:val="39"/>
    <w:unhideWhenUsed/>
    <w:rsid w:val="00796188"/>
    <w:pPr>
      <w:spacing w:after="100"/>
      <w:ind w:left="1540"/>
    </w:pPr>
    <w:rPr>
      <w:rFonts w:eastAsiaTheme="minorEastAsia"/>
      <w:lang w:eastAsia="fr-FR"/>
    </w:rPr>
  </w:style>
  <w:style w:type="paragraph" w:styleId="TOC9">
    <w:name w:val="toc 9"/>
    <w:basedOn w:val="Normal"/>
    <w:next w:val="Normal"/>
    <w:autoRedefine/>
    <w:uiPriority w:val="39"/>
    <w:unhideWhenUsed/>
    <w:rsid w:val="00796188"/>
    <w:pPr>
      <w:spacing w:after="100"/>
      <w:ind w:left="1760"/>
    </w:pPr>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4.xml"/><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header" Target="header5.xm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7.png"/><Relationship Id="rId63" Type="http://schemas.openxmlformats.org/officeDocument/2006/relationships/image" Target="media/image45.png"/><Relationship Id="rId68" Type="http://schemas.openxmlformats.org/officeDocument/2006/relationships/image" Target="media/image50.png"/><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39.png"/><Relationship Id="rId61" Type="http://schemas.openxmlformats.org/officeDocument/2006/relationships/image" Target="media/image43.png"/><Relationship Id="rId10" Type="http://schemas.openxmlformats.org/officeDocument/2006/relationships/image" Target="media/image3.png"/><Relationship Id="rId19" Type="http://schemas.openxmlformats.org/officeDocument/2006/relationships/footer" Target="footer3.xml"/><Relationship Id="rId31" Type="http://schemas.openxmlformats.org/officeDocument/2006/relationships/header" Target="header6.xml"/><Relationship Id="rId44" Type="http://schemas.openxmlformats.org/officeDocument/2006/relationships/image" Target="media/image28.png"/><Relationship Id="rId52" Type="http://schemas.openxmlformats.org/officeDocument/2006/relationships/header" Target="header8.xml"/><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image" Target="media/image1.jpg"/><Relationship Id="rId51" Type="http://schemas.openxmlformats.org/officeDocument/2006/relationships/header" Target="header7.xml"/><Relationship Id="rId72" Type="http://schemas.openxmlformats.org/officeDocument/2006/relationships/image" Target="media/image54.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webp"/><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6.png"/><Relationship Id="rId41" Type="http://schemas.openxmlformats.org/officeDocument/2006/relationships/image" Target="media/image25.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7778175B-3311-4AE1-A049-5FAFC97CC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4292</TotalTime>
  <Pages>108</Pages>
  <Words>21116</Words>
  <Characters>116142</Characters>
  <Application>Microsoft Office Word</Application>
  <DocSecurity>0</DocSecurity>
  <Lines>967</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Report Matchia avec diagrammes et scénarios de cas d’utilisation</dc:title>
  <dc:subject>Modélisation UML et description des scénarios fonctionnels</dc:subject>
  <dc:creator>Microsoft account</dc:creator>
  <cp:keywords/>
  <dc:description/>
  <cp:lastModifiedBy>Microsoft account</cp:lastModifiedBy>
  <cp:revision>59</cp:revision>
  <dcterms:created xsi:type="dcterms:W3CDTF">2026-06-04T08:55:00Z</dcterms:created>
  <dcterms:modified xsi:type="dcterms:W3CDTF">2026-09-05T15:19:00Z</dcterms:modified>
</cp:coreProperties>
</file>