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40"/>
        <w:jc w:val="center"/>
      </w:pPr>
      <w:r>
        <w:rPr>
          <w:rFonts w:ascii="Aptos" w:hAnsi="Aptos"/>
          <w:b/>
          <w:color w:val="1F4E78"/>
          <w:sz w:val="34"/>
        </w:rPr>
        <w:t>PROCÉDURE DE REDÉPLOIEMENT MATCHIA</w:t>
      </w:r>
    </w:p>
    <w:p>
      <w:pPr>
        <w:widowControl/>
        <w:spacing w:after="160"/>
        <w:jc w:val="center"/>
      </w:pPr>
      <w:r>
        <w:rPr>
          <w:rFonts w:ascii="Aptos" w:hAnsi="Aptos"/>
          <w:color w:val="5A5A5A"/>
          <w:sz w:val="19"/>
        </w:rPr>
        <w:t>Après une phase de développement en local — version claire et détaillée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2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F4E78"/>
                <w:sz w:val="18"/>
              </w:rPr>
              <w:t xml:space="preserve">Objectif : </w:t>
            </w:r>
            <w:r>
              <w:rPr>
                <w:rFonts w:ascii="Aptos" w:hAnsi="Aptos"/>
                <w:sz w:val="18"/>
              </w:rPr>
              <w:t>remettre l’infrastructure Azure en service, rendre Jenkins joignable par GitHub, puis déclencher automatiquement le pipeline par un git push.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9071"/>
      </w:tblGrid>
      <w:tr>
        <w:tc>
          <w:tcPr>
            <w:tcW w:type="dxa" w:w="595"/>
            <w:vAlign w:val="top"/>
            <w:shd w:fill="1F4E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1</w:t>
            </w:r>
          </w:p>
        </w:tc>
        <w:tc>
          <w:tcPr>
            <w:tcW w:type="dxa" w:w="9071"/>
            <w:tcMar>
              <w:top w:w="55" w:type="dxa"/>
              <w:start w:w="120" w:type="dxa"/>
              <w:bottom w:w="65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22"/>
              </w:rPr>
              <w:t>Démarrer Docker Desktop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Lancer Docker Desktop et attendre que le moteur Docker soit prêt.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Jenkins fonctionne dans un conteneur Docker : Docker doit donc être actif avant Jenkins.</w:t>
            </w:r>
          </w:p>
          <w:p>
            <w:pPr>
              <w:pStyle w:val="Note"/>
            </w:pPr>
            <w:r>
              <w:rPr>
                <w:rFonts w:ascii="Aptos" w:hAnsi="Aptos"/>
                <w:b/>
                <w:color w:val="996600"/>
                <w:sz w:val="17"/>
              </w:rPr>
              <w:t xml:space="preserve">À vérifier : </w:t>
            </w:r>
            <w:r>
              <w:rPr>
                <w:rFonts w:ascii="Aptos" w:hAnsi="Aptos"/>
                <w:color w:val="5A5A5A"/>
                <w:sz w:val="17"/>
              </w:rPr>
              <w:t>Docker Desktop affiche l’état “Running”.</w:t>
            </w:r>
          </w:p>
        </w:tc>
      </w:tr>
    </w:tbl>
    <w:p>
      <w:pPr>
        <w:widowControl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9071"/>
      </w:tblGrid>
      <w:tr>
        <w:tc>
          <w:tcPr>
            <w:tcW w:type="dxa" w:w="595"/>
            <w:vAlign w:val="top"/>
            <w:shd w:fill="1F4E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2</w:t>
            </w:r>
          </w:p>
        </w:tc>
        <w:tc>
          <w:tcPr>
            <w:tcW w:type="dxa" w:w="9071"/>
            <w:tcMar>
              <w:top w:w="55" w:type="dxa"/>
              <w:start w:w="120" w:type="dxa"/>
              <w:bottom w:w="65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22"/>
              </w:rPr>
              <w:t>Démarrer le conteneur Jenkins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Démarrer Jenkins avant tout push GitHub afin qu’il puisse recevoir le webhook.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Ouvrir ensuite Jenkins dans le navigateur pour vérifier qu’il répond.</w:t>
            </w:r>
          </w:p>
          <w:p>
            <w:pPr>
              <w:pStyle w:val="Command"/>
            </w:pPr>
            <w:r>
              <w:rPr>
                <w:rFonts w:ascii="Consolas" w:hAnsi="Consolas"/>
                <w:sz w:val="17"/>
              </w:rPr>
              <w:t>docker start matchia-jenkins</w:t>
              <w:br/>
              <w:t>docker ps</w:t>
              <w:br/>
              <w:t># Navigateur : http://localhost:8080</w:t>
            </w:r>
          </w:p>
          <w:p>
            <w:pPr>
              <w:pStyle w:val="Note"/>
            </w:pPr>
            <w:r>
              <w:rPr>
                <w:rFonts w:ascii="Aptos" w:hAnsi="Aptos"/>
                <w:b/>
                <w:color w:val="996600"/>
                <w:sz w:val="17"/>
              </w:rPr>
              <w:t xml:space="preserve">À vérifier : </w:t>
            </w:r>
            <w:r>
              <w:rPr>
                <w:rFonts w:ascii="Aptos" w:hAnsi="Aptos"/>
                <w:color w:val="5A5A5A"/>
                <w:sz w:val="17"/>
              </w:rPr>
              <w:t>Le conteneur matchia-jenkins doit apparaître avec l’état Up.</w:t>
            </w:r>
          </w:p>
        </w:tc>
      </w:tr>
    </w:tbl>
    <w:p>
      <w:pPr>
        <w:widowControl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9071"/>
      </w:tblGrid>
      <w:tr>
        <w:tc>
          <w:tcPr>
            <w:tcW w:type="dxa" w:w="595"/>
            <w:vAlign w:val="top"/>
            <w:shd w:fill="1F4E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3</w:t>
            </w:r>
          </w:p>
        </w:tc>
        <w:tc>
          <w:tcPr>
            <w:tcW w:type="dxa" w:w="9071"/>
            <w:tcMar>
              <w:top w:w="55" w:type="dxa"/>
              <w:start w:w="120" w:type="dxa"/>
              <w:bottom w:w="65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22"/>
              </w:rPr>
              <w:t>Redémarrer PostgreSQL Azure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Azure Portal → matchia-postgresql → Vue d’ensemble → Redémarrer.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Attendre que le serveur soit totalement disponible avant le déploiement du backend.</w:t>
            </w:r>
          </w:p>
          <w:p>
            <w:pPr>
              <w:pStyle w:val="Note"/>
            </w:pPr>
            <w:r>
              <w:rPr>
                <w:rFonts w:ascii="Aptos" w:hAnsi="Aptos"/>
                <w:b/>
                <w:color w:val="996600"/>
                <w:sz w:val="17"/>
              </w:rPr>
              <w:t xml:space="preserve">À vérifier : </w:t>
            </w:r>
            <w:r>
              <w:rPr>
                <w:rFonts w:ascii="Aptos" w:hAnsi="Aptos"/>
                <w:color w:val="5A5A5A"/>
                <w:sz w:val="17"/>
              </w:rPr>
              <w:t>Le statut PostgreSQL doit revenir à Ready.</w:t>
            </w:r>
          </w:p>
        </w:tc>
      </w:tr>
    </w:tbl>
    <w:p>
      <w:pPr>
        <w:widowControl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9071"/>
      </w:tblGrid>
      <w:tr>
        <w:tc>
          <w:tcPr>
            <w:tcW w:type="dxa" w:w="595"/>
            <w:vAlign w:val="top"/>
            <w:shd w:fill="1F4E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4</w:t>
            </w:r>
          </w:p>
        </w:tc>
        <w:tc>
          <w:tcPr>
            <w:tcW w:type="dxa" w:w="9071"/>
            <w:tcMar>
              <w:top w:w="55" w:type="dxa"/>
              <w:start w:w="120" w:type="dxa"/>
              <w:bottom w:w="65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22"/>
              </w:rPr>
              <w:t>Vérifier les Container Apps Azure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Vérifier matchia-backend et matchia-frontend dans Azure Portal.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Si tu avais uniquement mis Minimum replicas = 0, il n’est pas nécessaire de recréer les applications.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Si une application a été explicitement arrêtée, la remettre en exécution avant le test final.</w:t>
            </w:r>
          </w:p>
          <w:p>
            <w:pPr>
              <w:pStyle w:val="Note"/>
            </w:pPr>
            <w:r>
              <w:rPr>
                <w:rFonts w:ascii="Aptos" w:hAnsi="Aptos"/>
                <w:b/>
                <w:color w:val="996600"/>
                <w:sz w:val="17"/>
              </w:rPr>
              <w:t xml:space="preserve">À vérifier : </w:t>
            </w:r>
            <w:r>
              <w:rPr>
                <w:rFonts w:ascii="Aptos" w:hAnsi="Aptos"/>
                <w:color w:val="5A5A5A"/>
                <w:sz w:val="17"/>
              </w:rPr>
              <w:t>Conserver les ressources existantes : ne pas supprimer les Container Apps.</w:t>
            </w:r>
          </w:p>
        </w:tc>
      </w:tr>
    </w:tbl>
    <w:p>
      <w:pPr>
        <w:widowControl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9071"/>
      </w:tblGrid>
      <w:tr>
        <w:tc>
          <w:tcPr>
            <w:tcW w:type="dxa" w:w="595"/>
            <w:vAlign w:val="top"/>
            <w:shd w:fill="1F4E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5</w:t>
            </w:r>
          </w:p>
        </w:tc>
        <w:tc>
          <w:tcPr>
            <w:tcW w:type="dxa" w:w="9071"/>
            <w:tcMar>
              <w:top w:w="55" w:type="dxa"/>
              <w:start w:w="120" w:type="dxa"/>
              <w:bottom w:w="65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22"/>
              </w:rPr>
              <w:t>Rafraîchir l’authentification Azure CLI dans Jenkins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La session Azure CLI peut expirer à cause du MFA. Dans ce cas, refaire une authentification par code appareil.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Après la connexion, vérifier que Jenkins peut lire le compte Azure et la Container App backend.</w:t>
            </w:r>
          </w:p>
          <w:p>
            <w:pPr>
              <w:pStyle w:val="Command"/>
            </w:pPr>
            <w:r>
              <w:rPr>
                <w:rFonts w:ascii="Consolas" w:hAnsi="Consolas"/>
                <w:sz w:val="17"/>
              </w:rPr>
              <w:t>docker exec -it matchia-jenkins az login --use-device-code</w:t>
              <w:br/>
              <w:t>docker exec matchia-jenkins az account show</w:t>
              <w:br/>
              <w:t>docker exec matchia-jenkins az containerapp show --name matchia-backend --resource-group rg-matchia --output table</w:t>
            </w:r>
          </w:p>
          <w:p>
            <w:pPr>
              <w:pStyle w:val="Note"/>
            </w:pPr>
            <w:r>
              <w:rPr>
                <w:rFonts w:ascii="Aptos" w:hAnsi="Aptos"/>
                <w:b/>
                <w:color w:val="996600"/>
                <w:sz w:val="17"/>
              </w:rPr>
              <w:t xml:space="preserve">À vérifier : </w:t>
            </w:r>
            <w:r>
              <w:rPr>
                <w:rFonts w:ascii="Aptos" w:hAnsi="Aptos"/>
                <w:color w:val="5A5A5A"/>
                <w:sz w:val="17"/>
              </w:rPr>
              <w:t>Si az account show fonctionne, la session Azure CLI est valide.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br w:type="page"/>
      </w:r>
    </w:p>
    <w:p>
      <w:pPr>
        <w:widowControl/>
        <w:spacing w:after="120"/>
        <w:jc w:val="center"/>
      </w:pPr>
      <w:r>
        <w:rPr>
          <w:rFonts w:ascii="Aptos" w:hAnsi="Aptos"/>
          <w:b/>
          <w:color w:val="1F4E78"/>
          <w:sz w:val="30"/>
        </w:rPr>
        <w:t>DÉCLENCHEMENT ET CONTRÔLE DU DÉPLOIEMENT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9071"/>
      </w:tblGrid>
      <w:tr>
        <w:tc>
          <w:tcPr>
            <w:tcW w:type="dxa" w:w="595"/>
            <w:vAlign w:val="top"/>
            <w:shd w:fill="1F4E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6</w:t>
            </w:r>
          </w:p>
        </w:tc>
        <w:tc>
          <w:tcPr>
            <w:tcW w:type="dxa" w:w="9071"/>
            <w:tcMar>
              <w:top w:w="55" w:type="dxa"/>
              <w:start w:w="120" w:type="dxa"/>
              <w:bottom w:w="65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22"/>
              </w:rPr>
              <w:t>Relancer Cloudflare Tunnel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Le webhook GitHub doit pouvoir joindre Jenkins local depuis Internet.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Laisser la fenêtre PowerShell du tunnel ouverte pendant toute la phase de déclenchement.</w:t>
            </w:r>
          </w:p>
          <w:p>
            <w:pPr>
              <w:pStyle w:val="Command"/>
            </w:pPr>
            <w:r>
              <w:rPr>
                <w:rFonts w:ascii="Consolas" w:hAnsi="Consolas"/>
                <w:sz w:val="17"/>
              </w:rPr>
              <w:t>cloudflared tunnel --url http://localhost:8080</w:t>
            </w:r>
          </w:p>
          <w:p>
            <w:pPr>
              <w:pStyle w:val="Note"/>
            </w:pPr>
            <w:r>
              <w:rPr>
                <w:rFonts w:ascii="Aptos" w:hAnsi="Aptos"/>
                <w:b/>
                <w:color w:val="996600"/>
                <w:sz w:val="17"/>
              </w:rPr>
              <w:t xml:space="preserve">À vérifier : </w:t>
            </w:r>
            <w:r>
              <w:rPr>
                <w:rFonts w:ascii="Aptos" w:hAnsi="Aptos"/>
                <w:color w:val="5A5A5A"/>
                <w:sz w:val="17"/>
              </w:rPr>
              <w:t>Noter l’URL https://....trycloudflare.com affichée par cloudflared.</w:t>
            </w:r>
          </w:p>
        </w:tc>
      </w:tr>
    </w:tbl>
    <w:p>
      <w:pPr>
        <w:widowControl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9071"/>
      </w:tblGrid>
      <w:tr>
        <w:tc>
          <w:tcPr>
            <w:tcW w:type="dxa" w:w="595"/>
            <w:vAlign w:val="top"/>
            <w:shd w:fill="1F4E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7</w:t>
            </w:r>
          </w:p>
        </w:tc>
        <w:tc>
          <w:tcPr>
            <w:tcW w:type="dxa" w:w="9071"/>
            <w:tcMar>
              <w:top w:w="55" w:type="dxa"/>
              <w:start w:w="120" w:type="dxa"/>
              <w:bottom w:w="65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22"/>
              </w:rPr>
              <w:t>Mettre à jour le webhook GitHub si l’URL a changé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GitHub → dépôt Matchia → Settings → Webhooks → webhook Jenkins → Edit.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Si le Quick Tunnel a généré une nouvelle URL, remplacer le Payload URL.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Conserver application/json, Just the push event et Active.</w:t>
            </w:r>
          </w:p>
          <w:p>
            <w:pPr>
              <w:pStyle w:val="Command"/>
            </w:pPr>
            <w:r>
              <w:rPr>
                <w:rFonts w:ascii="Consolas" w:hAnsi="Consolas"/>
                <w:sz w:val="17"/>
              </w:rPr>
              <w:t>Payload URL : https://NOUVELLE-URL.trycloudflare.com/github-webhook/</w:t>
            </w:r>
          </w:p>
          <w:p>
            <w:pPr>
              <w:pStyle w:val="Note"/>
            </w:pPr>
            <w:r>
              <w:rPr>
                <w:rFonts w:ascii="Aptos" w:hAnsi="Aptos"/>
                <w:b/>
                <w:color w:val="996600"/>
                <w:sz w:val="17"/>
              </w:rPr>
              <w:t xml:space="preserve">À vérifier : </w:t>
            </w:r>
            <w:r>
              <w:rPr>
                <w:rFonts w:ascii="Aptos" w:hAnsi="Aptos"/>
                <w:color w:val="5A5A5A"/>
                <w:sz w:val="17"/>
              </w:rPr>
              <w:t>Dans Recent Deliveries, un ping avec HTTP 200 confirme que GitHub atteint Jenkins.</w:t>
            </w:r>
          </w:p>
        </w:tc>
      </w:tr>
    </w:tbl>
    <w:p>
      <w:pPr>
        <w:widowControl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9071"/>
      </w:tblGrid>
      <w:tr>
        <w:tc>
          <w:tcPr>
            <w:tcW w:type="dxa" w:w="595"/>
            <w:vAlign w:val="top"/>
            <w:shd w:fill="1F4E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8</w:t>
            </w:r>
          </w:p>
        </w:tc>
        <w:tc>
          <w:tcPr>
            <w:tcW w:type="dxa" w:w="9071"/>
            <w:tcMar>
              <w:top w:w="55" w:type="dxa"/>
              <w:start w:w="120" w:type="dxa"/>
              <w:bottom w:w="65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22"/>
              </w:rPr>
              <w:t>Envoyer les modifications sur GitHub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Vérifier les changements, créer le commit puis pousser sur main.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Ne pas cliquer sur Build Now : le webhook doit lancer Jenkins automatiquement.</w:t>
            </w:r>
          </w:p>
          <w:p>
            <w:pPr>
              <w:pStyle w:val="Command"/>
            </w:pPr>
            <w:r>
              <w:rPr>
                <w:rFonts w:ascii="Consolas" w:hAnsi="Consolas"/>
                <w:sz w:val="17"/>
              </w:rPr>
              <w:t>cd "D:\PFE M2\Platforme SaaS"</w:t>
              <w:br/>
              <w:t>git status</w:t>
              <w:br/>
              <w:t>git add .</w:t>
              <w:br/>
              <w:t>git commit -m "Deploy latest Matchia version"</w:t>
              <w:br/>
              <w:t>git push origin main</w:t>
            </w:r>
          </w:p>
          <w:p>
            <w:pPr>
              <w:pStyle w:val="Note"/>
            </w:pPr>
            <w:r>
              <w:rPr>
                <w:rFonts w:ascii="Aptos" w:hAnsi="Aptos"/>
                <w:b/>
                <w:color w:val="996600"/>
                <w:sz w:val="17"/>
              </w:rPr>
              <w:t xml:space="preserve">À vérifier : </w:t>
            </w:r>
            <w:r>
              <w:rPr>
                <w:rFonts w:ascii="Aptos" w:hAnsi="Aptos"/>
                <w:color w:val="5A5A5A"/>
                <w:sz w:val="17"/>
              </w:rPr>
              <w:t>Dans Jenkins, le build doit indiquer qu’il a été déclenché par un GitHub push.</w:t>
            </w:r>
          </w:p>
        </w:tc>
      </w:tr>
    </w:tbl>
    <w:p>
      <w:pPr>
        <w:widowControl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9071"/>
      </w:tblGrid>
      <w:tr>
        <w:tc>
          <w:tcPr>
            <w:tcW w:type="dxa" w:w="595"/>
            <w:vAlign w:val="top"/>
            <w:shd w:fill="1F4E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9</w:t>
            </w:r>
          </w:p>
        </w:tc>
        <w:tc>
          <w:tcPr>
            <w:tcW w:type="dxa" w:w="9071"/>
            <w:tcMar>
              <w:top w:w="55" w:type="dxa"/>
              <w:start w:w="120" w:type="dxa"/>
              <w:bottom w:w="65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22"/>
              </w:rPr>
              <w:t>Surveiller le pipeline Jenkins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Le pipeline doit exécuter les étapes dans l’ordre : Checkout → Build Backend → Build Frontend → Tests Backend → SonarQube Backend → SonarQube Frontend → Docker Build → Push Docker Images → Deploy Backend Azure → Deploy Frontend Azure.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Si une étape échoue, les étapes suivantes peuvent être automatiquement ignorées.</w:t>
            </w:r>
          </w:p>
          <w:p>
            <w:pPr>
              <w:pStyle w:val="Note"/>
            </w:pPr>
            <w:r>
              <w:rPr>
                <w:rFonts w:ascii="Aptos" w:hAnsi="Aptos"/>
                <w:b/>
                <w:color w:val="996600"/>
                <w:sz w:val="17"/>
              </w:rPr>
              <w:t xml:space="preserve">À vérifier : </w:t>
            </w:r>
            <w:r>
              <w:rPr>
                <w:rFonts w:ascii="Aptos" w:hAnsi="Aptos"/>
                <w:color w:val="5A5A5A"/>
                <w:sz w:val="17"/>
              </w:rPr>
              <w:t>Résultat attendu : PIPELINE MATCHIA SUCCESS ✅.</w:t>
            </w:r>
          </w:p>
        </w:tc>
      </w:tr>
    </w:tbl>
    <w:p>
      <w:pPr>
        <w:widowControl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9071"/>
      </w:tblGrid>
      <w:tr>
        <w:tc>
          <w:tcPr>
            <w:tcW w:type="dxa" w:w="595"/>
            <w:vAlign w:val="top"/>
            <w:shd w:fill="1F4E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10</w:t>
            </w:r>
          </w:p>
        </w:tc>
        <w:tc>
          <w:tcPr>
            <w:tcW w:type="dxa" w:w="9071"/>
            <w:tcMar>
              <w:top w:w="55" w:type="dxa"/>
              <w:start w:w="120" w:type="dxa"/>
              <w:bottom w:w="65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22"/>
              </w:rPr>
              <w:t>Vérifier la version déployée sur Azure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Tester l’URL du frontend Azure et vérifier qu’une page se charge correctement.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Tester une connexion ou une fonctionnalité qui appelle le backend.</w:t>
            </w:r>
          </w:p>
          <w:p>
            <w:pPr>
              <w:pStyle w:val="BodyCompact"/>
              <w:ind w:left="57"/>
            </w:pPr>
            <w:r>
              <w:rPr>
                <w:rFonts w:ascii="Aptos" w:hAnsi="Aptos"/>
                <w:sz w:val="18"/>
              </w:rPr>
              <w:t>• Vérifier que les données viennent bien de PostgreSQL Azure et que les images/uploads restent accessibles.</w:t>
            </w:r>
          </w:p>
          <w:p>
            <w:pPr>
              <w:pStyle w:val="Note"/>
            </w:pPr>
            <w:r>
              <w:rPr>
                <w:rFonts w:ascii="Aptos" w:hAnsi="Aptos"/>
                <w:b/>
                <w:color w:val="996600"/>
                <w:sz w:val="17"/>
              </w:rPr>
              <w:t xml:space="preserve">À vérifier : </w:t>
            </w:r>
            <w:r>
              <w:rPr>
                <w:rFonts w:ascii="Aptos" w:hAnsi="Aptos"/>
                <w:color w:val="5A5A5A"/>
                <w:sz w:val="17"/>
              </w:rPr>
              <w:t>Si le frontend s’ouvre mais les appels API échouent, contrôler d’abord backend, CORS, PostgreSQL et variables d’environnement.</w:t>
            </w:r>
          </w:p>
        </w:tc>
      </w:tr>
    </w:tbl>
    <w:p>
      <w:pPr>
        <w:widowControl/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4E5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Aptos" w:hAnsi="Aptos"/>
                <w:b/>
                <w:color w:val="996600"/>
                <w:sz w:val="18"/>
              </w:rPr>
              <w:t xml:space="preserve">Diagnostic rapide en cas d’échec : </w:t>
            </w:r>
            <w:r>
              <w:rPr>
                <w:rFonts w:ascii="Aptos" w:hAnsi="Aptos"/>
                <w:sz w:val="18"/>
              </w:rPr>
              <w:t>Webhook absent → vérifier Jenkins + Cloudflare.  Azure AADSTS50078 → refaire az login --use-device-code.  Tests en erreur → corriger localement avant un nouveau push.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52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Développement local → Redéploiement Azure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46464"/>
        <w:sz w:val="16"/>
      </w:rPr>
      <w:t>MATCHIA • Procédure de redéploiement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ompact">
    <w:name w:val="Body Compact"/>
    <w:pPr>
      <w:spacing w:before="0" w:after="10" w:line="240" w:lineRule="auto"/>
    </w:pPr>
    <w:rPr>
      <w:rFonts w:ascii="Aptos" w:hAnsi="Aptos"/>
      <w:sz w:val="18"/>
    </w:rPr>
  </w:style>
  <w:style w:type="paragraph" w:customStyle="1" w:styleId="Command">
    <w:name w:val="Command"/>
    <w:pPr>
      <w:spacing w:before="40" w:after="40"/>
      <w:ind w:left="142"/>
      <w:shd w:fill="F3F6F8"/>
    </w:pPr>
    <w:rPr>
      <w:rFonts w:ascii="Consolas" w:hAnsi="Consolas"/>
      <w:sz w:val="17"/>
    </w:rPr>
  </w:style>
  <w:style w:type="paragraph" w:customStyle="1" w:styleId="Note">
    <w:name w:val="Note"/>
    <w:pPr>
      <w:spacing w:before="20" w:after="20"/>
    </w:pPr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redéploiement Matchia - 2 pages</dc:title>
  <dc:subject>Jenkins, GitHub Webhook, Cloudflare Tunnel, Docker et Azure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