
<file path=[Content_Types].xml><?xml version="1.0" encoding="utf-8"?>
<Types xmlns="http://schemas.openxmlformats.org/package/2006/content-types">
  <Default Extension="png" ContentType="image/png"/>
  <Default Extension="web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bookmarkStart w:id="0" w:name="_GoBack"/>
      <w:bookmarkEnd w:id="0"/>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567CB3" w:rsidRDefault="00567CB3" w:rsidP="00240026">
      <w:pPr>
        <w:spacing w:line="276" w:lineRule="auto"/>
        <w:jc w:val="center"/>
        <w:rPr>
          <w:rFonts w:asciiTheme="majorBidi" w:hAnsiTheme="majorBidi" w:cstheme="majorBidi"/>
          <w:sz w:val="26"/>
          <w:szCs w:val="26"/>
        </w:rPr>
      </w:pP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567CB3" w:rsidRPr="00567CB3" w:rsidRDefault="00567CB3" w:rsidP="00567CB3">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align>center</wp:align>
                </wp:positionH>
                <wp:positionV relativeFrom="margin">
                  <wp:posOffset>4133306</wp:posOffset>
                </wp:positionV>
                <wp:extent cx="6248400" cy="1611086"/>
                <wp:effectExtent l="0" t="0" r="19050" b="27305"/>
                <wp:wrapNone/>
                <wp:docPr id="9" name="Rounded Rectangle 9"/>
                <wp:cNvGraphicFramePr/>
                <a:graphic xmlns:a="http://schemas.openxmlformats.org/drawingml/2006/main">
                  <a:graphicData uri="http://schemas.microsoft.com/office/word/2010/wordprocessingShape">
                    <wps:wsp>
                      <wps:cNvSpPr/>
                      <wps:spPr>
                        <a:xfrm>
                          <a:off x="0" y="0"/>
                          <a:ext cx="6248400" cy="1611086"/>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BFA0FD" id="Rounded Rectangle 9" o:spid="_x0000_s1026" style="position:absolute;margin-left:0;margin-top:325.45pt;width:492pt;height:126.8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567CB3">
      <w:pPr>
        <w:spacing w:before="240" w:after="0" w:line="360"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Conception, développement et déploiement d’une plateforme SaaS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pour la gestion de marketplaces bancaires avec mise en place d’un pipeline CI/CD</w:t>
      </w:r>
    </w:p>
    <w:p w:rsidR="006D5235" w:rsidRDefault="006D5235" w:rsidP="006D5235">
      <w:pPr>
        <w:tabs>
          <w:tab w:val="left" w:pos="5145"/>
        </w:tabs>
        <w:rPr>
          <w:rFonts w:asciiTheme="majorBidi" w:hAnsiTheme="majorBidi" w:cstheme="majorBidi"/>
          <w:b/>
          <w:bCs/>
        </w:rPr>
      </w:pPr>
    </w:p>
    <w:p w:rsidR="00567CB3" w:rsidRDefault="00567CB3" w:rsidP="006D5235">
      <w:pPr>
        <w:tabs>
          <w:tab w:val="left" w:pos="5145"/>
        </w:tabs>
        <w:rPr>
          <w:rFonts w:asciiTheme="majorBidi" w:hAnsiTheme="majorBidi" w:cstheme="majorBidi"/>
          <w:b/>
          <w:bCs/>
        </w:rPr>
      </w:pPr>
    </w:p>
    <w:p w:rsidR="00567CB3" w:rsidRPr="004D6D77" w:rsidRDefault="00567CB3" w:rsidP="006D5235">
      <w:pPr>
        <w:tabs>
          <w:tab w:val="left" w:pos="5145"/>
        </w:tabs>
        <w:rPr>
          <w:rFonts w:asciiTheme="majorBidi" w:hAnsiTheme="majorBidi" w:cstheme="majorBidi"/>
          <w:b/>
          <w:bCs/>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BRI-Technology</w:t>
      </w:r>
    </w:p>
    <w:p w:rsidR="00567CB3" w:rsidRPr="004D6D77" w:rsidRDefault="00567CB3" w:rsidP="00A22CC5">
      <w:pPr>
        <w:tabs>
          <w:tab w:val="left" w:pos="3510"/>
        </w:tabs>
        <w:jc w:val="center"/>
        <w:rPr>
          <w:rFonts w:asciiTheme="majorBidi" w:hAnsiTheme="majorBidi" w:cstheme="majorBidi"/>
          <w:b/>
          <w:bCs/>
          <w:sz w:val="28"/>
          <w:szCs w:val="28"/>
        </w:rPr>
      </w:pPr>
    </w:p>
    <w:p w:rsidR="00567CB3" w:rsidRDefault="00A22CC5" w:rsidP="00567CB3">
      <w:pPr>
        <w:tabs>
          <w:tab w:val="left" w:pos="3510"/>
        </w:tabs>
        <w:jc w:val="center"/>
      </w:pPr>
      <w:r>
        <w:rPr>
          <w:noProof/>
          <w:lang w:eastAsia="fr-FR"/>
        </w:rPr>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567CB3" w:rsidRPr="004D6D77" w:rsidRDefault="00567CB3" w:rsidP="006D5235">
      <w:pPr>
        <w:tabs>
          <w:tab w:val="left" w:pos="3510"/>
        </w:tabs>
        <w:jc w:val="center"/>
      </w:pP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lastRenderedPageBreak/>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3A7864" w:rsidRDefault="003A7864"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3A7864" w:rsidRDefault="003A7864" w:rsidP="00310493">
                            <w:pPr>
                              <w:rPr>
                                <w:rFonts w:ascii="Imprint MT Shadow" w:hAnsi="Imprint MT Shadow"/>
                                <w:sz w:val="24"/>
                                <w:szCs w:val="24"/>
                              </w:rPr>
                            </w:pPr>
                          </w:p>
                          <w:p w:rsidR="003A7864" w:rsidRPr="00FC27C3" w:rsidRDefault="003A7864"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3A7864" w:rsidRDefault="003A7864" w:rsidP="00310493">
                            <w:pPr>
                              <w:jc w:val="center"/>
                            </w:pPr>
                          </w:p>
                          <w:p w:rsidR="003A7864" w:rsidRPr="003D0D29" w:rsidRDefault="003A7864"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3A7864" w:rsidRDefault="003A7864"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3A7864" w:rsidRDefault="003A7864" w:rsidP="00310493">
                      <w:pPr>
                        <w:rPr>
                          <w:rFonts w:ascii="Imprint MT Shadow" w:hAnsi="Imprint MT Shadow"/>
                          <w:sz w:val="24"/>
                          <w:szCs w:val="24"/>
                        </w:rPr>
                      </w:pPr>
                    </w:p>
                    <w:p w:rsidR="003A7864" w:rsidRPr="00FC27C3" w:rsidRDefault="003A7864"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3A7864" w:rsidRDefault="003A7864" w:rsidP="00310493">
                      <w:pPr>
                        <w:jc w:val="center"/>
                      </w:pPr>
                    </w:p>
                    <w:p w:rsidR="003A7864" w:rsidRPr="003D0D29" w:rsidRDefault="003A7864"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3A7864" w:rsidRDefault="003A7864"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3A7864" w:rsidRDefault="003A7864" w:rsidP="00310493">
                            <w:pPr>
                              <w:rPr>
                                <w:rFonts w:ascii="Imprint MT Shadow" w:hAnsi="Imprint MT Shadow"/>
                                <w:sz w:val="24"/>
                                <w:szCs w:val="24"/>
                              </w:rPr>
                            </w:pPr>
                          </w:p>
                          <w:p w:rsidR="003A7864" w:rsidRDefault="003A7864"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3A7864" w:rsidRDefault="003A7864" w:rsidP="00310493"/>
                          <w:p w:rsidR="003A7864" w:rsidRPr="003D0D29" w:rsidRDefault="003A7864"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3A7864" w:rsidRDefault="003A7864"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3A7864" w:rsidRDefault="003A7864" w:rsidP="00310493">
                      <w:pPr>
                        <w:rPr>
                          <w:rFonts w:ascii="Imprint MT Shadow" w:hAnsi="Imprint MT Shadow"/>
                          <w:sz w:val="24"/>
                          <w:szCs w:val="24"/>
                        </w:rPr>
                      </w:pPr>
                    </w:p>
                    <w:p w:rsidR="003A7864" w:rsidRDefault="003A7864"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3A7864" w:rsidRDefault="003A7864" w:rsidP="00310493"/>
                    <w:p w:rsidR="003A7864" w:rsidRPr="003D0D29" w:rsidRDefault="003A7864"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03786A">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 xml:space="preserve">Le travail exposé dans ce mémoire a été entrepris dans le cadre de la préparation </w:t>
      </w:r>
      <w:r w:rsidR="0003786A">
        <w:rPr>
          <w:rStyle w:val="BookTitle"/>
          <w:rFonts w:asciiTheme="majorBidi" w:hAnsiTheme="majorBidi" w:cstheme="majorBidi"/>
          <w:b w:val="0"/>
          <w:bCs w:val="0"/>
          <w:sz w:val="28"/>
          <w:szCs w:val="28"/>
        </w:rPr>
        <w:t xml:space="preserve">du </w:t>
      </w:r>
      <w:r w:rsidR="0003786A" w:rsidRPr="0003786A">
        <w:rPr>
          <w:rStyle w:val="Strong"/>
          <w:rFonts w:asciiTheme="majorBidi" w:hAnsiTheme="majorBidi" w:cstheme="majorBidi"/>
          <w:b w:val="0"/>
          <w:bCs w:val="0"/>
          <w:i/>
          <w:iCs/>
          <w:sz w:val="28"/>
          <w:szCs w:val="28"/>
        </w:rPr>
        <w:t>Diplôme National de Master Professionnel en Systèmes de Télécommunications et Réseaux</w:t>
      </w:r>
      <w:r w:rsidR="0003786A">
        <w:t xml:space="preserve"> </w:t>
      </w:r>
      <w:r w:rsidRPr="00310493">
        <w:rPr>
          <w:rStyle w:val="BookTitle"/>
          <w:rFonts w:asciiTheme="majorBidi" w:hAnsiTheme="majorBidi" w:cstheme="majorBidi"/>
          <w:b w:val="0"/>
          <w:bCs w:val="0"/>
          <w:sz w:val="28"/>
          <w:szCs w:val="28"/>
        </w:rPr>
        <w:t>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03786A" w:rsidRPr="0003786A" w:rsidRDefault="00310493" w:rsidP="0003786A">
      <w:pPr>
        <w:tabs>
          <w:tab w:val="left" w:pos="993"/>
        </w:tabs>
        <w:spacing w:line="360" w:lineRule="auto"/>
        <w:ind w:right="-113"/>
        <w:jc w:val="both"/>
        <w:rPr>
          <w:rFonts w:asciiTheme="majorBidi" w:hAnsiTheme="majorBidi" w:cstheme="majorBidi"/>
          <w:i/>
          <w:iCs/>
          <w:sz w:val="28"/>
          <w:szCs w:val="28"/>
        </w:rPr>
      </w:pPr>
      <w:r w:rsidRPr="00310493">
        <w:rPr>
          <w:rStyle w:val="BookTitle"/>
          <w:rFonts w:asciiTheme="majorBidi" w:hAnsiTheme="majorBidi" w:cstheme="majorBidi"/>
          <w:b w:val="0"/>
          <w:bCs w:val="0"/>
          <w:sz w:val="28"/>
          <w:szCs w:val="28"/>
        </w:rPr>
        <w:tab/>
      </w:r>
      <w:r w:rsidRPr="0003786A">
        <w:rPr>
          <w:rStyle w:val="BookTitle"/>
          <w:rFonts w:asciiTheme="majorBidi" w:hAnsiTheme="majorBidi" w:cstheme="majorBidi"/>
          <w:b w:val="0"/>
          <w:bCs w:val="0"/>
          <w:i w:val="0"/>
          <w:iCs w:val="0"/>
          <w:sz w:val="28"/>
          <w:szCs w:val="28"/>
        </w:rPr>
        <w:t>A cette occasion</w:t>
      </w:r>
      <w:r w:rsidR="0003786A" w:rsidRPr="0003786A">
        <w:rPr>
          <w:rStyle w:val="BookTitle"/>
          <w:rFonts w:asciiTheme="majorBidi" w:hAnsiTheme="majorBidi" w:cstheme="majorBidi"/>
          <w:b w:val="0"/>
          <w:bCs w:val="0"/>
          <w:i w:val="0"/>
          <w:iCs w:val="0"/>
          <w:sz w:val="28"/>
          <w:szCs w:val="28"/>
        </w:rPr>
        <w:t xml:space="preserve">, </w:t>
      </w:r>
      <w:r w:rsidR="0003786A" w:rsidRPr="0003786A">
        <w:rPr>
          <w:rFonts w:asciiTheme="majorBidi" w:hAnsiTheme="majorBidi" w:cstheme="majorBidi"/>
          <w:i/>
          <w:iCs/>
          <w:sz w:val="28"/>
          <w:szCs w:val="28"/>
        </w:rPr>
        <w:t xml:space="preserve">j’exprime ma profonde gratitude et mes sincères remerciements à </w:t>
      </w:r>
      <w:r w:rsidR="0003786A" w:rsidRPr="0003786A">
        <w:rPr>
          <w:rStyle w:val="Strong"/>
          <w:rFonts w:asciiTheme="majorBidi" w:hAnsiTheme="majorBidi" w:cstheme="majorBidi"/>
          <w:b w:val="0"/>
          <w:bCs w:val="0"/>
          <w:i/>
          <w:iCs/>
          <w:sz w:val="28"/>
          <w:szCs w:val="28"/>
        </w:rPr>
        <w:t xml:space="preserve">Monsieur </w:t>
      </w:r>
      <w:r w:rsidR="0003786A" w:rsidRPr="0003786A">
        <w:rPr>
          <w:rStyle w:val="Strong"/>
          <w:rFonts w:asciiTheme="majorBidi" w:hAnsiTheme="majorBidi" w:cstheme="majorBidi"/>
          <w:i/>
          <w:iCs/>
          <w:sz w:val="28"/>
          <w:szCs w:val="28"/>
        </w:rPr>
        <w:t>Tarek Chabbani</w:t>
      </w:r>
      <w:r w:rsidR="0003786A" w:rsidRPr="0003786A">
        <w:rPr>
          <w:rFonts w:asciiTheme="majorBidi" w:hAnsiTheme="majorBidi" w:cstheme="majorBidi"/>
          <w:i/>
          <w:iCs/>
          <w:sz w:val="28"/>
          <w:szCs w:val="28"/>
        </w:rPr>
        <w:t>, mon encadrant professionnel, pour avoir accepté de m’accompagner durant ce projet.</w:t>
      </w:r>
      <w:r w:rsidR="0003786A">
        <w:rPr>
          <w:rFonts w:asciiTheme="majorBidi" w:hAnsiTheme="majorBidi" w:cstheme="majorBidi"/>
          <w:i/>
          <w:iCs/>
          <w:sz w:val="28"/>
          <w:szCs w:val="28"/>
        </w:rPr>
        <w:t xml:space="preserve"> Je le remercie pour son suivi</w:t>
      </w:r>
      <w:r w:rsidR="0003786A" w:rsidRPr="0003786A">
        <w:rPr>
          <w:rFonts w:asciiTheme="majorBidi" w:hAnsiTheme="majorBidi" w:cstheme="majorBidi"/>
          <w:i/>
          <w:iCs/>
          <w:sz w:val="28"/>
          <w:szCs w:val="28"/>
        </w:rPr>
        <w:t>, ses orientations pertinentes ainsi que pour les précieux conseils qu’il m’a prodigués tout au long de mon stage.</w:t>
      </w:r>
    </w:p>
    <w:p w:rsidR="0003786A" w:rsidRDefault="00310493" w:rsidP="0003786A">
      <w:pPr>
        <w:tabs>
          <w:tab w:val="left" w:pos="993"/>
        </w:tabs>
        <w:spacing w:line="360" w:lineRule="auto"/>
        <w:ind w:right="-113"/>
        <w:jc w:val="both"/>
        <w:rPr>
          <w:rStyle w:val="BookTitle"/>
          <w:rFonts w:asciiTheme="majorBidi" w:hAnsiTheme="majorBidi" w:cstheme="majorBidi"/>
          <w:b w:val="0"/>
          <w:bCs w:val="0"/>
          <w:sz w:val="28"/>
          <w:szCs w:val="28"/>
        </w:rPr>
      </w:pPr>
      <w:r w:rsidRPr="00310493">
        <w:rPr>
          <w:rStyle w:val="BookTitle"/>
          <w:rFonts w:asciiTheme="majorBidi" w:hAnsiTheme="majorBidi" w:cstheme="majorBidi"/>
          <w:b w:val="0"/>
          <w:bCs w:val="0"/>
          <w:sz w:val="28"/>
          <w:szCs w:val="28"/>
        </w:rPr>
        <w:tab/>
      </w:r>
      <w:r w:rsidR="0003786A" w:rsidRPr="0003786A">
        <w:rPr>
          <w:rStyle w:val="BookTitle"/>
          <w:rFonts w:asciiTheme="majorBidi" w:hAnsiTheme="majorBidi" w:cstheme="majorBidi"/>
          <w:b w:val="0"/>
          <w:bCs w:val="0"/>
          <w:sz w:val="28"/>
          <w:szCs w:val="28"/>
        </w:rPr>
        <w:t xml:space="preserve">Je tiens également à remercier chaleureusement Madame </w:t>
      </w:r>
      <w:r w:rsidR="0003786A" w:rsidRPr="0003786A">
        <w:rPr>
          <w:rStyle w:val="BookTitle"/>
          <w:rFonts w:asciiTheme="majorBidi" w:hAnsiTheme="majorBidi" w:cstheme="majorBidi"/>
          <w:sz w:val="28"/>
          <w:szCs w:val="28"/>
        </w:rPr>
        <w:t>Naja Aguili</w:t>
      </w:r>
      <w:r w:rsidR="0003786A" w:rsidRPr="0003786A">
        <w:rPr>
          <w:rStyle w:val="BookTitle"/>
          <w:rFonts w:asciiTheme="majorBidi" w:hAnsiTheme="majorBidi" w:cstheme="majorBidi"/>
          <w:b w:val="0"/>
          <w:bCs w:val="0"/>
          <w:sz w:val="28"/>
          <w:szCs w:val="28"/>
        </w:rPr>
        <w:t>, mon encadrante professionnelle, pour son accompagnement, son écoute et son soutien. Ses remarques constructives, ses recommandations et les compétences qu’elle a su me transmettre ont largement contribué à l’amélioration de ce travail.</w:t>
      </w:r>
    </w:p>
    <w:p w:rsidR="0003786A" w:rsidRPr="0003786A" w:rsidRDefault="00310493" w:rsidP="0003786A">
      <w:pPr>
        <w:pStyle w:val="NormalWeb"/>
        <w:spacing w:line="360" w:lineRule="auto"/>
        <w:jc w:val="both"/>
        <w:rPr>
          <w:i/>
          <w:iCs/>
          <w:sz w:val="28"/>
          <w:szCs w:val="28"/>
        </w:rPr>
      </w:pPr>
      <w:r w:rsidRPr="00310493">
        <w:rPr>
          <w:rStyle w:val="BookTitle"/>
          <w:rFonts w:asciiTheme="majorBidi" w:hAnsiTheme="majorBidi" w:cstheme="majorBidi"/>
          <w:b w:val="0"/>
          <w:bCs w:val="0"/>
          <w:sz w:val="28"/>
          <w:szCs w:val="28"/>
        </w:rPr>
        <w:tab/>
      </w:r>
      <w:r w:rsidR="0003786A" w:rsidRPr="0003786A">
        <w:rPr>
          <w:i/>
          <w:iCs/>
          <w:sz w:val="28"/>
          <w:szCs w:val="28"/>
        </w:rPr>
        <w:t xml:space="preserve">Mes remerciements s’adressent également à </w:t>
      </w:r>
      <w:r w:rsidR="0003786A" w:rsidRPr="0003786A">
        <w:rPr>
          <w:rStyle w:val="Strong"/>
          <w:rFonts w:eastAsiaTheme="majorEastAsia"/>
          <w:b w:val="0"/>
          <w:bCs w:val="0"/>
          <w:i/>
          <w:iCs/>
          <w:sz w:val="28"/>
          <w:szCs w:val="28"/>
        </w:rPr>
        <w:t xml:space="preserve">Monsieur </w:t>
      </w:r>
      <w:r w:rsidR="0003786A" w:rsidRPr="0003786A">
        <w:rPr>
          <w:rStyle w:val="Strong"/>
          <w:rFonts w:eastAsiaTheme="majorEastAsia"/>
          <w:i/>
          <w:iCs/>
          <w:sz w:val="28"/>
          <w:szCs w:val="28"/>
        </w:rPr>
        <w:t>Riadh Bouhouchi</w:t>
      </w:r>
      <w:r w:rsidR="0003786A" w:rsidRPr="0003786A">
        <w:rPr>
          <w:i/>
          <w:iCs/>
          <w:sz w:val="28"/>
          <w:szCs w:val="28"/>
        </w:rPr>
        <w:t>, administrateur de l’entreprise, pour son accueil, ses précieux conseils,et les moyens mis à ma disposition afin de mener ce projet dans les meilleures conditions.</w:t>
      </w:r>
    </w:p>
    <w:p w:rsidR="0003786A" w:rsidRPr="0003786A" w:rsidRDefault="0003786A" w:rsidP="0003786A">
      <w:pPr>
        <w:pStyle w:val="NormalWeb"/>
        <w:spacing w:line="360" w:lineRule="auto"/>
        <w:jc w:val="both"/>
        <w:rPr>
          <w:i/>
          <w:iCs/>
          <w:sz w:val="28"/>
          <w:szCs w:val="28"/>
        </w:rPr>
      </w:pPr>
      <w:r w:rsidRPr="0003786A">
        <w:rPr>
          <w:i/>
          <w:iCs/>
          <w:sz w:val="28"/>
          <w:szCs w:val="28"/>
        </w:rPr>
        <w:t xml:space="preserve">Je remercie aussi l’ensemble de l’équipe de </w:t>
      </w:r>
      <w:r w:rsidRPr="0003786A">
        <w:rPr>
          <w:rStyle w:val="Strong"/>
          <w:rFonts w:eastAsiaTheme="majorEastAsia"/>
          <w:i/>
          <w:iCs/>
          <w:sz w:val="28"/>
          <w:szCs w:val="28"/>
        </w:rPr>
        <w:t>BRI Technology</w:t>
      </w:r>
      <w:r w:rsidRPr="0003786A">
        <w:rPr>
          <w:i/>
          <w:iCs/>
          <w:sz w:val="28"/>
          <w:szCs w:val="28"/>
        </w:rPr>
        <w:t xml:space="preserve"> pour son soutien quotidien, sa disponibilité et la qualité de son accueil. L’esprit de collaboration de ses membres a facilité mon intégration au sein de l’entreprise et a rendu cette expérience particulièrement enrichissante, aussi bien sur le plan professionnel que personnel.</w:t>
      </w:r>
    </w:p>
    <w:p w:rsidR="0003786A" w:rsidRPr="0003786A" w:rsidRDefault="0003786A" w:rsidP="0003786A">
      <w:pPr>
        <w:pStyle w:val="NormalWeb"/>
        <w:spacing w:line="360" w:lineRule="auto"/>
        <w:jc w:val="both"/>
        <w:rPr>
          <w:i/>
          <w:iCs/>
          <w:sz w:val="28"/>
          <w:szCs w:val="28"/>
        </w:rPr>
      </w:pPr>
      <w:r w:rsidRPr="0003786A">
        <w:rPr>
          <w:i/>
          <w:iCs/>
          <w:sz w:val="28"/>
          <w:szCs w:val="28"/>
        </w:rPr>
        <w:lastRenderedPageBreak/>
        <w:t>Un remerciement particulier s’adresse aux membres du jury pour avoir accepté d’évaluer ce travail et de me faire bénéficier de leurs remarques, de leurs recommandations et de leurs conseils constructifs.</w:t>
      </w:r>
    </w:p>
    <w:p w:rsidR="00310493" w:rsidRPr="00310493" w:rsidRDefault="00310493" w:rsidP="0003786A">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2095044326"/>
        <w:docPartObj>
          <w:docPartGallery w:val="Table of Contents"/>
          <w:docPartUnique/>
        </w:docPartObj>
      </w:sdtPr>
      <w:sdtEndPr>
        <w:rPr>
          <w:b/>
          <w:bCs/>
          <w:noProof/>
        </w:rPr>
      </w:sdtEndPr>
      <w:sdtContent>
        <w:p w:rsidR="005479C8" w:rsidRPr="005479C8" w:rsidRDefault="005479C8">
          <w:pPr>
            <w:pStyle w:val="TOCHeading"/>
            <w:rPr>
              <w:lang w:val="fr-FR"/>
            </w:rPr>
          </w:pPr>
          <w:r w:rsidRPr="005479C8">
            <w:rPr>
              <w:lang w:val="fr-FR"/>
            </w:rPr>
            <w:t>Table of Contents</w:t>
          </w:r>
        </w:p>
        <w:p w:rsidR="00053931" w:rsidRDefault="006F11D0">
          <w:pPr>
            <w:pStyle w:val="TOC1"/>
            <w:tabs>
              <w:tab w:val="right" w:leader="dot" w:pos="9062"/>
            </w:tabs>
            <w:rPr>
              <w:rFonts w:asciiTheme="minorHAnsi" w:eastAsiaTheme="minorEastAsia" w:hAnsiTheme="minorHAnsi"/>
              <w:noProof/>
              <w:lang w:eastAsia="fr-FR"/>
            </w:rPr>
          </w:pPr>
          <w:r>
            <w:fldChar w:fldCharType="begin"/>
          </w:r>
          <w:r>
            <w:instrText xml:space="preserve"> TOC \o "1-4" \h \z \u </w:instrText>
          </w:r>
          <w:r>
            <w:fldChar w:fldCharType="separate"/>
          </w:r>
          <w:hyperlink w:anchor="_Toc240305286" w:history="1">
            <w:r w:rsidR="00053931" w:rsidRPr="00067097">
              <w:rPr>
                <w:rStyle w:val="Hyperlink"/>
                <w:b/>
                <w:bCs/>
                <w:i/>
                <w:iCs/>
                <w:noProof/>
              </w:rPr>
              <w:t>Liste des figures</w:t>
            </w:r>
            <w:r w:rsidR="00053931">
              <w:rPr>
                <w:noProof/>
                <w:webHidden/>
              </w:rPr>
              <w:tab/>
            </w:r>
            <w:r w:rsidR="00053931">
              <w:rPr>
                <w:noProof/>
                <w:webHidden/>
              </w:rPr>
              <w:fldChar w:fldCharType="begin"/>
            </w:r>
            <w:r w:rsidR="00053931">
              <w:rPr>
                <w:noProof/>
                <w:webHidden/>
              </w:rPr>
              <w:instrText xml:space="preserve"> PAGEREF _Toc240305286 \h </w:instrText>
            </w:r>
            <w:r w:rsidR="00053931">
              <w:rPr>
                <w:noProof/>
                <w:webHidden/>
              </w:rPr>
            </w:r>
            <w:r w:rsidR="00053931">
              <w:rPr>
                <w:noProof/>
                <w:webHidden/>
              </w:rPr>
              <w:fldChar w:fldCharType="separate"/>
            </w:r>
            <w:r w:rsidR="00053931">
              <w:rPr>
                <w:noProof/>
                <w:webHidden/>
              </w:rPr>
              <w:t>VIII</w:t>
            </w:r>
            <w:r w:rsidR="00053931">
              <w:rPr>
                <w:noProof/>
                <w:webHidden/>
              </w:rPr>
              <w:fldChar w:fldCharType="end"/>
            </w:r>
          </w:hyperlink>
        </w:p>
        <w:p w:rsidR="00053931" w:rsidRDefault="00053931">
          <w:pPr>
            <w:pStyle w:val="TOC1"/>
            <w:tabs>
              <w:tab w:val="right" w:leader="dot" w:pos="9062"/>
            </w:tabs>
            <w:rPr>
              <w:rFonts w:asciiTheme="minorHAnsi" w:eastAsiaTheme="minorEastAsia" w:hAnsiTheme="minorHAnsi"/>
              <w:noProof/>
              <w:lang w:eastAsia="fr-FR"/>
            </w:rPr>
          </w:pPr>
          <w:hyperlink w:anchor="_Toc240305287" w:history="1">
            <w:r w:rsidRPr="00067097">
              <w:rPr>
                <w:rStyle w:val="Hyperlink"/>
                <w:b/>
                <w:bCs/>
                <w:i/>
                <w:iCs/>
                <w:noProof/>
              </w:rPr>
              <w:t>Liste des tableaux</w:t>
            </w:r>
            <w:r>
              <w:rPr>
                <w:noProof/>
                <w:webHidden/>
              </w:rPr>
              <w:tab/>
            </w:r>
            <w:r>
              <w:rPr>
                <w:noProof/>
                <w:webHidden/>
              </w:rPr>
              <w:fldChar w:fldCharType="begin"/>
            </w:r>
            <w:r>
              <w:rPr>
                <w:noProof/>
                <w:webHidden/>
              </w:rPr>
              <w:instrText xml:space="preserve"> PAGEREF _Toc240305287 \h </w:instrText>
            </w:r>
            <w:r>
              <w:rPr>
                <w:noProof/>
                <w:webHidden/>
              </w:rPr>
            </w:r>
            <w:r>
              <w:rPr>
                <w:noProof/>
                <w:webHidden/>
              </w:rPr>
              <w:fldChar w:fldCharType="separate"/>
            </w:r>
            <w:r>
              <w:rPr>
                <w:noProof/>
                <w:webHidden/>
              </w:rPr>
              <w:t>IX</w:t>
            </w:r>
            <w:r>
              <w:rPr>
                <w:noProof/>
                <w:webHidden/>
              </w:rPr>
              <w:fldChar w:fldCharType="end"/>
            </w:r>
          </w:hyperlink>
        </w:p>
        <w:p w:rsidR="00053931" w:rsidRDefault="00053931">
          <w:pPr>
            <w:pStyle w:val="TOC1"/>
            <w:tabs>
              <w:tab w:val="right" w:leader="dot" w:pos="9062"/>
            </w:tabs>
            <w:rPr>
              <w:rFonts w:asciiTheme="minorHAnsi" w:eastAsiaTheme="minorEastAsia" w:hAnsiTheme="minorHAnsi"/>
              <w:noProof/>
              <w:lang w:eastAsia="fr-FR"/>
            </w:rPr>
          </w:pPr>
          <w:hyperlink w:anchor="_Toc240305288" w:history="1">
            <w:r w:rsidRPr="00067097">
              <w:rPr>
                <w:rStyle w:val="Hyperlink"/>
                <w:b/>
                <w:bCs/>
                <w:i/>
                <w:iCs/>
                <w:noProof/>
                <w:lang w:val="en-US"/>
              </w:rPr>
              <w:t>Liste des acronymes</w:t>
            </w:r>
            <w:r>
              <w:rPr>
                <w:noProof/>
                <w:webHidden/>
              </w:rPr>
              <w:tab/>
            </w:r>
            <w:r>
              <w:rPr>
                <w:noProof/>
                <w:webHidden/>
              </w:rPr>
              <w:fldChar w:fldCharType="begin"/>
            </w:r>
            <w:r>
              <w:rPr>
                <w:noProof/>
                <w:webHidden/>
              </w:rPr>
              <w:instrText xml:space="preserve"> PAGEREF _Toc240305288 \h </w:instrText>
            </w:r>
            <w:r>
              <w:rPr>
                <w:noProof/>
                <w:webHidden/>
              </w:rPr>
            </w:r>
            <w:r>
              <w:rPr>
                <w:noProof/>
                <w:webHidden/>
              </w:rPr>
              <w:fldChar w:fldCharType="separate"/>
            </w:r>
            <w:r>
              <w:rPr>
                <w:noProof/>
                <w:webHidden/>
              </w:rPr>
              <w:t>X</w:t>
            </w:r>
            <w:r>
              <w:rPr>
                <w:noProof/>
                <w:webHidden/>
              </w:rPr>
              <w:fldChar w:fldCharType="end"/>
            </w:r>
          </w:hyperlink>
        </w:p>
        <w:p w:rsidR="00053931" w:rsidRDefault="00053931">
          <w:pPr>
            <w:pStyle w:val="TOC1"/>
            <w:tabs>
              <w:tab w:val="right" w:leader="dot" w:pos="9062"/>
            </w:tabs>
            <w:rPr>
              <w:rFonts w:asciiTheme="minorHAnsi" w:eastAsiaTheme="minorEastAsia" w:hAnsiTheme="minorHAnsi"/>
              <w:noProof/>
              <w:lang w:eastAsia="fr-FR"/>
            </w:rPr>
          </w:pPr>
          <w:hyperlink w:anchor="_Toc240305289" w:history="1">
            <w:r w:rsidRPr="00067097">
              <w:rPr>
                <w:rStyle w:val="Hyperlink"/>
                <w:b/>
                <w:bCs/>
                <w:noProof/>
              </w:rPr>
              <w:t>Introduction générale</w:t>
            </w:r>
            <w:r>
              <w:rPr>
                <w:noProof/>
                <w:webHidden/>
              </w:rPr>
              <w:tab/>
            </w:r>
            <w:r>
              <w:rPr>
                <w:noProof/>
                <w:webHidden/>
              </w:rPr>
              <w:fldChar w:fldCharType="begin"/>
            </w:r>
            <w:r>
              <w:rPr>
                <w:noProof/>
                <w:webHidden/>
              </w:rPr>
              <w:instrText xml:space="preserve"> PAGEREF _Toc240305289 \h </w:instrText>
            </w:r>
            <w:r>
              <w:rPr>
                <w:noProof/>
                <w:webHidden/>
              </w:rPr>
            </w:r>
            <w:r>
              <w:rPr>
                <w:noProof/>
                <w:webHidden/>
              </w:rPr>
              <w:fldChar w:fldCharType="separate"/>
            </w:r>
            <w:r>
              <w:rPr>
                <w:noProof/>
                <w:webHidden/>
              </w:rPr>
              <w:t>1</w:t>
            </w:r>
            <w:r>
              <w:rPr>
                <w:noProof/>
                <w:webHidden/>
              </w:rPr>
              <w:fldChar w:fldCharType="end"/>
            </w:r>
          </w:hyperlink>
        </w:p>
        <w:p w:rsidR="00053931" w:rsidRDefault="00053931">
          <w:pPr>
            <w:pStyle w:val="TOC1"/>
            <w:tabs>
              <w:tab w:val="right" w:leader="dot" w:pos="9062"/>
            </w:tabs>
            <w:rPr>
              <w:rFonts w:asciiTheme="minorHAnsi" w:eastAsiaTheme="minorEastAsia" w:hAnsiTheme="minorHAnsi"/>
              <w:noProof/>
              <w:lang w:eastAsia="fr-FR"/>
            </w:rPr>
          </w:pPr>
          <w:hyperlink w:anchor="_Toc240305290" w:history="1">
            <w:r w:rsidRPr="00067097">
              <w:rPr>
                <w:rStyle w:val="Hyperlink"/>
                <w:b/>
                <w:bCs/>
                <w:noProof/>
              </w:rPr>
              <w:t>Chapitre 1 : Cadre général du projet</w:t>
            </w:r>
            <w:r>
              <w:rPr>
                <w:noProof/>
                <w:webHidden/>
              </w:rPr>
              <w:tab/>
            </w:r>
            <w:r>
              <w:rPr>
                <w:noProof/>
                <w:webHidden/>
              </w:rPr>
              <w:fldChar w:fldCharType="begin"/>
            </w:r>
            <w:r>
              <w:rPr>
                <w:noProof/>
                <w:webHidden/>
              </w:rPr>
              <w:instrText xml:space="preserve"> PAGEREF _Toc240305290 \h </w:instrText>
            </w:r>
            <w:r>
              <w:rPr>
                <w:noProof/>
                <w:webHidden/>
              </w:rPr>
            </w:r>
            <w:r>
              <w:rPr>
                <w:noProof/>
                <w:webHidden/>
              </w:rPr>
              <w:fldChar w:fldCharType="separate"/>
            </w:r>
            <w:r>
              <w:rPr>
                <w:noProof/>
                <w:webHidden/>
              </w:rPr>
              <w:t>3</w:t>
            </w:r>
            <w:r>
              <w:rPr>
                <w:noProof/>
                <w:webHidden/>
              </w:rPr>
              <w:fldChar w:fldCharType="end"/>
            </w:r>
          </w:hyperlink>
        </w:p>
        <w:p w:rsidR="00053931" w:rsidRDefault="00053931">
          <w:pPr>
            <w:pStyle w:val="TOC2"/>
            <w:tabs>
              <w:tab w:val="left" w:pos="660"/>
              <w:tab w:val="right" w:leader="dot" w:pos="9062"/>
            </w:tabs>
            <w:rPr>
              <w:rFonts w:eastAsiaTheme="minorEastAsia"/>
              <w:noProof/>
              <w:lang w:eastAsia="fr-FR"/>
            </w:rPr>
          </w:pPr>
          <w:hyperlink w:anchor="_Toc240305291" w:history="1">
            <w:r w:rsidRPr="00067097">
              <w:rPr>
                <w:rStyle w:val="Hyperlink"/>
                <w:rFonts w:asciiTheme="majorBidi" w:eastAsiaTheme="majorEastAsia" w:hAnsiTheme="majorBidi" w:cstheme="majorBidi"/>
                <w:b/>
                <w:bCs/>
                <w:noProof/>
              </w:rPr>
              <w:t>1.</w:t>
            </w:r>
            <w:r>
              <w:rPr>
                <w:rFonts w:eastAsiaTheme="minorEastAsia"/>
                <w:noProof/>
                <w:lang w:eastAsia="fr-FR"/>
              </w:rPr>
              <w:tab/>
            </w:r>
            <w:r w:rsidRPr="00067097">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_Toc240305291 \h </w:instrText>
            </w:r>
            <w:r>
              <w:rPr>
                <w:noProof/>
                <w:webHidden/>
              </w:rPr>
            </w:r>
            <w:r>
              <w:rPr>
                <w:noProof/>
                <w:webHidden/>
              </w:rPr>
              <w:fldChar w:fldCharType="separate"/>
            </w:r>
            <w:r>
              <w:rPr>
                <w:noProof/>
                <w:webHidden/>
              </w:rPr>
              <w:t>3</w:t>
            </w:r>
            <w:r>
              <w:rPr>
                <w:noProof/>
                <w:webHidden/>
              </w:rPr>
              <w:fldChar w:fldCharType="end"/>
            </w:r>
          </w:hyperlink>
        </w:p>
        <w:p w:rsidR="00053931" w:rsidRDefault="00053931">
          <w:pPr>
            <w:pStyle w:val="TOC2"/>
            <w:tabs>
              <w:tab w:val="left" w:pos="660"/>
              <w:tab w:val="right" w:leader="dot" w:pos="9062"/>
            </w:tabs>
            <w:rPr>
              <w:rFonts w:eastAsiaTheme="minorEastAsia"/>
              <w:noProof/>
              <w:lang w:eastAsia="fr-FR"/>
            </w:rPr>
          </w:pPr>
          <w:hyperlink w:anchor="_Toc240305292" w:history="1">
            <w:r w:rsidRPr="00067097">
              <w:rPr>
                <w:rStyle w:val="Hyperlink"/>
                <w:rFonts w:asciiTheme="majorBidi" w:eastAsiaTheme="majorEastAsia" w:hAnsiTheme="majorBidi" w:cstheme="majorBidi"/>
                <w:b/>
                <w:bCs/>
                <w:noProof/>
              </w:rPr>
              <w:t>2.</w:t>
            </w:r>
            <w:r>
              <w:rPr>
                <w:rFonts w:eastAsiaTheme="minorEastAsia"/>
                <w:noProof/>
                <w:lang w:eastAsia="fr-FR"/>
              </w:rPr>
              <w:tab/>
            </w:r>
            <w:r w:rsidRPr="00067097">
              <w:rPr>
                <w:rStyle w:val="Hyperlink"/>
                <w:rFonts w:asciiTheme="majorBidi" w:hAnsiTheme="majorBidi"/>
                <w:b/>
                <w:bCs/>
                <w:noProof/>
              </w:rPr>
              <w:t>Présentation de l’organisme d’accueil</w:t>
            </w:r>
            <w:r>
              <w:rPr>
                <w:noProof/>
                <w:webHidden/>
              </w:rPr>
              <w:tab/>
            </w:r>
            <w:r>
              <w:rPr>
                <w:noProof/>
                <w:webHidden/>
              </w:rPr>
              <w:fldChar w:fldCharType="begin"/>
            </w:r>
            <w:r>
              <w:rPr>
                <w:noProof/>
                <w:webHidden/>
              </w:rPr>
              <w:instrText xml:space="preserve"> PAGEREF _Toc240305292 \h </w:instrText>
            </w:r>
            <w:r>
              <w:rPr>
                <w:noProof/>
                <w:webHidden/>
              </w:rPr>
            </w:r>
            <w:r>
              <w:rPr>
                <w:noProof/>
                <w:webHidden/>
              </w:rPr>
              <w:fldChar w:fldCharType="separate"/>
            </w:r>
            <w:r>
              <w:rPr>
                <w:noProof/>
                <w:webHidden/>
              </w:rPr>
              <w:t>3</w:t>
            </w:r>
            <w:r>
              <w:rPr>
                <w:noProof/>
                <w:webHidden/>
              </w:rPr>
              <w:fldChar w:fldCharType="end"/>
            </w:r>
          </w:hyperlink>
        </w:p>
        <w:p w:rsidR="00053931" w:rsidRDefault="00053931">
          <w:pPr>
            <w:pStyle w:val="TOC3"/>
            <w:tabs>
              <w:tab w:val="left" w:pos="1100"/>
              <w:tab w:val="right" w:leader="dot" w:pos="9062"/>
            </w:tabs>
            <w:rPr>
              <w:rFonts w:eastAsiaTheme="minorEastAsia"/>
              <w:noProof/>
              <w:lang w:eastAsia="fr-FR"/>
            </w:rPr>
          </w:pPr>
          <w:hyperlink w:anchor="_Toc240305293" w:history="1">
            <w:r w:rsidRPr="00067097">
              <w:rPr>
                <w:rStyle w:val="Hyperlink"/>
                <w:rFonts w:asciiTheme="majorBidi" w:hAnsiTheme="majorBidi" w:cstheme="majorBidi"/>
                <w:b/>
                <w:bCs/>
                <w:noProof/>
              </w:rPr>
              <w:t>2.1.</w:t>
            </w:r>
            <w:r>
              <w:rPr>
                <w:rFonts w:eastAsiaTheme="minorEastAsia"/>
                <w:noProof/>
                <w:lang w:eastAsia="fr-FR"/>
              </w:rPr>
              <w:tab/>
            </w:r>
            <w:r w:rsidRPr="00067097">
              <w:rPr>
                <w:rStyle w:val="Hyperlink"/>
                <w:rFonts w:asciiTheme="majorBidi" w:hAnsiTheme="majorBidi"/>
                <w:b/>
                <w:bCs/>
                <w:noProof/>
              </w:rPr>
              <w:t>BRI Technology</w:t>
            </w:r>
            <w:r>
              <w:rPr>
                <w:noProof/>
                <w:webHidden/>
              </w:rPr>
              <w:tab/>
            </w:r>
            <w:r>
              <w:rPr>
                <w:noProof/>
                <w:webHidden/>
              </w:rPr>
              <w:fldChar w:fldCharType="begin"/>
            </w:r>
            <w:r>
              <w:rPr>
                <w:noProof/>
                <w:webHidden/>
              </w:rPr>
              <w:instrText xml:space="preserve"> PAGEREF _Toc240305293 \h </w:instrText>
            </w:r>
            <w:r>
              <w:rPr>
                <w:noProof/>
                <w:webHidden/>
              </w:rPr>
            </w:r>
            <w:r>
              <w:rPr>
                <w:noProof/>
                <w:webHidden/>
              </w:rPr>
              <w:fldChar w:fldCharType="separate"/>
            </w:r>
            <w:r>
              <w:rPr>
                <w:noProof/>
                <w:webHidden/>
              </w:rPr>
              <w:t>3</w:t>
            </w:r>
            <w:r>
              <w:rPr>
                <w:noProof/>
                <w:webHidden/>
              </w:rPr>
              <w:fldChar w:fldCharType="end"/>
            </w:r>
          </w:hyperlink>
        </w:p>
        <w:p w:rsidR="00053931" w:rsidRDefault="00053931">
          <w:pPr>
            <w:pStyle w:val="TOC3"/>
            <w:tabs>
              <w:tab w:val="left" w:pos="1100"/>
              <w:tab w:val="right" w:leader="dot" w:pos="9062"/>
            </w:tabs>
            <w:rPr>
              <w:rFonts w:eastAsiaTheme="minorEastAsia"/>
              <w:noProof/>
              <w:lang w:eastAsia="fr-FR"/>
            </w:rPr>
          </w:pPr>
          <w:hyperlink w:anchor="_Toc240305294" w:history="1">
            <w:r w:rsidRPr="00067097">
              <w:rPr>
                <w:rStyle w:val="Hyperlink"/>
                <w:rFonts w:asciiTheme="majorBidi" w:hAnsiTheme="majorBidi" w:cstheme="majorBidi"/>
                <w:b/>
                <w:bCs/>
                <w:noProof/>
              </w:rPr>
              <w:t>2.2.</w:t>
            </w:r>
            <w:r>
              <w:rPr>
                <w:rFonts w:eastAsiaTheme="minorEastAsia"/>
                <w:noProof/>
                <w:lang w:eastAsia="fr-FR"/>
              </w:rPr>
              <w:tab/>
            </w:r>
            <w:r w:rsidRPr="00067097">
              <w:rPr>
                <w:rStyle w:val="Hyperlink"/>
                <w:rFonts w:asciiTheme="majorBidi" w:hAnsiTheme="majorBidi"/>
                <w:b/>
                <w:bCs/>
                <w:noProof/>
              </w:rPr>
              <w:t>Présentation des services offerts par BRI Technology</w:t>
            </w:r>
            <w:r>
              <w:rPr>
                <w:noProof/>
                <w:webHidden/>
              </w:rPr>
              <w:tab/>
            </w:r>
            <w:r>
              <w:rPr>
                <w:noProof/>
                <w:webHidden/>
              </w:rPr>
              <w:fldChar w:fldCharType="begin"/>
            </w:r>
            <w:r>
              <w:rPr>
                <w:noProof/>
                <w:webHidden/>
              </w:rPr>
              <w:instrText xml:space="preserve"> PAGEREF _Toc240305294 \h </w:instrText>
            </w:r>
            <w:r>
              <w:rPr>
                <w:noProof/>
                <w:webHidden/>
              </w:rPr>
            </w:r>
            <w:r>
              <w:rPr>
                <w:noProof/>
                <w:webHidden/>
              </w:rPr>
              <w:fldChar w:fldCharType="separate"/>
            </w:r>
            <w:r>
              <w:rPr>
                <w:noProof/>
                <w:webHidden/>
              </w:rPr>
              <w:t>3</w:t>
            </w:r>
            <w:r>
              <w:rPr>
                <w:noProof/>
                <w:webHidden/>
              </w:rPr>
              <w:fldChar w:fldCharType="end"/>
            </w:r>
          </w:hyperlink>
        </w:p>
        <w:p w:rsidR="00053931" w:rsidRDefault="00053931">
          <w:pPr>
            <w:pStyle w:val="TOC3"/>
            <w:tabs>
              <w:tab w:val="left" w:pos="1100"/>
              <w:tab w:val="right" w:leader="dot" w:pos="9062"/>
            </w:tabs>
            <w:rPr>
              <w:rFonts w:eastAsiaTheme="minorEastAsia"/>
              <w:noProof/>
              <w:lang w:eastAsia="fr-FR"/>
            </w:rPr>
          </w:pPr>
          <w:hyperlink w:anchor="_Toc240305295" w:history="1">
            <w:r w:rsidRPr="00067097">
              <w:rPr>
                <w:rStyle w:val="Hyperlink"/>
                <w:rFonts w:asciiTheme="majorBidi" w:hAnsiTheme="majorBidi" w:cstheme="majorBidi"/>
                <w:b/>
                <w:bCs/>
                <w:noProof/>
              </w:rPr>
              <w:t>2.3.</w:t>
            </w:r>
            <w:r>
              <w:rPr>
                <w:rFonts w:eastAsiaTheme="minorEastAsia"/>
                <w:noProof/>
                <w:lang w:eastAsia="fr-FR"/>
              </w:rPr>
              <w:tab/>
            </w:r>
            <w:r w:rsidRPr="00067097">
              <w:rPr>
                <w:rStyle w:val="Hyperlink"/>
                <w:rFonts w:asciiTheme="majorBidi" w:hAnsiTheme="majorBidi"/>
                <w:b/>
                <w:bCs/>
                <w:noProof/>
              </w:rPr>
              <w:t>Les solutions proposées par BRI Technology</w:t>
            </w:r>
            <w:r>
              <w:rPr>
                <w:noProof/>
                <w:webHidden/>
              </w:rPr>
              <w:tab/>
            </w:r>
            <w:r>
              <w:rPr>
                <w:noProof/>
                <w:webHidden/>
              </w:rPr>
              <w:fldChar w:fldCharType="begin"/>
            </w:r>
            <w:r>
              <w:rPr>
                <w:noProof/>
                <w:webHidden/>
              </w:rPr>
              <w:instrText xml:space="preserve"> PAGEREF _Toc240305295 \h </w:instrText>
            </w:r>
            <w:r>
              <w:rPr>
                <w:noProof/>
                <w:webHidden/>
              </w:rPr>
            </w:r>
            <w:r>
              <w:rPr>
                <w:noProof/>
                <w:webHidden/>
              </w:rPr>
              <w:fldChar w:fldCharType="separate"/>
            </w:r>
            <w:r>
              <w:rPr>
                <w:noProof/>
                <w:webHidden/>
              </w:rPr>
              <w:t>4</w:t>
            </w:r>
            <w:r>
              <w:rPr>
                <w:noProof/>
                <w:webHidden/>
              </w:rPr>
              <w:fldChar w:fldCharType="end"/>
            </w:r>
          </w:hyperlink>
        </w:p>
        <w:p w:rsidR="00053931" w:rsidRDefault="00053931">
          <w:pPr>
            <w:pStyle w:val="TOC2"/>
            <w:tabs>
              <w:tab w:val="left" w:pos="660"/>
              <w:tab w:val="right" w:leader="dot" w:pos="9062"/>
            </w:tabs>
            <w:rPr>
              <w:rFonts w:eastAsiaTheme="minorEastAsia"/>
              <w:noProof/>
              <w:lang w:eastAsia="fr-FR"/>
            </w:rPr>
          </w:pPr>
          <w:hyperlink w:anchor="_Toc240305296" w:history="1">
            <w:r w:rsidRPr="00067097">
              <w:rPr>
                <w:rStyle w:val="Hyperlink"/>
                <w:rFonts w:asciiTheme="majorBidi" w:eastAsiaTheme="majorEastAsia" w:hAnsiTheme="majorBidi" w:cstheme="majorBidi"/>
                <w:b/>
                <w:bCs/>
                <w:noProof/>
              </w:rPr>
              <w:t>3.</w:t>
            </w:r>
            <w:r>
              <w:rPr>
                <w:rFonts w:eastAsiaTheme="minorEastAsia"/>
                <w:noProof/>
                <w:lang w:eastAsia="fr-FR"/>
              </w:rPr>
              <w:tab/>
            </w:r>
            <w:r w:rsidRPr="00067097">
              <w:rPr>
                <w:rStyle w:val="Hyperlink"/>
                <w:rFonts w:asciiTheme="majorBidi" w:hAnsiTheme="majorBidi"/>
                <w:b/>
                <w:bCs/>
                <w:noProof/>
              </w:rPr>
              <w:t>Présentation du projet</w:t>
            </w:r>
            <w:r>
              <w:rPr>
                <w:noProof/>
                <w:webHidden/>
              </w:rPr>
              <w:tab/>
            </w:r>
            <w:r>
              <w:rPr>
                <w:noProof/>
                <w:webHidden/>
              </w:rPr>
              <w:fldChar w:fldCharType="begin"/>
            </w:r>
            <w:r>
              <w:rPr>
                <w:noProof/>
                <w:webHidden/>
              </w:rPr>
              <w:instrText xml:space="preserve"> PAGEREF _Toc240305296 \h </w:instrText>
            </w:r>
            <w:r>
              <w:rPr>
                <w:noProof/>
                <w:webHidden/>
              </w:rPr>
            </w:r>
            <w:r>
              <w:rPr>
                <w:noProof/>
                <w:webHidden/>
              </w:rPr>
              <w:fldChar w:fldCharType="separate"/>
            </w:r>
            <w:r>
              <w:rPr>
                <w:noProof/>
                <w:webHidden/>
              </w:rPr>
              <w:t>5</w:t>
            </w:r>
            <w:r>
              <w:rPr>
                <w:noProof/>
                <w:webHidden/>
              </w:rPr>
              <w:fldChar w:fldCharType="end"/>
            </w:r>
          </w:hyperlink>
        </w:p>
        <w:p w:rsidR="00053931" w:rsidRDefault="00053931">
          <w:pPr>
            <w:pStyle w:val="TOC3"/>
            <w:tabs>
              <w:tab w:val="left" w:pos="1100"/>
              <w:tab w:val="right" w:leader="dot" w:pos="9062"/>
            </w:tabs>
            <w:rPr>
              <w:rFonts w:eastAsiaTheme="minorEastAsia"/>
              <w:noProof/>
              <w:lang w:eastAsia="fr-FR"/>
            </w:rPr>
          </w:pPr>
          <w:hyperlink w:anchor="_Toc240305297" w:history="1">
            <w:r w:rsidRPr="00067097">
              <w:rPr>
                <w:rStyle w:val="Hyperlink"/>
                <w:rFonts w:asciiTheme="majorBidi" w:hAnsiTheme="majorBidi" w:cstheme="majorBidi"/>
                <w:b/>
                <w:bCs/>
                <w:noProof/>
              </w:rPr>
              <w:t>3.1.</w:t>
            </w:r>
            <w:r>
              <w:rPr>
                <w:rFonts w:eastAsiaTheme="minorEastAsia"/>
                <w:noProof/>
                <w:lang w:eastAsia="fr-FR"/>
              </w:rPr>
              <w:tab/>
            </w:r>
            <w:r w:rsidRPr="00067097">
              <w:rPr>
                <w:rStyle w:val="Hyperlink"/>
                <w:rFonts w:asciiTheme="majorBidi" w:hAnsiTheme="majorBidi"/>
                <w:b/>
                <w:bCs/>
                <w:noProof/>
              </w:rPr>
              <w:t>Contexte du projet</w:t>
            </w:r>
            <w:r>
              <w:rPr>
                <w:noProof/>
                <w:webHidden/>
              </w:rPr>
              <w:tab/>
            </w:r>
            <w:r>
              <w:rPr>
                <w:noProof/>
                <w:webHidden/>
              </w:rPr>
              <w:fldChar w:fldCharType="begin"/>
            </w:r>
            <w:r>
              <w:rPr>
                <w:noProof/>
                <w:webHidden/>
              </w:rPr>
              <w:instrText xml:space="preserve"> PAGEREF _Toc240305297 \h </w:instrText>
            </w:r>
            <w:r>
              <w:rPr>
                <w:noProof/>
                <w:webHidden/>
              </w:rPr>
            </w:r>
            <w:r>
              <w:rPr>
                <w:noProof/>
                <w:webHidden/>
              </w:rPr>
              <w:fldChar w:fldCharType="separate"/>
            </w:r>
            <w:r>
              <w:rPr>
                <w:noProof/>
                <w:webHidden/>
              </w:rPr>
              <w:t>5</w:t>
            </w:r>
            <w:r>
              <w:rPr>
                <w:noProof/>
                <w:webHidden/>
              </w:rPr>
              <w:fldChar w:fldCharType="end"/>
            </w:r>
          </w:hyperlink>
        </w:p>
        <w:p w:rsidR="00053931" w:rsidRDefault="00053931">
          <w:pPr>
            <w:pStyle w:val="TOC3"/>
            <w:tabs>
              <w:tab w:val="left" w:pos="1100"/>
              <w:tab w:val="right" w:leader="dot" w:pos="9062"/>
            </w:tabs>
            <w:rPr>
              <w:rFonts w:eastAsiaTheme="minorEastAsia"/>
              <w:noProof/>
              <w:lang w:eastAsia="fr-FR"/>
            </w:rPr>
          </w:pPr>
          <w:hyperlink w:anchor="_Toc240305298" w:history="1">
            <w:r w:rsidRPr="00067097">
              <w:rPr>
                <w:rStyle w:val="Hyperlink"/>
                <w:rFonts w:asciiTheme="majorBidi" w:hAnsiTheme="majorBidi" w:cstheme="majorBidi"/>
                <w:b/>
                <w:bCs/>
                <w:noProof/>
              </w:rPr>
              <w:t>3.2.</w:t>
            </w:r>
            <w:r>
              <w:rPr>
                <w:rFonts w:eastAsiaTheme="minorEastAsia"/>
                <w:noProof/>
                <w:lang w:eastAsia="fr-FR"/>
              </w:rPr>
              <w:tab/>
            </w:r>
            <w:r w:rsidRPr="00067097">
              <w:rPr>
                <w:rStyle w:val="Hyperlink"/>
                <w:rFonts w:asciiTheme="majorBidi" w:hAnsiTheme="majorBidi"/>
                <w:b/>
                <w:bCs/>
                <w:noProof/>
              </w:rPr>
              <w:t>Étude de l’existant</w:t>
            </w:r>
            <w:r>
              <w:rPr>
                <w:noProof/>
                <w:webHidden/>
              </w:rPr>
              <w:tab/>
            </w:r>
            <w:r>
              <w:rPr>
                <w:noProof/>
                <w:webHidden/>
              </w:rPr>
              <w:fldChar w:fldCharType="begin"/>
            </w:r>
            <w:r>
              <w:rPr>
                <w:noProof/>
                <w:webHidden/>
              </w:rPr>
              <w:instrText xml:space="preserve"> PAGEREF _Toc240305298 \h </w:instrText>
            </w:r>
            <w:r>
              <w:rPr>
                <w:noProof/>
                <w:webHidden/>
              </w:rPr>
            </w:r>
            <w:r>
              <w:rPr>
                <w:noProof/>
                <w:webHidden/>
              </w:rPr>
              <w:fldChar w:fldCharType="separate"/>
            </w:r>
            <w:r>
              <w:rPr>
                <w:noProof/>
                <w:webHidden/>
              </w:rPr>
              <w:t>5</w:t>
            </w:r>
            <w:r>
              <w:rPr>
                <w:noProof/>
                <w:webHidden/>
              </w:rPr>
              <w:fldChar w:fldCharType="end"/>
            </w:r>
          </w:hyperlink>
        </w:p>
        <w:p w:rsidR="00053931" w:rsidRDefault="00053931">
          <w:pPr>
            <w:pStyle w:val="TOC3"/>
            <w:tabs>
              <w:tab w:val="left" w:pos="1100"/>
              <w:tab w:val="right" w:leader="dot" w:pos="9062"/>
            </w:tabs>
            <w:rPr>
              <w:rFonts w:eastAsiaTheme="minorEastAsia"/>
              <w:noProof/>
              <w:lang w:eastAsia="fr-FR"/>
            </w:rPr>
          </w:pPr>
          <w:hyperlink w:anchor="_Toc240305299" w:history="1">
            <w:r w:rsidRPr="00067097">
              <w:rPr>
                <w:rStyle w:val="Hyperlink"/>
                <w:rFonts w:asciiTheme="majorBidi" w:hAnsiTheme="majorBidi" w:cstheme="majorBidi"/>
                <w:b/>
                <w:bCs/>
                <w:noProof/>
              </w:rPr>
              <w:t>3.3.</w:t>
            </w:r>
            <w:r>
              <w:rPr>
                <w:rFonts w:eastAsiaTheme="minorEastAsia"/>
                <w:noProof/>
                <w:lang w:eastAsia="fr-FR"/>
              </w:rPr>
              <w:tab/>
            </w:r>
            <w:r w:rsidRPr="00067097">
              <w:rPr>
                <w:rStyle w:val="Hyperlink"/>
                <w:rFonts w:asciiTheme="majorBidi" w:hAnsiTheme="majorBidi"/>
                <w:b/>
                <w:bCs/>
                <w:noProof/>
              </w:rPr>
              <w:t>La problématique</w:t>
            </w:r>
            <w:r>
              <w:rPr>
                <w:noProof/>
                <w:webHidden/>
              </w:rPr>
              <w:tab/>
            </w:r>
            <w:r>
              <w:rPr>
                <w:noProof/>
                <w:webHidden/>
              </w:rPr>
              <w:fldChar w:fldCharType="begin"/>
            </w:r>
            <w:r>
              <w:rPr>
                <w:noProof/>
                <w:webHidden/>
              </w:rPr>
              <w:instrText xml:space="preserve"> PAGEREF _Toc240305299 \h </w:instrText>
            </w:r>
            <w:r>
              <w:rPr>
                <w:noProof/>
                <w:webHidden/>
              </w:rPr>
            </w:r>
            <w:r>
              <w:rPr>
                <w:noProof/>
                <w:webHidden/>
              </w:rPr>
              <w:fldChar w:fldCharType="separate"/>
            </w:r>
            <w:r>
              <w:rPr>
                <w:noProof/>
                <w:webHidden/>
              </w:rPr>
              <w:t>6</w:t>
            </w:r>
            <w:r>
              <w:rPr>
                <w:noProof/>
                <w:webHidden/>
              </w:rPr>
              <w:fldChar w:fldCharType="end"/>
            </w:r>
          </w:hyperlink>
        </w:p>
        <w:p w:rsidR="00053931" w:rsidRDefault="00053931">
          <w:pPr>
            <w:pStyle w:val="TOC3"/>
            <w:tabs>
              <w:tab w:val="left" w:pos="1100"/>
              <w:tab w:val="right" w:leader="dot" w:pos="9062"/>
            </w:tabs>
            <w:rPr>
              <w:rFonts w:eastAsiaTheme="minorEastAsia"/>
              <w:noProof/>
              <w:lang w:eastAsia="fr-FR"/>
            </w:rPr>
          </w:pPr>
          <w:hyperlink w:anchor="_Toc240305300" w:history="1">
            <w:r w:rsidRPr="00067097">
              <w:rPr>
                <w:rStyle w:val="Hyperlink"/>
                <w:rFonts w:asciiTheme="majorBidi" w:hAnsiTheme="majorBidi" w:cstheme="majorBidi"/>
                <w:b/>
                <w:bCs/>
                <w:noProof/>
              </w:rPr>
              <w:t>3.4.</w:t>
            </w:r>
            <w:r>
              <w:rPr>
                <w:rFonts w:eastAsiaTheme="minorEastAsia"/>
                <w:noProof/>
                <w:lang w:eastAsia="fr-FR"/>
              </w:rPr>
              <w:tab/>
            </w:r>
            <w:r w:rsidRPr="00067097">
              <w:rPr>
                <w:rStyle w:val="Hyperlink"/>
                <w:rFonts w:asciiTheme="majorBidi" w:hAnsiTheme="majorBidi"/>
                <w:b/>
                <w:bCs/>
                <w:noProof/>
              </w:rPr>
              <w:t>La solution proposée</w:t>
            </w:r>
            <w:r>
              <w:rPr>
                <w:noProof/>
                <w:webHidden/>
              </w:rPr>
              <w:tab/>
            </w:r>
            <w:r>
              <w:rPr>
                <w:noProof/>
                <w:webHidden/>
              </w:rPr>
              <w:fldChar w:fldCharType="begin"/>
            </w:r>
            <w:r>
              <w:rPr>
                <w:noProof/>
                <w:webHidden/>
              </w:rPr>
              <w:instrText xml:space="preserve"> PAGEREF _Toc240305300 \h </w:instrText>
            </w:r>
            <w:r>
              <w:rPr>
                <w:noProof/>
                <w:webHidden/>
              </w:rPr>
            </w:r>
            <w:r>
              <w:rPr>
                <w:noProof/>
                <w:webHidden/>
              </w:rPr>
              <w:fldChar w:fldCharType="separate"/>
            </w:r>
            <w:r>
              <w:rPr>
                <w:noProof/>
                <w:webHidden/>
              </w:rPr>
              <w:t>7</w:t>
            </w:r>
            <w:r>
              <w:rPr>
                <w:noProof/>
                <w:webHidden/>
              </w:rPr>
              <w:fldChar w:fldCharType="end"/>
            </w:r>
          </w:hyperlink>
        </w:p>
        <w:p w:rsidR="00053931" w:rsidRDefault="00053931">
          <w:pPr>
            <w:pStyle w:val="TOC2"/>
            <w:tabs>
              <w:tab w:val="left" w:pos="660"/>
              <w:tab w:val="right" w:leader="dot" w:pos="9062"/>
            </w:tabs>
            <w:rPr>
              <w:rFonts w:eastAsiaTheme="minorEastAsia"/>
              <w:noProof/>
              <w:lang w:eastAsia="fr-FR"/>
            </w:rPr>
          </w:pPr>
          <w:hyperlink w:anchor="_Toc240305301" w:history="1">
            <w:r w:rsidRPr="00067097">
              <w:rPr>
                <w:rStyle w:val="Hyperlink"/>
                <w:rFonts w:asciiTheme="majorBidi" w:eastAsiaTheme="majorEastAsia" w:hAnsiTheme="majorBidi" w:cstheme="majorBidi"/>
                <w:b/>
                <w:bCs/>
                <w:noProof/>
              </w:rPr>
              <w:t>4.</w:t>
            </w:r>
            <w:r>
              <w:rPr>
                <w:rFonts w:eastAsiaTheme="minorEastAsia"/>
                <w:noProof/>
                <w:lang w:eastAsia="fr-FR"/>
              </w:rPr>
              <w:tab/>
            </w:r>
            <w:r w:rsidRPr="00067097">
              <w:rPr>
                <w:rStyle w:val="Hyperlink"/>
                <w:rFonts w:asciiTheme="majorBidi" w:hAnsiTheme="majorBidi"/>
                <w:b/>
                <w:bCs/>
                <w:noProof/>
              </w:rPr>
              <w:t>Méthodologie de Gestion de Projet : SCRUM</w:t>
            </w:r>
            <w:r>
              <w:rPr>
                <w:noProof/>
                <w:webHidden/>
              </w:rPr>
              <w:tab/>
            </w:r>
            <w:r>
              <w:rPr>
                <w:noProof/>
                <w:webHidden/>
              </w:rPr>
              <w:fldChar w:fldCharType="begin"/>
            </w:r>
            <w:r>
              <w:rPr>
                <w:noProof/>
                <w:webHidden/>
              </w:rPr>
              <w:instrText xml:space="preserve"> PAGEREF _Toc240305301 \h </w:instrText>
            </w:r>
            <w:r>
              <w:rPr>
                <w:noProof/>
                <w:webHidden/>
              </w:rPr>
            </w:r>
            <w:r>
              <w:rPr>
                <w:noProof/>
                <w:webHidden/>
              </w:rPr>
              <w:fldChar w:fldCharType="separate"/>
            </w:r>
            <w:r>
              <w:rPr>
                <w:noProof/>
                <w:webHidden/>
              </w:rPr>
              <w:t>7</w:t>
            </w:r>
            <w:r>
              <w:rPr>
                <w:noProof/>
                <w:webHidden/>
              </w:rPr>
              <w:fldChar w:fldCharType="end"/>
            </w:r>
          </w:hyperlink>
        </w:p>
        <w:p w:rsidR="00053931" w:rsidRDefault="00053931">
          <w:pPr>
            <w:pStyle w:val="TOC3"/>
            <w:tabs>
              <w:tab w:val="left" w:pos="1100"/>
              <w:tab w:val="right" w:leader="dot" w:pos="9062"/>
            </w:tabs>
            <w:rPr>
              <w:rFonts w:eastAsiaTheme="minorEastAsia"/>
              <w:noProof/>
              <w:lang w:eastAsia="fr-FR"/>
            </w:rPr>
          </w:pPr>
          <w:hyperlink w:anchor="_Toc240305302" w:history="1">
            <w:r w:rsidRPr="00067097">
              <w:rPr>
                <w:rStyle w:val="Hyperlink"/>
                <w:rFonts w:asciiTheme="majorBidi" w:hAnsiTheme="majorBidi" w:cstheme="majorBidi"/>
                <w:b/>
                <w:bCs/>
                <w:noProof/>
              </w:rPr>
              <w:t>4.1.</w:t>
            </w:r>
            <w:r>
              <w:rPr>
                <w:rFonts w:eastAsiaTheme="minorEastAsia"/>
                <w:noProof/>
                <w:lang w:eastAsia="fr-FR"/>
              </w:rPr>
              <w:tab/>
            </w:r>
            <w:r w:rsidRPr="00067097">
              <w:rPr>
                <w:rStyle w:val="Hyperlink"/>
                <w:rFonts w:asciiTheme="majorBidi" w:hAnsiTheme="majorBidi"/>
                <w:b/>
                <w:bCs/>
                <w:noProof/>
              </w:rPr>
              <w:t>Le cycle de vie de Scrum</w:t>
            </w:r>
            <w:r>
              <w:rPr>
                <w:noProof/>
                <w:webHidden/>
              </w:rPr>
              <w:tab/>
            </w:r>
            <w:r>
              <w:rPr>
                <w:noProof/>
                <w:webHidden/>
              </w:rPr>
              <w:fldChar w:fldCharType="begin"/>
            </w:r>
            <w:r>
              <w:rPr>
                <w:noProof/>
                <w:webHidden/>
              </w:rPr>
              <w:instrText xml:space="preserve"> PAGEREF _Toc240305302 \h </w:instrText>
            </w:r>
            <w:r>
              <w:rPr>
                <w:noProof/>
                <w:webHidden/>
              </w:rPr>
            </w:r>
            <w:r>
              <w:rPr>
                <w:noProof/>
                <w:webHidden/>
              </w:rPr>
              <w:fldChar w:fldCharType="separate"/>
            </w:r>
            <w:r>
              <w:rPr>
                <w:noProof/>
                <w:webHidden/>
              </w:rPr>
              <w:t>7</w:t>
            </w:r>
            <w:r>
              <w:rPr>
                <w:noProof/>
                <w:webHidden/>
              </w:rPr>
              <w:fldChar w:fldCharType="end"/>
            </w:r>
          </w:hyperlink>
        </w:p>
        <w:p w:rsidR="00053931" w:rsidRDefault="00053931">
          <w:pPr>
            <w:pStyle w:val="TOC3"/>
            <w:tabs>
              <w:tab w:val="left" w:pos="1100"/>
              <w:tab w:val="right" w:leader="dot" w:pos="9062"/>
            </w:tabs>
            <w:rPr>
              <w:rFonts w:eastAsiaTheme="minorEastAsia"/>
              <w:noProof/>
              <w:lang w:eastAsia="fr-FR"/>
            </w:rPr>
          </w:pPr>
          <w:hyperlink w:anchor="_Toc240305303" w:history="1">
            <w:r w:rsidRPr="00067097">
              <w:rPr>
                <w:rStyle w:val="Hyperlink"/>
                <w:rFonts w:asciiTheme="majorBidi" w:hAnsiTheme="majorBidi" w:cstheme="majorBidi"/>
                <w:b/>
                <w:bCs/>
                <w:noProof/>
              </w:rPr>
              <w:t>4.2.</w:t>
            </w:r>
            <w:r>
              <w:rPr>
                <w:rFonts w:eastAsiaTheme="minorEastAsia"/>
                <w:noProof/>
                <w:lang w:eastAsia="fr-FR"/>
              </w:rPr>
              <w:tab/>
            </w:r>
            <w:r w:rsidRPr="00067097">
              <w:rPr>
                <w:rStyle w:val="Hyperlink"/>
                <w:rFonts w:asciiTheme="majorBidi" w:hAnsiTheme="majorBidi"/>
                <w:b/>
                <w:bCs/>
                <w:noProof/>
              </w:rPr>
              <w:t>L’équipe de Scrum</w:t>
            </w:r>
            <w:r>
              <w:rPr>
                <w:noProof/>
                <w:webHidden/>
              </w:rPr>
              <w:tab/>
            </w:r>
            <w:r>
              <w:rPr>
                <w:noProof/>
                <w:webHidden/>
              </w:rPr>
              <w:fldChar w:fldCharType="begin"/>
            </w:r>
            <w:r>
              <w:rPr>
                <w:noProof/>
                <w:webHidden/>
              </w:rPr>
              <w:instrText xml:space="preserve"> PAGEREF _Toc240305303 \h </w:instrText>
            </w:r>
            <w:r>
              <w:rPr>
                <w:noProof/>
                <w:webHidden/>
              </w:rPr>
            </w:r>
            <w:r>
              <w:rPr>
                <w:noProof/>
                <w:webHidden/>
              </w:rPr>
              <w:fldChar w:fldCharType="separate"/>
            </w:r>
            <w:r>
              <w:rPr>
                <w:noProof/>
                <w:webHidden/>
              </w:rPr>
              <w:t>8</w:t>
            </w:r>
            <w:r>
              <w:rPr>
                <w:noProof/>
                <w:webHidden/>
              </w:rPr>
              <w:fldChar w:fldCharType="end"/>
            </w:r>
          </w:hyperlink>
        </w:p>
        <w:p w:rsidR="00053931" w:rsidRDefault="00053931">
          <w:pPr>
            <w:pStyle w:val="TOC2"/>
            <w:tabs>
              <w:tab w:val="left" w:pos="660"/>
              <w:tab w:val="right" w:leader="dot" w:pos="9062"/>
            </w:tabs>
            <w:rPr>
              <w:rFonts w:eastAsiaTheme="minorEastAsia"/>
              <w:noProof/>
              <w:lang w:eastAsia="fr-FR"/>
            </w:rPr>
          </w:pPr>
          <w:hyperlink w:anchor="_Toc240305304" w:history="1">
            <w:r w:rsidRPr="00067097">
              <w:rPr>
                <w:rStyle w:val="Hyperlink"/>
                <w:rFonts w:asciiTheme="majorBidi" w:eastAsiaTheme="majorEastAsia" w:hAnsiTheme="majorBidi" w:cstheme="majorBidi"/>
                <w:b/>
                <w:bCs/>
                <w:noProof/>
              </w:rPr>
              <w:t>5.</w:t>
            </w:r>
            <w:r>
              <w:rPr>
                <w:rFonts w:eastAsiaTheme="minorEastAsia"/>
                <w:noProof/>
                <w:lang w:eastAsia="fr-FR"/>
              </w:rPr>
              <w:tab/>
            </w:r>
            <w:r w:rsidRPr="00067097">
              <w:rPr>
                <w:rStyle w:val="Hyperlink"/>
                <w:rFonts w:asciiTheme="majorBidi" w:hAnsiTheme="majorBidi"/>
                <w:b/>
                <w:bCs/>
                <w:noProof/>
              </w:rPr>
              <w:t>Planification du projet</w:t>
            </w:r>
            <w:r>
              <w:rPr>
                <w:noProof/>
                <w:webHidden/>
              </w:rPr>
              <w:tab/>
            </w:r>
            <w:r>
              <w:rPr>
                <w:noProof/>
                <w:webHidden/>
              </w:rPr>
              <w:fldChar w:fldCharType="begin"/>
            </w:r>
            <w:r>
              <w:rPr>
                <w:noProof/>
                <w:webHidden/>
              </w:rPr>
              <w:instrText xml:space="preserve"> PAGEREF _Toc240305304 \h </w:instrText>
            </w:r>
            <w:r>
              <w:rPr>
                <w:noProof/>
                <w:webHidden/>
              </w:rPr>
            </w:r>
            <w:r>
              <w:rPr>
                <w:noProof/>
                <w:webHidden/>
              </w:rPr>
              <w:fldChar w:fldCharType="separate"/>
            </w:r>
            <w:r>
              <w:rPr>
                <w:noProof/>
                <w:webHidden/>
              </w:rPr>
              <w:t>8</w:t>
            </w:r>
            <w:r>
              <w:rPr>
                <w:noProof/>
                <w:webHidden/>
              </w:rPr>
              <w:fldChar w:fldCharType="end"/>
            </w:r>
          </w:hyperlink>
        </w:p>
        <w:p w:rsidR="00053931" w:rsidRDefault="00053931">
          <w:pPr>
            <w:pStyle w:val="TOC3"/>
            <w:tabs>
              <w:tab w:val="left" w:pos="1100"/>
              <w:tab w:val="right" w:leader="dot" w:pos="9062"/>
            </w:tabs>
            <w:rPr>
              <w:rFonts w:eastAsiaTheme="minorEastAsia"/>
              <w:noProof/>
              <w:lang w:eastAsia="fr-FR"/>
            </w:rPr>
          </w:pPr>
          <w:hyperlink w:anchor="_Toc240305305" w:history="1">
            <w:r w:rsidRPr="00067097">
              <w:rPr>
                <w:rStyle w:val="Hyperlink"/>
                <w:rFonts w:asciiTheme="majorBidi" w:hAnsiTheme="majorBidi" w:cstheme="majorBidi"/>
                <w:b/>
                <w:bCs/>
                <w:noProof/>
              </w:rPr>
              <w:t>5.1.</w:t>
            </w:r>
            <w:r>
              <w:rPr>
                <w:rFonts w:eastAsiaTheme="minorEastAsia"/>
                <w:noProof/>
                <w:lang w:eastAsia="fr-FR"/>
              </w:rPr>
              <w:tab/>
            </w:r>
            <w:r w:rsidRPr="00067097">
              <w:rPr>
                <w:rStyle w:val="Hyperlink"/>
                <w:rFonts w:asciiTheme="majorBidi" w:hAnsiTheme="majorBidi"/>
                <w:b/>
                <w:bCs/>
                <w:noProof/>
              </w:rPr>
              <w:t>Release 1 : Mise en œuvre de la plateforme SaaS et gestion du cycle de vie des marketplaces bancaires</w:t>
            </w:r>
            <w:r>
              <w:rPr>
                <w:noProof/>
                <w:webHidden/>
              </w:rPr>
              <w:tab/>
            </w:r>
            <w:r>
              <w:rPr>
                <w:noProof/>
                <w:webHidden/>
              </w:rPr>
              <w:fldChar w:fldCharType="begin"/>
            </w:r>
            <w:r>
              <w:rPr>
                <w:noProof/>
                <w:webHidden/>
              </w:rPr>
              <w:instrText xml:space="preserve"> PAGEREF _Toc240305305 \h </w:instrText>
            </w:r>
            <w:r>
              <w:rPr>
                <w:noProof/>
                <w:webHidden/>
              </w:rPr>
            </w:r>
            <w:r>
              <w:rPr>
                <w:noProof/>
                <w:webHidden/>
              </w:rPr>
              <w:fldChar w:fldCharType="separate"/>
            </w:r>
            <w:r>
              <w:rPr>
                <w:noProof/>
                <w:webHidden/>
              </w:rPr>
              <w:t>9</w:t>
            </w:r>
            <w:r>
              <w:rPr>
                <w:noProof/>
                <w:webHidden/>
              </w:rPr>
              <w:fldChar w:fldCharType="end"/>
            </w:r>
          </w:hyperlink>
        </w:p>
        <w:p w:rsidR="00053931" w:rsidRDefault="00053931">
          <w:pPr>
            <w:pStyle w:val="TOC3"/>
            <w:tabs>
              <w:tab w:val="left" w:pos="1100"/>
              <w:tab w:val="right" w:leader="dot" w:pos="9062"/>
            </w:tabs>
            <w:rPr>
              <w:rFonts w:eastAsiaTheme="minorEastAsia"/>
              <w:noProof/>
              <w:lang w:eastAsia="fr-FR"/>
            </w:rPr>
          </w:pPr>
          <w:hyperlink w:anchor="_Toc240305306" w:history="1">
            <w:r w:rsidRPr="00067097">
              <w:rPr>
                <w:rStyle w:val="Hyperlink"/>
                <w:rFonts w:asciiTheme="majorBidi" w:hAnsiTheme="majorBidi" w:cstheme="majorBidi"/>
                <w:b/>
                <w:bCs/>
                <w:noProof/>
              </w:rPr>
              <w:t>5.2.</w:t>
            </w:r>
            <w:r>
              <w:rPr>
                <w:rFonts w:eastAsiaTheme="minorEastAsia"/>
                <w:noProof/>
                <w:lang w:eastAsia="fr-FR"/>
              </w:rPr>
              <w:tab/>
            </w:r>
            <w:r w:rsidRPr="00067097">
              <w:rPr>
                <w:rStyle w:val="Hyperlink"/>
                <w:rFonts w:asciiTheme="majorBidi" w:hAnsiTheme="majorBidi"/>
                <w:b/>
                <w:bCs/>
                <w:noProof/>
              </w:rPr>
              <w:t>Release 2 : Mise en œuvre des parcours des concessionnaires et des clients, et intégration des assistants conversationnels</w:t>
            </w:r>
            <w:r>
              <w:rPr>
                <w:noProof/>
                <w:webHidden/>
              </w:rPr>
              <w:tab/>
            </w:r>
            <w:r>
              <w:rPr>
                <w:noProof/>
                <w:webHidden/>
              </w:rPr>
              <w:fldChar w:fldCharType="begin"/>
            </w:r>
            <w:r>
              <w:rPr>
                <w:noProof/>
                <w:webHidden/>
              </w:rPr>
              <w:instrText xml:space="preserve"> PAGEREF _Toc240305306 \h </w:instrText>
            </w:r>
            <w:r>
              <w:rPr>
                <w:noProof/>
                <w:webHidden/>
              </w:rPr>
            </w:r>
            <w:r>
              <w:rPr>
                <w:noProof/>
                <w:webHidden/>
              </w:rPr>
              <w:fldChar w:fldCharType="separate"/>
            </w:r>
            <w:r>
              <w:rPr>
                <w:noProof/>
                <w:webHidden/>
              </w:rPr>
              <w:t>9</w:t>
            </w:r>
            <w:r>
              <w:rPr>
                <w:noProof/>
                <w:webHidden/>
              </w:rPr>
              <w:fldChar w:fldCharType="end"/>
            </w:r>
          </w:hyperlink>
        </w:p>
        <w:p w:rsidR="00053931" w:rsidRDefault="00053931">
          <w:pPr>
            <w:pStyle w:val="TOC3"/>
            <w:tabs>
              <w:tab w:val="left" w:pos="1100"/>
              <w:tab w:val="right" w:leader="dot" w:pos="9062"/>
            </w:tabs>
            <w:rPr>
              <w:rFonts w:eastAsiaTheme="minorEastAsia"/>
              <w:noProof/>
              <w:lang w:eastAsia="fr-FR"/>
            </w:rPr>
          </w:pPr>
          <w:hyperlink w:anchor="_Toc240305307" w:history="1">
            <w:r w:rsidRPr="00067097">
              <w:rPr>
                <w:rStyle w:val="Hyperlink"/>
                <w:rFonts w:asciiTheme="majorBidi" w:hAnsiTheme="majorBidi" w:cstheme="majorBidi"/>
                <w:b/>
                <w:bCs/>
                <w:noProof/>
              </w:rPr>
              <w:t>5.3.</w:t>
            </w:r>
            <w:r>
              <w:rPr>
                <w:rFonts w:eastAsiaTheme="minorEastAsia"/>
                <w:noProof/>
                <w:lang w:eastAsia="fr-FR"/>
              </w:rPr>
              <w:tab/>
            </w:r>
            <w:r w:rsidRPr="00067097">
              <w:rPr>
                <w:rStyle w:val="Hyperlink"/>
                <w:rFonts w:asciiTheme="majorBidi" w:hAnsiTheme="majorBidi"/>
                <w:b/>
                <w:bCs/>
                <w:noProof/>
              </w:rPr>
              <w:t>Release 3 : Mise en place du pipeline CI/CD et déploiement sur Microsoft Azure</w:t>
            </w:r>
            <w:r>
              <w:rPr>
                <w:noProof/>
                <w:webHidden/>
              </w:rPr>
              <w:tab/>
            </w:r>
            <w:r>
              <w:rPr>
                <w:noProof/>
                <w:webHidden/>
              </w:rPr>
              <w:fldChar w:fldCharType="begin"/>
            </w:r>
            <w:r>
              <w:rPr>
                <w:noProof/>
                <w:webHidden/>
              </w:rPr>
              <w:instrText xml:space="preserve"> PAGEREF _Toc240305307 \h </w:instrText>
            </w:r>
            <w:r>
              <w:rPr>
                <w:noProof/>
                <w:webHidden/>
              </w:rPr>
            </w:r>
            <w:r>
              <w:rPr>
                <w:noProof/>
                <w:webHidden/>
              </w:rPr>
              <w:fldChar w:fldCharType="separate"/>
            </w:r>
            <w:r>
              <w:rPr>
                <w:noProof/>
                <w:webHidden/>
              </w:rPr>
              <w:t>10</w:t>
            </w:r>
            <w:r>
              <w:rPr>
                <w:noProof/>
                <w:webHidden/>
              </w:rPr>
              <w:fldChar w:fldCharType="end"/>
            </w:r>
          </w:hyperlink>
        </w:p>
        <w:p w:rsidR="00053931" w:rsidRDefault="00053931">
          <w:pPr>
            <w:pStyle w:val="TOC2"/>
            <w:tabs>
              <w:tab w:val="left" w:pos="660"/>
              <w:tab w:val="right" w:leader="dot" w:pos="9062"/>
            </w:tabs>
            <w:rPr>
              <w:rFonts w:eastAsiaTheme="minorEastAsia"/>
              <w:noProof/>
              <w:lang w:eastAsia="fr-FR"/>
            </w:rPr>
          </w:pPr>
          <w:hyperlink w:anchor="_Toc240305308" w:history="1">
            <w:r w:rsidRPr="00067097">
              <w:rPr>
                <w:rStyle w:val="Hyperlink"/>
                <w:rFonts w:asciiTheme="majorBidi" w:eastAsiaTheme="majorEastAsia" w:hAnsiTheme="majorBidi" w:cstheme="majorBidi"/>
                <w:b/>
                <w:bCs/>
                <w:noProof/>
              </w:rPr>
              <w:t>6.</w:t>
            </w:r>
            <w:r>
              <w:rPr>
                <w:rFonts w:eastAsiaTheme="minorEastAsia"/>
                <w:noProof/>
                <w:lang w:eastAsia="fr-FR"/>
              </w:rPr>
              <w:tab/>
            </w:r>
            <w:r w:rsidRPr="00067097">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_Toc240305308 \h </w:instrText>
            </w:r>
            <w:r>
              <w:rPr>
                <w:noProof/>
                <w:webHidden/>
              </w:rPr>
            </w:r>
            <w:r>
              <w:rPr>
                <w:noProof/>
                <w:webHidden/>
              </w:rPr>
              <w:fldChar w:fldCharType="separate"/>
            </w:r>
            <w:r>
              <w:rPr>
                <w:noProof/>
                <w:webHidden/>
              </w:rPr>
              <w:t>11</w:t>
            </w:r>
            <w:r>
              <w:rPr>
                <w:noProof/>
                <w:webHidden/>
              </w:rPr>
              <w:fldChar w:fldCharType="end"/>
            </w:r>
          </w:hyperlink>
        </w:p>
        <w:p w:rsidR="00053931" w:rsidRDefault="00053931">
          <w:pPr>
            <w:pStyle w:val="TOC1"/>
            <w:tabs>
              <w:tab w:val="right" w:leader="dot" w:pos="9062"/>
            </w:tabs>
            <w:rPr>
              <w:rFonts w:asciiTheme="minorHAnsi" w:eastAsiaTheme="minorEastAsia" w:hAnsiTheme="minorHAnsi"/>
              <w:noProof/>
              <w:lang w:eastAsia="fr-FR"/>
            </w:rPr>
          </w:pPr>
          <w:hyperlink w:anchor="_Toc240305309" w:history="1">
            <w:r w:rsidRPr="00067097">
              <w:rPr>
                <w:rStyle w:val="Hyperlink"/>
                <w:b/>
                <w:bCs/>
                <w:noProof/>
              </w:rPr>
              <w:t>Chapitre 2 : Analyse et spécification des besoins</w:t>
            </w:r>
            <w:r>
              <w:rPr>
                <w:noProof/>
                <w:webHidden/>
              </w:rPr>
              <w:tab/>
            </w:r>
            <w:r>
              <w:rPr>
                <w:noProof/>
                <w:webHidden/>
              </w:rPr>
              <w:fldChar w:fldCharType="begin"/>
            </w:r>
            <w:r>
              <w:rPr>
                <w:noProof/>
                <w:webHidden/>
              </w:rPr>
              <w:instrText xml:space="preserve"> PAGEREF _Toc240305309 \h </w:instrText>
            </w:r>
            <w:r>
              <w:rPr>
                <w:noProof/>
                <w:webHidden/>
              </w:rPr>
            </w:r>
            <w:r>
              <w:rPr>
                <w:noProof/>
                <w:webHidden/>
              </w:rPr>
              <w:fldChar w:fldCharType="separate"/>
            </w:r>
            <w:r>
              <w:rPr>
                <w:noProof/>
                <w:webHidden/>
              </w:rPr>
              <w:t>12</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10" w:history="1">
            <w:r w:rsidRPr="00067097">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_Toc240305310 \h </w:instrText>
            </w:r>
            <w:r>
              <w:rPr>
                <w:noProof/>
                <w:webHidden/>
              </w:rPr>
            </w:r>
            <w:r>
              <w:rPr>
                <w:noProof/>
                <w:webHidden/>
              </w:rPr>
              <w:fldChar w:fldCharType="separate"/>
            </w:r>
            <w:r>
              <w:rPr>
                <w:noProof/>
                <w:webHidden/>
              </w:rPr>
              <w:t>12</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11" w:history="1">
            <w:r w:rsidRPr="00067097">
              <w:rPr>
                <w:rStyle w:val="Hyperlink"/>
                <w:rFonts w:asciiTheme="majorBidi" w:hAnsiTheme="majorBidi"/>
                <w:b/>
                <w:bCs/>
                <w:noProof/>
              </w:rPr>
              <w:t>3.  Besoins fonctionnels</w:t>
            </w:r>
            <w:r>
              <w:rPr>
                <w:noProof/>
                <w:webHidden/>
              </w:rPr>
              <w:tab/>
            </w:r>
            <w:r>
              <w:rPr>
                <w:noProof/>
                <w:webHidden/>
              </w:rPr>
              <w:fldChar w:fldCharType="begin"/>
            </w:r>
            <w:r>
              <w:rPr>
                <w:noProof/>
                <w:webHidden/>
              </w:rPr>
              <w:instrText xml:space="preserve"> PAGEREF _Toc240305311 \h </w:instrText>
            </w:r>
            <w:r>
              <w:rPr>
                <w:noProof/>
                <w:webHidden/>
              </w:rPr>
            </w:r>
            <w:r>
              <w:rPr>
                <w:noProof/>
                <w:webHidden/>
              </w:rPr>
              <w:fldChar w:fldCharType="separate"/>
            </w:r>
            <w:r>
              <w:rPr>
                <w:noProof/>
                <w:webHidden/>
              </w:rPr>
              <w:t>13</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12" w:history="1">
            <w:r w:rsidRPr="00067097">
              <w:rPr>
                <w:rStyle w:val="Hyperlink"/>
                <w:rFonts w:asciiTheme="majorBidi" w:hAnsiTheme="majorBidi"/>
                <w:b/>
                <w:bCs/>
                <w:noProof/>
              </w:rPr>
              <w:t>3.1.  En tant que Administrateur SaaS</w:t>
            </w:r>
            <w:r>
              <w:rPr>
                <w:noProof/>
                <w:webHidden/>
              </w:rPr>
              <w:tab/>
            </w:r>
            <w:r>
              <w:rPr>
                <w:noProof/>
                <w:webHidden/>
              </w:rPr>
              <w:fldChar w:fldCharType="begin"/>
            </w:r>
            <w:r>
              <w:rPr>
                <w:noProof/>
                <w:webHidden/>
              </w:rPr>
              <w:instrText xml:space="preserve"> PAGEREF _Toc240305312 \h </w:instrText>
            </w:r>
            <w:r>
              <w:rPr>
                <w:noProof/>
                <w:webHidden/>
              </w:rPr>
            </w:r>
            <w:r>
              <w:rPr>
                <w:noProof/>
                <w:webHidden/>
              </w:rPr>
              <w:fldChar w:fldCharType="separate"/>
            </w:r>
            <w:r>
              <w:rPr>
                <w:noProof/>
                <w:webHidden/>
              </w:rPr>
              <w:t>13</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13" w:history="1">
            <w:r w:rsidRPr="00067097">
              <w:rPr>
                <w:rStyle w:val="Hyperlink"/>
                <w:rFonts w:asciiTheme="majorBidi" w:hAnsiTheme="majorBidi"/>
                <w:b/>
                <w:bCs/>
                <w:noProof/>
              </w:rPr>
              <w:t>3.2. En tant que Administrateur Banque</w:t>
            </w:r>
            <w:r>
              <w:rPr>
                <w:noProof/>
                <w:webHidden/>
              </w:rPr>
              <w:tab/>
            </w:r>
            <w:r>
              <w:rPr>
                <w:noProof/>
                <w:webHidden/>
              </w:rPr>
              <w:fldChar w:fldCharType="begin"/>
            </w:r>
            <w:r>
              <w:rPr>
                <w:noProof/>
                <w:webHidden/>
              </w:rPr>
              <w:instrText xml:space="preserve"> PAGEREF _Toc240305313 \h </w:instrText>
            </w:r>
            <w:r>
              <w:rPr>
                <w:noProof/>
                <w:webHidden/>
              </w:rPr>
            </w:r>
            <w:r>
              <w:rPr>
                <w:noProof/>
                <w:webHidden/>
              </w:rPr>
              <w:fldChar w:fldCharType="separate"/>
            </w:r>
            <w:r>
              <w:rPr>
                <w:noProof/>
                <w:webHidden/>
              </w:rPr>
              <w:t>14</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14" w:history="1">
            <w:r w:rsidRPr="00067097">
              <w:rPr>
                <w:rStyle w:val="Hyperlink"/>
                <w:rFonts w:asciiTheme="majorBidi" w:hAnsiTheme="majorBidi"/>
                <w:b/>
                <w:bCs/>
                <w:noProof/>
              </w:rPr>
              <w:t>3.3. En tant que Concessionnaire</w:t>
            </w:r>
            <w:r>
              <w:rPr>
                <w:noProof/>
                <w:webHidden/>
              </w:rPr>
              <w:tab/>
            </w:r>
            <w:r>
              <w:rPr>
                <w:noProof/>
                <w:webHidden/>
              </w:rPr>
              <w:fldChar w:fldCharType="begin"/>
            </w:r>
            <w:r>
              <w:rPr>
                <w:noProof/>
                <w:webHidden/>
              </w:rPr>
              <w:instrText xml:space="preserve"> PAGEREF _Toc240305314 \h </w:instrText>
            </w:r>
            <w:r>
              <w:rPr>
                <w:noProof/>
                <w:webHidden/>
              </w:rPr>
            </w:r>
            <w:r>
              <w:rPr>
                <w:noProof/>
                <w:webHidden/>
              </w:rPr>
              <w:fldChar w:fldCharType="separate"/>
            </w:r>
            <w:r>
              <w:rPr>
                <w:noProof/>
                <w:webHidden/>
              </w:rPr>
              <w:t>14</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15" w:history="1">
            <w:r w:rsidRPr="00067097">
              <w:rPr>
                <w:rStyle w:val="Hyperlink"/>
                <w:rFonts w:asciiTheme="majorBidi" w:hAnsiTheme="majorBidi"/>
                <w:b/>
                <w:bCs/>
                <w:noProof/>
              </w:rPr>
              <w:t>3.4. En tant que Client</w:t>
            </w:r>
            <w:r>
              <w:rPr>
                <w:noProof/>
                <w:webHidden/>
              </w:rPr>
              <w:tab/>
            </w:r>
            <w:r>
              <w:rPr>
                <w:noProof/>
                <w:webHidden/>
              </w:rPr>
              <w:fldChar w:fldCharType="begin"/>
            </w:r>
            <w:r>
              <w:rPr>
                <w:noProof/>
                <w:webHidden/>
              </w:rPr>
              <w:instrText xml:space="preserve"> PAGEREF _Toc240305315 \h </w:instrText>
            </w:r>
            <w:r>
              <w:rPr>
                <w:noProof/>
                <w:webHidden/>
              </w:rPr>
            </w:r>
            <w:r>
              <w:rPr>
                <w:noProof/>
                <w:webHidden/>
              </w:rPr>
              <w:fldChar w:fldCharType="separate"/>
            </w:r>
            <w:r>
              <w:rPr>
                <w:noProof/>
                <w:webHidden/>
              </w:rPr>
              <w:t>15</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16" w:history="1">
            <w:r w:rsidRPr="00067097">
              <w:rPr>
                <w:rStyle w:val="Hyperlink"/>
                <w:rFonts w:asciiTheme="majorBidi" w:hAnsiTheme="majorBidi"/>
                <w:b/>
                <w:bCs/>
                <w:noProof/>
              </w:rPr>
              <w:t>3.5. En tant que Internaute</w:t>
            </w:r>
            <w:r>
              <w:rPr>
                <w:noProof/>
                <w:webHidden/>
              </w:rPr>
              <w:tab/>
            </w:r>
            <w:r>
              <w:rPr>
                <w:noProof/>
                <w:webHidden/>
              </w:rPr>
              <w:fldChar w:fldCharType="begin"/>
            </w:r>
            <w:r>
              <w:rPr>
                <w:noProof/>
                <w:webHidden/>
              </w:rPr>
              <w:instrText xml:space="preserve"> PAGEREF _Toc240305316 \h </w:instrText>
            </w:r>
            <w:r>
              <w:rPr>
                <w:noProof/>
                <w:webHidden/>
              </w:rPr>
            </w:r>
            <w:r>
              <w:rPr>
                <w:noProof/>
                <w:webHidden/>
              </w:rPr>
              <w:fldChar w:fldCharType="separate"/>
            </w:r>
            <w:r>
              <w:rPr>
                <w:noProof/>
                <w:webHidden/>
              </w:rPr>
              <w:t>15</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17" w:history="1">
            <w:r w:rsidRPr="00067097">
              <w:rPr>
                <w:rStyle w:val="Hyperlink"/>
                <w:rFonts w:asciiTheme="majorBidi" w:hAnsiTheme="majorBidi"/>
                <w:b/>
                <w:bCs/>
                <w:noProof/>
              </w:rPr>
              <w:t>4. Besoins non fonctionnels</w:t>
            </w:r>
            <w:r>
              <w:rPr>
                <w:noProof/>
                <w:webHidden/>
              </w:rPr>
              <w:tab/>
            </w:r>
            <w:r>
              <w:rPr>
                <w:noProof/>
                <w:webHidden/>
              </w:rPr>
              <w:fldChar w:fldCharType="begin"/>
            </w:r>
            <w:r>
              <w:rPr>
                <w:noProof/>
                <w:webHidden/>
              </w:rPr>
              <w:instrText xml:space="preserve"> PAGEREF _Toc240305317 \h </w:instrText>
            </w:r>
            <w:r>
              <w:rPr>
                <w:noProof/>
                <w:webHidden/>
              </w:rPr>
            </w:r>
            <w:r>
              <w:rPr>
                <w:noProof/>
                <w:webHidden/>
              </w:rPr>
              <w:fldChar w:fldCharType="separate"/>
            </w:r>
            <w:r>
              <w:rPr>
                <w:noProof/>
                <w:webHidden/>
              </w:rPr>
              <w:t>16</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18" w:history="1">
            <w:r w:rsidRPr="00067097">
              <w:rPr>
                <w:rStyle w:val="Hyperlink"/>
                <w:rFonts w:asciiTheme="majorBidi" w:hAnsiTheme="majorBidi"/>
                <w:b/>
                <w:bCs/>
                <w:noProof/>
              </w:rPr>
              <w:t>5. Diagramme de cas d’utilisation global</w:t>
            </w:r>
            <w:r>
              <w:rPr>
                <w:noProof/>
                <w:webHidden/>
              </w:rPr>
              <w:tab/>
            </w:r>
            <w:r>
              <w:rPr>
                <w:noProof/>
                <w:webHidden/>
              </w:rPr>
              <w:fldChar w:fldCharType="begin"/>
            </w:r>
            <w:r>
              <w:rPr>
                <w:noProof/>
                <w:webHidden/>
              </w:rPr>
              <w:instrText xml:space="preserve"> PAGEREF _Toc240305318 \h </w:instrText>
            </w:r>
            <w:r>
              <w:rPr>
                <w:noProof/>
                <w:webHidden/>
              </w:rPr>
            </w:r>
            <w:r>
              <w:rPr>
                <w:noProof/>
                <w:webHidden/>
              </w:rPr>
              <w:fldChar w:fldCharType="separate"/>
            </w:r>
            <w:r>
              <w:rPr>
                <w:noProof/>
                <w:webHidden/>
              </w:rPr>
              <w:t>16</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19" w:history="1">
            <w:r w:rsidRPr="00067097">
              <w:rPr>
                <w:rStyle w:val="Hyperlink"/>
                <w:rFonts w:asciiTheme="majorBidi" w:hAnsiTheme="majorBidi"/>
                <w:b/>
                <w:bCs/>
                <w:noProof/>
              </w:rPr>
              <w:t>6. Spécification détaillée des cas d’utilisation et scénarios</w:t>
            </w:r>
            <w:r>
              <w:rPr>
                <w:noProof/>
                <w:webHidden/>
              </w:rPr>
              <w:tab/>
            </w:r>
            <w:r>
              <w:rPr>
                <w:noProof/>
                <w:webHidden/>
              </w:rPr>
              <w:fldChar w:fldCharType="begin"/>
            </w:r>
            <w:r>
              <w:rPr>
                <w:noProof/>
                <w:webHidden/>
              </w:rPr>
              <w:instrText xml:space="preserve"> PAGEREF _Toc240305319 \h </w:instrText>
            </w:r>
            <w:r>
              <w:rPr>
                <w:noProof/>
                <w:webHidden/>
              </w:rPr>
            </w:r>
            <w:r>
              <w:rPr>
                <w:noProof/>
                <w:webHidden/>
              </w:rPr>
              <w:fldChar w:fldCharType="separate"/>
            </w:r>
            <w:r>
              <w:rPr>
                <w:noProof/>
                <w:webHidden/>
              </w:rPr>
              <w:t>18</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20" w:history="1">
            <w:r w:rsidRPr="00067097">
              <w:rPr>
                <w:rStyle w:val="Hyperlink"/>
                <w:rFonts w:asciiTheme="majorBidi" w:hAnsiTheme="majorBidi"/>
                <w:b/>
                <w:bCs/>
                <w:noProof/>
              </w:rPr>
              <w:t>6.1. Cas d’utilisation détaillée : S’authentifier</w:t>
            </w:r>
            <w:r>
              <w:rPr>
                <w:noProof/>
                <w:webHidden/>
              </w:rPr>
              <w:tab/>
            </w:r>
            <w:r>
              <w:rPr>
                <w:noProof/>
                <w:webHidden/>
              </w:rPr>
              <w:fldChar w:fldCharType="begin"/>
            </w:r>
            <w:r>
              <w:rPr>
                <w:noProof/>
                <w:webHidden/>
              </w:rPr>
              <w:instrText xml:space="preserve"> PAGEREF _Toc240305320 \h </w:instrText>
            </w:r>
            <w:r>
              <w:rPr>
                <w:noProof/>
                <w:webHidden/>
              </w:rPr>
            </w:r>
            <w:r>
              <w:rPr>
                <w:noProof/>
                <w:webHidden/>
              </w:rPr>
              <w:fldChar w:fldCharType="separate"/>
            </w:r>
            <w:r>
              <w:rPr>
                <w:noProof/>
                <w:webHidden/>
              </w:rPr>
              <w:t>18</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21" w:history="1">
            <w:r w:rsidRPr="00067097">
              <w:rPr>
                <w:rStyle w:val="Hyperlink"/>
                <w:rFonts w:asciiTheme="majorBidi" w:hAnsiTheme="majorBidi"/>
                <w:b/>
                <w:bCs/>
                <w:noProof/>
              </w:rPr>
              <w:t>6.2. Cas d’utilisation détaillée : Déposer une demande de marketplace</w:t>
            </w:r>
            <w:r>
              <w:rPr>
                <w:noProof/>
                <w:webHidden/>
              </w:rPr>
              <w:tab/>
            </w:r>
            <w:r>
              <w:rPr>
                <w:noProof/>
                <w:webHidden/>
              </w:rPr>
              <w:fldChar w:fldCharType="begin"/>
            </w:r>
            <w:r>
              <w:rPr>
                <w:noProof/>
                <w:webHidden/>
              </w:rPr>
              <w:instrText xml:space="preserve"> PAGEREF _Toc240305321 \h </w:instrText>
            </w:r>
            <w:r>
              <w:rPr>
                <w:noProof/>
                <w:webHidden/>
              </w:rPr>
            </w:r>
            <w:r>
              <w:rPr>
                <w:noProof/>
                <w:webHidden/>
              </w:rPr>
              <w:fldChar w:fldCharType="separate"/>
            </w:r>
            <w:r>
              <w:rPr>
                <w:noProof/>
                <w:webHidden/>
              </w:rPr>
              <w:t>19</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22" w:history="1">
            <w:r w:rsidRPr="00067097">
              <w:rPr>
                <w:rStyle w:val="Hyperlink"/>
                <w:rFonts w:asciiTheme="majorBidi" w:hAnsiTheme="majorBidi"/>
                <w:b/>
                <w:bCs/>
                <w:noProof/>
              </w:rPr>
              <w:t>6.3. Cas d’utilisation détaillée : Administrer la plateforme SaaS</w:t>
            </w:r>
            <w:r>
              <w:rPr>
                <w:noProof/>
                <w:webHidden/>
              </w:rPr>
              <w:tab/>
            </w:r>
            <w:r>
              <w:rPr>
                <w:noProof/>
                <w:webHidden/>
              </w:rPr>
              <w:fldChar w:fldCharType="begin"/>
            </w:r>
            <w:r>
              <w:rPr>
                <w:noProof/>
                <w:webHidden/>
              </w:rPr>
              <w:instrText xml:space="preserve"> PAGEREF _Toc240305322 \h </w:instrText>
            </w:r>
            <w:r>
              <w:rPr>
                <w:noProof/>
                <w:webHidden/>
              </w:rPr>
            </w:r>
            <w:r>
              <w:rPr>
                <w:noProof/>
                <w:webHidden/>
              </w:rPr>
              <w:fldChar w:fldCharType="separate"/>
            </w:r>
            <w:r>
              <w:rPr>
                <w:noProof/>
                <w:webHidden/>
              </w:rPr>
              <w:t>21</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23" w:history="1">
            <w:r w:rsidRPr="00067097">
              <w:rPr>
                <w:rStyle w:val="Hyperlink"/>
                <w:rFonts w:asciiTheme="majorBidi" w:hAnsiTheme="majorBidi"/>
                <w:b/>
                <w:bCs/>
                <w:noProof/>
              </w:rPr>
              <w:t>6.4. Cas d’utilisation détaillée : Traiter une demande et activer les services</w:t>
            </w:r>
            <w:r>
              <w:rPr>
                <w:noProof/>
                <w:webHidden/>
              </w:rPr>
              <w:tab/>
            </w:r>
            <w:r>
              <w:rPr>
                <w:noProof/>
                <w:webHidden/>
              </w:rPr>
              <w:fldChar w:fldCharType="begin"/>
            </w:r>
            <w:r>
              <w:rPr>
                <w:noProof/>
                <w:webHidden/>
              </w:rPr>
              <w:instrText xml:space="preserve"> PAGEREF _Toc240305323 \h </w:instrText>
            </w:r>
            <w:r>
              <w:rPr>
                <w:noProof/>
                <w:webHidden/>
              </w:rPr>
            </w:r>
            <w:r>
              <w:rPr>
                <w:noProof/>
                <w:webHidden/>
              </w:rPr>
              <w:fldChar w:fldCharType="separate"/>
            </w:r>
            <w:r>
              <w:rPr>
                <w:noProof/>
                <w:webHidden/>
              </w:rPr>
              <w:t>23</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24" w:history="1">
            <w:r w:rsidRPr="00067097">
              <w:rPr>
                <w:rStyle w:val="Hyperlink"/>
                <w:rFonts w:asciiTheme="majorBidi" w:hAnsiTheme="majorBidi"/>
                <w:b/>
                <w:bCs/>
                <w:noProof/>
              </w:rPr>
              <w:t>6.5. Cas d’utilisation détaillée : Inscrire et valider un concessionnaire</w:t>
            </w:r>
            <w:r>
              <w:rPr>
                <w:noProof/>
                <w:webHidden/>
              </w:rPr>
              <w:tab/>
            </w:r>
            <w:r>
              <w:rPr>
                <w:noProof/>
                <w:webHidden/>
              </w:rPr>
              <w:fldChar w:fldCharType="begin"/>
            </w:r>
            <w:r>
              <w:rPr>
                <w:noProof/>
                <w:webHidden/>
              </w:rPr>
              <w:instrText xml:space="preserve"> PAGEREF _Toc240305324 \h </w:instrText>
            </w:r>
            <w:r>
              <w:rPr>
                <w:noProof/>
                <w:webHidden/>
              </w:rPr>
            </w:r>
            <w:r>
              <w:rPr>
                <w:noProof/>
                <w:webHidden/>
              </w:rPr>
              <w:fldChar w:fldCharType="separate"/>
            </w:r>
            <w:r>
              <w:rPr>
                <w:noProof/>
                <w:webHidden/>
              </w:rPr>
              <w:t>25</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25" w:history="1">
            <w:r w:rsidRPr="00067097">
              <w:rPr>
                <w:rStyle w:val="Hyperlink"/>
                <w:rFonts w:asciiTheme="majorBidi" w:hAnsiTheme="majorBidi"/>
                <w:b/>
                <w:bCs/>
                <w:noProof/>
              </w:rPr>
              <w:t>6.6. Cas d’utilisation détaillée : Gérer et publier un produit concessionnaire</w:t>
            </w:r>
            <w:r>
              <w:rPr>
                <w:noProof/>
                <w:webHidden/>
              </w:rPr>
              <w:tab/>
            </w:r>
            <w:r>
              <w:rPr>
                <w:noProof/>
                <w:webHidden/>
              </w:rPr>
              <w:fldChar w:fldCharType="begin"/>
            </w:r>
            <w:r>
              <w:rPr>
                <w:noProof/>
                <w:webHidden/>
              </w:rPr>
              <w:instrText xml:space="preserve"> PAGEREF _Toc240305325 \h </w:instrText>
            </w:r>
            <w:r>
              <w:rPr>
                <w:noProof/>
                <w:webHidden/>
              </w:rPr>
            </w:r>
            <w:r>
              <w:rPr>
                <w:noProof/>
                <w:webHidden/>
              </w:rPr>
              <w:fldChar w:fldCharType="separate"/>
            </w:r>
            <w:r>
              <w:rPr>
                <w:noProof/>
                <w:webHidden/>
              </w:rPr>
              <w:t>27</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26" w:history="1">
            <w:r w:rsidRPr="00067097">
              <w:rPr>
                <w:rStyle w:val="Hyperlink"/>
                <w:rFonts w:asciiTheme="majorBidi" w:hAnsiTheme="majorBidi"/>
                <w:b/>
                <w:bCs/>
                <w:noProof/>
              </w:rPr>
              <w:t>6.7. Cas d’utilisation détaillée : Déposer et traiter une demande de financement</w:t>
            </w:r>
            <w:r>
              <w:rPr>
                <w:noProof/>
                <w:webHidden/>
              </w:rPr>
              <w:tab/>
            </w:r>
            <w:r>
              <w:rPr>
                <w:noProof/>
                <w:webHidden/>
              </w:rPr>
              <w:fldChar w:fldCharType="begin"/>
            </w:r>
            <w:r>
              <w:rPr>
                <w:noProof/>
                <w:webHidden/>
              </w:rPr>
              <w:instrText xml:space="preserve"> PAGEREF _Toc240305326 \h </w:instrText>
            </w:r>
            <w:r>
              <w:rPr>
                <w:noProof/>
                <w:webHidden/>
              </w:rPr>
            </w:r>
            <w:r>
              <w:rPr>
                <w:noProof/>
                <w:webHidden/>
              </w:rPr>
              <w:fldChar w:fldCharType="separate"/>
            </w:r>
            <w:r>
              <w:rPr>
                <w:noProof/>
                <w:webHidden/>
              </w:rPr>
              <w:t>29</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27" w:history="1">
            <w:r w:rsidRPr="00067097">
              <w:rPr>
                <w:rStyle w:val="Hyperlink"/>
                <w:rFonts w:asciiTheme="majorBidi" w:hAnsiTheme="majorBidi"/>
                <w:b/>
                <w:bCs/>
                <w:noProof/>
              </w:rPr>
              <w:t>7. Conclusion</w:t>
            </w:r>
            <w:r>
              <w:rPr>
                <w:noProof/>
                <w:webHidden/>
              </w:rPr>
              <w:tab/>
            </w:r>
            <w:r>
              <w:rPr>
                <w:noProof/>
                <w:webHidden/>
              </w:rPr>
              <w:fldChar w:fldCharType="begin"/>
            </w:r>
            <w:r>
              <w:rPr>
                <w:noProof/>
                <w:webHidden/>
              </w:rPr>
              <w:instrText xml:space="preserve"> PAGEREF _Toc240305327 \h </w:instrText>
            </w:r>
            <w:r>
              <w:rPr>
                <w:noProof/>
                <w:webHidden/>
              </w:rPr>
            </w:r>
            <w:r>
              <w:rPr>
                <w:noProof/>
                <w:webHidden/>
              </w:rPr>
              <w:fldChar w:fldCharType="separate"/>
            </w:r>
            <w:r>
              <w:rPr>
                <w:noProof/>
                <w:webHidden/>
              </w:rPr>
              <w:t>31</w:t>
            </w:r>
            <w:r>
              <w:rPr>
                <w:noProof/>
                <w:webHidden/>
              </w:rPr>
              <w:fldChar w:fldCharType="end"/>
            </w:r>
          </w:hyperlink>
        </w:p>
        <w:p w:rsidR="00053931" w:rsidRDefault="00053931">
          <w:pPr>
            <w:pStyle w:val="TOC1"/>
            <w:tabs>
              <w:tab w:val="right" w:leader="dot" w:pos="9062"/>
            </w:tabs>
            <w:rPr>
              <w:rFonts w:asciiTheme="minorHAnsi" w:eastAsiaTheme="minorEastAsia" w:hAnsiTheme="minorHAnsi"/>
              <w:noProof/>
              <w:lang w:eastAsia="fr-FR"/>
            </w:rPr>
          </w:pPr>
          <w:hyperlink w:anchor="_Toc240305328" w:history="1">
            <w:r w:rsidRPr="00067097">
              <w:rPr>
                <w:rStyle w:val="Hyperlink"/>
                <w:b/>
                <w:bCs/>
                <w:noProof/>
              </w:rPr>
              <w:t>Chapitre 3 : Architecture et Conception</w:t>
            </w:r>
            <w:r>
              <w:rPr>
                <w:noProof/>
                <w:webHidden/>
              </w:rPr>
              <w:tab/>
            </w:r>
            <w:r>
              <w:rPr>
                <w:noProof/>
                <w:webHidden/>
              </w:rPr>
              <w:fldChar w:fldCharType="begin"/>
            </w:r>
            <w:r>
              <w:rPr>
                <w:noProof/>
                <w:webHidden/>
              </w:rPr>
              <w:instrText xml:space="preserve"> PAGEREF _Toc240305328 \h </w:instrText>
            </w:r>
            <w:r>
              <w:rPr>
                <w:noProof/>
                <w:webHidden/>
              </w:rPr>
            </w:r>
            <w:r>
              <w:rPr>
                <w:noProof/>
                <w:webHidden/>
              </w:rPr>
              <w:fldChar w:fldCharType="separate"/>
            </w:r>
            <w:r>
              <w:rPr>
                <w:noProof/>
                <w:webHidden/>
              </w:rPr>
              <w:t>32</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29" w:history="1">
            <w:r w:rsidRPr="00067097">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_Toc240305329 \h </w:instrText>
            </w:r>
            <w:r>
              <w:rPr>
                <w:noProof/>
                <w:webHidden/>
              </w:rPr>
            </w:r>
            <w:r>
              <w:rPr>
                <w:noProof/>
                <w:webHidden/>
              </w:rPr>
              <w:fldChar w:fldCharType="separate"/>
            </w:r>
            <w:r>
              <w:rPr>
                <w:noProof/>
                <w:webHidden/>
              </w:rPr>
              <w:t>32</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30" w:history="1">
            <w:r w:rsidRPr="00067097">
              <w:rPr>
                <w:rStyle w:val="Hyperlink"/>
                <w:rFonts w:asciiTheme="majorBidi" w:hAnsiTheme="majorBidi"/>
                <w:b/>
                <w:bCs/>
                <w:noProof/>
              </w:rPr>
              <w:t>2. Architecture SaaS et de la multi-tenant</w:t>
            </w:r>
            <w:r>
              <w:rPr>
                <w:noProof/>
                <w:webHidden/>
              </w:rPr>
              <w:tab/>
            </w:r>
            <w:r>
              <w:rPr>
                <w:noProof/>
                <w:webHidden/>
              </w:rPr>
              <w:fldChar w:fldCharType="begin"/>
            </w:r>
            <w:r>
              <w:rPr>
                <w:noProof/>
                <w:webHidden/>
              </w:rPr>
              <w:instrText xml:space="preserve"> PAGEREF _Toc240305330 \h </w:instrText>
            </w:r>
            <w:r>
              <w:rPr>
                <w:noProof/>
                <w:webHidden/>
              </w:rPr>
            </w:r>
            <w:r>
              <w:rPr>
                <w:noProof/>
                <w:webHidden/>
              </w:rPr>
              <w:fldChar w:fldCharType="separate"/>
            </w:r>
            <w:r>
              <w:rPr>
                <w:noProof/>
                <w:webHidden/>
              </w:rPr>
              <w:t>32</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31" w:history="1">
            <w:r w:rsidRPr="00067097">
              <w:rPr>
                <w:rStyle w:val="Hyperlink"/>
                <w:rFonts w:asciiTheme="majorBidi" w:hAnsiTheme="majorBidi"/>
                <w:b/>
                <w:bCs/>
                <w:noProof/>
              </w:rPr>
              <w:t>2.1. Présentation du SaaS</w:t>
            </w:r>
            <w:r>
              <w:rPr>
                <w:noProof/>
                <w:webHidden/>
              </w:rPr>
              <w:tab/>
            </w:r>
            <w:r>
              <w:rPr>
                <w:noProof/>
                <w:webHidden/>
              </w:rPr>
              <w:fldChar w:fldCharType="begin"/>
            </w:r>
            <w:r>
              <w:rPr>
                <w:noProof/>
                <w:webHidden/>
              </w:rPr>
              <w:instrText xml:space="preserve"> PAGEREF _Toc240305331 \h </w:instrText>
            </w:r>
            <w:r>
              <w:rPr>
                <w:noProof/>
                <w:webHidden/>
              </w:rPr>
            </w:r>
            <w:r>
              <w:rPr>
                <w:noProof/>
                <w:webHidden/>
              </w:rPr>
              <w:fldChar w:fldCharType="separate"/>
            </w:r>
            <w:r>
              <w:rPr>
                <w:noProof/>
                <w:webHidden/>
              </w:rPr>
              <w:t>32</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32" w:history="1">
            <w:r w:rsidRPr="00067097">
              <w:rPr>
                <w:rStyle w:val="Hyperlink"/>
                <w:rFonts w:asciiTheme="majorBidi" w:hAnsiTheme="majorBidi"/>
                <w:b/>
                <w:bCs/>
                <w:noProof/>
              </w:rPr>
              <w:t>2.2.  Principe de multi-tenant</w:t>
            </w:r>
            <w:r>
              <w:rPr>
                <w:noProof/>
                <w:webHidden/>
              </w:rPr>
              <w:tab/>
            </w:r>
            <w:r>
              <w:rPr>
                <w:noProof/>
                <w:webHidden/>
              </w:rPr>
              <w:fldChar w:fldCharType="begin"/>
            </w:r>
            <w:r>
              <w:rPr>
                <w:noProof/>
                <w:webHidden/>
              </w:rPr>
              <w:instrText xml:space="preserve"> PAGEREF _Toc240305332 \h </w:instrText>
            </w:r>
            <w:r>
              <w:rPr>
                <w:noProof/>
                <w:webHidden/>
              </w:rPr>
            </w:r>
            <w:r>
              <w:rPr>
                <w:noProof/>
                <w:webHidden/>
              </w:rPr>
              <w:fldChar w:fldCharType="separate"/>
            </w:r>
            <w:r>
              <w:rPr>
                <w:noProof/>
                <w:webHidden/>
              </w:rPr>
              <w:t>32</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33" w:history="1">
            <w:r w:rsidRPr="00067097">
              <w:rPr>
                <w:rStyle w:val="Hyperlink"/>
                <w:rFonts w:asciiTheme="majorBidi" w:hAnsiTheme="majorBidi"/>
                <w:b/>
                <w:bCs/>
                <w:noProof/>
              </w:rPr>
              <w:t>2.3.  Principales stratégies multi-tenant</w:t>
            </w:r>
            <w:r>
              <w:rPr>
                <w:noProof/>
                <w:webHidden/>
              </w:rPr>
              <w:tab/>
            </w:r>
            <w:r>
              <w:rPr>
                <w:noProof/>
                <w:webHidden/>
              </w:rPr>
              <w:fldChar w:fldCharType="begin"/>
            </w:r>
            <w:r>
              <w:rPr>
                <w:noProof/>
                <w:webHidden/>
              </w:rPr>
              <w:instrText xml:space="preserve"> PAGEREF _Toc240305333 \h </w:instrText>
            </w:r>
            <w:r>
              <w:rPr>
                <w:noProof/>
                <w:webHidden/>
              </w:rPr>
            </w:r>
            <w:r>
              <w:rPr>
                <w:noProof/>
                <w:webHidden/>
              </w:rPr>
              <w:fldChar w:fldCharType="separate"/>
            </w:r>
            <w:r>
              <w:rPr>
                <w:noProof/>
                <w:webHidden/>
              </w:rPr>
              <w:t>32</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34" w:history="1">
            <w:r w:rsidRPr="00067097">
              <w:rPr>
                <w:rStyle w:val="Hyperlink"/>
                <w:rFonts w:asciiTheme="majorBidi" w:hAnsiTheme="majorBidi"/>
                <w:b/>
                <w:bCs/>
                <w:noProof/>
              </w:rPr>
              <w:t>2.4.  Choix d’architecture</w:t>
            </w:r>
            <w:r>
              <w:rPr>
                <w:noProof/>
                <w:webHidden/>
              </w:rPr>
              <w:tab/>
            </w:r>
            <w:r>
              <w:rPr>
                <w:noProof/>
                <w:webHidden/>
              </w:rPr>
              <w:fldChar w:fldCharType="begin"/>
            </w:r>
            <w:r>
              <w:rPr>
                <w:noProof/>
                <w:webHidden/>
              </w:rPr>
              <w:instrText xml:space="preserve"> PAGEREF _Toc240305334 \h </w:instrText>
            </w:r>
            <w:r>
              <w:rPr>
                <w:noProof/>
                <w:webHidden/>
              </w:rPr>
            </w:r>
            <w:r>
              <w:rPr>
                <w:noProof/>
                <w:webHidden/>
              </w:rPr>
              <w:fldChar w:fldCharType="separate"/>
            </w:r>
            <w:r>
              <w:rPr>
                <w:noProof/>
                <w:webHidden/>
              </w:rPr>
              <w:t>34</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35" w:history="1">
            <w:r w:rsidRPr="00067097">
              <w:rPr>
                <w:rStyle w:val="Hyperlink"/>
                <w:rFonts w:asciiTheme="majorBidi" w:hAnsiTheme="majorBidi"/>
                <w:b/>
                <w:bCs/>
                <w:noProof/>
              </w:rPr>
              <w:t>3. Architecture globale</w:t>
            </w:r>
            <w:r>
              <w:rPr>
                <w:noProof/>
                <w:webHidden/>
              </w:rPr>
              <w:tab/>
            </w:r>
            <w:r>
              <w:rPr>
                <w:noProof/>
                <w:webHidden/>
              </w:rPr>
              <w:fldChar w:fldCharType="begin"/>
            </w:r>
            <w:r>
              <w:rPr>
                <w:noProof/>
                <w:webHidden/>
              </w:rPr>
              <w:instrText xml:space="preserve"> PAGEREF _Toc240305335 \h </w:instrText>
            </w:r>
            <w:r>
              <w:rPr>
                <w:noProof/>
                <w:webHidden/>
              </w:rPr>
            </w:r>
            <w:r>
              <w:rPr>
                <w:noProof/>
                <w:webHidden/>
              </w:rPr>
              <w:fldChar w:fldCharType="separate"/>
            </w:r>
            <w:r>
              <w:rPr>
                <w:noProof/>
                <w:webHidden/>
              </w:rPr>
              <w:t>35</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36" w:history="1">
            <w:r w:rsidRPr="00067097">
              <w:rPr>
                <w:rStyle w:val="Hyperlink"/>
                <w:rFonts w:asciiTheme="majorBidi" w:hAnsiTheme="majorBidi"/>
                <w:b/>
                <w:bCs/>
                <w:noProof/>
              </w:rPr>
              <w:t>3.1. Architecture physique</w:t>
            </w:r>
            <w:r>
              <w:rPr>
                <w:noProof/>
                <w:webHidden/>
              </w:rPr>
              <w:tab/>
            </w:r>
            <w:r>
              <w:rPr>
                <w:noProof/>
                <w:webHidden/>
              </w:rPr>
              <w:fldChar w:fldCharType="begin"/>
            </w:r>
            <w:r>
              <w:rPr>
                <w:noProof/>
                <w:webHidden/>
              </w:rPr>
              <w:instrText xml:space="preserve"> PAGEREF _Toc240305336 \h </w:instrText>
            </w:r>
            <w:r>
              <w:rPr>
                <w:noProof/>
                <w:webHidden/>
              </w:rPr>
            </w:r>
            <w:r>
              <w:rPr>
                <w:noProof/>
                <w:webHidden/>
              </w:rPr>
              <w:fldChar w:fldCharType="separate"/>
            </w:r>
            <w:r>
              <w:rPr>
                <w:noProof/>
                <w:webHidden/>
              </w:rPr>
              <w:t>35</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37" w:history="1">
            <w:r w:rsidRPr="00067097">
              <w:rPr>
                <w:rStyle w:val="Hyperlink"/>
                <w:rFonts w:asciiTheme="majorBidi" w:hAnsiTheme="majorBidi"/>
                <w:b/>
                <w:bCs/>
                <w:noProof/>
              </w:rPr>
              <w:t>3.2. Architecture logique</w:t>
            </w:r>
            <w:r>
              <w:rPr>
                <w:noProof/>
                <w:webHidden/>
              </w:rPr>
              <w:tab/>
            </w:r>
            <w:r>
              <w:rPr>
                <w:noProof/>
                <w:webHidden/>
              </w:rPr>
              <w:fldChar w:fldCharType="begin"/>
            </w:r>
            <w:r>
              <w:rPr>
                <w:noProof/>
                <w:webHidden/>
              </w:rPr>
              <w:instrText xml:space="preserve"> PAGEREF _Toc240305337 \h </w:instrText>
            </w:r>
            <w:r>
              <w:rPr>
                <w:noProof/>
                <w:webHidden/>
              </w:rPr>
            </w:r>
            <w:r>
              <w:rPr>
                <w:noProof/>
                <w:webHidden/>
              </w:rPr>
              <w:fldChar w:fldCharType="separate"/>
            </w:r>
            <w:r>
              <w:rPr>
                <w:noProof/>
                <w:webHidden/>
              </w:rPr>
              <w:t>36</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38" w:history="1">
            <w:r w:rsidRPr="00067097">
              <w:rPr>
                <w:rStyle w:val="Hyperlink"/>
                <w:rFonts w:asciiTheme="majorBidi" w:hAnsiTheme="majorBidi"/>
                <w:b/>
                <w:bCs/>
                <w:noProof/>
              </w:rPr>
              <w:t>4. Environnement de développement et technologies utilisées</w:t>
            </w:r>
            <w:r>
              <w:rPr>
                <w:noProof/>
                <w:webHidden/>
              </w:rPr>
              <w:tab/>
            </w:r>
            <w:r>
              <w:rPr>
                <w:noProof/>
                <w:webHidden/>
              </w:rPr>
              <w:fldChar w:fldCharType="begin"/>
            </w:r>
            <w:r>
              <w:rPr>
                <w:noProof/>
                <w:webHidden/>
              </w:rPr>
              <w:instrText xml:space="preserve"> PAGEREF _Toc240305338 \h </w:instrText>
            </w:r>
            <w:r>
              <w:rPr>
                <w:noProof/>
                <w:webHidden/>
              </w:rPr>
            </w:r>
            <w:r>
              <w:rPr>
                <w:noProof/>
                <w:webHidden/>
              </w:rPr>
              <w:fldChar w:fldCharType="separate"/>
            </w:r>
            <w:r>
              <w:rPr>
                <w:noProof/>
                <w:webHidden/>
              </w:rPr>
              <w:t>37</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39" w:history="1">
            <w:r w:rsidRPr="00067097">
              <w:rPr>
                <w:rStyle w:val="Hyperlink"/>
                <w:rFonts w:asciiTheme="majorBidi" w:hAnsiTheme="majorBidi"/>
                <w:b/>
                <w:bCs/>
                <w:noProof/>
              </w:rPr>
              <w:t>4.1. Environnement matériel</w:t>
            </w:r>
            <w:r>
              <w:rPr>
                <w:noProof/>
                <w:webHidden/>
              </w:rPr>
              <w:tab/>
            </w:r>
            <w:r>
              <w:rPr>
                <w:noProof/>
                <w:webHidden/>
              </w:rPr>
              <w:fldChar w:fldCharType="begin"/>
            </w:r>
            <w:r>
              <w:rPr>
                <w:noProof/>
                <w:webHidden/>
              </w:rPr>
              <w:instrText xml:space="preserve"> PAGEREF _Toc240305339 \h </w:instrText>
            </w:r>
            <w:r>
              <w:rPr>
                <w:noProof/>
                <w:webHidden/>
              </w:rPr>
            </w:r>
            <w:r>
              <w:rPr>
                <w:noProof/>
                <w:webHidden/>
              </w:rPr>
              <w:fldChar w:fldCharType="separate"/>
            </w:r>
            <w:r>
              <w:rPr>
                <w:noProof/>
                <w:webHidden/>
              </w:rPr>
              <w:t>37</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40" w:history="1">
            <w:r w:rsidRPr="00067097">
              <w:rPr>
                <w:rStyle w:val="Hyperlink"/>
                <w:rFonts w:asciiTheme="majorBidi" w:hAnsiTheme="majorBidi"/>
                <w:b/>
                <w:bCs/>
                <w:noProof/>
              </w:rPr>
              <w:t>4.2.  Environnement logiciel</w:t>
            </w:r>
            <w:r>
              <w:rPr>
                <w:noProof/>
                <w:webHidden/>
              </w:rPr>
              <w:tab/>
            </w:r>
            <w:r>
              <w:rPr>
                <w:noProof/>
                <w:webHidden/>
              </w:rPr>
              <w:fldChar w:fldCharType="begin"/>
            </w:r>
            <w:r>
              <w:rPr>
                <w:noProof/>
                <w:webHidden/>
              </w:rPr>
              <w:instrText xml:space="preserve"> PAGEREF _Toc240305340 \h </w:instrText>
            </w:r>
            <w:r>
              <w:rPr>
                <w:noProof/>
                <w:webHidden/>
              </w:rPr>
            </w:r>
            <w:r>
              <w:rPr>
                <w:noProof/>
                <w:webHidden/>
              </w:rPr>
              <w:fldChar w:fldCharType="separate"/>
            </w:r>
            <w:r>
              <w:rPr>
                <w:noProof/>
                <w:webHidden/>
              </w:rPr>
              <w:t>37</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41" w:history="1">
            <w:r w:rsidRPr="00067097">
              <w:rPr>
                <w:rStyle w:val="Hyperlink"/>
                <w:rFonts w:asciiTheme="majorBidi" w:hAnsiTheme="majorBidi"/>
                <w:b/>
                <w:bCs/>
                <w:noProof/>
              </w:rPr>
              <w:t>4.3. Technologies utilisées</w:t>
            </w:r>
            <w:r>
              <w:rPr>
                <w:noProof/>
                <w:webHidden/>
              </w:rPr>
              <w:tab/>
            </w:r>
            <w:r>
              <w:rPr>
                <w:noProof/>
                <w:webHidden/>
              </w:rPr>
              <w:fldChar w:fldCharType="begin"/>
            </w:r>
            <w:r>
              <w:rPr>
                <w:noProof/>
                <w:webHidden/>
              </w:rPr>
              <w:instrText xml:space="preserve"> PAGEREF _Toc240305341 \h </w:instrText>
            </w:r>
            <w:r>
              <w:rPr>
                <w:noProof/>
                <w:webHidden/>
              </w:rPr>
            </w:r>
            <w:r>
              <w:rPr>
                <w:noProof/>
                <w:webHidden/>
              </w:rPr>
              <w:fldChar w:fldCharType="separate"/>
            </w:r>
            <w:r>
              <w:rPr>
                <w:noProof/>
                <w:webHidden/>
              </w:rPr>
              <w:t>38</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42" w:history="1">
            <w:r w:rsidRPr="00067097">
              <w:rPr>
                <w:rStyle w:val="Hyperlink"/>
                <w:rFonts w:ascii="Times New Roman" w:eastAsia="Times New Roman" w:hAnsi="Times New Roman"/>
                <w:b/>
                <w:noProof/>
              </w:rPr>
              <w:t>5. Diagramme de classe</w:t>
            </w:r>
            <w:r>
              <w:rPr>
                <w:noProof/>
                <w:webHidden/>
              </w:rPr>
              <w:tab/>
            </w:r>
            <w:r>
              <w:rPr>
                <w:noProof/>
                <w:webHidden/>
              </w:rPr>
              <w:fldChar w:fldCharType="begin"/>
            </w:r>
            <w:r>
              <w:rPr>
                <w:noProof/>
                <w:webHidden/>
              </w:rPr>
              <w:instrText xml:space="preserve"> PAGEREF _Toc240305342 \h </w:instrText>
            </w:r>
            <w:r>
              <w:rPr>
                <w:noProof/>
                <w:webHidden/>
              </w:rPr>
            </w:r>
            <w:r>
              <w:rPr>
                <w:noProof/>
                <w:webHidden/>
              </w:rPr>
              <w:fldChar w:fldCharType="separate"/>
            </w:r>
            <w:r>
              <w:rPr>
                <w:noProof/>
                <w:webHidden/>
              </w:rPr>
              <w:t>41</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43" w:history="1">
            <w:r w:rsidRPr="00067097">
              <w:rPr>
                <w:rStyle w:val="Hyperlink"/>
                <w:b/>
                <w:noProof/>
              </w:rPr>
              <w:t>6. Conclusion</w:t>
            </w:r>
            <w:r>
              <w:rPr>
                <w:noProof/>
                <w:webHidden/>
              </w:rPr>
              <w:tab/>
            </w:r>
            <w:r>
              <w:rPr>
                <w:noProof/>
                <w:webHidden/>
              </w:rPr>
              <w:fldChar w:fldCharType="begin"/>
            </w:r>
            <w:r>
              <w:rPr>
                <w:noProof/>
                <w:webHidden/>
              </w:rPr>
              <w:instrText xml:space="preserve"> PAGEREF _Toc240305343 \h </w:instrText>
            </w:r>
            <w:r>
              <w:rPr>
                <w:noProof/>
                <w:webHidden/>
              </w:rPr>
            </w:r>
            <w:r>
              <w:rPr>
                <w:noProof/>
                <w:webHidden/>
              </w:rPr>
              <w:fldChar w:fldCharType="separate"/>
            </w:r>
            <w:r>
              <w:rPr>
                <w:noProof/>
                <w:webHidden/>
              </w:rPr>
              <w:t>46</w:t>
            </w:r>
            <w:r>
              <w:rPr>
                <w:noProof/>
                <w:webHidden/>
              </w:rPr>
              <w:fldChar w:fldCharType="end"/>
            </w:r>
          </w:hyperlink>
        </w:p>
        <w:p w:rsidR="00053931" w:rsidRDefault="00053931">
          <w:pPr>
            <w:pStyle w:val="TOC1"/>
            <w:tabs>
              <w:tab w:val="right" w:leader="dot" w:pos="9062"/>
            </w:tabs>
            <w:rPr>
              <w:rFonts w:asciiTheme="minorHAnsi" w:eastAsiaTheme="minorEastAsia" w:hAnsiTheme="minorHAnsi"/>
              <w:noProof/>
              <w:lang w:eastAsia="fr-FR"/>
            </w:rPr>
          </w:pPr>
          <w:hyperlink w:anchor="_Toc240305344" w:history="1">
            <w:r w:rsidRPr="00067097">
              <w:rPr>
                <w:rStyle w:val="Hyperlink"/>
                <w:b/>
                <w:bCs/>
                <w:noProof/>
              </w:rPr>
              <w:t>Chapitre 4 : Mise en œuvre de la plateforme SaaS et gestion du cycle de vie des marketplaces bancaires</w:t>
            </w:r>
            <w:r>
              <w:rPr>
                <w:noProof/>
                <w:webHidden/>
              </w:rPr>
              <w:tab/>
            </w:r>
            <w:r>
              <w:rPr>
                <w:noProof/>
                <w:webHidden/>
              </w:rPr>
              <w:fldChar w:fldCharType="begin"/>
            </w:r>
            <w:r>
              <w:rPr>
                <w:noProof/>
                <w:webHidden/>
              </w:rPr>
              <w:instrText xml:space="preserve"> PAGEREF _Toc240305344 \h </w:instrText>
            </w:r>
            <w:r>
              <w:rPr>
                <w:noProof/>
                <w:webHidden/>
              </w:rPr>
            </w:r>
            <w:r>
              <w:rPr>
                <w:noProof/>
                <w:webHidden/>
              </w:rPr>
              <w:fldChar w:fldCharType="separate"/>
            </w:r>
            <w:r>
              <w:rPr>
                <w:noProof/>
                <w:webHidden/>
              </w:rPr>
              <w:t>47</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45" w:history="1">
            <w:r w:rsidRPr="00067097">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_Toc240305345 \h </w:instrText>
            </w:r>
            <w:r>
              <w:rPr>
                <w:noProof/>
                <w:webHidden/>
              </w:rPr>
            </w:r>
            <w:r>
              <w:rPr>
                <w:noProof/>
                <w:webHidden/>
              </w:rPr>
              <w:fldChar w:fldCharType="separate"/>
            </w:r>
            <w:r>
              <w:rPr>
                <w:noProof/>
                <w:webHidden/>
              </w:rPr>
              <w:t>47</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46" w:history="1">
            <w:r w:rsidRPr="00067097">
              <w:rPr>
                <w:rStyle w:val="Hyperlink"/>
                <w:rFonts w:asciiTheme="majorBidi" w:hAnsiTheme="majorBidi"/>
                <w:b/>
                <w:bCs/>
                <w:noProof/>
              </w:rPr>
              <w:t>2. Authentification, autorisation et contexte multi-tenant</w:t>
            </w:r>
            <w:r>
              <w:rPr>
                <w:noProof/>
                <w:webHidden/>
              </w:rPr>
              <w:tab/>
            </w:r>
            <w:r>
              <w:rPr>
                <w:noProof/>
                <w:webHidden/>
              </w:rPr>
              <w:fldChar w:fldCharType="begin"/>
            </w:r>
            <w:r>
              <w:rPr>
                <w:noProof/>
                <w:webHidden/>
              </w:rPr>
              <w:instrText xml:space="preserve"> PAGEREF _Toc240305346 \h </w:instrText>
            </w:r>
            <w:r>
              <w:rPr>
                <w:noProof/>
                <w:webHidden/>
              </w:rPr>
            </w:r>
            <w:r>
              <w:rPr>
                <w:noProof/>
                <w:webHidden/>
              </w:rPr>
              <w:fldChar w:fldCharType="separate"/>
            </w:r>
            <w:r>
              <w:rPr>
                <w:noProof/>
                <w:webHidden/>
              </w:rPr>
              <w:t>47</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47" w:history="1">
            <w:r w:rsidRPr="00067097">
              <w:rPr>
                <w:rStyle w:val="Hyperlink"/>
                <w:rFonts w:asciiTheme="majorBidi" w:hAnsiTheme="majorBidi"/>
                <w:b/>
                <w:bCs/>
                <w:noProof/>
              </w:rPr>
              <w:t>3. Demande de création d’une marketplace bancaire</w:t>
            </w:r>
            <w:r>
              <w:rPr>
                <w:noProof/>
                <w:webHidden/>
              </w:rPr>
              <w:tab/>
            </w:r>
            <w:r>
              <w:rPr>
                <w:noProof/>
                <w:webHidden/>
              </w:rPr>
              <w:fldChar w:fldCharType="begin"/>
            </w:r>
            <w:r>
              <w:rPr>
                <w:noProof/>
                <w:webHidden/>
              </w:rPr>
              <w:instrText xml:space="preserve"> PAGEREF _Toc240305347 \h </w:instrText>
            </w:r>
            <w:r>
              <w:rPr>
                <w:noProof/>
                <w:webHidden/>
              </w:rPr>
            </w:r>
            <w:r>
              <w:rPr>
                <w:noProof/>
                <w:webHidden/>
              </w:rPr>
              <w:fldChar w:fldCharType="separate"/>
            </w:r>
            <w:r>
              <w:rPr>
                <w:noProof/>
                <w:webHidden/>
              </w:rPr>
              <w:t>49</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48" w:history="1">
            <w:r w:rsidRPr="00067097">
              <w:rPr>
                <w:rStyle w:val="Hyperlink"/>
                <w:rFonts w:asciiTheme="majorBidi" w:hAnsiTheme="majorBidi"/>
                <w:b/>
                <w:bCs/>
                <w:noProof/>
              </w:rPr>
              <w:t>3.1. Renseignement des informations de la banque</w:t>
            </w:r>
            <w:r>
              <w:rPr>
                <w:noProof/>
                <w:webHidden/>
              </w:rPr>
              <w:tab/>
            </w:r>
            <w:r>
              <w:rPr>
                <w:noProof/>
                <w:webHidden/>
              </w:rPr>
              <w:fldChar w:fldCharType="begin"/>
            </w:r>
            <w:r>
              <w:rPr>
                <w:noProof/>
                <w:webHidden/>
              </w:rPr>
              <w:instrText xml:space="preserve"> PAGEREF _Toc240305348 \h </w:instrText>
            </w:r>
            <w:r>
              <w:rPr>
                <w:noProof/>
                <w:webHidden/>
              </w:rPr>
            </w:r>
            <w:r>
              <w:rPr>
                <w:noProof/>
                <w:webHidden/>
              </w:rPr>
              <w:fldChar w:fldCharType="separate"/>
            </w:r>
            <w:r>
              <w:rPr>
                <w:noProof/>
                <w:webHidden/>
              </w:rPr>
              <w:t>52</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49" w:history="1">
            <w:r w:rsidRPr="00067097">
              <w:rPr>
                <w:rStyle w:val="Hyperlink"/>
                <w:rFonts w:asciiTheme="majorBidi" w:hAnsiTheme="majorBidi"/>
                <w:b/>
                <w:bCs/>
                <w:noProof/>
              </w:rPr>
              <w:t>3.2. Informations du futur Administrateur Banque et vérification de l’adresse e-mail</w:t>
            </w:r>
            <w:r>
              <w:rPr>
                <w:noProof/>
                <w:webHidden/>
              </w:rPr>
              <w:tab/>
            </w:r>
            <w:r>
              <w:rPr>
                <w:noProof/>
                <w:webHidden/>
              </w:rPr>
              <w:fldChar w:fldCharType="begin"/>
            </w:r>
            <w:r>
              <w:rPr>
                <w:noProof/>
                <w:webHidden/>
              </w:rPr>
              <w:instrText xml:space="preserve"> PAGEREF _Toc240305349 \h </w:instrText>
            </w:r>
            <w:r>
              <w:rPr>
                <w:noProof/>
                <w:webHidden/>
              </w:rPr>
            </w:r>
            <w:r>
              <w:rPr>
                <w:noProof/>
                <w:webHidden/>
              </w:rPr>
              <w:fldChar w:fldCharType="separate"/>
            </w:r>
            <w:r>
              <w:rPr>
                <w:noProof/>
                <w:webHidden/>
              </w:rPr>
              <w:t>53</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50" w:history="1">
            <w:r w:rsidRPr="00067097">
              <w:rPr>
                <w:rStyle w:val="Hyperlink"/>
                <w:rFonts w:asciiTheme="majorBidi" w:hAnsiTheme="majorBidi"/>
                <w:b/>
                <w:bCs/>
                <w:noProof/>
              </w:rPr>
              <w:t>3.3. Configuration initiale de la marketplace, sélection des stores et modules</w:t>
            </w:r>
            <w:r>
              <w:rPr>
                <w:noProof/>
                <w:webHidden/>
              </w:rPr>
              <w:tab/>
            </w:r>
            <w:r>
              <w:rPr>
                <w:noProof/>
                <w:webHidden/>
              </w:rPr>
              <w:fldChar w:fldCharType="begin"/>
            </w:r>
            <w:r>
              <w:rPr>
                <w:noProof/>
                <w:webHidden/>
              </w:rPr>
              <w:instrText xml:space="preserve"> PAGEREF _Toc240305350 \h </w:instrText>
            </w:r>
            <w:r>
              <w:rPr>
                <w:noProof/>
                <w:webHidden/>
              </w:rPr>
            </w:r>
            <w:r>
              <w:rPr>
                <w:noProof/>
                <w:webHidden/>
              </w:rPr>
              <w:fldChar w:fldCharType="separate"/>
            </w:r>
            <w:r>
              <w:rPr>
                <w:noProof/>
                <w:webHidden/>
              </w:rPr>
              <w:t>54</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51" w:history="1">
            <w:r w:rsidRPr="00067097">
              <w:rPr>
                <w:rStyle w:val="Hyperlink"/>
                <w:rFonts w:asciiTheme="majorBidi" w:hAnsiTheme="majorBidi"/>
                <w:b/>
                <w:bCs/>
                <w:noProof/>
              </w:rPr>
              <w:t>3.4.   Récapitulatif et soumission de la demande</w:t>
            </w:r>
            <w:r>
              <w:rPr>
                <w:noProof/>
                <w:webHidden/>
              </w:rPr>
              <w:tab/>
            </w:r>
            <w:r>
              <w:rPr>
                <w:noProof/>
                <w:webHidden/>
              </w:rPr>
              <w:fldChar w:fldCharType="begin"/>
            </w:r>
            <w:r>
              <w:rPr>
                <w:noProof/>
                <w:webHidden/>
              </w:rPr>
              <w:instrText xml:space="preserve"> PAGEREF _Toc240305351 \h </w:instrText>
            </w:r>
            <w:r>
              <w:rPr>
                <w:noProof/>
                <w:webHidden/>
              </w:rPr>
            </w:r>
            <w:r>
              <w:rPr>
                <w:noProof/>
                <w:webHidden/>
              </w:rPr>
              <w:fldChar w:fldCharType="separate"/>
            </w:r>
            <w:r>
              <w:rPr>
                <w:noProof/>
                <w:webHidden/>
              </w:rPr>
              <w:t>56</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52" w:history="1">
            <w:r w:rsidRPr="00067097">
              <w:rPr>
                <w:rStyle w:val="Hyperlink"/>
                <w:rFonts w:asciiTheme="majorBidi" w:eastAsiaTheme="majorEastAsia" w:hAnsiTheme="majorBidi" w:cstheme="majorBidi"/>
                <w:b/>
                <w:bCs/>
                <w:noProof/>
              </w:rPr>
              <w:t>4. Back-office SaaS : administration et supervision de la plateforme</w:t>
            </w:r>
            <w:r>
              <w:rPr>
                <w:noProof/>
                <w:webHidden/>
              </w:rPr>
              <w:tab/>
            </w:r>
            <w:r>
              <w:rPr>
                <w:noProof/>
                <w:webHidden/>
              </w:rPr>
              <w:fldChar w:fldCharType="begin"/>
            </w:r>
            <w:r>
              <w:rPr>
                <w:noProof/>
                <w:webHidden/>
              </w:rPr>
              <w:instrText xml:space="preserve"> PAGEREF _Toc240305352 \h </w:instrText>
            </w:r>
            <w:r>
              <w:rPr>
                <w:noProof/>
                <w:webHidden/>
              </w:rPr>
            </w:r>
            <w:r>
              <w:rPr>
                <w:noProof/>
                <w:webHidden/>
              </w:rPr>
              <w:fldChar w:fldCharType="separate"/>
            </w:r>
            <w:r>
              <w:rPr>
                <w:noProof/>
                <w:webHidden/>
              </w:rPr>
              <w:t>57</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53" w:history="1">
            <w:r w:rsidRPr="00067097">
              <w:rPr>
                <w:rStyle w:val="Hyperlink"/>
                <w:rFonts w:asciiTheme="majorBidi" w:hAnsiTheme="majorBidi"/>
                <w:b/>
                <w:bCs/>
                <w:noProof/>
              </w:rPr>
              <w:t>4.1. Tableau de bord</w:t>
            </w:r>
            <w:r>
              <w:rPr>
                <w:noProof/>
                <w:webHidden/>
              </w:rPr>
              <w:tab/>
            </w:r>
            <w:r>
              <w:rPr>
                <w:noProof/>
                <w:webHidden/>
              </w:rPr>
              <w:fldChar w:fldCharType="begin"/>
            </w:r>
            <w:r>
              <w:rPr>
                <w:noProof/>
                <w:webHidden/>
              </w:rPr>
              <w:instrText xml:space="preserve"> PAGEREF _Toc240305353 \h </w:instrText>
            </w:r>
            <w:r>
              <w:rPr>
                <w:noProof/>
                <w:webHidden/>
              </w:rPr>
            </w:r>
            <w:r>
              <w:rPr>
                <w:noProof/>
                <w:webHidden/>
              </w:rPr>
              <w:fldChar w:fldCharType="separate"/>
            </w:r>
            <w:r>
              <w:rPr>
                <w:noProof/>
                <w:webHidden/>
              </w:rPr>
              <w:t>57</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54" w:history="1">
            <w:r w:rsidRPr="00067097">
              <w:rPr>
                <w:rStyle w:val="Hyperlink"/>
                <w:rFonts w:asciiTheme="majorBidi" w:hAnsiTheme="majorBidi"/>
                <w:b/>
                <w:bCs/>
                <w:noProof/>
              </w:rPr>
              <w:t>4.2. Gestion des stores et des modules</w:t>
            </w:r>
            <w:r>
              <w:rPr>
                <w:noProof/>
                <w:webHidden/>
              </w:rPr>
              <w:tab/>
            </w:r>
            <w:r>
              <w:rPr>
                <w:noProof/>
                <w:webHidden/>
              </w:rPr>
              <w:fldChar w:fldCharType="begin"/>
            </w:r>
            <w:r>
              <w:rPr>
                <w:noProof/>
                <w:webHidden/>
              </w:rPr>
              <w:instrText xml:space="preserve"> PAGEREF _Toc240305354 \h </w:instrText>
            </w:r>
            <w:r>
              <w:rPr>
                <w:noProof/>
                <w:webHidden/>
              </w:rPr>
            </w:r>
            <w:r>
              <w:rPr>
                <w:noProof/>
                <w:webHidden/>
              </w:rPr>
              <w:fldChar w:fldCharType="separate"/>
            </w:r>
            <w:r>
              <w:rPr>
                <w:noProof/>
                <w:webHidden/>
              </w:rPr>
              <w:t>58</w:t>
            </w:r>
            <w:r>
              <w:rPr>
                <w:noProof/>
                <w:webHidden/>
              </w:rPr>
              <w:fldChar w:fldCharType="end"/>
            </w:r>
          </w:hyperlink>
        </w:p>
        <w:p w:rsidR="00053931" w:rsidRDefault="00053931">
          <w:pPr>
            <w:pStyle w:val="TOC3"/>
            <w:tabs>
              <w:tab w:val="right" w:leader="dot" w:pos="9062"/>
            </w:tabs>
            <w:rPr>
              <w:rFonts w:eastAsiaTheme="minorEastAsia"/>
              <w:noProof/>
              <w:lang w:eastAsia="fr-FR"/>
            </w:rPr>
          </w:pPr>
          <w:hyperlink w:anchor="_Toc240305355" w:history="1">
            <w:r w:rsidRPr="00067097">
              <w:rPr>
                <w:rStyle w:val="Hyperlink"/>
                <w:rFonts w:asciiTheme="majorBidi" w:hAnsiTheme="majorBidi"/>
                <w:b/>
                <w:bCs/>
                <w:noProof/>
              </w:rPr>
              <w:t>4.3. Gestion des demandes de marketplace</w:t>
            </w:r>
            <w:r>
              <w:rPr>
                <w:noProof/>
                <w:webHidden/>
              </w:rPr>
              <w:tab/>
            </w:r>
            <w:r>
              <w:rPr>
                <w:noProof/>
                <w:webHidden/>
              </w:rPr>
              <w:fldChar w:fldCharType="begin"/>
            </w:r>
            <w:r>
              <w:rPr>
                <w:noProof/>
                <w:webHidden/>
              </w:rPr>
              <w:instrText xml:space="preserve"> PAGEREF _Toc240305355 \h </w:instrText>
            </w:r>
            <w:r>
              <w:rPr>
                <w:noProof/>
                <w:webHidden/>
              </w:rPr>
            </w:r>
            <w:r>
              <w:rPr>
                <w:noProof/>
                <w:webHidden/>
              </w:rPr>
              <w:fldChar w:fldCharType="separate"/>
            </w:r>
            <w:r>
              <w:rPr>
                <w:noProof/>
                <w:webHidden/>
              </w:rPr>
              <w:t>59</w:t>
            </w:r>
            <w:r>
              <w:rPr>
                <w:noProof/>
                <w:webHidden/>
              </w:rPr>
              <w:fldChar w:fldCharType="end"/>
            </w:r>
          </w:hyperlink>
        </w:p>
        <w:p w:rsidR="00053931" w:rsidRDefault="00053931">
          <w:pPr>
            <w:pStyle w:val="TOC4"/>
            <w:tabs>
              <w:tab w:val="right" w:leader="dot" w:pos="9062"/>
            </w:tabs>
            <w:rPr>
              <w:noProof/>
            </w:rPr>
          </w:pPr>
          <w:hyperlink w:anchor="_Toc240305356" w:history="1">
            <w:r w:rsidRPr="00067097">
              <w:rPr>
                <w:rStyle w:val="Hyperlink"/>
                <w:rFonts w:asciiTheme="majorBidi" w:hAnsiTheme="majorBidi"/>
                <w:b/>
                <w:bCs/>
                <w:noProof/>
              </w:rPr>
              <w:t>4.3.1. Traitement d’une demande de marketplace</w:t>
            </w:r>
            <w:r>
              <w:rPr>
                <w:noProof/>
                <w:webHidden/>
              </w:rPr>
              <w:tab/>
            </w:r>
            <w:r>
              <w:rPr>
                <w:noProof/>
                <w:webHidden/>
              </w:rPr>
              <w:fldChar w:fldCharType="begin"/>
            </w:r>
            <w:r>
              <w:rPr>
                <w:noProof/>
                <w:webHidden/>
              </w:rPr>
              <w:instrText xml:space="preserve"> PAGEREF _Toc240305356 \h </w:instrText>
            </w:r>
            <w:r>
              <w:rPr>
                <w:noProof/>
                <w:webHidden/>
              </w:rPr>
            </w:r>
            <w:r>
              <w:rPr>
                <w:noProof/>
                <w:webHidden/>
              </w:rPr>
              <w:fldChar w:fldCharType="separate"/>
            </w:r>
            <w:r>
              <w:rPr>
                <w:noProof/>
                <w:webHidden/>
              </w:rPr>
              <w:t>59</w:t>
            </w:r>
            <w:r>
              <w:rPr>
                <w:noProof/>
                <w:webHidden/>
              </w:rPr>
              <w:fldChar w:fldCharType="end"/>
            </w:r>
          </w:hyperlink>
        </w:p>
        <w:p w:rsidR="00053931" w:rsidRDefault="00053931">
          <w:pPr>
            <w:pStyle w:val="TOC4"/>
            <w:tabs>
              <w:tab w:val="right" w:leader="dot" w:pos="9062"/>
            </w:tabs>
            <w:rPr>
              <w:noProof/>
            </w:rPr>
          </w:pPr>
          <w:hyperlink w:anchor="_Toc240305357" w:history="1">
            <w:r w:rsidRPr="00067097">
              <w:rPr>
                <w:rStyle w:val="Hyperlink"/>
                <w:rFonts w:asciiTheme="majorBidi" w:hAnsiTheme="majorBidi"/>
                <w:b/>
                <w:bCs/>
                <w:noProof/>
              </w:rPr>
              <w:t>4.3.2. Approbation et déclenchement du paiement</w:t>
            </w:r>
            <w:r>
              <w:rPr>
                <w:noProof/>
                <w:webHidden/>
              </w:rPr>
              <w:tab/>
            </w:r>
            <w:r>
              <w:rPr>
                <w:noProof/>
                <w:webHidden/>
              </w:rPr>
              <w:fldChar w:fldCharType="begin"/>
            </w:r>
            <w:r>
              <w:rPr>
                <w:noProof/>
                <w:webHidden/>
              </w:rPr>
              <w:instrText xml:space="preserve"> PAGEREF _Toc240305357 \h </w:instrText>
            </w:r>
            <w:r>
              <w:rPr>
                <w:noProof/>
                <w:webHidden/>
              </w:rPr>
            </w:r>
            <w:r>
              <w:rPr>
                <w:noProof/>
                <w:webHidden/>
              </w:rPr>
              <w:fldChar w:fldCharType="separate"/>
            </w:r>
            <w:r>
              <w:rPr>
                <w:noProof/>
                <w:webHidden/>
              </w:rPr>
              <w:t>61</w:t>
            </w:r>
            <w:r>
              <w:rPr>
                <w:noProof/>
                <w:webHidden/>
              </w:rPr>
              <w:fldChar w:fldCharType="end"/>
            </w:r>
          </w:hyperlink>
        </w:p>
        <w:p w:rsidR="00053931" w:rsidRDefault="00053931">
          <w:pPr>
            <w:pStyle w:val="TOC4"/>
            <w:tabs>
              <w:tab w:val="right" w:leader="dot" w:pos="9062"/>
            </w:tabs>
            <w:rPr>
              <w:noProof/>
            </w:rPr>
          </w:pPr>
          <w:hyperlink w:anchor="_Toc240305358" w:history="1">
            <w:r w:rsidRPr="00067097">
              <w:rPr>
                <w:rStyle w:val="Hyperlink"/>
                <w:rFonts w:asciiTheme="majorBidi" w:eastAsiaTheme="majorEastAsia" w:hAnsiTheme="majorBidi"/>
                <w:b/>
                <w:bCs/>
                <w:noProof/>
              </w:rPr>
              <w:t xml:space="preserve">4.3.3. </w:t>
            </w:r>
            <w:r w:rsidRPr="00067097">
              <w:rPr>
                <w:rStyle w:val="Hyperlink"/>
                <w:rFonts w:asciiTheme="majorBidi" w:hAnsiTheme="majorBidi"/>
                <w:b/>
                <w:bCs/>
                <w:noProof/>
              </w:rPr>
              <w:t>Paiement sécurisé par Stripe</w:t>
            </w:r>
            <w:r w:rsidRPr="00067097">
              <w:rPr>
                <w:rStyle w:val="Hyperlink"/>
                <w:rFonts w:asciiTheme="majorBidi" w:hAnsiTheme="majorBidi" w:cstheme="majorBidi"/>
                <w:b/>
                <w:bCs/>
                <w:noProof/>
              </w:rPr>
              <w:t xml:space="preserve"> </w:t>
            </w:r>
            <w:r w:rsidRPr="00067097">
              <w:rPr>
                <w:rStyle w:val="Hyperlink"/>
                <w:rFonts w:asciiTheme="majorBidi" w:eastAsiaTheme="majorEastAsia" w:hAnsiTheme="majorBidi"/>
                <w:b/>
                <w:bCs/>
                <w:noProof/>
              </w:rPr>
              <w:t>et activation de la marketplace</w:t>
            </w:r>
            <w:r>
              <w:rPr>
                <w:noProof/>
                <w:webHidden/>
              </w:rPr>
              <w:tab/>
            </w:r>
            <w:r>
              <w:rPr>
                <w:noProof/>
                <w:webHidden/>
              </w:rPr>
              <w:fldChar w:fldCharType="begin"/>
            </w:r>
            <w:r>
              <w:rPr>
                <w:noProof/>
                <w:webHidden/>
              </w:rPr>
              <w:instrText xml:space="preserve"> PAGEREF _Toc240305358 \h </w:instrText>
            </w:r>
            <w:r>
              <w:rPr>
                <w:noProof/>
                <w:webHidden/>
              </w:rPr>
            </w:r>
            <w:r>
              <w:rPr>
                <w:noProof/>
                <w:webHidden/>
              </w:rPr>
              <w:fldChar w:fldCharType="separate"/>
            </w:r>
            <w:r>
              <w:rPr>
                <w:noProof/>
                <w:webHidden/>
              </w:rPr>
              <w:t>61</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59" w:history="1">
            <w:r w:rsidRPr="00067097">
              <w:rPr>
                <w:rStyle w:val="Hyperlink"/>
                <w:rFonts w:asciiTheme="majorBidi" w:hAnsiTheme="majorBidi"/>
                <w:b/>
                <w:bCs/>
                <w:noProof/>
              </w:rPr>
              <w:t>4.4. Gestion des banques</w:t>
            </w:r>
            <w:r>
              <w:rPr>
                <w:noProof/>
                <w:webHidden/>
              </w:rPr>
              <w:tab/>
            </w:r>
            <w:r>
              <w:rPr>
                <w:noProof/>
                <w:webHidden/>
              </w:rPr>
              <w:fldChar w:fldCharType="begin"/>
            </w:r>
            <w:r>
              <w:rPr>
                <w:noProof/>
                <w:webHidden/>
              </w:rPr>
              <w:instrText xml:space="preserve"> PAGEREF _Toc240305359 \h </w:instrText>
            </w:r>
            <w:r>
              <w:rPr>
                <w:noProof/>
                <w:webHidden/>
              </w:rPr>
            </w:r>
            <w:r>
              <w:rPr>
                <w:noProof/>
                <w:webHidden/>
              </w:rPr>
              <w:fldChar w:fldCharType="separate"/>
            </w:r>
            <w:r>
              <w:rPr>
                <w:noProof/>
                <w:webHidden/>
              </w:rPr>
              <w:t>64</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60" w:history="1">
            <w:r w:rsidRPr="00067097">
              <w:rPr>
                <w:rStyle w:val="Hyperlink"/>
                <w:rFonts w:asciiTheme="majorBidi" w:hAnsiTheme="majorBidi"/>
                <w:b/>
                <w:bCs/>
                <w:noProof/>
              </w:rPr>
              <w:t>4.5. Gestions des utilisateurs et des rôles</w:t>
            </w:r>
            <w:r>
              <w:rPr>
                <w:noProof/>
                <w:webHidden/>
              </w:rPr>
              <w:tab/>
            </w:r>
            <w:r>
              <w:rPr>
                <w:noProof/>
                <w:webHidden/>
              </w:rPr>
              <w:fldChar w:fldCharType="begin"/>
            </w:r>
            <w:r>
              <w:rPr>
                <w:noProof/>
                <w:webHidden/>
              </w:rPr>
              <w:instrText xml:space="preserve"> PAGEREF _Toc240305360 \h </w:instrText>
            </w:r>
            <w:r>
              <w:rPr>
                <w:noProof/>
                <w:webHidden/>
              </w:rPr>
            </w:r>
            <w:r>
              <w:rPr>
                <w:noProof/>
                <w:webHidden/>
              </w:rPr>
              <w:fldChar w:fldCharType="separate"/>
            </w:r>
            <w:r>
              <w:rPr>
                <w:noProof/>
                <w:webHidden/>
              </w:rPr>
              <w:t>64</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61" w:history="1">
            <w:r w:rsidRPr="00067097">
              <w:rPr>
                <w:rStyle w:val="Hyperlink"/>
                <w:rFonts w:asciiTheme="majorBidi" w:hAnsiTheme="majorBidi"/>
                <w:b/>
                <w:bCs/>
                <w:noProof/>
              </w:rPr>
              <w:t>4.6. Gestion des concessionnaires</w:t>
            </w:r>
            <w:r>
              <w:rPr>
                <w:noProof/>
                <w:webHidden/>
              </w:rPr>
              <w:tab/>
            </w:r>
            <w:r>
              <w:rPr>
                <w:noProof/>
                <w:webHidden/>
              </w:rPr>
              <w:fldChar w:fldCharType="begin"/>
            </w:r>
            <w:r>
              <w:rPr>
                <w:noProof/>
                <w:webHidden/>
              </w:rPr>
              <w:instrText xml:space="preserve"> PAGEREF _Toc240305361 \h </w:instrText>
            </w:r>
            <w:r>
              <w:rPr>
                <w:noProof/>
                <w:webHidden/>
              </w:rPr>
            </w:r>
            <w:r>
              <w:rPr>
                <w:noProof/>
                <w:webHidden/>
              </w:rPr>
              <w:fldChar w:fldCharType="separate"/>
            </w:r>
            <w:r>
              <w:rPr>
                <w:noProof/>
                <w:webHidden/>
              </w:rPr>
              <w:t>65</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62" w:history="1">
            <w:r w:rsidRPr="00067097">
              <w:rPr>
                <w:rStyle w:val="Hyperlink"/>
                <w:rFonts w:asciiTheme="majorBidi" w:hAnsiTheme="majorBidi"/>
                <w:b/>
                <w:bCs/>
                <w:noProof/>
              </w:rPr>
              <w:t>4.7. Gestion des marketplaces</w:t>
            </w:r>
            <w:r>
              <w:rPr>
                <w:noProof/>
                <w:webHidden/>
              </w:rPr>
              <w:tab/>
            </w:r>
            <w:r>
              <w:rPr>
                <w:noProof/>
                <w:webHidden/>
              </w:rPr>
              <w:fldChar w:fldCharType="begin"/>
            </w:r>
            <w:r>
              <w:rPr>
                <w:noProof/>
                <w:webHidden/>
              </w:rPr>
              <w:instrText xml:space="preserve"> PAGEREF _Toc240305362 \h </w:instrText>
            </w:r>
            <w:r>
              <w:rPr>
                <w:noProof/>
                <w:webHidden/>
              </w:rPr>
            </w:r>
            <w:r>
              <w:rPr>
                <w:noProof/>
                <w:webHidden/>
              </w:rPr>
              <w:fldChar w:fldCharType="separate"/>
            </w:r>
            <w:r>
              <w:rPr>
                <w:noProof/>
                <w:webHidden/>
              </w:rPr>
              <w:t>65</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63" w:history="1">
            <w:r w:rsidRPr="00067097">
              <w:rPr>
                <w:rStyle w:val="Hyperlink"/>
                <w:rFonts w:asciiTheme="majorBidi" w:hAnsiTheme="majorBidi"/>
                <w:b/>
                <w:bCs/>
                <w:noProof/>
              </w:rPr>
              <w:t>4.8. Gestion du contenu des marketplaces</w:t>
            </w:r>
            <w:r>
              <w:rPr>
                <w:noProof/>
                <w:webHidden/>
              </w:rPr>
              <w:tab/>
            </w:r>
            <w:r>
              <w:rPr>
                <w:noProof/>
                <w:webHidden/>
              </w:rPr>
              <w:fldChar w:fldCharType="begin"/>
            </w:r>
            <w:r>
              <w:rPr>
                <w:noProof/>
                <w:webHidden/>
              </w:rPr>
              <w:instrText xml:space="preserve"> PAGEREF _Toc240305363 \h </w:instrText>
            </w:r>
            <w:r>
              <w:rPr>
                <w:noProof/>
                <w:webHidden/>
              </w:rPr>
            </w:r>
            <w:r>
              <w:rPr>
                <w:noProof/>
                <w:webHidden/>
              </w:rPr>
              <w:fldChar w:fldCharType="separate"/>
            </w:r>
            <w:r>
              <w:rPr>
                <w:noProof/>
                <w:webHidden/>
              </w:rPr>
              <w:t>66</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64" w:history="1">
            <w:r w:rsidRPr="00067097">
              <w:rPr>
                <w:rStyle w:val="Hyperlink"/>
                <w:rFonts w:asciiTheme="majorBidi" w:hAnsiTheme="majorBidi"/>
                <w:b/>
                <w:bCs/>
                <w:noProof/>
              </w:rPr>
              <w:t>4.9. Gestion des abonnements</w:t>
            </w:r>
            <w:r>
              <w:rPr>
                <w:noProof/>
                <w:webHidden/>
              </w:rPr>
              <w:tab/>
            </w:r>
            <w:r>
              <w:rPr>
                <w:noProof/>
                <w:webHidden/>
              </w:rPr>
              <w:fldChar w:fldCharType="begin"/>
            </w:r>
            <w:r>
              <w:rPr>
                <w:noProof/>
                <w:webHidden/>
              </w:rPr>
              <w:instrText xml:space="preserve"> PAGEREF _Toc240305364 \h </w:instrText>
            </w:r>
            <w:r>
              <w:rPr>
                <w:noProof/>
                <w:webHidden/>
              </w:rPr>
            </w:r>
            <w:r>
              <w:rPr>
                <w:noProof/>
                <w:webHidden/>
              </w:rPr>
              <w:fldChar w:fldCharType="separate"/>
            </w:r>
            <w:r>
              <w:rPr>
                <w:noProof/>
                <w:webHidden/>
              </w:rPr>
              <w:t>66</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65" w:history="1">
            <w:r w:rsidRPr="00067097">
              <w:rPr>
                <w:rStyle w:val="Hyperlink"/>
                <w:rFonts w:asciiTheme="majorBidi" w:hAnsiTheme="majorBidi"/>
                <w:b/>
                <w:bCs/>
                <w:noProof/>
              </w:rPr>
              <w:t>4.10. Audit et logs</w:t>
            </w:r>
            <w:r>
              <w:rPr>
                <w:noProof/>
                <w:webHidden/>
              </w:rPr>
              <w:tab/>
            </w:r>
            <w:r>
              <w:rPr>
                <w:noProof/>
                <w:webHidden/>
              </w:rPr>
              <w:fldChar w:fldCharType="begin"/>
            </w:r>
            <w:r>
              <w:rPr>
                <w:noProof/>
                <w:webHidden/>
              </w:rPr>
              <w:instrText xml:space="preserve"> PAGEREF _Toc240305365 \h </w:instrText>
            </w:r>
            <w:r>
              <w:rPr>
                <w:noProof/>
                <w:webHidden/>
              </w:rPr>
            </w:r>
            <w:r>
              <w:rPr>
                <w:noProof/>
                <w:webHidden/>
              </w:rPr>
              <w:fldChar w:fldCharType="separate"/>
            </w:r>
            <w:r>
              <w:rPr>
                <w:noProof/>
                <w:webHidden/>
              </w:rPr>
              <w:t>67</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66" w:history="1">
            <w:r w:rsidRPr="00067097">
              <w:rPr>
                <w:rStyle w:val="Hyperlink"/>
                <w:rFonts w:asciiTheme="majorBidi" w:eastAsiaTheme="majorEastAsia" w:hAnsiTheme="majorBidi" w:cstheme="majorBidi"/>
                <w:b/>
                <w:bCs/>
                <w:noProof/>
              </w:rPr>
              <w:t>5. Back-office Banque : Administration de la marketplace</w:t>
            </w:r>
            <w:r>
              <w:rPr>
                <w:noProof/>
                <w:webHidden/>
              </w:rPr>
              <w:tab/>
            </w:r>
            <w:r>
              <w:rPr>
                <w:noProof/>
                <w:webHidden/>
              </w:rPr>
              <w:fldChar w:fldCharType="begin"/>
            </w:r>
            <w:r>
              <w:rPr>
                <w:noProof/>
                <w:webHidden/>
              </w:rPr>
              <w:instrText xml:space="preserve"> PAGEREF _Toc240305366 \h </w:instrText>
            </w:r>
            <w:r>
              <w:rPr>
                <w:noProof/>
                <w:webHidden/>
              </w:rPr>
            </w:r>
            <w:r>
              <w:rPr>
                <w:noProof/>
                <w:webHidden/>
              </w:rPr>
              <w:fldChar w:fldCharType="separate"/>
            </w:r>
            <w:r>
              <w:rPr>
                <w:noProof/>
                <w:webHidden/>
              </w:rPr>
              <w:t>68</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67" w:history="1">
            <w:r w:rsidRPr="00067097">
              <w:rPr>
                <w:rStyle w:val="Hyperlink"/>
                <w:rFonts w:asciiTheme="majorBidi" w:hAnsiTheme="majorBidi"/>
                <w:b/>
                <w:bCs/>
                <w:noProof/>
              </w:rPr>
              <w:t>5.1. Personnalisation de la marketplace</w:t>
            </w:r>
            <w:r>
              <w:rPr>
                <w:noProof/>
                <w:webHidden/>
              </w:rPr>
              <w:tab/>
            </w:r>
            <w:r>
              <w:rPr>
                <w:noProof/>
                <w:webHidden/>
              </w:rPr>
              <w:fldChar w:fldCharType="begin"/>
            </w:r>
            <w:r>
              <w:rPr>
                <w:noProof/>
                <w:webHidden/>
              </w:rPr>
              <w:instrText xml:space="preserve"> PAGEREF _Toc240305367 \h </w:instrText>
            </w:r>
            <w:r>
              <w:rPr>
                <w:noProof/>
                <w:webHidden/>
              </w:rPr>
            </w:r>
            <w:r>
              <w:rPr>
                <w:noProof/>
                <w:webHidden/>
              </w:rPr>
              <w:fldChar w:fldCharType="separate"/>
            </w:r>
            <w:r>
              <w:rPr>
                <w:noProof/>
                <w:webHidden/>
              </w:rPr>
              <w:t>68</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68" w:history="1">
            <w:r w:rsidRPr="00067097">
              <w:rPr>
                <w:rStyle w:val="Hyperlink"/>
                <w:rFonts w:asciiTheme="majorBidi" w:hAnsiTheme="majorBidi"/>
                <w:b/>
                <w:bCs/>
                <w:noProof/>
              </w:rPr>
              <w:t>5.2. Gestion des stores, modules et paramètres</w:t>
            </w:r>
            <w:r>
              <w:rPr>
                <w:noProof/>
                <w:webHidden/>
              </w:rPr>
              <w:tab/>
            </w:r>
            <w:r>
              <w:rPr>
                <w:noProof/>
                <w:webHidden/>
              </w:rPr>
              <w:fldChar w:fldCharType="begin"/>
            </w:r>
            <w:r>
              <w:rPr>
                <w:noProof/>
                <w:webHidden/>
              </w:rPr>
              <w:instrText xml:space="preserve"> PAGEREF _Toc240305368 \h </w:instrText>
            </w:r>
            <w:r>
              <w:rPr>
                <w:noProof/>
                <w:webHidden/>
              </w:rPr>
            </w:r>
            <w:r>
              <w:rPr>
                <w:noProof/>
                <w:webHidden/>
              </w:rPr>
              <w:fldChar w:fldCharType="separate"/>
            </w:r>
            <w:r>
              <w:rPr>
                <w:noProof/>
                <w:webHidden/>
              </w:rPr>
              <w:t>69</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69" w:history="1">
            <w:r w:rsidRPr="00067097">
              <w:rPr>
                <w:rStyle w:val="Hyperlink"/>
                <w:rFonts w:asciiTheme="majorBidi" w:hAnsiTheme="majorBidi"/>
                <w:b/>
                <w:bCs/>
                <w:noProof/>
              </w:rPr>
              <w:t>5.3. Renouvellement et l’ajout des services</w:t>
            </w:r>
            <w:r>
              <w:rPr>
                <w:noProof/>
                <w:webHidden/>
              </w:rPr>
              <w:tab/>
            </w:r>
            <w:r>
              <w:rPr>
                <w:noProof/>
                <w:webHidden/>
              </w:rPr>
              <w:fldChar w:fldCharType="begin"/>
            </w:r>
            <w:r>
              <w:rPr>
                <w:noProof/>
                <w:webHidden/>
              </w:rPr>
              <w:instrText xml:space="preserve"> PAGEREF _Toc240305369 \h </w:instrText>
            </w:r>
            <w:r>
              <w:rPr>
                <w:noProof/>
                <w:webHidden/>
              </w:rPr>
            </w:r>
            <w:r>
              <w:rPr>
                <w:noProof/>
                <w:webHidden/>
              </w:rPr>
              <w:fldChar w:fldCharType="separate"/>
            </w:r>
            <w:r>
              <w:rPr>
                <w:noProof/>
                <w:webHidden/>
              </w:rPr>
              <w:t>69</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70" w:history="1">
            <w:r w:rsidRPr="00067097">
              <w:rPr>
                <w:rStyle w:val="Hyperlink"/>
                <w:rFonts w:asciiTheme="majorBidi" w:eastAsiaTheme="majorEastAsia" w:hAnsiTheme="majorBidi" w:cstheme="majorBidi"/>
                <w:b/>
                <w:bCs/>
                <w:noProof/>
              </w:rPr>
              <w:t>6. Marketplace publique</w:t>
            </w:r>
            <w:r>
              <w:rPr>
                <w:noProof/>
                <w:webHidden/>
              </w:rPr>
              <w:tab/>
            </w:r>
            <w:r>
              <w:rPr>
                <w:noProof/>
                <w:webHidden/>
              </w:rPr>
              <w:fldChar w:fldCharType="begin"/>
            </w:r>
            <w:r>
              <w:rPr>
                <w:noProof/>
                <w:webHidden/>
              </w:rPr>
              <w:instrText xml:space="preserve"> PAGEREF _Toc240305370 \h </w:instrText>
            </w:r>
            <w:r>
              <w:rPr>
                <w:noProof/>
                <w:webHidden/>
              </w:rPr>
            </w:r>
            <w:r>
              <w:rPr>
                <w:noProof/>
                <w:webHidden/>
              </w:rPr>
              <w:fldChar w:fldCharType="separate"/>
            </w:r>
            <w:r>
              <w:rPr>
                <w:noProof/>
                <w:webHidden/>
              </w:rPr>
              <w:t>70</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71" w:history="1">
            <w:r w:rsidRPr="00067097">
              <w:rPr>
                <w:rStyle w:val="Hyperlink"/>
                <w:rFonts w:asciiTheme="majorBidi" w:eastAsiaTheme="majorEastAsia" w:hAnsiTheme="majorBidi" w:cstheme="majorBidi"/>
                <w:b/>
                <w:bCs/>
                <w:noProof/>
              </w:rPr>
              <w:t>7. Conclusion</w:t>
            </w:r>
            <w:r>
              <w:rPr>
                <w:noProof/>
                <w:webHidden/>
              </w:rPr>
              <w:tab/>
            </w:r>
            <w:r>
              <w:rPr>
                <w:noProof/>
                <w:webHidden/>
              </w:rPr>
              <w:fldChar w:fldCharType="begin"/>
            </w:r>
            <w:r>
              <w:rPr>
                <w:noProof/>
                <w:webHidden/>
              </w:rPr>
              <w:instrText xml:space="preserve"> PAGEREF _Toc240305371 \h </w:instrText>
            </w:r>
            <w:r>
              <w:rPr>
                <w:noProof/>
                <w:webHidden/>
              </w:rPr>
            </w:r>
            <w:r>
              <w:rPr>
                <w:noProof/>
                <w:webHidden/>
              </w:rPr>
              <w:fldChar w:fldCharType="separate"/>
            </w:r>
            <w:r>
              <w:rPr>
                <w:noProof/>
                <w:webHidden/>
              </w:rPr>
              <w:t>71</w:t>
            </w:r>
            <w:r>
              <w:rPr>
                <w:noProof/>
                <w:webHidden/>
              </w:rPr>
              <w:fldChar w:fldCharType="end"/>
            </w:r>
          </w:hyperlink>
        </w:p>
        <w:p w:rsidR="00053931" w:rsidRDefault="00053931">
          <w:pPr>
            <w:pStyle w:val="TOC1"/>
            <w:tabs>
              <w:tab w:val="right" w:leader="dot" w:pos="9062"/>
            </w:tabs>
            <w:rPr>
              <w:rFonts w:asciiTheme="minorHAnsi" w:eastAsiaTheme="minorEastAsia" w:hAnsiTheme="minorHAnsi"/>
              <w:noProof/>
              <w:lang w:eastAsia="fr-FR"/>
            </w:rPr>
          </w:pPr>
          <w:hyperlink w:anchor="_Toc240305372" w:history="1">
            <w:r w:rsidRPr="00067097">
              <w:rPr>
                <w:rStyle w:val="Hyperlink"/>
                <w:b/>
                <w:bCs/>
                <w:noProof/>
              </w:rPr>
              <w:t>Chapitre 5 : Mise en œuvre des parcours des concessionnaires et des clients, et intégration des assistants conversationnels</w:t>
            </w:r>
            <w:r>
              <w:rPr>
                <w:noProof/>
                <w:webHidden/>
              </w:rPr>
              <w:tab/>
            </w:r>
            <w:r>
              <w:rPr>
                <w:noProof/>
                <w:webHidden/>
              </w:rPr>
              <w:fldChar w:fldCharType="begin"/>
            </w:r>
            <w:r>
              <w:rPr>
                <w:noProof/>
                <w:webHidden/>
              </w:rPr>
              <w:instrText xml:space="preserve"> PAGEREF _Toc240305372 \h </w:instrText>
            </w:r>
            <w:r>
              <w:rPr>
                <w:noProof/>
                <w:webHidden/>
              </w:rPr>
            </w:r>
            <w:r>
              <w:rPr>
                <w:noProof/>
                <w:webHidden/>
              </w:rPr>
              <w:fldChar w:fldCharType="separate"/>
            </w:r>
            <w:r>
              <w:rPr>
                <w:noProof/>
                <w:webHidden/>
              </w:rPr>
              <w:t>73</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73" w:history="1">
            <w:r w:rsidRPr="00067097">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_Toc240305373 \h </w:instrText>
            </w:r>
            <w:r>
              <w:rPr>
                <w:noProof/>
                <w:webHidden/>
              </w:rPr>
            </w:r>
            <w:r>
              <w:rPr>
                <w:noProof/>
                <w:webHidden/>
              </w:rPr>
              <w:fldChar w:fldCharType="separate"/>
            </w:r>
            <w:r>
              <w:rPr>
                <w:noProof/>
                <w:webHidden/>
              </w:rPr>
              <w:t>73</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74" w:history="1">
            <w:r w:rsidRPr="00067097">
              <w:rPr>
                <w:rStyle w:val="Hyperlink"/>
                <w:rFonts w:asciiTheme="majorBidi" w:hAnsiTheme="majorBidi"/>
                <w:b/>
                <w:bCs/>
                <w:noProof/>
              </w:rPr>
              <w:t>2. Parcours concessionnaires</w:t>
            </w:r>
            <w:r>
              <w:rPr>
                <w:noProof/>
                <w:webHidden/>
              </w:rPr>
              <w:tab/>
            </w:r>
            <w:r>
              <w:rPr>
                <w:noProof/>
                <w:webHidden/>
              </w:rPr>
              <w:fldChar w:fldCharType="begin"/>
            </w:r>
            <w:r>
              <w:rPr>
                <w:noProof/>
                <w:webHidden/>
              </w:rPr>
              <w:instrText xml:space="preserve"> PAGEREF _Toc240305374 \h </w:instrText>
            </w:r>
            <w:r>
              <w:rPr>
                <w:noProof/>
                <w:webHidden/>
              </w:rPr>
            </w:r>
            <w:r>
              <w:rPr>
                <w:noProof/>
                <w:webHidden/>
              </w:rPr>
              <w:fldChar w:fldCharType="separate"/>
            </w:r>
            <w:r>
              <w:rPr>
                <w:noProof/>
                <w:webHidden/>
              </w:rPr>
              <w:t>73</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75" w:history="1">
            <w:r w:rsidRPr="00067097">
              <w:rPr>
                <w:rStyle w:val="Hyperlink"/>
                <w:rFonts w:asciiTheme="majorBidi" w:hAnsiTheme="majorBidi"/>
                <w:b/>
                <w:bCs/>
                <w:noProof/>
              </w:rPr>
              <w:t>2.1. Inscription et validation du concessionnaire</w:t>
            </w:r>
            <w:r>
              <w:rPr>
                <w:noProof/>
                <w:webHidden/>
              </w:rPr>
              <w:tab/>
            </w:r>
            <w:r>
              <w:rPr>
                <w:noProof/>
                <w:webHidden/>
              </w:rPr>
              <w:fldChar w:fldCharType="begin"/>
            </w:r>
            <w:r>
              <w:rPr>
                <w:noProof/>
                <w:webHidden/>
              </w:rPr>
              <w:instrText xml:space="preserve"> PAGEREF _Toc240305375 \h </w:instrText>
            </w:r>
            <w:r>
              <w:rPr>
                <w:noProof/>
                <w:webHidden/>
              </w:rPr>
            </w:r>
            <w:r>
              <w:rPr>
                <w:noProof/>
                <w:webHidden/>
              </w:rPr>
              <w:fldChar w:fldCharType="separate"/>
            </w:r>
            <w:r>
              <w:rPr>
                <w:noProof/>
                <w:webHidden/>
              </w:rPr>
              <w:t>73</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76" w:history="1">
            <w:r w:rsidRPr="00067097">
              <w:rPr>
                <w:rStyle w:val="Hyperlink"/>
                <w:rFonts w:asciiTheme="majorBidi" w:hAnsiTheme="majorBidi"/>
                <w:b/>
                <w:bCs/>
                <w:noProof/>
              </w:rPr>
              <w:t>2.2. Partenariats et contrats</w:t>
            </w:r>
            <w:r>
              <w:rPr>
                <w:noProof/>
                <w:webHidden/>
              </w:rPr>
              <w:tab/>
            </w:r>
            <w:r>
              <w:rPr>
                <w:noProof/>
                <w:webHidden/>
              </w:rPr>
              <w:fldChar w:fldCharType="begin"/>
            </w:r>
            <w:r>
              <w:rPr>
                <w:noProof/>
                <w:webHidden/>
              </w:rPr>
              <w:instrText xml:space="preserve"> PAGEREF _Toc240305376 \h </w:instrText>
            </w:r>
            <w:r>
              <w:rPr>
                <w:noProof/>
                <w:webHidden/>
              </w:rPr>
            </w:r>
            <w:r>
              <w:rPr>
                <w:noProof/>
                <w:webHidden/>
              </w:rPr>
              <w:fldChar w:fldCharType="separate"/>
            </w:r>
            <w:r>
              <w:rPr>
                <w:noProof/>
                <w:webHidden/>
              </w:rPr>
              <w:t>75</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77" w:history="1">
            <w:r w:rsidRPr="00067097">
              <w:rPr>
                <w:rStyle w:val="Hyperlink"/>
                <w:rFonts w:asciiTheme="majorBidi" w:hAnsiTheme="majorBidi"/>
                <w:b/>
                <w:bCs/>
                <w:noProof/>
              </w:rPr>
              <w:t>2.3. Produits et publication multi-banque</w:t>
            </w:r>
            <w:r>
              <w:rPr>
                <w:noProof/>
                <w:webHidden/>
              </w:rPr>
              <w:tab/>
            </w:r>
            <w:r>
              <w:rPr>
                <w:noProof/>
                <w:webHidden/>
              </w:rPr>
              <w:fldChar w:fldCharType="begin"/>
            </w:r>
            <w:r>
              <w:rPr>
                <w:noProof/>
                <w:webHidden/>
              </w:rPr>
              <w:instrText xml:space="preserve"> PAGEREF _Toc240305377 \h </w:instrText>
            </w:r>
            <w:r>
              <w:rPr>
                <w:noProof/>
                <w:webHidden/>
              </w:rPr>
            </w:r>
            <w:r>
              <w:rPr>
                <w:noProof/>
                <w:webHidden/>
              </w:rPr>
              <w:fldChar w:fldCharType="separate"/>
            </w:r>
            <w:r>
              <w:rPr>
                <w:noProof/>
                <w:webHidden/>
              </w:rPr>
              <w:t>76</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78" w:history="1">
            <w:r w:rsidRPr="00067097">
              <w:rPr>
                <w:rStyle w:val="Hyperlink"/>
                <w:rFonts w:asciiTheme="majorBidi" w:hAnsiTheme="majorBidi"/>
                <w:b/>
                <w:bCs/>
                <w:noProof/>
              </w:rPr>
              <w:t>2.4. Suivi des demandes de financement</w:t>
            </w:r>
            <w:r>
              <w:rPr>
                <w:noProof/>
                <w:webHidden/>
              </w:rPr>
              <w:tab/>
            </w:r>
            <w:r>
              <w:rPr>
                <w:noProof/>
                <w:webHidden/>
              </w:rPr>
              <w:fldChar w:fldCharType="begin"/>
            </w:r>
            <w:r>
              <w:rPr>
                <w:noProof/>
                <w:webHidden/>
              </w:rPr>
              <w:instrText xml:space="preserve"> PAGEREF _Toc240305378 \h </w:instrText>
            </w:r>
            <w:r>
              <w:rPr>
                <w:noProof/>
                <w:webHidden/>
              </w:rPr>
            </w:r>
            <w:r>
              <w:rPr>
                <w:noProof/>
                <w:webHidden/>
              </w:rPr>
              <w:fldChar w:fldCharType="separate"/>
            </w:r>
            <w:r>
              <w:rPr>
                <w:noProof/>
                <w:webHidden/>
              </w:rPr>
              <w:t>77</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79" w:history="1">
            <w:r w:rsidRPr="00067097">
              <w:rPr>
                <w:rStyle w:val="Hyperlink"/>
                <w:rFonts w:asciiTheme="majorBidi" w:hAnsiTheme="majorBidi"/>
                <w:b/>
                <w:bCs/>
                <w:noProof/>
              </w:rPr>
              <w:t>3.</w:t>
            </w:r>
            <w:r w:rsidRPr="00067097">
              <w:rPr>
                <w:rStyle w:val="Hyperlink"/>
                <w:rFonts w:asciiTheme="majorBidi" w:hAnsiTheme="majorBidi"/>
                <w:noProof/>
              </w:rPr>
              <w:t xml:space="preserve"> </w:t>
            </w:r>
            <w:r w:rsidRPr="00067097">
              <w:rPr>
                <w:rStyle w:val="Hyperlink"/>
                <w:rFonts w:asciiTheme="majorBidi" w:hAnsiTheme="majorBidi"/>
                <w:b/>
                <w:bCs/>
                <w:noProof/>
              </w:rPr>
              <w:t>Parcours client et demande de financement</w:t>
            </w:r>
            <w:r>
              <w:rPr>
                <w:noProof/>
                <w:webHidden/>
              </w:rPr>
              <w:tab/>
            </w:r>
            <w:r>
              <w:rPr>
                <w:noProof/>
                <w:webHidden/>
              </w:rPr>
              <w:fldChar w:fldCharType="begin"/>
            </w:r>
            <w:r>
              <w:rPr>
                <w:noProof/>
                <w:webHidden/>
              </w:rPr>
              <w:instrText xml:space="preserve"> PAGEREF _Toc240305379 \h </w:instrText>
            </w:r>
            <w:r>
              <w:rPr>
                <w:noProof/>
                <w:webHidden/>
              </w:rPr>
            </w:r>
            <w:r>
              <w:rPr>
                <w:noProof/>
                <w:webHidden/>
              </w:rPr>
              <w:fldChar w:fldCharType="separate"/>
            </w:r>
            <w:r>
              <w:rPr>
                <w:noProof/>
                <w:webHidden/>
              </w:rPr>
              <w:t>77</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80" w:history="1">
            <w:r w:rsidRPr="00067097">
              <w:rPr>
                <w:rStyle w:val="Hyperlink"/>
                <w:rFonts w:asciiTheme="majorBidi" w:hAnsiTheme="majorBidi"/>
                <w:b/>
                <w:bCs/>
                <w:noProof/>
              </w:rPr>
              <w:t>3.1. Consultation, comparaison et simulation</w:t>
            </w:r>
            <w:r>
              <w:rPr>
                <w:noProof/>
                <w:webHidden/>
              </w:rPr>
              <w:tab/>
            </w:r>
            <w:r>
              <w:rPr>
                <w:noProof/>
                <w:webHidden/>
              </w:rPr>
              <w:fldChar w:fldCharType="begin"/>
            </w:r>
            <w:r>
              <w:rPr>
                <w:noProof/>
                <w:webHidden/>
              </w:rPr>
              <w:instrText xml:space="preserve"> PAGEREF _Toc240305380 \h </w:instrText>
            </w:r>
            <w:r>
              <w:rPr>
                <w:noProof/>
                <w:webHidden/>
              </w:rPr>
            </w:r>
            <w:r>
              <w:rPr>
                <w:noProof/>
                <w:webHidden/>
              </w:rPr>
              <w:fldChar w:fldCharType="separate"/>
            </w:r>
            <w:r>
              <w:rPr>
                <w:noProof/>
                <w:webHidden/>
              </w:rPr>
              <w:t>78</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81" w:history="1">
            <w:r w:rsidRPr="00067097">
              <w:rPr>
                <w:rStyle w:val="Hyperlink"/>
                <w:rFonts w:asciiTheme="majorBidi" w:hAnsiTheme="majorBidi"/>
                <w:b/>
                <w:bCs/>
                <w:noProof/>
              </w:rPr>
              <w:t xml:space="preserve">3.2. </w:t>
            </w:r>
            <w:r w:rsidRPr="00067097">
              <w:rPr>
                <w:rStyle w:val="Hyperlink"/>
                <w:rFonts w:asciiTheme="majorBidi" w:hAnsiTheme="majorBidi" w:cstheme="majorBidi"/>
                <w:b/>
                <w:bCs/>
                <w:noProof/>
              </w:rPr>
              <w:t>Inscription du client et activation du compte</w:t>
            </w:r>
            <w:r>
              <w:rPr>
                <w:noProof/>
                <w:webHidden/>
              </w:rPr>
              <w:tab/>
            </w:r>
            <w:r>
              <w:rPr>
                <w:noProof/>
                <w:webHidden/>
              </w:rPr>
              <w:fldChar w:fldCharType="begin"/>
            </w:r>
            <w:r>
              <w:rPr>
                <w:noProof/>
                <w:webHidden/>
              </w:rPr>
              <w:instrText xml:space="preserve"> PAGEREF _Toc240305381 \h </w:instrText>
            </w:r>
            <w:r>
              <w:rPr>
                <w:noProof/>
                <w:webHidden/>
              </w:rPr>
            </w:r>
            <w:r>
              <w:rPr>
                <w:noProof/>
                <w:webHidden/>
              </w:rPr>
              <w:fldChar w:fldCharType="separate"/>
            </w:r>
            <w:r>
              <w:rPr>
                <w:noProof/>
                <w:webHidden/>
              </w:rPr>
              <w:t>78</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82" w:history="1">
            <w:r w:rsidRPr="00067097">
              <w:rPr>
                <w:rStyle w:val="Hyperlink"/>
                <w:rFonts w:asciiTheme="majorBidi" w:hAnsiTheme="majorBidi"/>
                <w:b/>
                <w:bCs/>
                <w:noProof/>
              </w:rPr>
              <w:t>3.3. Constitution et soumission du dossier</w:t>
            </w:r>
            <w:r>
              <w:rPr>
                <w:noProof/>
                <w:webHidden/>
              </w:rPr>
              <w:tab/>
            </w:r>
            <w:r>
              <w:rPr>
                <w:noProof/>
                <w:webHidden/>
              </w:rPr>
              <w:fldChar w:fldCharType="begin"/>
            </w:r>
            <w:r>
              <w:rPr>
                <w:noProof/>
                <w:webHidden/>
              </w:rPr>
              <w:instrText xml:space="preserve"> PAGEREF _Toc240305382 \h </w:instrText>
            </w:r>
            <w:r>
              <w:rPr>
                <w:noProof/>
                <w:webHidden/>
              </w:rPr>
            </w:r>
            <w:r>
              <w:rPr>
                <w:noProof/>
                <w:webHidden/>
              </w:rPr>
              <w:fldChar w:fldCharType="separate"/>
            </w:r>
            <w:r>
              <w:rPr>
                <w:noProof/>
                <w:webHidden/>
              </w:rPr>
              <w:t>79</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83" w:history="1">
            <w:r w:rsidRPr="00067097">
              <w:rPr>
                <w:rStyle w:val="Hyperlink"/>
                <w:rFonts w:asciiTheme="majorBidi" w:hAnsiTheme="majorBidi"/>
                <w:b/>
                <w:bCs/>
                <w:noProof/>
              </w:rPr>
              <w:t>3.4. Traitement de la demande par la banque</w:t>
            </w:r>
            <w:r>
              <w:rPr>
                <w:noProof/>
                <w:webHidden/>
              </w:rPr>
              <w:tab/>
            </w:r>
            <w:r>
              <w:rPr>
                <w:noProof/>
                <w:webHidden/>
              </w:rPr>
              <w:fldChar w:fldCharType="begin"/>
            </w:r>
            <w:r>
              <w:rPr>
                <w:noProof/>
                <w:webHidden/>
              </w:rPr>
              <w:instrText xml:space="preserve"> PAGEREF _Toc240305383 \h </w:instrText>
            </w:r>
            <w:r>
              <w:rPr>
                <w:noProof/>
                <w:webHidden/>
              </w:rPr>
            </w:r>
            <w:r>
              <w:rPr>
                <w:noProof/>
                <w:webHidden/>
              </w:rPr>
              <w:fldChar w:fldCharType="separate"/>
            </w:r>
            <w:r>
              <w:rPr>
                <w:noProof/>
                <w:webHidden/>
              </w:rPr>
              <w:t>80</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84" w:history="1">
            <w:r w:rsidRPr="00067097">
              <w:rPr>
                <w:rStyle w:val="Hyperlink"/>
                <w:rFonts w:asciiTheme="majorBidi" w:hAnsiTheme="majorBidi"/>
                <w:b/>
                <w:bCs/>
                <w:noProof/>
              </w:rPr>
              <w:t>4. Assistants conversationnels de la plateforme</w:t>
            </w:r>
            <w:r>
              <w:rPr>
                <w:noProof/>
                <w:webHidden/>
              </w:rPr>
              <w:tab/>
            </w:r>
            <w:r>
              <w:rPr>
                <w:noProof/>
                <w:webHidden/>
              </w:rPr>
              <w:fldChar w:fldCharType="begin"/>
            </w:r>
            <w:r>
              <w:rPr>
                <w:noProof/>
                <w:webHidden/>
              </w:rPr>
              <w:instrText xml:space="preserve"> PAGEREF _Toc240305384 \h </w:instrText>
            </w:r>
            <w:r>
              <w:rPr>
                <w:noProof/>
                <w:webHidden/>
              </w:rPr>
            </w:r>
            <w:r>
              <w:rPr>
                <w:noProof/>
                <w:webHidden/>
              </w:rPr>
              <w:fldChar w:fldCharType="separate"/>
            </w:r>
            <w:r>
              <w:rPr>
                <w:noProof/>
                <w:webHidden/>
              </w:rPr>
              <w:t>81</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85" w:history="1">
            <w:r w:rsidRPr="00067097">
              <w:rPr>
                <w:rStyle w:val="Hyperlink"/>
                <w:rFonts w:asciiTheme="majorBidi" w:hAnsiTheme="majorBidi"/>
                <w:b/>
                <w:bCs/>
                <w:noProof/>
              </w:rPr>
              <w:t>4.1. Assistant IA pour le pilotage du SaaS</w:t>
            </w:r>
            <w:r>
              <w:rPr>
                <w:noProof/>
                <w:webHidden/>
              </w:rPr>
              <w:tab/>
            </w:r>
            <w:r>
              <w:rPr>
                <w:noProof/>
                <w:webHidden/>
              </w:rPr>
              <w:fldChar w:fldCharType="begin"/>
            </w:r>
            <w:r>
              <w:rPr>
                <w:noProof/>
                <w:webHidden/>
              </w:rPr>
              <w:instrText xml:space="preserve"> PAGEREF _Toc240305385 \h </w:instrText>
            </w:r>
            <w:r>
              <w:rPr>
                <w:noProof/>
                <w:webHidden/>
              </w:rPr>
            </w:r>
            <w:r>
              <w:rPr>
                <w:noProof/>
                <w:webHidden/>
              </w:rPr>
              <w:fldChar w:fldCharType="separate"/>
            </w:r>
            <w:r>
              <w:rPr>
                <w:noProof/>
                <w:webHidden/>
              </w:rPr>
              <w:t>81</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86" w:history="1">
            <w:r w:rsidRPr="00067097">
              <w:rPr>
                <w:rStyle w:val="Hyperlink"/>
                <w:rFonts w:asciiTheme="majorBidi" w:hAnsiTheme="majorBidi"/>
                <w:b/>
                <w:bCs/>
                <w:noProof/>
              </w:rPr>
              <w:t>4.2. Fonctionnement et sécurisation de l’assistant IA</w:t>
            </w:r>
            <w:r>
              <w:rPr>
                <w:noProof/>
                <w:webHidden/>
              </w:rPr>
              <w:tab/>
            </w:r>
            <w:r>
              <w:rPr>
                <w:noProof/>
                <w:webHidden/>
              </w:rPr>
              <w:fldChar w:fldCharType="begin"/>
            </w:r>
            <w:r>
              <w:rPr>
                <w:noProof/>
                <w:webHidden/>
              </w:rPr>
              <w:instrText xml:space="preserve"> PAGEREF _Toc240305386 \h </w:instrText>
            </w:r>
            <w:r>
              <w:rPr>
                <w:noProof/>
                <w:webHidden/>
              </w:rPr>
            </w:r>
            <w:r>
              <w:rPr>
                <w:noProof/>
                <w:webHidden/>
              </w:rPr>
              <w:fldChar w:fldCharType="separate"/>
            </w:r>
            <w:r>
              <w:rPr>
                <w:noProof/>
                <w:webHidden/>
              </w:rPr>
              <w:t>82</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87" w:history="1">
            <w:r w:rsidRPr="00067097">
              <w:rPr>
                <w:rStyle w:val="Hyperlink"/>
                <w:rFonts w:asciiTheme="majorBidi" w:hAnsiTheme="majorBidi"/>
                <w:b/>
                <w:bCs/>
                <w:noProof/>
              </w:rPr>
              <w:t>4.3. Chatbot public des marketplaces</w:t>
            </w:r>
            <w:r>
              <w:rPr>
                <w:noProof/>
                <w:webHidden/>
              </w:rPr>
              <w:tab/>
            </w:r>
            <w:r>
              <w:rPr>
                <w:noProof/>
                <w:webHidden/>
              </w:rPr>
              <w:fldChar w:fldCharType="begin"/>
            </w:r>
            <w:r>
              <w:rPr>
                <w:noProof/>
                <w:webHidden/>
              </w:rPr>
              <w:instrText xml:space="preserve"> PAGEREF _Toc240305387 \h </w:instrText>
            </w:r>
            <w:r>
              <w:rPr>
                <w:noProof/>
                <w:webHidden/>
              </w:rPr>
            </w:r>
            <w:r>
              <w:rPr>
                <w:noProof/>
                <w:webHidden/>
              </w:rPr>
              <w:fldChar w:fldCharType="separate"/>
            </w:r>
            <w:r>
              <w:rPr>
                <w:noProof/>
                <w:webHidden/>
              </w:rPr>
              <w:t>83</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88" w:history="1">
            <w:r w:rsidRPr="00067097">
              <w:rPr>
                <w:rStyle w:val="Hyperlink"/>
                <w:rFonts w:asciiTheme="majorBidi" w:hAnsiTheme="majorBidi"/>
                <w:b/>
                <w:bCs/>
                <w:noProof/>
              </w:rPr>
              <w:t>5. Introduction</w:t>
            </w:r>
            <w:r>
              <w:rPr>
                <w:noProof/>
                <w:webHidden/>
              </w:rPr>
              <w:tab/>
            </w:r>
            <w:r>
              <w:rPr>
                <w:noProof/>
                <w:webHidden/>
              </w:rPr>
              <w:fldChar w:fldCharType="begin"/>
            </w:r>
            <w:r>
              <w:rPr>
                <w:noProof/>
                <w:webHidden/>
              </w:rPr>
              <w:instrText xml:space="preserve"> PAGEREF _Toc240305388 \h </w:instrText>
            </w:r>
            <w:r>
              <w:rPr>
                <w:noProof/>
                <w:webHidden/>
              </w:rPr>
            </w:r>
            <w:r>
              <w:rPr>
                <w:noProof/>
                <w:webHidden/>
              </w:rPr>
              <w:fldChar w:fldCharType="separate"/>
            </w:r>
            <w:r>
              <w:rPr>
                <w:noProof/>
                <w:webHidden/>
              </w:rPr>
              <w:t>84</w:t>
            </w:r>
            <w:r>
              <w:rPr>
                <w:noProof/>
                <w:webHidden/>
              </w:rPr>
              <w:fldChar w:fldCharType="end"/>
            </w:r>
          </w:hyperlink>
        </w:p>
        <w:p w:rsidR="00053931" w:rsidRDefault="00053931">
          <w:pPr>
            <w:pStyle w:val="TOC1"/>
            <w:tabs>
              <w:tab w:val="right" w:leader="dot" w:pos="9062"/>
            </w:tabs>
            <w:rPr>
              <w:rFonts w:asciiTheme="minorHAnsi" w:eastAsiaTheme="minorEastAsia" w:hAnsiTheme="minorHAnsi"/>
              <w:noProof/>
              <w:lang w:eastAsia="fr-FR"/>
            </w:rPr>
          </w:pPr>
          <w:hyperlink w:anchor="_Toc240305389" w:history="1">
            <w:r w:rsidRPr="00067097">
              <w:rPr>
                <w:rStyle w:val="Hyperlink"/>
                <w:b/>
                <w:bCs/>
                <w:noProof/>
              </w:rPr>
              <w:t>Chapitre 6 : Mise en place du pipeline CI/CD et déploiement sur Microsoft Azure</w:t>
            </w:r>
            <w:r>
              <w:rPr>
                <w:noProof/>
                <w:webHidden/>
              </w:rPr>
              <w:tab/>
            </w:r>
            <w:r>
              <w:rPr>
                <w:noProof/>
                <w:webHidden/>
              </w:rPr>
              <w:fldChar w:fldCharType="begin"/>
            </w:r>
            <w:r>
              <w:rPr>
                <w:noProof/>
                <w:webHidden/>
              </w:rPr>
              <w:instrText xml:space="preserve"> PAGEREF _Toc240305389 \h </w:instrText>
            </w:r>
            <w:r>
              <w:rPr>
                <w:noProof/>
                <w:webHidden/>
              </w:rPr>
            </w:r>
            <w:r>
              <w:rPr>
                <w:noProof/>
                <w:webHidden/>
              </w:rPr>
              <w:fldChar w:fldCharType="separate"/>
            </w:r>
            <w:r>
              <w:rPr>
                <w:noProof/>
                <w:webHidden/>
              </w:rPr>
              <w:t>85</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90" w:history="1">
            <w:r w:rsidRPr="00067097">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_Toc240305390 \h </w:instrText>
            </w:r>
            <w:r>
              <w:rPr>
                <w:noProof/>
                <w:webHidden/>
              </w:rPr>
            </w:r>
            <w:r>
              <w:rPr>
                <w:noProof/>
                <w:webHidden/>
              </w:rPr>
              <w:fldChar w:fldCharType="separate"/>
            </w:r>
            <w:r>
              <w:rPr>
                <w:noProof/>
                <w:webHidden/>
              </w:rPr>
              <w:t>85</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91" w:history="1">
            <w:r w:rsidRPr="00067097">
              <w:rPr>
                <w:rStyle w:val="Hyperlink"/>
                <w:rFonts w:asciiTheme="majorBidi" w:hAnsiTheme="majorBidi"/>
                <w:b/>
                <w:bCs/>
                <w:noProof/>
              </w:rPr>
              <w:t>2. Démarche DevOps et principes de la CI/CD</w:t>
            </w:r>
            <w:r>
              <w:rPr>
                <w:noProof/>
                <w:webHidden/>
              </w:rPr>
              <w:tab/>
            </w:r>
            <w:r>
              <w:rPr>
                <w:noProof/>
                <w:webHidden/>
              </w:rPr>
              <w:fldChar w:fldCharType="begin"/>
            </w:r>
            <w:r>
              <w:rPr>
                <w:noProof/>
                <w:webHidden/>
              </w:rPr>
              <w:instrText xml:space="preserve"> PAGEREF _Toc240305391 \h </w:instrText>
            </w:r>
            <w:r>
              <w:rPr>
                <w:noProof/>
                <w:webHidden/>
              </w:rPr>
            </w:r>
            <w:r>
              <w:rPr>
                <w:noProof/>
                <w:webHidden/>
              </w:rPr>
              <w:fldChar w:fldCharType="separate"/>
            </w:r>
            <w:r>
              <w:rPr>
                <w:noProof/>
                <w:webHidden/>
              </w:rPr>
              <w:t>85</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92" w:history="1">
            <w:r w:rsidRPr="00067097">
              <w:rPr>
                <w:rStyle w:val="Hyperlink"/>
                <w:rFonts w:asciiTheme="majorBidi" w:hAnsiTheme="majorBidi"/>
                <w:b/>
                <w:bCs/>
                <w:noProof/>
              </w:rPr>
              <w:t>2.1. Intégration continue</w:t>
            </w:r>
            <w:r>
              <w:rPr>
                <w:noProof/>
                <w:webHidden/>
              </w:rPr>
              <w:tab/>
            </w:r>
            <w:r>
              <w:rPr>
                <w:noProof/>
                <w:webHidden/>
              </w:rPr>
              <w:fldChar w:fldCharType="begin"/>
            </w:r>
            <w:r>
              <w:rPr>
                <w:noProof/>
                <w:webHidden/>
              </w:rPr>
              <w:instrText xml:space="preserve"> PAGEREF _Toc240305392 \h </w:instrText>
            </w:r>
            <w:r>
              <w:rPr>
                <w:noProof/>
                <w:webHidden/>
              </w:rPr>
            </w:r>
            <w:r>
              <w:rPr>
                <w:noProof/>
                <w:webHidden/>
              </w:rPr>
              <w:fldChar w:fldCharType="separate"/>
            </w:r>
            <w:r>
              <w:rPr>
                <w:noProof/>
                <w:webHidden/>
              </w:rPr>
              <w:t>85</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93" w:history="1">
            <w:r w:rsidRPr="00067097">
              <w:rPr>
                <w:rStyle w:val="Hyperlink"/>
                <w:rFonts w:asciiTheme="majorBidi" w:hAnsiTheme="majorBidi"/>
                <w:b/>
                <w:bCs/>
                <w:noProof/>
              </w:rPr>
              <w:t>2.2. Livraison et déploiement continus</w:t>
            </w:r>
            <w:r>
              <w:rPr>
                <w:noProof/>
                <w:webHidden/>
              </w:rPr>
              <w:tab/>
            </w:r>
            <w:r>
              <w:rPr>
                <w:noProof/>
                <w:webHidden/>
              </w:rPr>
              <w:fldChar w:fldCharType="begin"/>
            </w:r>
            <w:r>
              <w:rPr>
                <w:noProof/>
                <w:webHidden/>
              </w:rPr>
              <w:instrText xml:space="preserve"> PAGEREF _Toc240305393 \h </w:instrText>
            </w:r>
            <w:r>
              <w:rPr>
                <w:noProof/>
                <w:webHidden/>
              </w:rPr>
            </w:r>
            <w:r>
              <w:rPr>
                <w:noProof/>
                <w:webHidden/>
              </w:rPr>
              <w:fldChar w:fldCharType="separate"/>
            </w:r>
            <w:r>
              <w:rPr>
                <w:noProof/>
                <w:webHidden/>
              </w:rPr>
              <w:t>86</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94" w:history="1">
            <w:r w:rsidRPr="00067097">
              <w:rPr>
                <w:rStyle w:val="Hyperlink"/>
                <w:rFonts w:asciiTheme="majorBidi" w:hAnsiTheme="majorBidi"/>
                <w:b/>
                <w:bCs/>
                <w:noProof/>
              </w:rPr>
              <w:t>3. Architecture globale de déploiement</w:t>
            </w:r>
            <w:r>
              <w:rPr>
                <w:noProof/>
                <w:webHidden/>
              </w:rPr>
              <w:tab/>
            </w:r>
            <w:r>
              <w:rPr>
                <w:noProof/>
                <w:webHidden/>
              </w:rPr>
              <w:fldChar w:fldCharType="begin"/>
            </w:r>
            <w:r>
              <w:rPr>
                <w:noProof/>
                <w:webHidden/>
              </w:rPr>
              <w:instrText xml:space="preserve"> PAGEREF _Toc240305394 \h </w:instrText>
            </w:r>
            <w:r>
              <w:rPr>
                <w:noProof/>
                <w:webHidden/>
              </w:rPr>
            </w:r>
            <w:r>
              <w:rPr>
                <w:noProof/>
                <w:webHidden/>
              </w:rPr>
              <w:fldChar w:fldCharType="separate"/>
            </w:r>
            <w:r>
              <w:rPr>
                <w:noProof/>
                <w:webHidden/>
              </w:rPr>
              <w:t>86</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95" w:history="1">
            <w:r w:rsidRPr="00067097">
              <w:rPr>
                <w:rStyle w:val="Hyperlink"/>
                <w:rFonts w:asciiTheme="majorBidi" w:hAnsiTheme="majorBidi"/>
                <w:b/>
                <w:bCs/>
                <w:noProof/>
              </w:rPr>
              <w:t>4. Gestion du versioning et conteneurisation</w:t>
            </w:r>
            <w:r>
              <w:rPr>
                <w:noProof/>
                <w:webHidden/>
              </w:rPr>
              <w:tab/>
            </w:r>
            <w:r>
              <w:rPr>
                <w:noProof/>
                <w:webHidden/>
              </w:rPr>
              <w:fldChar w:fldCharType="begin"/>
            </w:r>
            <w:r>
              <w:rPr>
                <w:noProof/>
                <w:webHidden/>
              </w:rPr>
              <w:instrText xml:space="preserve"> PAGEREF _Toc240305395 \h </w:instrText>
            </w:r>
            <w:r>
              <w:rPr>
                <w:noProof/>
                <w:webHidden/>
              </w:rPr>
            </w:r>
            <w:r>
              <w:rPr>
                <w:noProof/>
                <w:webHidden/>
              </w:rPr>
              <w:fldChar w:fldCharType="separate"/>
            </w:r>
            <w:r>
              <w:rPr>
                <w:noProof/>
                <w:webHidden/>
              </w:rPr>
              <w:t>87</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96" w:history="1">
            <w:r w:rsidRPr="00067097">
              <w:rPr>
                <w:rStyle w:val="Hyperlink"/>
                <w:rFonts w:asciiTheme="majorBidi" w:hAnsiTheme="majorBidi"/>
                <w:b/>
                <w:bCs/>
                <w:noProof/>
              </w:rPr>
              <w:t>4.1. Gestion des versions avec Git et Github</w:t>
            </w:r>
            <w:r>
              <w:rPr>
                <w:noProof/>
                <w:webHidden/>
              </w:rPr>
              <w:tab/>
            </w:r>
            <w:r>
              <w:rPr>
                <w:noProof/>
                <w:webHidden/>
              </w:rPr>
              <w:fldChar w:fldCharType="begin"/>
            </w:r>
            <w:r>
              <w:rPr>
                <w:noProof/>
                <w:webHidden/>
              </w:rPr>
              <w:instrText xml:space="preserve"> PAGEREF _Toc240305396 \h </w:instrText>
            </w:r>
            <w:r>
              <w:rPr>
                <w:noProof/>
                <w:webHidden/>
              </w:rPr>
            </w:r>
            <w:r>
              <w:rPr>
                <w:noProof/>
                <w:webHidden/>
              </w:rPr>
              <w:fldChar w:fldCharType="separate"/>
            </w:r>
            <w:r>
              <w:rPr>
                <w:noProof/>
                <w:webHidden/>
              </w:rPr>
              <w:t>87</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397" w:history="1">
            <w:r w:rsidRPr="00067097">
              <w:rPr>
                <w:rStyle w:val="Hyperlink"/>
                <w:rFonts w:asciiTheme="majorBidi" w:hAnsiTheme="majorBidi" w:cstheme="majorBidi"/>
                <w:b/>
                <w:bCs/>
                <w:noProof/>
              </w:rPr>
              <w:t>4.2. Conteneurisation avec Docker</w:t>
            </w:r>
            <w:r>
              <w:rPr>
                <w:noProof/>
                <w:webHidden/>
              </w:rPr>
              <w:tab/>
            </w:r>
            <w:r>
              <w:rPr>
                <w:noProof/>
                <w:webHidden/>
              </w:rPr>
              <w:fldChar w:fldCharType="begin"/>
            </w:r>
            <w:r>
              <w:rPr>
                <w:noProof/>
                <w:webHidden/>
              </w:rPr>
              <w:instrText xml:space="preserve"> PAGEREF _Toc240305397 \h </w:instrText>
            </w:r>
            <w:r>
              <w:rPr>
                <w:noProof/>
                <w:webHidden/>
              </w:rPr>
            </w:r>
            <w:r>
              <w:rPr>
                <w:noProof/>
                <w:webHidden/>
              </w:rPr>
              <w:fldChar w:fldCharType="separate"/>
            </w:r>
            <w:r>
              <w:rPr>
                <w:noProof/>
                <w:webHidden/>
              </w:rPr>
              <w:t>88</w:t>
            </w:r>
            <w:r>
              <w:rPr>
                <w:noProof/>
                <w:webHidden/>
              </w:rPr>
              <w:fldChar w:fldCharType="end"/>
            </w:r>
          </w:hyperlink>
        </w:p>
        <w:p w:rsidR="00053931" w:rsidRDefault="00053931">
          <w:pPr>
            <w:pStyle w:val="TOC4"/>
            <w:tabs>
              <w:tab w:val="right" w:leader="dot" w:pos="9062"/>
            </w:tabs>
            <w:rPr>
              <w:noProof/>
            </w:rPr>
          </w:pPr>
          <w:hyperlink w:anchor="_Toc240305398" w:history="1">
            <w:r w:rsidRPr="00067097">
              <w:rPr>
                <w:rStyle w:val="Hyperlink"/>
                <w:rFonts w:asciiTheme="majorBidi" w:eastAsiaTheme="minorHAnsi" w:hAnsiTheme="majorBidi"/>
                <w:b/>
                <w:bCs/>
                <w:noProof/>
                <w:lang w:eastAsia="en-US"/>
              </w:rPr>
              <w:t>4.2.1. Principe de la conteneurisation</w:t>
            </w:r>
            <w:r>
              <w:rPr>
                <w:noProof/>
                <w:webHidden/>
              </w:rPr>
              <w:tab/>
            </w:r>
            <w:r>
              <w:rPr>
                <w:noProof/>
                <w:webHidden/>
              </w:rPr>
              <w:fldChar w:fldCharType="begin"/>
            </w:r>
            <w:r>
              <w:rPr>
                <w:noProof/>
                <w:webHidden/>
              </w:rPr>
              <w:instrText xml:space="preserve"> PAGEREF _Toc240305398 \h </w:instrText>
            </w:r>
            <w:r>
              <w:rPr>
                <w:noProof/>
                <w:webHidden/>
              </w:rPr>
            </w:r>
            <w:r>
              <w:rPr>
                <w:noProof/>
                <w:webHidden/>
              </w:rPr>
              <w:fldChar w:fldCharType="separate"/>
            </w:r>
            <w:r>
              <w:rPr>
                <w:noProof/>
                <w:webHidden/>
              </w:rPr>
              <w:t>88</w:t>
            </w:r>
            <w:r>
              <w:rPr>
                <w:noProof/>
                <w:webHidden/>
              </w:rPr>
              <w:fldChar w:fldCharType="end"/>
            </w:r>
          </w:hyperlink>
        </w:p>
        <w:p w:rsidR="00053931" w:rsidRDefault="00053931">
          <w:pPr>
            <w:pStyle w:val="TOC4"/>
            <w:tabs>
              <w:tab w:val="right" w:leader="dot" w:pos="9062"/>
            </w:tabs>
            <w:rPr>
              <w:noProof/>
            </w:rPr>
          </w:pPr>
          <w:hyperlink w:anchor="_Toc240305399" w:history="1">
            <w:r w:rsidRPr="00067097">
              <w:rPr>
                <w:rStyle w:val="Hyperlink"/>
                <w:rFonts w:asciiTheme="majorBidi" w:eastAsiaTheme="minorHAnsi" w:hAnsiTheme="majorBidi"/>
                <w:b/>
                <w:bCs/>
                <w:noProof/>
                <w:lang w:eastAsia="en-US"/>
              </w:rPr>
              <w:t>4.2.2. Conteneurisation du backend et du frontend</w:t>
            </w:r>
            <w:r>
              <w:rPr>
                <w:noProof/>
                <w:webHidden/>
              </w:rPr>
              <w:tab/>
            </w:r>
            <w:r>
              <w:rPr>
                <w:noProof/>
                <w:webHidden/>
              </w:rPr>
              <w:fldChar w:fldCharType="begin"/>
            </w:r>
            <w:r>
              <w:rPr>
                <w:noProof/>
                <w:webHidden/>
              </w:rPr>
              <w:instrText xml:space="preserve"> PAGEREF _Toc240305399 \h </w:instrText>
            </w:r>
            <w:r>
              <w:rPr>
                <w:noProof/>
                <w:webHidden/>
              </w:rPr>
            </w:r>
            <w:r>
              <w:rPr>
                <w:noProof/>
                <w:webHidden/>
              </w:rPr>
              <w:fldChar w:fldCharType="separate"/>
            </w:r>
            <w:r>
              <w:rPr>
                <w:noProof/>
                <w:webHidden/>
              </w:rPr>
              <w:t>88</w:t>
            </w:r>
            <w:r>
              <w:rPr>
                <w:noProof/>
                <w:webHidden/>
              </w:rPr>
              <w:fldChar w:fldCharType="end"/>
            </w:r>
          </w:hyperlink>
        </w:p>
        <w:p w:rsidR="00053931" w:rsidRDefault="00053931">
          <w:pPr>
            <w:pStyle w:val="TOC4"/>
            <w:tabs>
              <w:tab w:val="right" w:leader="dot" w:pos="9062"/>
            </w:tabs>
            <w:rPr>
              <w:noProof/>
            </w:rPr>
          </w:pPr>
          <w:hyperlink w:anchor="_Toc240305400" w:history="1">
            <w:r w:rsidRPr="00067097">
              <w:rPr>
                <w:rStyle w:val="Hyperlink"/>
                <w:rFonts w:asciiTheme="majorBidi" w:eastAsiaTheme="minorHAnsi" w:hAnsiTheme="majorBidi"/>
                <w:b/>
                <w:bCs/>
                <w:noProof/>
                <w:lang w:eastAsia="en-US"/>
              </w:rPr>
              <w:t>4.2.3. Orchestration avec Docker Compose</w:t>
            </w:r>
            <w:r>
              <w:rPr>
                <w:noProof/>
                <w:webHidden/>
              </w:rPr>
              <w:tab/>
            </w:r>
            <w:r>
              <w:rPr>
                <w:noProof/>
                <w:webHidden/>
              </w:rPr>
              <w:fldChar w:fldCharType="begin"/>
            </w:r>
            <w:r>
              <w:rPr>
                <w:noProof/>
                <w:webHidden/>
              </w:rPr>
              <w:instrText xml:space="preserve"> PAGEREF _Toc240305400 \h </w:instrText>
            </w:r>
            <w:r>
              <w:rPr>
                <w:noProof/>
                <w:webHidden/>
              </w:rPr>
            </w:r>
            <w:r>
              <w:rPr>
                <w:noProof/>
                <w:webHidden/>
              </w:rPr>
              <w:fldChar w:fldCharType="separate"/>
            </w:r>
            <w:r>
              <w:rPr>
                <w:noProof/>
                <w:webHidden/>
              </w:rPr>
              <w:t>89</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401" w:history="1">
            <w:r w:rsidRPr="00067097">
              <w:rPr>
                <w:rStyle w:val="Hyperlink"/>
                <w:rFonts w:asciiTheme="majorBidi" w:hAnsiTheme="majorBidi"/>
                <w:b/>
                <w:bCs/>
                <w:noProof/>
              </w:rPr>
              <w:t>5. Mise en place du pipeline CI/CD avec Jenkins</w:t>
            </w:r>
            <w:r>
              <w:rPr>
                <w:noProof/>
                <w:webHidden/>
              </w:rPr>
              <w:tab/>
            </w:r>
            <w:r>
              <w:rPr>
                <w:noProof/>
                <w:webHidden/>
              </w:rPr>
              <w:fldChar w:fldCharType="begin"/>
            </w:r>
            <w:r>
              <w:rPr>
                <w:noProof/>
                <w:webHidden/>
              </w:rPr>
              <w:instrText xml:space="preserve"> PAGEREF _Toc240305401 \h </w:instrText>
            </w:r>
            <w:r>
              <w:rPr>
                <w:noProof/>
                <w:webHidden/>
              </w:rPr>
            </w:r>
            <w:r>
              <w:rPr>
                <w:noProof/>
                <w:webHidden/>
              </w:rPr>
              <w:fldChar w:fldCharType="separate"/>
            </w:r>
            <w:r>
              <w:rPr>
                <w:noProof/>
                <w:webHidden/>
              </w:rPr>
              <w:t>89</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402" w:history="1">
            <w:r w:rsidRPr="00067097">
              <w:rPr>
                <w:rStyle w:val="Hyperlink"/>
                <w:rFonts w:asciiTheme="majorBidi" w:hAnsiTheme="majorBidi"/>
                <w:b/>
                <w:bCs/>
                <w:noProof/>
              </w:rPr>
              <w:t>5.1. Définition du pipeline avec jenkinsfile</w:t>
            </w:r>
            <w:r>
              <w:rPr>
                <w:noProof/>
                <w:webHidden/>
              </w:rPr>
              <w:tab/>
            </w:r>
            <w:r>
              <w:rPr>
                <w:noProof/>
                <w:webHidden/>
              </w:rPr>
              <w:fldChar w:fldCharType="begin"/>
            </w:r>
            <w:r>
              <w:rPr>
                <w:noProof/>
                <w:webHidden/>
              </w:rPr>
              <w:instrText xml:space="preserve"> PAGEREF _Toc240305402 \h </w:instrText>
            </w:r>
            <w:r>
              <w:rPr>
                <w:noProof/>
                <w:webHidden/>
              </w:rPr>
            </w:r>
            <w:r>
              <w:rPr>
                <w:noProof/>
                <w:webHidden/>
              </w:rPr>
              <w:fldChar w:fldCharType="separate"/>
            </w:r>
            <w:r>
              <w:rPr>
                <w:noProof/>
                <w:webHidden/>
              </w:rPr>
              <w:t>90</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403" w:history="1">
            <w:r w:rsidRPr="00067097">
              <w:rPr>
                <w:rStyle w:val="Hyperlink"/>
                <w:rFonts w:asciiTheme="majorBidi" w:hAnsiTheme="majorBidi"/>
                <w:b/>
                <w:bCs/>
                <w:noProof/>
              </w:rPr>
              <w:t>5.2. Déclenchement automatique avec GitHub Webhook</w:t>
            </w:r>
            <w:r>
              <w:rPr>
                <w:noProof/>
                <w:webHidden/>
              </w:rPr>
              <w:tab/>
            </w:r>
            <w:r>
              <w:rPr>
                <w:noProof/>
                <w:webHidden/>
              </w:rPr>
              <w:fldChar w:fldCharType="begin"/>
            </w:r>
            <w:r>
              <w:rPr>
                <w:noProof/>
                <w:webHidden/>
              </w:rPr>
              <w:instrText xml:space="preserve"> PAGEREF _Toc240305403 \h </w:instrText>
            </w:r>
            <w:r>
              <w:rPr>
                <w:noProof/>
                <w:webHidden/>
              </w:rPr>
            </w:r>
            <w:r>
              <w:rPr>
                <w:noProof/>
                <w:webHidden/>
              </w:rPr>
              <w:fldChar w:fldCharType="separate"/>
            </w:r>
            <w:r>
              <w:rPr>
                <w:noProof/>
                <w:webHidden/>
              </w:rPr>
              <w:t>90</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404" w:history="1">
            <w:r w:rsidRPr="00067097">
              <w:rPr>
                <w:rStyle w:val="Hyperlink"/>
                <w:rFonts w:asciiTheme="majorBidi" w:hAnsiTheme="majorBidi"/>
                <w:b/>
                <w:bCs/>
                <w:noProof/>
              </w:rPr>
              <w:t>6. Exécution automatisée du pipeline CI/CD</w:t>
            </w:r>
            <w:r>
              <w:rPr>
                <w:noProof/>
                <w:webHidden/>
              </w:rPr>
              <w:tab/>
            </w:r>
            <w:r>
              <w:rPr>
                <w:noProof/>
                <w:webHidden/>
              </w:rPr>
              <w:fldChar w:fldCharType="begin"/>
            </w:r>
            <w:r>
              <w:rPr>
                <w:noProof/>
                <w:webHidden/>
              </w:rPr>
              <w:instrText xml:space="preserve"> PAGEREF _Toc240305404 \h </w:instrText>
            </w:r>
            <w:r>
              <w:rPr>
                <w:noProof/>
                <w:webHidden/>
              </w:rPr>
            </w:r>
            <w:r>
              <w:rPr>
                <w:noProof/>
                <w:webHidden/>
              </w:rPr>
              <w:fldChar w:fldCharType="separate"/>
            </w:r>
            <w:r>
              <w:rPr>
                <w:noProof/>
                <w:webHidden/>
              </w:rPr>
              <w:t>91</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405" w:history="1">
            <w:r w:rsidRPr="00067097">
              <w:rPr>
                <w:rStyle w:val="Hyperlink"/>
                <w:rFonts w:asciiTheme="majorBidi" w:hAnsiTheme="majorBidi"/>
                <w:b/>
                <w:bCs/>
                <w:noProof/>
              </w:rPr>
              <w:t>6.1 Récupération du code et construction</w:t>
            </w:r>
            <w:r>
              <w:rPr>
                <w:noProof/>
                <w:webHidden/>
              </w:rPr>
              <w:tab/>
            </w:r>
            <w:r>
              <w:rPr>
                <w:noProof/>
                <w:webHidden/>
              </w:rPr>
              <w:fldChar w:fldCharType="begin"/>
            </w:r>
            <w:r>
              <w:rPr>
                <w:noProof/>
                <w:webHidden/>
              </w:rPr>
              <w:instrText xml:space="preserve"> PAGEREF _Toc240305405 \h </w:instrText>
            </w:r>
            <w:r>
              <w:rPr>
                <w:noProof/>
                <w:webHidden/>
              </w:rPr>
            </w:r>
            <w:r>
              <w:rPr>
                <w:noProof/>
                <w:webHidden/>
              </w:rPr>
              <w:fldChar w:fldCharType="separate"/>
            </w:r>
            <w:r>
              <w:rPr>
                <w:noProof/>
                <w:webHidden/>
              </w:rPr>
              <w:t>91</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406" w:history="1">
            <w:r w:rsidRPr="00067097">
              <w:rPr>
                <w:rStyle w:val="Hyperlink"/>
                <w:rFonts w:asciiTheme="majorBidi" w:hAnsiTheme="majorBidi"/>
                <w:b/>
                <w:bCs/>
                <w:noProof/>
              </w:rPr>
              <w:t>6.2. Exécution automatique des tests</w:t>
            </w:r>
            <w:r>
              <w:rPr>
                <w:noProof/>
                <w:webHidden/>
              </w:rPr>
              <w:tab/>
            </w:r>
            <w:r>
              <w:rPr>
                <w:noProof/>
                <w:webHidden/>
              </w:rPr>
              <w:fldChar w:fldCharType="begin"/>
            </w:r>
            <w:r>
              <w:rPr>
                <w:noProof/>
                <w:webHidden/>
              </w:rPr>
              <w:instrText xml:space="preserve"> PAGEREF _Toc240305406 \h </w:instrText>
            </w:r>
            <w:r>
              <w:rPr>
                <w:noProof/>
                <w:webHidden/>
              </w:rPr>
            </w:r>
            <w:r>
              <w:rPr>
                <w:noProof/>
                <w:webHidden/>
              </w:rPr>
              <w:fldChar w:fldCharType="separate"/>
            </w:r>
            <w:r>
              <w:rPr>
                <w:noProof/>
                <w:webHidden/>
              </w:rPr>
              <w:t>91</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407" w:history="1">
            <w:r w:rsidRPr="00067097">
              <w:rPr>
                <w:rStyle w:val="Hyperlink"/>
                <w:rFonts w:asciiTheme="majorBidi" w:hAnsiTheme="majorBidi"/>
                <w:b/>
                <w:bCs/>
                <w:noProof/>
              </w:rPr>
              <w:t>6.3. Analyse de la qualité avec SonarQube</w:t>
            </w:r>
            <w:r>
              <w:rPr>
                <w:noProof/>
                <w:webHidden/>
              </w:rPr>
              <w:tab/>
            </w:r>
            <w:r>
              <w:rPr>
                <w:noProof/>
                <w:webHidden/>
              </w:rPr>
              <w:fldChar w:fldCharType="begin"/>
            </w:r>
            <w:r>
              <w:rPr>
                <w:noProof/>
                <w:webHidden/>
              </w:rPr>
              <w:instrText xml:space="preserve"> PAGEREF _Toc240305407 \h </w:instrText>
            </w:r>
            <w:r>
              <w:rPr>
                <w:noProof/>
                <w:webHidden/>
              </w:rPr>
            </w:r>
            <w:r>
              <w:rPr>
                <w:noProof/>
                <w:webHidden/>
              </w:rPr>
              <w:fldChar w:fldCharType="separate"/>
            </w:r>
            <w:r>
              <w:rPr>
                <w:noProof/>
                <w:webHidden/>
              </w:rPr>
              <w:t>92</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408" w:history="1">
            <w:r w:rsidRPr="00067097">
              <w:rPr>
                <w:rStyle w:val="Hyperlink"/>
                <w:rFonts w:asciiTheme="majorBidi" w:hAnsiTheme="majorBidi"/>
                <w:b/>
                <w:bCs/>
                <w:noProof/>
              </w:rPr>
              <w:t>6.4. Construction et publication des images Docker</w:t>
            </w:r>
            <w:r>
              <w:rPr>
                <w:noProof/>
                <w:webHidden/>
              </w:rPr>
              <w:tab/>
            </w:r>
            <w:r>
              <w:rPr>
                <w:noProof/>
                <w:webHidden/>
              </w:rPr>
              <w:fldChar w:fldCharType="begin"/>
            </w:r>
            <w:r>
              <w:rPr>
                <w:noProof/>
                <w:webHidden/>
              </w:rPr>
              <w:instrText xml:space="preserve"> PAGEREF _Toc240305408 \h </w:instrText>
            </w:r>
            <w:r>
              <w:rPr>
                <w:noProof/>
                <w:webHidden/>
              </w:rPr>
            </w:r>
            <w:r>
              <w:rPr>
                <w:noProof/>
                <w:webHidden/>
              </w:rPr>
              <w:fldChar w:fldCharType="separate"/>
            </w:r>
            <w:r>
              <w:rPr>
                <w:noProof/>
                <w:webHidden/>
              </w:rPr>
              <w:t>92</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409" w:history="1">
            <w:r w:rsidRPr="00067097">
              <w:rPr>
                <w:rStyle w:val="Hyperlink"/>
                <w:rFonts w:asciiTheme="majorBidi" w:hAnsiTheme="majorBidi"/>
                <w:b/>
                <w:bCs/>
                <w:noProof/>
              </w:rPr>
              <w:t>7. Déploiement sur Microsoft Azure</w:t>
            </w:r>
            <w:r>
              <w:rPr>
                <w:noProof/>
                <w:webHidden/>
              </w:rPr>
              <w:tab/>
            </w:r>
            <w:r>
              <w:rPr>
                <w:noProof/>
                <w:webHidden/>
              </w:rPr>
              <w:fldChar w:fldCharType="begin"/>
            </w:r>
            <w:r>
              <w:rPr>
                <w:noProof/>
                <w:webHidden/>
              </w:rPr>
              <w:instrText xml:space="preserve"> PAGEREF _Toc240305409 \h </w:instrText>
            </w:r>
            <w:r>
              <w:rPr>
                <w:noProof/>
                <w:webHidden/>
              </w:rPr>
            </w:r>
            <w:r>
              <w:rPr>
                <w:noProof/>
                <w:webHidden/>
              </w:rPr>
              <w:fldChar w:fldCharType="separate"/>
            </w:r>
            <w:r>
              <w:rPr>
                <w:noProof/>
                <w:webHidden/>
              </w:rPr>
              <w:t>93</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410" w:history="1">
            <w:r w:rsidRPr="00067097">
              <w:rPr>
                <w:rStyle w:val="Hyperlink"/>
                <w:rFonts w:asciiTheme="majorBidi" w:hAnsiTheme="majorBidi"/>
                <w:b/>
                <w:bCs/>
                <w:noProof/>
              </w:rPr>
              <w:t>7.1. Choix de la plateforme Cloud</w:t>
            </w:r>
            <w:r>
              <w:rPr>
                <w:noProof/>
                <w:webHidden/>
              </w:rPr>
              <w:tab/>
            </w:r>
            <w:r>
              <w:rPr>
                <w:noProof/>
                <w:webHidden/>
              </w:rPr>
              <w:fldChar w:fldCharType="begin"/>
            </w:r>
            <w:r>
              <w:rPr>
                <w:noProof/>
                <w:webHidden/>
              </w:rPr>
              <w:instrText xml:space="preserve"> PAGEREF _Toc240305410 \h </w:instrText>
            </w:r>
            <w:r>
              <w:rPr>
                <w:noProof/>
                <w:webHidden/>
              </w:rPr>
            </w:r>
            <w:r>
              <w:rPr>
                <w:noProof/>
                <w:webHidden/>
              </w:rPr>
              <w:fldChar w:fldCharType="separate"/>
            </w:r>
            <w:r>
              <w:rPr>
                <w:noProof/>
                <w:webHidden/>
              </w:rPr>
              <w:t>93</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411" w:history="1">
            <w:r w:rsidRPr="00067097">
              <w:rPr>
                <w:rStyle w:val="Hyperlink"/>
                <w:rFonts w:asciiTheme="majorBidi" w:hAnsiTheme="majorBidi"/>
                <w:b/>
                <w:bCs/>
                <w:noProof/>
              </w:rPr>
              <w:t>7.2. Déploiement avec Azure Container Apps</w:t>
            </w:r>
            <w:r>
              <w:rPr>
                <w:noProof/>
                <w:webHidden/>
              </w:rPr>
              <w:tab/>
            </w:r>
            <w:r>
              <w:rPr>
                <w:noProof/>
                <w:webHidden/>
              </w:rPr>
              <w:fldChar w:fldCharType="begin"/>
            </w:r>
            <w:r>
              <w:rPr>
                <w:noProof/>
                <w:webHidden/>
              </w:rPr>
              <w:instrText xml:space="preserve"> PAGEREF _Toc240305411 \h </w:instrText>
            </w:r>
            <w:r>
              <w:rPr>
                <w:noProof/>
                <w:webHidden/>
              </w:rPr>
            </w:r>
            <w:r>
              <w:rPr>
                <w:noProof/>
                <w:webHidden/>
              </w:rPr>
              <w:fldChar w:fldCharType="separate"/>
            </w:r>
            <w:r>
              <w:rPr>
                <w:noProof/>
                <w:webHidden/>
              </w:rPr>
              <w:t>93</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412" w:history="1">
            <w:r w:rsidRPr="00067097">
              <w:rPr>
                <w:rStyle w:val="Hyperlink"/>
                <w:rFonts w:asciiTheme="majorBidi" w:hAnsiTheme="majorBidi"/>
                <w:b/>
                <w:bCs/>
                <w:noProof/>
              </w:rPr>
              <w:t>7.3. Préparation de le base de données PostgreSQL Azure</w:t>
            </w:r>
            <w:r>
              <w:rPr>
                <w:noProof/>
                <w:webHidden/>
              </w:rPr>
              <w:tab/>
            </w:r>
            <w:r>
              <w:rPr>
                <w:noProof/>
                <w:webHidden/>
              </w:rPr>
              <w:fldChar w:fldCharType="begin"/>
            </w:r>
            <w:r>
              <w:rPr>
                <w:noProof/>
                <w:webHidden/>
              </w:rPr>
              <w:instrText xml:space="preserve"> PAGEREF _Toc240305412 \h </w:instrText>
            </w:r>
            <w:r>
              <w:rPr>
                <w:noProof/>
                <w:webHidden/>
              </w:rPr>
            </w:r>
            <w:r>
              <w:rPr>
                <w:noProof/>
                <w:webHidden/>
              </w:rPr>
              <w:fldChar w:fldCharType="separate"/>
            </w:r>
            <w:r>
              <w:rPr>
                <w:noProof/>
                <w:webHidden/>
              </w:rPr>
              <w:t>94</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413" w:history="1">
            <w:r w:rsidRPr="00067097">
              <w:rPr>
                <w:rStyle w:val="Hyperlink"/>
                <w:rFonts w:asciiTheme="majorBidi" w:hAnsiTheme="majorBidi"/>
                <w:b/>
                <w:bCs/>
                <w:noProof/>
              </w:rPr>
              <w:t>7.4. Automatisation du déploiement</w:t>
            </w:r>
            <w:r>
              <w:rPr>
                <w:noProof/>
                <w:webHidden/>
              </w:rPr>
              <w:tab/>
            </w:r>
            <w:r>
              <w:rPr>
                <w:noProof/>
                <w:webHidden/>
              </w:rPr>
              <w:fldChar w:fldCharType="begin"/>
            </w:r>
            <w:r>
              <w:rPr>
                <w:noProof/>
                <w:webHidden/>
              </w:rPr>
              <w:instrText xml:space="preserve"> PAGEREF _Toc240305413 \h </w:instrText>
            </w:r>
            <w:r>
              <w:rPr>
                <w:noProof/>
                <w:webHidden/>
              </w:rPr>
            </w:r>
            <w:r>
              <w:rPr>
                <w:noProof/>
                <w:webHidden/>
              </w:rPr>
              <w:fldChar w:fldCharType="separate"/>
            </w:r>
            <w:r>
              <w:rPr>
                <w:noProof/>
                <w:webHidden/>
              </w:rPr>
              <w:t>94</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414" w:history="1">
            <w:r w:rsidRPr="00067097">
              <w:rPr>
                <w:rStyle w:val="Hyperlink"/>
                <w:rFonts w:asciiTheme="majorBidi" w:hAnsiTheme="majorBidi"/>
                <w:b/>
                <w:bCs/>
                <w:noProof/>
              </w:rPr>
              <w:t>8. Validation du processus complet</w:t>
            </w:r>
            <w:r>
              <w:rPr>
                <w:noProof/>
                <w:webHidden/>
              </w:rPr>
              <w:tab/>
            </w:r>
            <w:r>
              <w:rPr>
                <w:noProof/>
                <w:webHidden/>
              </w:rPr>
              <w:fldChar w:fldCharType="begin"/>
            </w:r>
            <w:r>
              <w:rPr>
                <w:noProof/>
                <w:webHidden/>
              </w:rPr>
              <w:instrText xml:space="preserve"> PAGEREF _Toc240305414 \h </w:instrText>
            </w:r>
            <w:r>
              <w:rPr>
                <w:noProof/>
                <w:webHidden/>
              </w:rPr>
            </w:r>
            <w:r>
              <w:rPr>
                <w:noProof/>
                <w:webHidden/>
              </w:rPr>
              <w:fldChar w:fldCharType="separate"/>
            </w:r>
            <w:r>
              <w:rPr>
                <w:noProof/>
                <w:webHidden/>
              </w:rPr>
              <w:t>94</w:t>
            </w:r>
            <w:r>
              <w:rPr>
                <w:noProof/>
                <w:webHidden/>
              </w:rPr>
              <w:fldChar w:fldCharType="end"/>
            </w:r>
          </w:hyperlink>
        </w:p>
        <w:p w:rsidR="00053931" w:rsidRDefault="00053931">
          <w:pPr>
            <w:pStyle w:val="TOC2"/>
            <w:tabs>
              <w:tab w:val="right" w:leader="dot" w:pos="9062"/>
            </w:tabs>
            <w:rPr>
              <w:rFonts w:eastAsiaTheme="minorEastAsia"/>
              <w:noProof/>
              <w:lang w:eastAsia="fr-FR"/>
            </w:rPr>
          </w:pPr>
          <w:hyperlink w:anchor="_Toc240305415" w:history="1">
            <w:r w:rsidRPr="00067097">
              <w:rPr>
                <w:rStyle w:val="Hyperlink"/>
                <w:rFonts w:asciiTheme="majorBidi" w:hAnsiTheme="majorBidi"/>
                <w:b/>
                <w:bCs/>
                <w:noProof/>
              </w:rPr>
              <w:t>9. Conclusion</w:t>
            </w:r>
            <w:r>
              <w:rPr>
                <w:noProof/>
                <w:webHidden/>
              </w:rPr>
              <w:tab/>
            </w:r>
            <w:r>
              <w:rPr>
                <w:noProof/>
                <w:webHidden/>
              </w:rPr>
              <w:fldChar w:fldCharType="begin"/>
            </w:r>
            <w:r>
              <w:rPr>
                <w:noProof/>
                <w:webHidden/>
              </w:rPr>
              <w:instrText xml:space="preserve"> PAGEREF _Toc240305415 \h </w:instrText>
            </w:r>
            <w:r>
              <w:rPr>
                <w:noProof/>
                <w:webHidden/>
              </w:rPr>
            </w:r>
            <w:r>
              <w:rPr>
                <w:noProof/>
                <w:webHidden/>
              </w:rPr>
              <w:fldChar w:fldCharType="separate"/>
            </w:r>
            <w:r>
              <w:rPr>
                <w:noProof/>
                <w:webHidden/>
              </w:rPr>
              <w:t>95</w:t>
            </w:r>
            <w:r>
              <w:rPr>
                <w:noProof/>
                <w:webHidden/>
              </w:rPr>
              <w:fldChar w:fldCharType="end"/>
            </w:r>
          </w:hyperlink>
        </w:p>
        <w:p w:rsidR="00053931" w:rsidRDefault="00053931">
          <w:pPr>
            <w:pStyle w:val="TOC1"/>
            <w:tabs>
              <w:tab w:val="right" w:leader="dot" w:pos="9062"/>
            </w:tabs>
            <w:rPr>
              <w:rFonts w:asciiTheme="minorHAnsi" w:eastAsiaTheme="minorEastAsia" w:hAnsiTheme="minorHAnsi"/>
              <w:noProof/>
              <w:lang w:eastAsia="fr-FR"/>
            </w:rPr>
          </w:pPr>
          <w:hyperlink w:anchor="_Toc240305416" w:history="1">
            <w:r w:rsidRPr="00067097">
              <w:rPr>
                <w:rStyle w:val="Hyperlink"/>
                <w:b/>
                <w:bCs/>
                <w:noProof/>
              </w:rPr>
              <w:t>Conclusion générale</w:t>
            </w:r>
            <w:r>
              <w:rPr>
                <w:noProof/>
                <w:webHidden/>
              </w:rPr>
              <w:tab/>
            </w:r>
            <w:r>
              <w:rPr>
                <w:noProof/>
                <w:webHidden/>
              </w:rPr>
              <w:fldChar w:fldCharType="begin"/>
            </w:r>
            <w:r>
              <w:rPr>
                <w:noProof/>
                <w:webHidden/>
              </w:rPr>
              <w:instrText xml:space="preserve"> PAGEREF _Toc240305416 \h </w:instrText>
            </w:r>
            <w:r>
              <w:rPr>
                <w:noProof/>
                <w:webHidden/>
              </w:rPr>
            </w:r>
            <w:r>
              <w:rPr>
                <w:noProof/>
                <w:webHidden/>
              </w:rPr>
              <w:fldChar w:fldCharType="separate"/>
            </w:r>
            <w:r>
              <w:rPr>
                <w:noProof/>
                <w:webHidden/>
              </w:rPr>
              <w:t>97</w:t>
            </w:r>
            <w:r>
              <w:rPr>
                <w:noProof/>
                <w:webHidden/>
              </w:rPr>
              <w:fldChar w:fldCharType="end"/>
            </w:r>
          </w:hyperlink>
        </w:p>
        <w:p w:rsidR="00053931" w:rsidRDefault="00053931">
          <w:pPr>
            <w:pStyle w:val="TOC1"/>
            <w:tabs>
              <w:tab w:val="right" w:leader="dot" w:pos="9062"/>
            </w:tabs>
            <w:rPr>
              <w:rFonts w:asciiTheme="minorHAnsi" w:eastAsiaTheme="minorEastAsia" w:hAnsiTheme="minorHAnsi"/>
              <w:noProof/>
              <w:lang w:eastAsia="fr-FR"/>
            </w:rPr>
          </w:pPr>
          <w:hyperlink w:anchor="_Toc240305417" w:history="1">
            <w:r w:rsidRPr="00067097">
              <w:rPr>
                <w:rStyle w:val="Hyperlink"/>
                <w:b/>
                <w:bCs/>
                <w:noProof/>
              </w:rPr>
              <w:t>Webographie</w:t>
            </w:r>
            <w:r>
              <w:rPr>
                <w:noProof/>
                <w:webHidden/>
              </w:rPr>
              <w:tab/>
            </w:r>
            <w:r>
              <w:rPr>
                <w:noProof/>
                <w:webHidden/>
              </w:rPr>
              <w:fldChar w:fldCharType="begin"/>
            </w:r>
            <w:r>
              <w:rPr>
                <w:noProof/>
                <w:webHidden/>
              </w:rPr>
              <w:instrText xml:space="preserve"> PAGEREF _Toc240305417 \h </w:instrText>
            </w:r>
            <w:r>
              <w:rPr>
                <w:noProof/>
                <w:webHidden/>
              </w:rPr>
            </w:r>
            <w:r>
              <w:rPr>
                <w:noProof/>
                <w:webHidden/>
              </w:rPr>
              <w:fldChar w:fldCharType="separate"/>
            </w:r>
            <w:r>
              <w:rPr>
                <w:noProof/>
                <w:webHidden/>
              </w:rPr>
              <w:t>100</w:t>
            </w:r>
            <w:r>
              <w:rPr>
                <w:noProof/>
                <w:webHidden/>
              </w:rPr>
              <w:fldChar w:fldCharType="end"/>
            </w:r>
          </w:hyperlink>
        </w:p>
        <w:p w:rsidR="005479C8" w:rsidRDefault="006F11D0">
          <w: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40305286"/>
      <w:r>
        <w:rPr>
          <w:rFonts w:asciiTheme="majorBidi" w:hAnsiTheme="majorBidi"/>
          <w:b/>
          <w:bCs/>
          <w:i/>
          <w:iCs/>
          <w:color w:val="000000" w:themeColor="text1"/>
          <w:sz w:val="40"/>
          <w:szCs w:val="40"/>
        </w:rPr>
        <w:lastRenderedPageBreak/>
        <w:t>Liste des figures</w:t>
      </w:r>
      <w:bookmarkEnd w:id="1"/>
    </w:p>
    <w:p w:rsidR="0081070D" w:rsidRPr="006E7155" w:rsidRDefault="0081070D" w:rsidP="0081070D">
      <w:pPr>
        <w:rPr>
          <w:rFonts w:asciiTheme="majorBidi" w:hAnsiTheme="majorBidi" w:cstheme="majorBidi"/>
        </w:rPr>
      </w:pPr>
    </w:p>
    <w:p w:rsidR="00053931" w:rsidRDefault="0081070D">
      <w:pPr>
        <w:pStyle w:val="TableofFigures"/>
        <w:tabs>
          <w:tab w:val="right" w:leader="dot" w:pos="9062"/>
        </w:tabs>
        <w:rPr>
          <w:rFonts w:eastAsiaTheme="minorEastAsia"/>
          <w:noProof/>
          <w:lang w:eastAsia="fr-FR"/>
        </w:rPr>
      </w:pPr>
      <w:r w:rsidRPr="006E7155">
        <w:rPr>
          <w:rFonts w:asciiTheme="majorBidi" w:hAnsiTheme="majorBidi" w:cstheme="majorBidi"/>
          <w:i/>
          <w:iCs/>
          <w:color w:val="000000" w:themeColor="text1"/>
        </w:rPr>
        <w:fldChar w:fldCharType="begin"/>
      </w:r>
      <w:r w:rsidRPr="006E7155">
        <w:rPr>
          <w:rFonts w:asciiTheme="majorBidi" w:hAnsiTheme="majorBidi" w:cstheme="majorBidi"/>
          <w:i/>
          <w:iCs/>
          <w:color w:val="000000" w:themeColor="text1"/>
        </w:rPr>
        <w:instrText xml:space="preserve"> TOC \h \z \c "Figure" </w:instrText>
      </w:r>
      <w:r w:rsidRPr="006E7155">
        <w:rPr>
          <w:rFonts w:asciiTheme="majorBidi" w:hAnsiTheme="majorBidi" w:cstheme="majorBidi"/>
          <w:i/>
          <w:iCs/>
          <w:color w:val="000000" w:themeColor="text1"/>
        </w:rPr>
        <w:fldChar w:fldCharType="separate"/>
      </w:r>
      <w:hyperlink w:anchor="_Toc240305418" w:history="1">
        <w:r w:rsidR="00053931" w:rsidRPr="0016478D">
          <w:rPr>
            <w:rStyle w:val="Hyperlink"/>
            <w:b/>
            <w:bCs/>
            <w:noProof/>
          </w:rPr>
          <w:t>Figure 1: Logo de BRI Technology</w:t>
        </w:r>
        <w:r w:rsidR="00053931">
          <w:rPr>
            <w:noProof/>
            <w:webHidden/>
          </w:rPr>
          <w:tab/>
        </w:r>
        <w:r w:rsidR="00053931">
          <w:rPr>
            <w:noProof/>
            <w:webHidden/>
          </w:rPr>
          <w:fldChar w:fldCharType="begin"/>
        </w:r>
        <w:r w:rsidR="00053931">
          <w:rPr>
            <w:noProof/>
            <w:webHidden/>
          </w:rPr>
          <w:instrText xml:space="preserve"> PAGEREF _Toc240305418 \h </w:instrText>
        </w:r>
        <w:r w:rsidR="00053931">
          <w:rPr>
            <w:noProof/>
            <w:webHidden/>
          </w:rPr>
        </w:r>
        <w:r w:rsidR="00053931">
          <w:rPr>
            <w:noProof/>
            <w:webHidden/>
          </w:rPr>
          <w:fldChar w:fldCharType="separate"/>
        </w:r>
        <w:r w:rsidR="00053931">
          <w:rPr>
            <w:noProof/>
            <w:webHidden/>
          </w:rPr>
          <w:t>3</w:t>
        </w:r>
        <w:r w:rsidR="00053931">
          <w:rPr>
            <w:noProof/>
            <w:webHidden/>
          </w:rPr>
          <w:fldChar w:fldCharType="end"/>
        </w:r>
      </w:hyperlink>
    </w:p>
    <w:p w:rsidR="00053931" w:rsidRDefault="00053931">
      <w:pPr>
        <w:pStyle w:val="TableofFigures"/>
        <w:tabs>
          <w:tab w:val="right" w:leader="dot" w:pos="9062"/>
        </w:tabs>
        <w:rPr>
          <w:rFonts w:eastAsiaTheme="minorEastAsia"/>
          <w:noProof/>
          <w:lang w:eastAsia="fr-FR"/>
        </w:rPr>
      </w:pPr>
      <w:hyperlink w:anchor="_Toc240305419" w:history="1">
        <w:r w:rsidRPr="0016478D">
          <w:rPr>
            <w:rStyle w:val="Hyperlink"/>
            <w:noProof/>
          </w:rPr>
          <w:t>Figure 2: Cycle de vie de la méthodologie agile SCRUM</w:t>
        </w:r>
        <w:r>
          <w:rPr>
            <w:noProof/>
            <w:webHidden/>
          </w:rPr>
          <w:tab/>
        </w:r>
        <w:r>
          <w:rPr>
            <w:noProof/>
            <w:webHidden/>
          </w:rPr>
          <w:fldChar w:fldCharType="begin"/>
        </w:r>
        <w:r>
          <w:rPr>
            <w:noProof/>
            <w:webHidden/>
          </w:rPr>
          <w:instrText xml:space="preserve"> PAGEREF _Toc240305419 \h </w:instrText>
        </w:r>
        <w:r>
          <w:rPr>
            <w:noProof/>
            <w:webHidden/>
          </w:rPr>
        </w:r>
        <w:r>
          <w:rPr>
            <w:noProof/>
            <w:webHidden/>
          </w:rPr>
          <w:fldChar w:fldCharType="separate"/>
        </w:r>
        <w:r>
          <w:rPr>
            <w:noProof/>
            <w:webHidden/>
          </w:rPr>
          <w:t>8</w:t>
        </w:r>
        <w:r>
          <w:rPr>
            <w:noProof/>
            <w:webHidden/>
          </w:rPr>
          <w:fldChar w:fldCharType="end"/>
        </w:r>
      </w:hyperlink>
    </w:p>
    <w:p w:rsidR="00053931" w:rsidRDefault="00053931">
      <w:pPr>
        <w:pStyle w:val="TableofFigures"/>
        <w:tabs>
          <w:tab w:val="right" w:leader="dot" w:pos="9062"/>
        </w:tabs>
        <w:rPr>
          <w:rFonts w:eastAsiaTheme="minorEastAsia"/>
          <w:noProof/>
          <w:lang w:eastAsia="fr-FR"/>
        </w:rPr>
      </w:pPr>
      <w:hyperlink w:anchor="_Toc240305420" w:history="1">
        <w:r w:rsidRPr="0016478D">
          <w:rPr>
            <w:rStyle w:val="Hyperlink"/>
            <w:noProof/>
          </w:rPr>
          <w:t>Figure 3: Principales stratégies d’architecture multi-tenant</w:t>
        </w:r>
        <w:r>
          <w:rPr>
            <w:noProof/>
            <w:webHidden/>
          </w:rPr>
          <w:tab/>
        </w:r>
        <w:r>
          <w:rPr>
            <w:noProof/>
            <w:webHidden/>
          </w:rPr>
          <w:fldChar w:fldCharType="begin"/>
        </w:r>
        <w:r>
          <w:rPr>
            <w:noProof/>
            <w:webHidden/>
          </w:rPr>
          <w:instrText xml:space="preserve"> PAGEREF _Toc240305420 \h </w:instrText>
        </w:r>
        <w:r>
          <w:rPr>
            <w:noProof/>
            <w:webHidden/>
          </w:rPr>
        </w:r>
        <w:r>
          <w:rPr>
            <w:noProof/>
            <w:webHidden/>
          </w:rPr>
          <w:fldChar w:fldCharType="separate"/>
        </w:r>
        <w:r>
          <w:rPr>
            <w:noProof/>
            <w:webHidden/>
          </w:rPr>
          <w:t>34</w:t>
        </w:r>
        <w:r>
          <w:rPr>
            <w:noProof/>
            <w:webHidden/>
          </w:rPr>
          <w:fldChar w:fldCharType="end"/>
        </w:r>
      </w:hyperlink>
    </w:p>
    <w:p w:rsidR="00053931" w:rsidRDefault="00053931">
      <w:pPr>
        <w:pStyle w:val="TableofFigures"/>
        <w:tabs>
          <w:tab w:val="right" w:leader="dot" w:pos="9062"/>
        </w:tabs>
        <w:rPr>
          <w:rFonts w:eastAsiaTheme="minorEastAsia"/>
          <w:noProof/>
          <w:lang w:eastAsia="fr-FR"/>
        </w:rPr>
      </w:pPr>
      <w:hyperlink w:anchor="_Toc240305421" w:history="1">
        <w:r w:rsidRPr="0016478D">
          <w:rPr>
            <w:rStyle w:val="Hyperlink"/>
            <w:rFonts w:ascii="Times New Roman" w:eastAsia="Times New Roman" w:hAnsi="Times New Roman"/>
            <w:noProof/>
          </w:rPr>
          <w:t xml:space="preserve">Figure </w:t>
        </w:r>
        <w:r w:rsidRPr="0016478D">
          <w:rPr>
            <w:rStyle w:val="Hyperlink"/>
            <w:rFonts w:ascii="Times New Roman" w:hAnsi="Times New Roman"/>
            <w:noProof/>
          </w:rPr>
          <w:t>4</w:t>
        </w:r>
        <w:r w:rsidRPr="0016478D">
          <w:rPr>
            <w:rStyle w:val="Hyperlink"/>
            <w:rFonts w:ascii="Times New Roman" w:eastAsia="Times New Roman" w:hAnsi="Times New Roman"/>
            <w:noProof/>
          </w:rPr>
          <w:t xml:space="preserve"> : Vue globale du modèle de classes Matchia</w:t>
        </w:r>
        <w:r>
          <w:rPr>
            <w:noProof/>
            <w:webHidden/>
          </w:rPr>
          <w:tab/>
        </w:r>
        <w:r>
          <w:rPr>
            <w:noProof/>
            <w:webHidden/>
          </w:rPr>
          <w:fldChar w:fldCharType="begin"/>
        </w:r>
        <w:r>
          <w:rPr>
            <w:noProof/>
            <w:webHidden/>
          </w:rPr>
          <w:instrText xml:space="preserve"> PAGEREF _Toc240305421 \h </w:instrText>
        </w:r>
        <w:r>
          <w:rPr>
            <w:noProof/>
            <w:webHidden/>
          </w:rPr>
        </w:r>
        <w:r>
          <w:rPr>
            <w:noProof/>
            <w:webHidden/>
          </w:rPr>
          <w:fldChar w:fldCharType="separate"/>
        </w:r>
        <w:r>
          <w:rPr>
            <w:noProof/>
            <w:webHidden/>
          </w:rPr>
          <w:t>41</w:t>
        </w:r>
        <w:r>
          <w:rPr>
            <w:noProof/>
            <w:webHidden/>
          </w:rPr>
          <w:fldChar w:fldCharType="end"/>
        </w:r>
      </w:hyperlink>
    </w:p>
    <w:p w:rsidR="00053931" w:rsidRDefault="00053931">
      <w:pPr>
        <w:pStyle w:val="TableofFigures"/>
        <w:tabs>
          <w:tab w:val="right" w:leader="dot" w:pos="9062"/>
        </w:tabs>
        <w:rPr>
          <w:rFonts w:eastAsiaTheme="minorEastAsia"/>
          <w:noProof/>
          <w:lang w:eastAsia="fr-FR"/>
        </w:rPr>
      </w:pPr>
      <w:hyperlink w:anchor="_Toc240305422" w:history="1">
        <w:r w:rsidRPr="0016478D">
          <w:rPr>
            <w:rStyle w:val="Hyperlink"/>
            <w:rFonts w:ascii="Times New Roman" w:eastAsia="Times New Roman" w:hAnsi="Times New Roman"/>
            <w:noProof/>
          </w:rPr>
          <w:t xml:space="preserve">Figure </w:t>
        </w:r>
        <w:r w:rsidRPr="0016478D">
          <w:rPr>
            <w:rStyle w:val="Hyperlink"/>
            <w:rFonts w:ascii="Times New Roman" w:hAnsi="Times New Roman"/>
            <w:noProof/>
          </w:rPr>
          <w:t>5</w:t>
        </w:r>
        <w:r w:rsidRPr="0016478D">
          <w:rPr>
            <w:rStyle w:val="Hyperlink"/>
            <w:rFonts w:ascii="Times New Roman" w:eastAsia="Times New Roman" w:hAnsi="Times New Roman"/>
            <w:noProof/>
          </w:rPr>
          <w:t xml:space="preserve"> : Noyau SaaS, demandes, abonnements et paiements</w:t>
        </w:r>
        <w:r>
          <w:rPr>
            <w:noProof/>
            <w:webHidden/>
          </w:rPr>
          <w:tab/>
        </w:r>
        <w:r>
          <w:rPr>
            <w:noProof/>
            <w:webHidden/>
          </w:rPr>
          <w:fldChar w:fldCharType="begin"/>
        </w:r>
        <w:r>
          <w:rPr>
            <w:noProof/>
            <w:webHidden/>
          </w:rPr>
          <w:instrText xml:space="preserve"> PAGEREF _Toc240305422 \h </w:instrText>
        </w:r>
        <w:r>
          <w:rPr>
            <w:noProof/>
            <w:webHidden/>
          </w:rPr>
        </w:r>
        <w:r>
          <w:rPr>
            <w:noProof/>
            <w:webHidden/>
          </w:rPr>
          <w:fldChar w:fldCharType="separate"/>
        </w:r>
        <w:r>
          <w:rPr>
            <w:noProof/>
            <w:webHidden/>
          </w:rPr>
          <w:t>42</w:t>
        </w:r>
        <w:r>
          <w:rPr>
            <w:noProof/>
            <w:webHidden/>
          </w:rPr>
          <w:fldChar w:fldCharType="end"/>
        </w:r>
      </w:hyperlink>
    </w:p>
    <w:p w:rsidR="00053931" w:rsidRDefault="00053931">
      <w:pPr>
        <w:pStyle w:val="TableofFigures"/>
        <w:tabs>
          <w:tab w:val="right" w:leader="dot" w:pos="9062"/>
        </w:tabs>
        <w:rPr>
          <w:rFonts w:eastAsiaTheme="minorEastAsia"/>
          <w:noProof/>
          <w:lang w:eastAsia="fr-FR"/>
        </w:rPr>
      </w:pPr>
      <w:hyperlink w:anchor="_Toc240305423" w:history="1">
        <w:r w:rsidRPr="0016478D">
          <w:rPr>
            <w:rStyle w:val="Hyperlink"/>
            <w:rFonts w:ascii="Times New Roman" w:eastAsia="Times New Roman" w:hAnsi="Times New Roman"/>
            <w:noProof/>
          </w:rPr>
          <w:t xml:space="preserve">Figure </w:t>
        </w:r>
        <w:r w:rsidRPr="0016478D">
          <w:rPr>
            <w:rStyle w:val="Hyperlink"/>
            <w:rFonts w:ascii="Times New Roman" w:hAnsi="Times New Roman"/>
            <w:noProof/>
          </w:rPr>
          <w:t>6</w:t>
        </w:r>
        <w:r w:rsidRPr="0016478D">
          <w:rPr>
            <w:rStyle w:val="Hyperlink"/>
            <w:rFonts w:ascii="Times New Roman" w:eastAsia="Times New Roman" w:hAnsi="Times New Roman"/>
            <w:noProof/>
          </w:rPr>
          <w:t xml:space="preserve"> : Catalogue, stores, modules et personnalisation marketplace</w:t>
        </w:r>
        <w:r>
          <w:rPr>
            <w:noProof/>
            <w:webHidden/>
          </w:rPr>
          <w:tab/>
        </w:r>
        <w:r>
          <w:rPr>
            <w:noProof/>
            <w:webHidden/>
          </w:rPr>
          <w:fldChar w:fldCharType="begin"/>
        </w:r>
        <w:r>
          <w:rPr>
            <w:noProof/>
            <w:webHidden/>
          </w:rPr>
          <w:instrText xml:space="preserve"> PAGEREF _Toc240305423 \h </w:instrText>
        </w:r>
        <w:r>
          <w:rPr>
            <w:noProof/>
            <w:webHidden/>
          </w:rPr>
        </w:r>
        <w:r>
          <w:rPr>
            <w:noProof/>
            <w:webHidden/>
          </w:rPr>
          <w:fldChar w:fldCharType="separate"/>
        </w:r>
        <w:r>
          <w:rPr>
            <w:noProof/>
            <w:webHidden/>
          </w:rPr>
          <w:t>43</w:t>
        </w:r>
        <w:r>
          <w:rPr>
            <w:noProof/>
            <w:webHidden/>
          </w:rPr>
          <w:fldChar w:fldCharType="end"/>
        </w:r>
      </w:hyperlink>
    </w:p>
    <w:p w:rsidR="00053931" w:rsidRDefault="00053931">
      <w:pPr>
        <w:pStyle w:val="TableofFigures"/>
        <w:tabs>
          <w:tab w:val="right" w:leader="dot" w:pos="9062"/>
        </w:tabs>
        <w:rPr>
          <w:rFonts w:eastAsiaTheme="minorEastAsia"/>
          <w:noProof/>
          <w:lang w:eastAsia="fr-FR"/>
        </w:rPr>
      </w:pPr>
      <w:hyperlink w:anchor="_Toc240305424" w:history="1">
        <w:r w:rsidRPr="0016478D">
          <w:rPr>
            <w:rStyle w:val="Hyperlink"/>
            <w:rFonts w:ascii="Times New Roman" w:eastAsia="Times New Roman" w:hAnsi="Times New Roman"/>
            <w:noProof/>
          </w:rPr>
          <w:t xml:space="preserve">Figure </w:t>
        </w:r>
        <w:r w:rsidRPr="0016478D">
          <w:rPr>
            <w:rStyle w:val="Hyperlink"/>
            <w:rFonts w:ascii="Times New Roman" w:hAnsi="Times New Roman"/>
            <w:noProof/>
          </w:rPr>
          <w:t>7</w:t>
        </w:r>
        <w:r w:rsidRPr="0016478D">
          <w:rPr>
            <w:rStyle w:val="Hyperlink"/>
            <w:rFonts w:ascii="Times New Roman" w:eastAsia="Times New Roman" w:hAnsi="Times New Roman"/>
            <w:noProof/>
          </w:rPr>
          <w:t xml:space="preserve"> : Concessionnaires, partenariats, contrats et publication produit</w:t>
        </w:r>
        <w:r>
          <w:rPr>
            <w:noProof/>
            <w:webHidden/>
          </w:rPr>
          <w:tab/>
        </w:r>
        <w:r>
          <w:rPr>
            <w:noProof/>
            <w:webHidden/>
          </w:rPr>
          <w:fldChar w:fldCharType="begin"/>
        </w:r>
        <w:r>
          <w:rPr>
            <w:noProof/>
            <w:webHidden/>
          </w:rPr>
          <w:instrText xml:space="preserve"> PAGEREF _Toc240305424 \h </w:instrText>
        </w:r>
        <w:r>
          <w:rPr>
            <w:noProof/>
            <w:webHidden/>
          </w:rPr>
        </w:r>
        <w:r>
          <w:rPr>
            <w:noProof/>
            <w:webHidden/>
          </w:rPr>
          <w:fldChar w:fldCharType="separate"/>
        </w:r>
        <w:r>
          <w:rPr>
            <w:noProof/>
            <w:webHidden/>
          </w:rPr>
          <w:t>44</w:t>
        </w:r>
        <w:r>
          <w:rPr>
            <w:noProof/>
            <w:webHidden/>
          </w:rPr>
          <w:fldChar w:fldCharType="end"/>
        </w:r>
      </w:hyperlink>
    </w:p>
    <w:p w:rsidR="00053931" w:rsidRDefault="00053931">
      <w:pPr>
        <w:pStyle w:val="TableofFigures"/>
        <w:tabs>
          <w:tab w:val="right" w:leader="dot" w:pos="9062"/>
        </w:tabs>
        <w:rPr>
          <w:rFonts w:eastAsiaTheme="minorEastAsia"/>
          <w:noProof/>
          <w:lang w:eastAsia="fr-FR"/>
        </w:rPr>
      </w:pPr>
      <w:hyperlink w:anchor="_Toc240305425" w:history="1">
        <w:r w:rsidRPr="0016478D">
          <w:rPr>
            <w:rStyle w:val="Hyperlink"/>
            <w:rFonts w:ascii="Times New Roman" w:eastAsia="Times New Roman" w:hAnsi="Times New Roman"/>
            <w:noProof/>
          </w:rPr>
          <w:t xml:space="preserve">Figure </w:t>
        </w:r>
        <w:r w:rsidRPr="0016478D">
          <w:rPr>
            <w:rStyle w:val="Hyperlink"/>
            <w:rFonts w:ascii="Times New Roman" w:hAnsi="Times New Roman"/>
            <w:noProof/>
          </w:rPr>
          <w:t>8</w:t>
        </w:r>
        <w:r w:rsidRPr="0016478D">
          <w:rPr>
            <w:rStyle w:val="Hyperlink"/>
            <w:rFonts w:ascii="Times New Roman" w:eastAsia="Times New Roman" w:hAnsi="Times New Roman"/>
            <w:noProof/>
          </w:rPr>
          <w:t xml:space="preserve"> : Client, simulation et traitement d’une demande de financement</w:t>
        </w:r>
        <w:r>
          <w:rPr>
            <w:noProof/>
            <w:webHidden/>
          </w:rPr>
          <w:tab/>
        </w:r>
        <w:r>
          <w:rPr>
            <w:noProof/>
            <w:webHidden/>
          </w:rPr>
          <w:fldChar w:fldCharType="begin"/>
        </w:r>
        <w:r>
          <w:rPr>
            <w:noProof/>
            <w:webHidden/>
          </w:rPr>
          <w:instrText xml:space="preserve"> PAGEREF _Toc240305425 \h </w:instrText>
        </w:r>
        <w:r>
          <w:rPr>
            <w:noProof/>
            <w:webHidden/>
          </w:rPr>
        </w:r>
        <w:r>
          <w:rPr>
            <w:noProof/>
            <w:webHidden/>
          </w:rPr>
          <w:fldChar w:fldCharType="separate"/>
        </w:r>
        <w:r>
          <w:rPr>
            <w:noProof/>
            <w:webHidden/>
          </w:rPr>
          <w:t>45</w:t>
        </w:r>
        <w:r>
          <w:rPr>
            <w:noProof/>
            <w:webHidden/>
          </w:rPr>
          <w:fldChar w:fldCharType="end"/>
        </w:r>
      </w:hyperlink>
    </w:p>
    <w:p w:rsidR="00053931" w:rsidRDefault="00053931">
      <w:pPr>
        <w:pStyle w:val="TableofFigures"/>
        <w:tabs>
          <w:tab w:val="right" w:leader="dot" w:pos="9062"/>
        </w:tabs>
        <w:rPr>
          <w:rFonts w:eastAsiaTheme="minorEastAsia"/>
          <w:noProof/>
          <w:lang w:eastAsia="fr-FR"/>
        </w:rPr>
      </w:pPr>
      <w:hyperlink w:anchor="_Toc240305426" w:history="1">
        <w:r w:rsidRPr="0016478D">
          <w:rPr>
            <w:rStyle w:val="Hyperlink"/>
            <w:rFonts w:ascii="Times New Roman" w:eastAsia="Times New Roman" w:hAnsi="Times New Roman"/>
            <w:noProof/>
          </w:rPr>
          <w:t xml:space="preserve">Figure </w:t>
        </w:r>
        <w:r w:rsidRPr="0016478D">
          <w:rPr>
            <w:rStyle w:val="Hyperlink"/>
            <w:rFonts w:ascii="Times New Roman" w:hAnsi="Times New Roman"/>
            <w:noProof/>
          </w:rPr>
          <w:t>9</w:t>
        </w:r>
        <w:r w:rsidRPr="0016478D">
          <w:rPr>
            <w:rStyle w:val="Hyperlink"/>
            <w:rFonts w:ascii="Times New Roman" w:eastAsia="Times New Roman" w:hAnsi="Times New Roman"/>
            <w:noProof/>
          </w:rPr>
          <w:t xml:space="preserve"> : Authentification, vérifications, notifications et traçabilité</w:t>
        </w:r>
        <w:r>
          <w:rPr>
            <w:noProof/>
            <w:webHidden/>
          </w:rPr>
          <w:tab/>
        </w:r>
        <w:r>
          <w:rPr>
            <w:noProof/>
            <w:webHidden/>
          </w:rPr>
          <w:fldChar w:fldCharType="begin"/>
        </w:r>
        <w:r>
          <w:rPr>
            <w:noProof/>
            <w:webHidden/>
          </w:rPr>
          <w:instrText xml:space="preserve"> PAGEREF _Toc240305426 \h </w:instrText>
        </w:r>
        <w:r>
          <w:rPr>
            <w:noProof/>
            <w:webHidden/>
          </w:rPr>
        </w:r>
        <w:r>
          <w:rPr>
            <w:noProof/>
            <w:webHidden/>
          </w:rPr>
          <w:fldChar w:fldCharType="separate"/>
        </w:r>
        <w:r>
          <w:rPr>
            <w:noProof/>
            <w:webHidden/>
          </w:rPr>
          <w:t>46</w:t>
        </w:r>
        <w:r>
          <w:rPr>
            <w:noProof/>
            <w:webHidden/>
          </w:rPr>
          <w:fldChar w:fldCharType="end"/>
        </w:r>
      </w:hyperlink>
    </w:p>
    <w:p w:rsidR="00310493" w:rsidRPr="000D033A" w:rsidRDefault="0081070D" w:rsidP="006E7155">
      <w:pPr>
        <w:spacing w:line="360" w:lineRule="auto"/>
        <w:rPr>
          <w:rFonts w:asciiTheme="majorBidi" w:hAnsiTheme="majorBidi" w:cstheme="majorBidi"/>
          <w:i/>
          <w:iCs/>
          <w:color w:val="000000" w:themeColor="text1"/>
          <w:sz w:val="40"/>
          <w:szCs w:val="40"/>
        </w:rPr>
      </w:pPr>
      <w:r w:rsidRPr="006E7155">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6E7155" w:rsidRDefault="00310493" w:rsidP="006E7155">
      <w:pPr>
        <w:pStyle w:val="Heading1"/>
        <w:jc w:val="center"/>
        <w:rPr>
          <w:rFonts w:asciiTheme="majorBidi" w:hAnsiTheme="majorBidi"/>
          <w:b/>
          <w:bCs/>
          <w:i/>
          <w:iCs/>
          <w:color w:val="000000" w:themeColor="text1"/>
          <w:sz w:val="40"/>
          <w:szCs w:val="40"/>
        </w:rPr>
      </w:pPr>
      <w:bookmarkStart w:id="2" w:name="_Toc240305287"/>
      <w:r>
        <w:rPr>
          <w:rFonts w:asciiTheme="majorBidi" w:hAnsiTheme="majorBidi"/>
          <w:b/>
          <w:bCs/>
          <w:i/>
          <w:iCs/>
          <w:color w:val="000000" w:themeColor="text1"/>
          <w:sz w:val="40"/>
          <w:szCs w:val="40"/>
        </w:rPr>
        <w:lastRenderedPageBreak/>
        <w:t>Liste des tableaux</w:t>
      </w:r>
      <w:bookmarkEnd w:id="2"/>
    </w:p>
    <w:p w:rsidR="00053931" w:rsidRDefault="006E7155" w:rsidP="006E7155">
      <w:pPr>
        <w:tabs>
          <w:tab w:val="left" w:pos="1149"/>
        </w:tabs>
        <w:spacing w:line="360" w:lineRule="auto"/>
        <w:rPr>
          <w:noProof/>
        </w:rPr>
      </w:pPr>
      <w:r>
        <w:rPr>
          <w:rFonts w:asciiTheme="majorBidi" w:hAnsiTheme="majorBidi" w:cstheme="majorBidi"/>
          <w:sz w:val="40"/>
          <w:szCs w:val="40"/>
        </w:rPr>
        <w:tab/>
      </w:r>
      <w:r>
        <w:rPr>
          <w:rFonts w:asciiTheme="majorBidi" w:hAnsiTheme="majorBidi" w:cstheme="majorBidi"/>
          <w:sz w:val="40"/>
          <w:szCs w:val="40"/>
        </w:rPr>
        <w:fldChar w:fldCharType="begin"/>
      </w:r>
      <w:r>
        <w:rPr>
          <w:rFonts w:asciiTheme="majorBidi" w:hAnsiTheme="majorBidi" w:cstheme="majorBidi"/>
          <w:sz w:val="40"/>
          <w:szCs w:val="40"/>
        </w:rPr>
        <w:instrText xml:space="preserve"> TOC \h \z \c "Tableau" </w:instrText>
      </w:r>
      <w:r>
        <w:rPr>
          <w:rFonts w:asciiTheme="majorBidi" w:hAnsiTheme="majorBidi" w:cstheme="majorBidi"/>
          <w:sz w:val="40"/>
          <w:szCs w:val="40"/>
        </w:rPr>
        <w:fldChar w:fldCharType="separate"/>
      </w:r>
    </w:p>
    <w:p w:rsidR="00053931" w:rsidRDefault="00053931">
      <w:pPr>
        <w:pStyle w:val="TableofFigures"/>
        <w:tabs>
          <w:tab w:val="right" w:leader="dot" w:pos="9062"/>
        </w:tabs>
        <w:rPr>
          <w:rFonts w:eastAsiaTheme="minorEastAsia"/>
          <w:noProof/>
          <w:lang w:eastAsia="fr-FR"/>
        </w:rPr>
      </w:pPr>
      <w:hyperlink w:anchor="_Toc240305427" w:history="1">
        <w:r w:rsidRPr="002239F3">
          <w:rPr>
            <w:rStyle w:val="Hyperlink"/>
            <w:b/>
            <w:bCs/>
            <w:noProof/>
          </w:rPr>
          <w:t>Tableau 1: Planification de la Release 1</w:t>
        </w:r>
        <w:r>
          <w:rPr>
            <w:noProof/>
            <w:webHidden/>
          </w:rPr>
          <w:tab/>
        </w:r>
        <w:r>
          <w:rPr>
            <w:noProof/>
            <w:webHidden/>
          </w:rPr>
          <w:fldChar w:fldCharType="begin"/>
        </w:r>
        <w:r>
          <w:rPr>
            <w:noProof/>
            <w:webHidden/>
          </w:rPr>
          <w:instrText xml:space="preserve"> PAGEREF _Toc240305427 \h </w:instrText>
        </w:r>
        <w:r>
          <w:rPr>
            <w:noProof/>
            <w:webHidden/>
          </w:rPr>
        </w:r>
        <w:r>
          <w:rPr>
            <w:noProof/>
            <w:webHidden/>
          </w:rPr>
          <w:fldChar w:fldCharType="separate"/>
        </w:r>
        <w:r>
          <w:rPr>
            <w:noProof/>
            <w:webHidden/>
          </w:rPr>
          <w:t>9</w:t>
        </w:r>
        <w:r>
          <w:rPr>
            <w:noProof/>
            <w:webHidden/>
          </w:rPr>
          <w:fldChar w:fldCharType="end"/>
        </w:r>
      </w:hyperlink>
    </w:p>
    <w:p w:rsidR="00053931" w:rsidRDefault="00053931">
      <w:pPr>
        <w:pStyle w:val="TableofFigures"/>
        <w:tabs>
          <w:tab w:val="right" w:leader="dot" w:pos="9062"/>
        </w:tabs>
        <w:rPr>
          <w:rFonts w:eastAsiaTheme="minorEastAsia"/>
          <w:noProof/>
          <w:lang w:eastAsia="fr-FR"/>
        </w:rPr>
      </w:pPr>
      <w:hyperlink w:anchor="_Toc240305428" w:history="1">
        <w:r w:rsidRPr="002239F3">
          <w:rPr>
            <w:rStyle w:val="Hyperlink"/>
            <w:b/>
            <w:bCs/>
            <w:noProof/>
          </w:rPr>
          <w:t>Tableau 2: Planification de la Release 2</w:t>
        </w:r>
        <w:r>
          <w:rPr>
            <w:noProof/>
            <w:webHidden/>
          </w:rPr>
          <w:tab/>
        </w:r>
        <w:r>
          <w:rPr>
            <w:noProof/>
            <w:webHidden/>
          </w:rPr>
          <w:fldChar w:fldCharType="begin"/>
        </w:r>
        <w:r>
          <w:rPr>
            <w:noProof/>
            <w:webHidden/>
          </w:rPr>
          <w:instrText xml:space="preserve"> PAGEREF _Toc240305428 \h </w:instrText>
        </w:r>
        <w:r>
          <w:rPr>
            <w:noProof/>
            <w:webHidden/>
          </w:rPr>
        </w:r>
        <w:r>
          <w:rPr>
            <w:noProof/>
            <w:webHidden/>
          </w:rPr>
          <w:fldChar w:fldCharType="separate"/>
        </w:r>
        <w:r>
          <w:rPr>
            <w:noProof/>
            <w:webHidden/>
          </w:rPr>
          <w:t>10</w:t>
        </w:r>
        <w:r>
          <w:rPr>
            <w:noProof/>
            <w:webHidden/>
          </w:rPr>
          <w:fldChar w:fldCharType="end"/>
        </w:r>
      </w:hyperlink>
    </w:p>
    <w:p w:rsidR="00053931" w:rsidRDefault="00053931">
      <w:pPr>
        <w:pStyle w:val="TableofFigures"/>
        <w:tabs>
          <w:tab w:val="right" w:leader="dot" w:pos="9062"/>
        </w:tabs>
        <w:rPr>
          <w:rFonts w:eastAsiaTheme="minorEastAsia"/>
          <w:noProof/>
          <w:lang w:eastAsia="fr-FR"/>
        </w:rPr>
      </w:pPr>
      <w:hyperlink w:anchor="_Toc240305429" w:history="1">
        <w:r w:rsidRPr="002239F3">
          <w:rPr>
            <w:rStyle w:val="Hyperlink"/>
            <w:b/>
            <w:bCs/>
            <w:noProof/>
          </w:rPr>
          <w:t>Tableau 3: Planification de la Release 3</w:t>
        </w:r>
        <w:r>
          <w:rPr>
            <w:noProof/>
            <w:webHidden/>
          </w:rPr>
          <w:tab/>
        </w:r>
        <w:r>
          <w:rPr>
            <w:noProof/>
            <w:webHidden/>
          </w:rPr>
          <w:fldChar w:fldCharType="begin"/>
        </w:r>
        <w:r>
          <w:rPr>
            <w:noProof/>
            <w:webHidden/>
          </w:rPr>
          <w:instrText xml:space="preserve"> PAGEREF _Toc240305429 \h </w:instrText>
        </w:r>
        <w:r>
          <w:rPr>
            <w:noProof/>
            <w:webHidden/>
          </w:rPr>
        </w:r>
        <w:r>
          <w:rPr>
            <w:noProof/>
            <w:webHidden/>
          </w:rPr>
          <w:fldChar w:fldCharType="separate"/>
        </w:r>
        <w:r>
          <w:rPr>
            <w:noProof/>
            <w:webHidden/>
          </w:rPr>
          <w:t>10</w:t>
        </w:r>
        <w:r>
          <w:rPr>
            <w:noProof/>
            <w:webHidden/>
          </w:rPr>
          <w:fldChar w:fldCharType="end"/>
        </w:r>
      </w:hyperlink>
    </w:p>
    <w:p w:rsidR="00053931" w:rsidRDefault="00053931">
      <w:pPr>
        <w:pStyle w:val="TableofFigures"/>
        <w:tabs>
          <w:tab w:val="right" w:leader="dot" w:pos="9062"/>
        </w:tabs>
        <w:rPr>
          <w:rFonts w:eastAsiaTheme="minorEastAsia"/>
          <w:noProof/>
          <w:lang w:eastAsia="fr-FR"/>
        </w:rPr>
      </w:pPr>
      <w:hyperlink w:anchor="_Toc240305430" w:history="1">
        <w:r w:rsidRPr="002239F3">
          <w:rPr>
            <w:rStyle w:val="Hyperlink"/>
            <w:b/>
            <w:bCs/>
            <w:noProof/>
          </w:rPr>
          <w:t>Tableau 4: Acteurs de la plateforme Matchia</w:t>
        </w:r>
        <w:r>
          <w:rPr>
            <w:noProof/>
            <w:webHidden/>
          </w:rPr>
          <w:tab/>
        </w:r>
        <w:r>
          <w:rPr>
            <w:noProof/>
            <w:webHidden/>
          </w:rPr>
          <w:fldChar w:fldCharType="begin"/>
        </w:r>
        <w:r>
          <w:rPr>
            <w:noProof/>
            <w:webHidden/>
          </w:rPr>
          <w:instrText xml:space="preserve"> PAGEREF _Toc240305430 \h </w:instrText>
        </w:r>
        <w:r>
          <w:rPr>
            <w:noProof/>
            <w:webHidden/>
          </w:rPr>
        </w:r>
        <w:r>
          <w:rPr>
            <w:noProof/>
            <w:webHidden/>
          </w:rPr>
          <w:fldChar w:fldCharType="separate"/>
        </w:r>
        <w:r>
          <w:rPr>
            <w:noProof/>
            <w:webHidden/>
          </w:rPr>
          <w:t>12</w:t>
        </w:r>
        <w:r>
          <w:rPr>
            <w:noProof/>
            <w:webHidden/>
          </w:rPr>
          <w:fldChar w:fldCharType="end"/>
        </w:r>
      </w:hyperlink>
    </w:p>
    <w:p w:rsidR="00053931" w:rsidRDefault="00053931">
      <w:pPr>
        <w:pStyle w:val="TableofFigures"/>
        <w:tabs>
          <w:tab w:val="right" w:leader="dot" w:pos="9062"/>
        </w:tabs>
        <w:rPr>
          <w:rFonts w:eastAsiaTheme="minorEastAsia"/>
          <w:noProof/>
          <w:lang w:eastAsia="fr-FR"/>
        </w:rPr>
      </w:pPr>
      <w:hyperlink w:anchor="_Toc240305431" w:history="1">
        <w:r w:rsidRPr="002239F3">
          <w:rPr>
            <w:rStyle w:val="Hyperlink"/>
            <w:b/>
            <w:bCs/>
            <w:noProof/>
          </w:rPr>
          <w:t>Tableau 5: Description du scénario de cas d’utilisation &lt;&lt; S'authentifier &gt;&gt;</w:t>
        </w:r>
        <w:r>
          <w:rPr>
            <w:noProof/>
            <w:webHidden/>
          </w:rPr>
          <w:tab/>
        </w:r>
        <w:r>
          <w:rPr>
            <w:noProof/>
            <w:webHidden/>
          </w:rPr>
          <w:fldChar w:fldCharType="begin"/>
        </w:r>
        <w:r>
          <w:rPr>
            <w:noProof/>
            <w:webHidden/>
          </w:rPr>
          <w:instrText xml:space="preserve"> PAGEREF _Toc240305431 \h </w:instrText>
        </w:r>
        <w:r>
          <w:rPr>
            <w:noProof/>
            <w:webHidden/>
          </w:rPr>
        </w:r>
        <w:r>
          <w:rPr>
            <w:noProof/>
            <w:webHidden/>
          </w:rPr>
          <w:fldChar w:fldCharType="separate"/>
        </w:r>
        <w:r>
          <w:rPr>
            <w:noProof/>
            <w:webHidden/>
          </w:rPr>
          <w:t>18</w:t>
        </w:r>
        <w:r>
          <w:rPr>
            <w:noProof/>
            <w:webHidden/>
          </w:rPr>
          <w:fldChar w:fldCharType="end"/>
        </w:r>
      </w:hyperlink>
    </w:p>
    <w:p w:rsidR="00053931" w:rsidRDefault="00053931">
      <w:pPr>
        <w:pStyle w:val="TableofFigures"/>
        <w:tabs>
          <w:tab w:val="right" w:leader="dot" w:pos="9062"/>
        </w:tabs>
        <w:rPr>
          <w:rFonts w:eastAsiaTheme="minorEastAsia"/>
          <w:noProof/>
          <w:lang w:eastAsia="fr-FR"/>
        </w:rPr>
      </w:pPr>
      <w:hyperlink w:anchor="_Toc240305432" w:history="1">
        <w:r w:rsidRPr="002239F3">
          <w:rPr>
            <w:rStyle w:val="Hyperlink"/>
            <w:b/>
            <w:bCs/>
            <w:noProof/>
          </w:rPr>
          <w:t>Tableau 6: Description du scénario de cas d’utilisation &lt;&lt; Déposer une demande de marketplace &gt;&gt;</w:t>
        </w:r>
        <w:r>
          <w:rPr>
            <w:noProof/>
            <w:webHidden/>
          </w:rPr>
          <w:tab/>
        </w:r>
        <w:r>
          <w:rPr>
            <w:noProof/>
            <w:webHidden/>
          </w:rPr>
          <w:fldChar w:fldCharType="begin"/>
        </w:r>
        <w:r>
          <w:rPr>
            <w:noProof/>
            <w:webHidden/>
          </w:rPr>
          <w:instrText xml:space="preserve"> PAGEREF _Toc240305432 \h </w:instrText>
        </w:r>
        <w:r>
          <w:rPr>
            <w:noProof/>
            <w:webHidden/>
          </w:rPr>
        </w:r>
        <w:r>
          <w:rPr>
            <w:noProof/>
            <w:webHidden/>
          </w:rPr>
          <w:fldChar w:fldCharType="separate"/>
        </w:r>
        <w:r>
          <w:rPr>
            <w:noProof/>
            <w:webHidden/>
          </w:rPr>
          <w:t>20</w:t>
        </w:r>
        <w:r>
          <w:rPr>
            <w:noProof/>
            <w:webHidden/>
          </w:rPr>
          <w:fldChar w:fldCharType="end"/>
        </w:r>
      </w:hyperlink>
    </w:p>
    <w:p w:rsidR="00053931" w:rsidRDefault="00053931">
      <w:pPr>
        <w:pStyle w:val="TableofFigures"/>
        <w:tabs>
          <w:tab w:val="right" w:leader="dot" w:pos="9062"/>
        </w:tabs>
        <w:rPr>
          <w:rFonts w:eastAsiaTheme="minorEastAsia"/>
          <w:noProof/>
          <w:lang w:eastAsia="fr-FR"/>
        </w:rPr>
      </w:pPr>
      <w:hyperlink w:anchor="_Toc240305433" w:history="1">
        <w:r w:rsidRPr="002239F3">
          <w:rPr>
            <w:rStyle w:val="Hyperlink"/>
            <w:b/>
            <w:bCs/>
            <w:noProof/>
          </w:rPr>
          <w:t>Tableau 7: Description du scénario de cas d’utilisation &lt;&lt; Administrer la plateforme &gt;&gt;</w:t>
        </w:r>
        <w:r>
          <w:rPr>
            <w:noProof/>
            <w:webHidden/>
          </w:rPr>
          <w:tab/>
        </w:r>
        <w:r>
          <w:rPr>
            <w:noProof/>
            <w:webHidden/>
          </w:rPr>
          <w:fldChar w:fldCharType="begin"/>
        </w:r>
        <w:r>
          <w:rPr>
            <w:noProof/>
            <w:webHidden/>
          </w:rPr>
          <w:instrText xml:space="preserve"> PAGEREF _Toc240305433 \h </w:instrText>
        </w:r>
        <w:r>
          <w:rPr>
            <w:noProof/>
            <w:webHidden/>
          </w:rPr>
        </w:r>
        <w:r>
          <w:rPr>
            <w:noProof/>
            <w:webHidden/>
          </w:rPr>
          <w:fldChar w:fldCharType="separate"/>
        </w:r>
        <w:r>
          <w:rPr>
            <w:noProof/>
            <w:webHidden/>
          </w:rPr>
          <w:t>22</w:t>
        </w:r>
        <w:r>
          <w:rPr>
            <w:noProof/>
            <w:webHidden/>
          </w:rPr>
          <w:fldChar w:fldCharType="end"/>
        </w:r>
      </w:hyperlink>
    </w:p>
    <w:p w:rsidR="00053931" w:rsidRDefault="00053931">
      <w:pPr>
        <w:pStyle w:val="TableofFigures"/>
        <w:tabs>
          <w:tab w:val="right" w:leader="dot" w:pos="9062"/>
        </w:tabs>
        <w:rPr>
          <w:rFonts w:eastAsiaTheme="minorEastAsia"/>
          <w:noProof/>
          <w:lang w:eastAsia="fr-FR"/>
        </w:rPr>
      </w:pPr>
      <w:hyperlink w:anchor="_Toc240305434" w:history="1">
        <w:r w:rsidRPr="002239F3">
          <w:rPr>
            <w:rStyle w:val="Hyperlink"/>
            <w:b/>
            <w:bCs/>
            <w:noProof/>
          </w:rPr>
          <w:t>Tableau 8: Description du scénario de cas d’utilisation &lt;&lt; Traiter une demande et activer les services &gt;&gt;</w:t>
        </w:r>
        <w:r>
          <w:rPr>
            <w:noProof/>
            <w:webHidden/>
          </w:rPr>
          <w:tab/>
        </w:r>
        <w:r>
          <w:rPr>
            <w:noProof/>
            <w:webHidden/>
          </w:rPr>
          <w:fldChar w:fldCharType="begin"/>
        </w:r>
        <w:r>
          <w:rPr>
            <w:noProof/>
            <w:webHidden/>
          </w:rPr>
          <w:instrText xml:space="preserve"> PAGEREF _Toc240305434 \h </w:instrText>
        </w:r>
        <w:r>
          <w:rPr>
            <w:noProof/>
            <w:webHidden/>
          </w:rPr>
        </w:r>
        <w:r>
          <w:rPr>
            <w:noProof/>
            <w:webHidden/>
          </w:rPr>
          <w:fldChar w:fldCharType="separate"/>
        </w:r>
        <w:r>
          <w:rPr>
            <w:noProof/>
            <w:webHidden/>
          </w:rPr>
          <w:t>24</w:t>
        </w:r>
        <w:r>
          <w:rPr>
            <w:noProof/>
            <w:webHidden/>
          </w:rPr>
          <w:fldChar w:fldCharType="end"/>
        </w:r>
      </w:hyperlink>
    </w:p>
    <w:p w:rsidR="00053931" w:rsidRDefault="00053931">
      <w:pPr>
        <w:pStyle w:val="TableofFigures"/>
        <w:tabs>
          <w:tab w:val="right" w:leader="dot" w:pos="9062"/>
        </w:tabs>
        <w:rPr>
          <w:rFonts w:eastAsiaTheme="minorEastAsia"/>
          <w:noProof/>
          <w:lang w:eastAsia="fr-FR"/>
        </w:rPr>
      </w:pPr>
      <w:hyperlink w:anchor="_Toc240305435" w:history="1">
        <w:r w:rsidRPr="002239F3">
          <w:rPr>
            <w:rStyle w:val="Hyperlink"/>
            <w:b/>
            <w:bCs/>
            <w:noProof/>
          </w:rPr>
          <w:t>Tableau 9: Description du scénario de cas d’utilisation &lt;&lt; Inscrire et valider un concessionnaire &gt;&gt;</w:t>
        </w:r>
        <w:r>
          <w:rPr>
            <w:noProof/>
            <w:webHidden/>
          </w:rPr>
          <w:tab/>
        </w:r>
        <w:r>
          <w:rPr>
            <w:noProof/>
            <w:webHidden/>
          </w:rPr>
          <w:fldChar w:fldCharType="begin"/>
        </w:r>
        <w:r>
          <w:rPr>
            <w:noProof/>
            <w:webHidden/>
          </w:rPr>
          <w:instrText xml:space="preserve"> PAGEREF _Toc240305435 \h </w:instrText>
        </w:r>
        <w:r>
          <w:rPr>
            <w:noProof/>
            <w:webHidden/>
          </w:rPr>
        </w:r>
        <w:r>
          <w:rPr>
            <w:noProof/>
            <w:webHidden/>
          </w:rPr>
          <w:fldChar w:fldCharType="separate"/>
        </w:r>
        <w:r>
          <w:rPr>
            <w:noProof/>
            <w:webHidden/>
          </w:rPr>
          <w:t>26</w:t>
        </w:r>
        <w:r>
          <w:rPr>
            <w:noProof/>
            <w:webHidden/>
          </w:rPr>
          <w:fldChar w:fldCharType="end"/>
        </w:r>
      </w:hyperlink>
    </w:p>
    <w:p w:rsidR="00053931" w:rsidRDefault="00053931">
      <w:pPr>
        <w:pStyle w:val="TableofFigures"/>
        <w:tabs>
          <w:tab w:val="right" w:leader="dot" w:pos="9062"/>
        </w:tabs>
        <w:rPr>
          <w:rFonts w:eastAsiaTheme="minorEastAsia"/>
          <w:noProof/>
          <w:lang w:eastAsia="fr-FR"/>
        </w:rPr>
      </w:pPr>
      <w:hyperlink w:anchor="_Toc240305436" w:history="1">
        <w:r w:rsidRPr="002239F3">
          <w:rPr>
            <w:rStyle w:val="Hyperlink"/>
            <w:b/>
            <w:bCs/>
            <w:noProof/>
          </w:rPr>
          <w:t>Tableau 10: Description du scénario de cas d’utilisation &lt;&lt; Gérer et publier un produit &gt;&gt;</w:t>
        </w:r>
        <w:r>
          <w:rPr>
            <w:noProof/>
            <w:webHidden/>
          </w:rPr>
          <w:tab/>
        </w:r>
        <w:r>
          <w:rPr>
            <w:noProof/>
            <w:webHidden/>
          </w:rPr>
          <w:fldChar w:fldCharType="begin"/>
        </w:r>
        <w:r>
          <w:rPr>
            <w:noProof/>
            <w:webHidden/>
          </w:rPr>
          <w:instrText xml:space="preserve"> PAGEREF _Toc240305436 \h </w:instrText>
        </w:r>
        <w:r>
          <w:rPr>
            <w:noProof/>
            <w:webHidden/>
          </w:rPr>
        </w:r>
        <w:r>
          <w:rPr>
            <w:noProof/>
            <w:webHidden/>
          </w:rPr>
          <w:fldChar w:fldCharType="separate"/>
        </w:r>
        <w:r>
          <w:rPr>
            <w:noProof/>
            <w:webHidden/>
          </w:rPr>
          <w:t>28</w:t>
        </w:r>
        <w:r>
          <w:rPr>
            <w:noProof/>
            <w:webHidden/>
          </w:rPr>
          <w:fldChar w:fldCharType="end"/>
        </w:r>
      </w:hyperlink>
    </w:p>
    <w:p w:rsidR="00053931" w:rsidRDefault="00053931">
      <w:pPr>
        <w:pStyle w:val="TableofFigures"/>
        <w:tabs>
          <w:tab w:val="right" w:leader="dot" w:pos="9062"/>
        </w:tabs>
        <w:rPr>
          <w:rFonts w:eastAsiaTheme="minorEastAsia"/>
          <w:noProof/>
          <w:lang w:eastAsia="fr-FR"/>
        </w:rPr>
      </w:pPr>
      <w:hyperlink w:anchor="_Toc240305437" w:history="1">
        <w:r w:rsidRPr="002239F3">
          <w:rPr>
            <w:rStyle w:val="Hyperlink"/>
            <w:b/>
            <w:bCs/>
            <w:noProof/>
          </w:rPr>
          <w:t>Tableau 11: Description du scénario de cas d’utilisation &lt;&lt; Déposer et traiter une demande de financement &gt;&gt;</w:t>
        </w:r>
        <w:r>
          <w:rPr>
            <w:noProof/>
            <w:webHidden/>
          </w:rPr>
          <w:tab/>
        </w:r>
        <w:r>
          <w:rPr>
            <w:noProof/>
            <w:webHidden/>
          </w:rPr>
          <w:fldChar w:fldCharType="begin"/>
        </w:r>
        <w:r>
          <w:rPr>
            <w:noProof/>
            <w:webHidden/>
          </w:rPr>
          <w:instrText xml:space="preserve"> PAGEREF _Toc240305437 \h </w:instrText>
        </w:r>
        <w:r>
          <w:rPr>
            <w:noProof/>
            <w:webHidden/>
          </w:rPr>
        </w:r>
        <w:r>
          <w:rPr>
            <w:noProof/>
            <w:webHidden/>
          </w:rPr>
          <w:fldChar w:fldCharType="separate"/>
        </w:r>
        <w:r>
          <w:rPr>
            <w:noProof/>
            <w:webHidden/>
          </w:rPr>
          <w:t>30</w:t>
        </w:r>
        <w:r>
          <w:rPr>
            <w:noProof/>
            <w:webHidden/>
          </w:rPr>
          <w:fldChar w:fldCharType="end"/>
        </w:r>
      </w:hyperlink>
    </w:p>
    <w:p w:rsidR="006E7155" w:rsidRDefault="006E7155" w:rsidP="006E7155">
      <w:pPr>
        <w:tabs>
          <w:tab w:val="left" w:pos="1149"/>
        </w:tabs>
        <w:rPr>
          <w:rFonts w:asciiTheme="majorBidi" w:hAnsiTheme="majorBidi" w:cstheme="majorBidi"/>
          <w:sz w:val="40"/>
          <w:szCs w:val="40"/>
        </w:rPr>
      </w:pPr>
      <w:r>
        <w:rPr>
          <w:rFonts w:asciiTheme="majorBidi" w:hAnsiTheme="majorBidi" w:cstheme="majorBidi"/>
          <w:sz w:val="40"/>
          <w:szCs w:val="40"/>
        </w:rPr>
        <w:fldChar w:fldCharType="end"/>
      </w:r>
    </w:p>
    <w:p w:rsidR="006E7155" w:rsidRDefault="006E7155" w:rsidP="006E7155">
      <w:pPr>
        <w:tabs>
          <w:tab w:val="center" w:pos="4536"/>
        </w:tabs>
        <w:rPr>
          <w:rFonts w:asciiTheme="majorBidi" w:hAnsiTheme="majorBidi" w:cstheme="majorBidi"/>
          <w:sz w:val="40"/>
          <w:szCs w:val="40"/>
        </w:rPr>
      </w:pPr>
    </w:p>
    <w:p w:rsidR="006E7155" w:rsidRDefault="006E7155" w:rsidP="006E7155">
      <w:pPr>
        <w:tabs>
          <w:tab w:val="center" w:pos="4536"/>
        </w:tabs>
        <w:jc w:val="center"/>
        <w:rPr>
          <w:rFonts w:asciiTheme="majorBidi" w:hAnsiTheme="majorBidi" w:cstheme="majorBidi"/>
          <w:sz w:val="40"/>
          <w:szCs w:val="40"/>
        </w:rPr>
      </w:pPr>
    </w:p>
    <w:p w:rsidR="00310493" w:rsidRDefault="00310493" w:rsidP="006E7155">
      <w:pPr>
        <w:tabs>
          <w:tab w:val="center" w:pos="4536"/>
        </w:tabs>
        <w:rPr>
          <w:rFonts w:asciiTheme="majorBidi" w:hAnsiTheme="majorBidi" w:cstheme="majorBidi"/>
          <w:b/>
          <w:bCs/>
          <w:i/>
          <w:iCs/>
          <w:color w:val="000000" w:themeColor="text1"/>
          <w:sz w:val="40"/>
          <w:szCs w:val="40"/>
        </w:rPr>
      </w:pPr>
      <w:r w:rsidRPr="006E7155">
        <w:rPr>
          <w:rFonts w:asciiTheme="majorBidi" w:hAnsiTheme="majorBidi" w:cstheme="majorBidi"/>
          <w:sz w:val="40"/>
          <w:szCs w:val="40"/>
        </w:rPr>
        <w:br w:type="page"/>
      </w:r>
    </w:p>
    <w:p w:rsidR="00A96285" w:rsidRPr="006C3714" w:rsidRDefault="00310493" w:rsidP="00310493">
      <w:pPr>
        <w:pStyle w:val="Heading1"/>
        <w:jc w:val="center"/>
        <w:rPr>
          <w:rFonts w:asciiTheme="majorBidi" w:hAnsiTheme="majorBidi"/>
          <w:b/>
          <w:bCs/>
          <w:i/>
          <w:iCs/>
          <w:color w:val="000000" w:themeColor="text1"/>
          <w:sz w:val="40"/>
          <w:szCs w:val="40"/>
          <w:lang w:val="en-US"/>
        </w:rPr>
      </w:pPr>
      <w:bookmarkStart w:id="3" w:name="_Toc240305288"/>
      <w:r w:rsidRPr="006C3714">
        <w:rPr>
          <w:rFonts w:asciiTheme="majorBidi" w:hAnsiTheme="majorBidi"/>
          <w:b/>
          <w:bCs/>
          <w:i/>
          <w:iCs/>
          <w:color w:val="000000" w:themeColor="text1"/>
          <w:sz w:val="40"/>
          <w:szCs w:val="40"/>
          <w:lang w:val="en-US"/>
        </w:rPr>
        <w:lastRenderedPageBreak/>
        <w:t>Liste des acronymes</w:t>
      </w:r>
      <w:bookmarkEnd w:id="3"/>
    </w:p>
    <w:p w:rsidR="00A96285" w:rsidRPr="006C3714" w:rsidRDefault="00A96285" w:rsidP="00A96285">
      <w:pPr>
        <w:rPr>
          <w:lang w:val="en-US"/>
        </w:rPr>
      </w:pPr>
    </w:p>
    <w:p w:rsidR="00A96285" w:rsidRDefault="00A96285" w:rsidP="00A96285">
      <w:pPr>
        <w:rPr>
          <w:rStyle w:val="Strong"/>
          <w:rFonts w:asciiTheme="majorBidi" w:hAnsiTheme="majorBidi" w:cstheme="majorBidi"/>
          <w:b w:val="0"/>
          <w:bCs w:val="0"/>
          <w:sz w:val="28"/>
          <w:szCs w:val="28"/>
          <w:lang w:val="en-US"/>
        </w:rPr>
      </w:pPr>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B4156A" w:rsidRPr="00BF15F9" w:rsidRDefault="00B4156A"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MVC</w:t>
      </w:r>
      <w:r w:rsidRPr="00BF15F9">
        <w:rPr>
          <w:rStyle w:val="Strong"/>
          <w:b w:val="0"/>
          <w:bCs w:val="0"/>
          <w:lang w:val="en-US"/>
        </w:rPr>
        <w:t xml:space="preserve"> : </w:t>
      </w:r>
      <w:r w:rsidRPr="00BF15F9">
        <w:rPr>
          <w:rStyle w:val="Strong"/>
          <w:rFonts w:asciiTheme="majorBidi" w:hAnsiTheme="majorBidi" w:cstheme="majorBidi"/>
          <w:b w:val="0"/>
          <w:bCs w:val="0"/>
          <w:sz w:val="28"/>
          <w:szCs w:val="28"/>
          <w:lang w:val="en-US"/>
        </w:rPr>
        <w:t>Model View Controller</w:t>
      </w:r>
    </w:p>
    <w:p w:rsidR="00C446CE" w:rsidRPr="00BF15F9" w:rsidRDefault="00C446CE" w:rsidP="00A96285">
      <w:pPr>
        <w:rPr>
          <w:rStyle w:val="Strong"/>
          <w:rFonts w:asciiTheme="majorBidi" w:hAnsiTheme="majorBidi" w:cstheme="majorBidi"/>
          <w:sz w:val="28"/>
          <w:szCs w:val="28"/>
          <w:lang w:val="en-US"/>
        </w:rPr>
      </w:pPr>
      <w:r w:rsidRPr="00BF15F9">
        <w:rPr>
          <w:rStyle w:val="Strong"/>
          <w:rFonts w:asciiTheme="majorBidi" w:hAnsiTheme="majorBidi" w:cstheme="majorBidi"/>
          <w:sz w:val="28"/>
          <w:szCs w:val="28"/>
          <w:lang w:val="en-US"/>
        </w:rPr>
        <w:t>JDBC</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Java Database Connectivity</w:t>
      </w:r>
    </w:p>
    <w:p w:rsidR="00C446CE" w:rsidRDefault="00C446CE"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API</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Application Programming Interface</w:t>
      </w:r>
    </w:p>
    <w:p w:rsidR="005D32F1" w:rsidRDefault="005D32F1" w:rsidP="005D32F1">
      <w:pPr>
        <w:spacing w:after="0" w:line="240" w:lineRule="auto"/>
        <w:rPr>
          <w:rFonts w:ascii="Times New Roman" w:eastAsia="Times New Roman" w:hAnsi="Times New Roman" w:cs="Times New Roman"/>
          <w:sz w:val="28"/>
          <w:szCs w:val="28"/>
          <w:lang w:val="en-US" w:eastAsia="fr-FR"/>
        </w:rPr>
      </w:pPr>
      <w:r w:rsidRPr="005D32F1">
        <w:rPr>
          <w:rFonts w:ascii="Times New Roman" w:eastAsia="Times New Roman" w:hAnsi="Times New Roman" w:cs="Times New Roman"/>
          <w:b/>
          <w:bCs/>
          <w:sz w:val="28"/>
          <w:szCs w:val="28"/>
          <w:lang w:val="en-US" w:eastAsia="fr-FR"/>
        </w:rPr>
        <w:t>REST</w:t>
      </w:r>
      <w:r w:rsidRPr="005D32F1">
        <w:rPr>
          <w:rFonts w:ascii="Times New Roman" w:eastAsia="Times New Roman" w:hAnsi="Times New Roman" w:cs="Times New Roman"/>
          <w:sz w:val="28"/>
          <w:szCs w:val="28"/>
          <w:lang w:val="en-US" w:eastAsia="fr-FR"/>
        </w:rPr>
        <w:t xml:space="preserve"> : Representational State Transfer</w:t>
      </w:r>
    </w:p>
    <w:p w:rsidR="005D32F1" w:rsidRPr="00814650" w:rsidRDefault="005D32F1" w:rsidP="005D32F1">
      <w:pPr>
        <w:pStyle w:val="NormalWeb"/>
        <w:rPr>
          <w:sz w:val="28"/>
          <w:szCs w:val="28"/>
          <w:lang w:val="en-US"/>
        </w:rPr>
      </w:pPr>
      <w:r w:rsidRPr="00814650">
        <w:rPr>
          <w:rStyle w:val="Strong"/>
          <w:rFonts w:eastAsiaTheme="majorEastAsia"/>
          <w:sz w:val="28"/>
          <w:szCs w:val="28"/>
          <w:lang w:val="en-US"/>
        </w:rPr>
        <w:t>DTO</w:t>
      </w:r>
      <w:r w:rsidRPr="00814650">
        <w:rPr>
          <w:sz w:val="28"/>
          <w:szCs w:val="28"/>
          <w:lang w:val="en-US"/>
        </w:rPr>
        <w:t xml:space="preserve"> : Data Transfer Object</w:t>
      </w:r>
    </w:p>
    <w:p w:rsidR="005D32F1" w:rsidRDefault="005D32F1" w:rsidP="005D32F1">
      <w:pPr>
        <w:pStyle w:val="NormalWeb"/>
        <w:rPr>
          <w:sz w:val="28"/>
          <w:szCs w:val="28"/>
        </w:rPr>
      </w:pPr>
      <w:r w:rsidRPr="005D32F1">
        <w:rPr>
          <w:rStyle w:val="Strong"/>
          <w:rFonts w:eastAsiaTheme="majorEastAsia"/>
          <w:sz w:val="28"/>
          <w:szCs w:val="28"/>
        </w:rPr>
        <w:t>JPA</w:t>
      </w:r>
      <w:r w:rsidRPr="005D32F1">
        <w:rPr>
          <w:sz w:val="28"/>
          <w:szCs w:val="28"/>
        </w:rPr>
        <w:t xml:space="preserve"> : Java Persistence API</w:t>
      </w:r>
    </w:p>
    <w:p w:rsidR="005D32F1" w:rsidRPr="005D32F1" w:rsidRDefault="005D32F1" w:rsidP="005D32F1">
      <w:pPr>
        <w:pStyle w:val="NormalWeb"/>
        <w:rPr>
          <w:sz w:val="28"/>
          <w:szCs w:val="28"/>
        </w:rPr>
      </w:pPr>
      <w:r w:rsidRPr="005D32F1">
        <w:rPr>
          <w:rStyle w:val="Strong"/>
          <w:rFonts w:eastAsiaTheme="majorEastAsia"/>
          <w:sz w:val="28"/>
          <w:szCs w:val="28"/>
        </w:rPr>
        <w:t>JSON</w:t>
      </w:r>
      <w:r w:rsidRPr="005D32F1">
        <w:rPr>
          <w:sz w:val="28"/>
          <w:szCs w:val="28"/>
        </w:rPr>
        <w:t xml:space="preserve"> : JavaScript Object Notation</w:t>
      </w:r>
    </w:p>
    <w:p w:rsidR="002913CC" w:rsidRPr="005D32F1" w:rsidRDefault="002913CC" w:rsidP="00A96285">
      <w:pPr>
        <w:rPr>
          <w:rStyle w:val="Strong"/>
          <w:rFonts w:asciiTheme="majorBidi" w:hAnsiTheme="majorBidi" w:cstheme="majorBidi"/>
          <w:b w:val="0"/>
          <w:bCs w:val="0"/>
          <w:sz w:val="28"/>
          <w:szCs w:val="28"/>
        </w:rPr>
      </w:pPr>
      <w:r w:rsidRPr="005D32F1">
        <w:rPr>
          <w:rStyle w:val="Strong"/>
          <w:rFonts w:asciiTheme="majorBidi" w:hAnsiTheme="majorBidi" w:cstheme="majorBidi"/>
          <w:sz w:val="28"/>
          <w:szCs w:val="28"/>
        </w:rPr>
        <w:t>SMTP</w:t>
      </w:r>
      <w:r w:rsidRPr="005D32F1">
        <w:rPr>
          <w:rFonts w:asciiTheme="majorBidi" w:hAnsiTheme="majorBidi" w:cstheme="majorBidi"/>
          <w:sz w:val="28"/>
          <w:szCs w:val="28"/>
        </w:rPr>
        <w:t xml:space="preserve"> : </w:t>
      </w:r>
      <w:r w:rsidRPr="005D32F1">
        <w:rPr>
          <w:rStyle w:val="Strong"/>
          <w:rFonts w:asciiTheme="majorBidi" w:hAnsiTheme="majorBidi" w:cstheme="majorBidi"/>
          <w:b w:val="0"/>
          <w:bCs w:val="0"/>
          <w:sz w:val="28"/>
          <w:szCs w:val="28"/>
        </w:rPr>
        <w:t>Simple Mail Transfer Protocol</w:t>
      </w:r>
    </w:p>
    <w:p w:rsidR="007F4381" w:rsidRPr="006F11D0" w:rsidRDefault="007F4381" w:rsidP="00A96285">
      <w:pPr>
        <w:rPr>
          <w:rFonts w:asciiTheme="majorBidi" w:hAnsiTheme="majorBidi" w:cstheme="majorBidi"/>
          <w:sz w:val="28"/>
          <w:szCs w:val="28"/>
        </w:rPr>
      </w:pPr>
      <w:r w:rsidRPr="006F11D0">
        <w:rPr>
          <w:rFonts w:asciiTheme="majorBidi" w:hAnsiTheme="majorBidi" w:cstheme="majorBidi"/>
          <w:b/>
          <w:bCs/>
          <w:sz w:val="28"/>
          <w:szCs w:val="28"/>
        </w:rPr>
        <w:t>NLP</w:t>
      </w:r>
      <w:r w:rsidRPr="006F11D0">
        <w:rPr>
          <w:rFonts w:asciiTheme="majorBidi" w:hAnsiTheme="majorBidi" w:cstheme="majorBidi"/>
          <w:sz w:val="28"/>
          <w:szCs w:val="28"/>
        </w:rPr>
        <w:t> : Natural Language Processing</w:t>
      </w:r>
    </w:p>
    <w:p w:rsidR="007F4381" w:rsidRPr="006F11D0" w:rsidRDefault="007F4381" w:rsidP="00A96285">
      <w:pPr>
        <w:rPr>
          <w:rFonts w:asciiTheme="majorBidi" w:hAnsiTheme="majorBidi" w:cstheme="majorBidi"/>
          <w:sz w:val="28"/>
          <w:szCs w:val="28"/>
        </w:rPr>
      </w:pPr>
      <w:r w:rsidRPr="006F11D0">
        <w:rPr>
          <w:rFonts w:asciiTheme="majorBidi" w:hAnsiTheme="majorBidi" w:cstheme="majorBidi"/>
          <w:b/>
          <w:bCs/>
          <w:sz w:val="28"/>
          <w:szCs w:val="28"/>
        </w:rPr>
        <w:t>LLM</w:t>
      </w:r>
      <w:r w:rsidRPr="006F11D0">
        <w:rPr>
          <w:rFonts w:asciiTheme="majorBidi" w:hAnsiTheme="majorBidi" w:cstheme="majorBidi"/>
          <w:sz w:val="28"/>
          <w:szCs w:val="28"/>
        </w:rPr>
        <w:t xml:space="preserve"> : Large Language Model </w:t>
      </w:r>
    </w:p>
    <w:p w:rsidR="00310493" w:rsidRPr="00814650" w:rsidRDefault="0014427F" w:rsidP="001E4B1B">
      <w:pPr>
        <w:rPr>
          <w:rFonts w:asciiTheme="majorBidi" w:hAnsiTheme="majorBidi" w:cstheme="majorBidi"/>
          <w:b/>
          <w:bCs/>
          <w:sz w:val="28"/>
          <w:szCs w:val="28"/>
        </w:rPr>
      </w:pPr>
      <w:r w:rsidRPr="00814650">
        <w:rPr>
          <w:rStyle w:val="Strong"/>
          <w:rFonts w:asciiTheme="majorBidi" w:hAnsiTheme="majorBidi" w:cstheme="majorBidi"/>
          <w:sz w:val="28"/>
          <w:szCs w:val="28"/>
        </w:rPr>
        <w:t>CI</w:t>
      </w:r>
      <w:r w:rsidRPr="00814650">
        <w:rPr>
          <w:rStyle w:val="Strong"/>
          <w:rFonts w:asciiTheme="majorBidi" w:hAnsiTheme="majorBidi" w:cstheme="majorBidi"/>
          <w:b w:val="0"/>
          <w:bCs w:val="0"/>
          <w:sz w:val="28"/>
          <w:szCs w:val="28"/>
        </w:rPr>
        <w:t> : Continuous Integration</w:t>
      </w:r>
    </w:p>
    <w:p w:rsidR="001E4B1B" w:rsidRPr="00814650" w:rsidRDefault="001E4B1B" w:rsidP="00A96285">
      <w:pPr>
        <w:rPr>
          <w:rFonts w:asciiTheme="majorBidi" w:hAnsiTheme="majorBidi" w:cstheme="majorBidi"/>
          <w:sz w:val="28"/>
          <w:szCs w:val="28"/>
        </w:rPr>
        <w:sectPr w:rsidR="001E4B1B" w:rsidRPr="00814650" w:rsidSect="00310493">
          <w:headerReference w:type="default" r:id="rId13"/>
          <w:footerReference w:type="default" r:id="rId14"/>
          <w:pgSz w:w="11906" w:h="16838"/>
          <w:pgMar w:top="1417" w:right="1417" w:bottom="1417" w:left="1417" w:header="708" w:footer="708" w:gutter="0"/>
          <w:pgNumType w:fmt="upperRoman" w:start="1"/>
          <w:cols w:space="708"/>
          <w:docGrid w:linePitch="360"/>
        </w:sectPr>
      </w:pPr>
      <w:r w:rsidRPr="00814650">
        <w:rPr>
          <w:rStyle w:val="Strong"/>
          <w:rFonts w:asciiTheme="majorBidi" w:hAnsiTheme="majorBidi" w:cstheme="majorBidi"/>
          <w:sz w:val="28"/>
          <w:szCs w:val="28"/>
        </w:rPr>
        <w:t xml:space="preserve">CD : </w:t>
      </w:r>
      <w:r w:rsidRPr="00814650">
        <w:rPr>
          <w:rStyle w:val="Strong"/>
          <w:rFonts w:asciiTheme="majorBidi" w:hAnsiTheme="majorBidi" w:cstheme="majorBidi"/>
          <w:b w:val="0"/>
          <w:bCs w:val="0"/>
          <w:sz w:val="28"/>
          <w:szCs w:val="28"/>
        </w:rPr>
        <w:t>Continuous Deployment</w:t>
      </w:r>
    </w:p>
    <w:p w:rsidR="00310493" w:rsidRPr="00814650" w:rsidRDefault="00310493" w:rsidP="00310493">
      <w:pPr>
        <w:pStyle w:val="Heading1"/>
        <w:spacing w:before="0" w:after="240"/>
        <w:jc w:val="center"/>
        <w:rPr>
          <w:rFonts w:asciiTheme="majorBidi" w:hAnsiTheme="majorBidi"/>
          <w:b/>
          <w:bCs/>
          <w:color w:val="000000" w:themeColor="text1"/>
          <w:sz w:val="36"/>
          <w:szCs w:val="36"/>
        </w:rPr>
      </w:pPr>
      <w:bookmarkStart w:id="4" w:name="_Toc170824619"/>
      <w:bookmarkStart w:id="5" w:name="_Toc240305289"/>
      <w:r w:rsidRPr="00814650">
        <w:rPr>
          <w:rFonts w:asciiTheme="majorBidi" w:hAnsiTheme="majorBidi"/>
          <w:b/>
          <w:bCs/>
          <w:color w:val="000000" w:themeColor="text1"/>
          <w:sz w:val="36"/>
          <w:szCs w:val="36"/>
        </w:rPr>
        <w:lastRenderedPageBreak/>
        <w:t>Introduction générale</w:t>
      </w:r>
      <w:bookmarkEnd w:id="4"/>
      <w:bookmarkEnd w:id="5"/>
    </w:p>
    <w:p w:rsidR="00864D1D" w:rsidRPr="00864D1D" w:rsidRDefault="00864D1D" w:rsidP="00864D1D">
      <w:pPr>
        <w:pStyle w:val="NormalWeb"/>
        <w:spacing w:line="360" w:lineRule="auto"/>
        <w:jc w:val="both"/>
        <w:rPr>
          <w:rFonts w:asciiTheme="majorBidi" w:hAnsiTheme="majorBidi" w:cstheme="majorBidi"/>
        </w:rPr>
      </w:pPr>
      <w:bookmarkStart w:id="6" w:name="_Toc162048565"/>
      <w:r w:rsidRPr="00864D1D">
        <w:rPr>
          <w:rFonts w:asciiTheme="majorBidi" w:hAnsiTheme="majorBidi" w:cstheme="majorBidi"/>
        </w:rPr>
        <w:t>La transformation numérique occupe aujourd’hui une place importante dans le secteur bancaire. Les établissements financiers cherchent à diversifier leurs services et à proposer à leurs clients des expériences digitales plus accessibles, personnalisées et adaptées à leurs besoins. Dans ce contexte, les marketplaces bancaires constituent une nouvelle approche permettant de regrouper, au sein d’un même espace numérique, différents produits et services proposés en collaboration avec plusieurs partenaires.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Toutefois, la mise en place et la gestion de ces marketplaces présentent plusieurs défis. Le développement d’une application spécifique pour chaque banque entraîne la multiplication des versions, la duplication des opérations de configuration ainsi qu’une maintenance plus complexe. De plus, la gestion séparée des concessionnaires, des produits, des stocks et des demandes de financement limite la centralisation des informations et rend l’évolution globale de la solution plus difficile.</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 xml:space="preserve">C’est dans ce contexte que s’inscrit notre projet de fin d’études, réalisé au sein de </w:t>
      </w:r>
      <w:r w:rsidRPr="00864D1D">
        <w:rPr>
          <w:rStyle w:val="Strong"/>
          <w:rFonts w:asciiTheme="majorBidi" w:eastAsiaTheme="majorEastAsia" w:hAnsiTheme="majorBidi" w:cstheme="majorBidi"/>
          <w:b w:val="0"/>
          <w:bCs w:val="0"/>
        </w:rPr>
        <w:t>BRI Technology</w:t>
      </w:r>
      <w:r w:rsidRPr="00864D1D">
        <w:rPr>
          <w:rFonts w:asciiTheme="majorBidi" w:hAnsiTheme="majorBidi" w:cstheme="majorBidi"/>
        </w:rPr>
        <w:t xml:space="preserve">. Il consiste à concevoir, développer et déployer </w:t>
      </w:r>
      <w:r w:rsidRPr="00864D1D">
        <w:rPr>
          <w:rStyle w:val="Strong"/>
          <w:rFonts w:asciiTheme="majorBidi" w:eastAsiaTheme="majorEastAsia" w:hAnsiTheme="majorBidi" w:cstheme="majorBidi"/>
          <w:b w:val="0"/>
          <w:bCs w:val="0"/>
        </w:rPr>
        <w:t>Matchia</w:t>
      </w:r>
      <w:r w:rsidRPr="00864D1D">
        <w:rPr>
          <w:rFonts w:asciiTheme="majorBidi" w:hAnsiTheme="majorBidi" w:cstheme="majorBidi"/>
        </w:rPr>
        <w:t xml:space="preserve">, une plateforme </w:t>
      </w:r>
      <w:r w:rsidRPr="00864D1D">
        <w:rPr>
          <w:rStyle w:val="Strong"/>
          <w:rFonts w:asciiTheme="majorBidi" w:eastAsiaTheme="majorEastAsia" w:hAnsiTheme="majorBidi" w:cstheme="majorBidi"/>
          <w:b w:val="0"/>
          <w:bCs w:val="0"/>
        </w:rPr>
        <w:t>SaaS multi-tenant</w:t>
      </w:r>
      <w:r w:rsidRPr="00864D1D">
        <w:rPr>
          <w:rFonts w:asciiTheme="majorBidi" w:hAnsiTheme="majorBidi" w:cstheme="majorBidi"/>
        </w:rPr>
        <w:t xml:space="preserve"> destinée à la création et à la gestion de plusieurs marketplaces bancaires. Cette solution vise à centraliser les principales fonctionnalités et ressources communes tout en permettant à chaque banque de disposer d’une marketplace personnalisée et d’un espace de gestion propre, avec une séparation des données entre les différents tenants.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Afin de présenter de manière structurée les différentes étapes de réalisation du projet, ce rapport est organisé en six chapitres.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 xml:space="preserve">Le </w:t>
      </w:r>
      <w:r w:rsidRPr="00864D1D">
        <w:rPr>
          <w:rStyle w:val="Strong"/>
          <w:rFonts w:asciiTheme="majorBidi" w:eastAsiaTheme="majorEastAsia" w:hAnsiTheme="majorBidi" w:cstheme="majorBidi"/>
          <w:b w:val="0"/>
          <w:bCs w:val="0"/>
        </w:rPr>
        <w:t>premier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Cadre général du projet »</w:t>
      </w:r>
      <w:r w:rsidRPr="00864D1D">
        <w:rPr>
          <w:rFonts w:asciiTheme="majorBidi" w:hAnsiTheme="majorBidi" w:cstheme="majorBidi"/>
        </w:rPr>
        <w:t>, présente l’organisme d’accueil, le contexte du projet, l’étude de l’existant, la problématique identifiée, la solution proposée ainsi que la méthodologie de travail adoptée.</w:t>
      </w:r>
    </w:p>
    <w:p w:rsidR="00864D1D" w:rsidRPr="00864D1D" w:rsidRDefault="00864D1D" w:rsidP="00864D1D">
      <w:pPr>
        <w:pStyle w:val="pdq2pgselectionanchorcontainer"/>
        <w:spacing w:line="360" w:lineRule="auto"/>
        <w:jc w:val="both"/>
        <w:rPr>
          <w:rFonts w:asciiTheme="majorBidi" w:hAnsiTheme="majorBidi" w:cstheme="majorBidi"/>
        </w:rPr>
      </w:pPr>
      <w:r w:rsidRPr="00864D1D">
        <w:rPr>
          <w:rFonts w:asciiTheme="majorBidi" w:hAnsiTheme="majorBidi" w:cstheme="majorBidi"/>
        </w:rPr>
        <w:t xml:space="preserve">Le </w:t>
      </w:r>
      <w:r w:rsidRPr="00864D1D">
        <w:rPr>
          <w:rStyle w:val="Strong"/>
          <w:rFonts w:asciiTheme="majorBidi" w:eastAsiaTheme="majorEastAsia" w:hAnsiTheme="majorBidi" w:cstheme="majorBidi"/>
          <w:b w:val="0"/>
          <w:bCs w:val="0"/>
        </w:rPr>
        <w:t>deuxième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Analyse et spécification des besoins »</w:t>
      </w:r>
      <w:r w:rsidRPr="00864D1D">
        <w:rPr>
          <w:rFonts w:asciiTheme="majorBidi" w:hAnsiTheme="majorBidi" w:cstheme="majorBidi"/>
        </w:rPr>
        <w:t>, présente les acteurs intervenant dans la plateforme ainsi que les besoins fonctionnels et non fonctionnels du système. Il expose également le diagramme de cas d’utilisation global et détaille les principaux cas d’utilisation à travers leurs scénarios.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lastRenderedPageBreak/>
        <w:t xml:space="preserve">Le </w:t>
      </w:r>
      <w:r w:rsidRPr="00864D1D">
        <w:rPr>
          <w:rStyle w:val="Strong"/>
          <w:rFonts w:asciiTheme="majorBidi" w:eastAsiaTheme="majorEastAsia" w:hAnsiTheme="majorBidi" w:cstheme="majorBidi"/>
          <w:b w:val="0"/>
          <w:bCs w:val="0"/>
        </w:rPr>
        <w:t>troisième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Architecture et conception »</w:t>
      </w:r>
      <w:r w:rsidRPr="00864D1D">
        <w:rPr>
          <w:rFonts w:asciiTheme="majorBidi" w:hAnsiTheme="majorBidi" w:cstheme="majorBidi"/>
        </w:rPr>
        <w:t xml:space="preserve">, présente les concepts liés au </w:t>
      </w:r>
      <w:r w:rsidRPr="00864D1D">
        <w:rPr>
          <w:rStyle w:val="Strong"/>
          <w:rFonts w:asciiTheme="majorBidi" w:eastAsiaTheme="majorEastAsia" w:hAnsiTheme="majorBidi" w:cstheme="majorBidi"/>
          <w:b w:val="0"/>
          <w:bCs w:val="0"/>
        </w:rPr>
        <w:t>SaaS</w:t>
      </w:r>
      <w:r w:rsidRPr="00864D1D">
        <w:rPr>
          <w:rFonts w:asciiTheme="majorBidi" w:hAnsiTheme="majorBidi" w:cstheme="majorBidi"/>
        </w:rPr>
        <w:t xml:space="preserve"> et à l’architecture </w:t>
      </w:r>
      <w:r w:rsidRPr="00864D1D">
        <w:rPr>
          <w:rStyle w:val="Strong"/>
          <w:rFonts w:asciiTheme="majorBidi" w:eastAsiaTheme="majorEastAsia" w:hAnsiTheme="majorBidi" w:cstheme="majorBidi"/>
          <w:b w:val="0"/>
          <w:bCs w:val="0"/>
        </w:rPr>
        <w:t>multi-tenant</w:t>
      </w:r>
      <w:r w:rsidRPr="00864D1D">
        <w:rPr>
          <w:rFonts w:asciiTheme="majorBidi" w:hAnsiTheme="majorBidi" w:cstheme="majorBidi"/>
        </w:rPr>
        <w:t>, les principales stratégies de gestion des tenants ainsi que le choix architectural retenu pour Matchia. Il décrit ensuite l’architecture globale de la plateforme, l’environnement de développement et les technologies utilisées dans sa réalisation.</w:t>
      </w:r>
    </w:p>
    <w:p w:rsidR="00864D1D" w:rsidRPr="00864D1D" w:rsidRDefault="00864D1D" w:rsidP="0003786A">
      <w:pPr>
        <w:spacing w:line="360" w:lineRule="auto"/>
        <w:jc w:val="both"/>
        <w:rPr>
          <w:rFonts w:asciiTheme="majorBidi" w:hAnsiTheme="majorBidi" w:cstheme="majorBidi"/>
          <w:b/>
          <w:bCs/>
          <w:sz w:val="24"/>
          <w:szCs w:val="24"/>
        </w:rPr>
      </w:pPr>
      <w:r w:rsidRPr="00864D1D">
        <w:rPr>
          <w:rFonts w:asciiTheme="majorBidi" w:hAnsiTheme="majorBidi" w:cstheme="majorBidi"/>
          <w:sz w:val="24"/>
          <w:szCs w:val="24"/>
        </w:rPr>
        <w:t xml:space="preserve">Le </w:t>
      </w:r>
      <w:r w:rsidRPr="00864D1D">
        <w:rPr>
          <w:rStyle w:val="Strong"/>
          <w:rFonts w:asciiTheme="majorBidi" w:hAnsiTheme="majorBidi" w:cstheme="majorBidi"/>
          <w:b w:val="0"/>
          <w:bCs w:val="0"/>
          <w:sz w:val="24"/>
          <w:szCs w:val="24"/>
        </w:rPr>
        <w:t>quatrième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w:t>
      </w:r>
      <w:r w:rsidRPr="00864D1D">
        <w:rPr>
          <w:rFonts w:asciiTheme="majorBidi" w:hAnsiTheme="majorBidi" w:cstheme="majorBidi"/>
          <w:b/>
          <w:bCs/>
          <w:sz w:val="24"/>
          <w:szCs w:val="24"/>
        </w:rPr>
        <w:t>Mise en œuvre de la plateforme SaaS et gestion du cycle de vie des marketplaces bancaires</w:t>
      </w:r>
      <w:r w:rsidRPr="00864D1D">
        <w:rPr>
          <w:rStyle w:val="Strong"/>
          <w:rFonts w:asciiTheme="majorBidi" w:hAnsiTheme="majorBidi" w:cstheme="majorBidi"/>
          <w:sz w:val="24"/>
          <w:szCs w:val="24"/>
        </w:rPr>
        <w:t xml:space="preserve"> »</w:t>
      </w:r>
      <w:r w:rsidRPr="00864D1D">
        <w:rPr>
          <w:rFonts w:asciiTheme="majorBidi" w:hAnsiTheme="majorBidi" w:cstheme="majorBidi"/>
          <w:sz w:val="24"/>
          <w:szCs w:val="24"/>
        </w:rPr>
        <w:t>, présente la réalisation des principales fonctionnalités liées à la création, à la configuration, à l’activation et à l’administration des marketplaces bancaires.</w:t>
      </w:r>
    </w:p>
    <w:p w:rsidR="00864D1D" w:rsidRPr="00864D1D" w:rsidRDefault="00864D1D" w:rsidP="0003786A">
      <w:pPr>
        <w:spacing w:line="360" w:lineRule="auto"/>
        <w:jc w:val="both"/>
        <w:rPr>
          <w:rFonts w:asciiTheme="majorBidi" w:hAnsiTheme="majorBidi" w:cstheme="majorBidi"/>
          <w:b/>
          <w:bCs/>
          <w:sz w:val="24"/>
          <w:szCs w:val="24"/>
        </w:rPr>
      </w:pPr>
      <w:r w:rsidRPr="00864D1D">
        <w:rPr>
          <w:rFonts w:asciiTheme="majorBidi" w:hAnsiTheme="majorBidi" w:cstheme="majorBidi"/>
          <w:sz w:val="24"/>
          <w:szCs w:val="24"/>
        </w:rPr>
        <w:t xml:space="preserve">Le </w:t>
      </w:r>
      <w:r w:rsidRPr="00864D1D">
        <w:rPr>
          <w:rStyle w:val="Strong"/>
          <w:rFonts w:asciiTheme="majorBidi" w:hAnsiTheme="majorBidi" w:cstheme="majorBidi"/>
          <w:b w:val="0"/>
          <w:bCs w:val="0"/>
          <w:sz w:val="24"/>
          <w:szCs w:val="24"/>
        </w:rPr>
        <w:t>cinquième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w:t>
      </w:r>
      <w:r w:rsidRPr="00864D1D">
        <w:rPr>
          <w:rFonts w:asciiTheme="majorBidi" w:hAnsiTheme="majorBidi" w:cstheme="majorBidi"/>
          <w:b/>
          <w:bCs/>
          <w:sz w:val="24"/>
          <w:szCs w:val="24"/>
        </w:rPr>
        <w:t>Mise en œuvre des parcours des concessionnaires et des clients, et intégration des assistants conversationnels</w:t>
      </w:r>
      <w:r>
        <w:rPr>
          <w:rFonts w:asciiTheme="majorBidi" w:hAnsiTheme="majorBidi"/>
          <w:b/>
          <w:bCs/>
          <w:sz w:val="24"/>
          <w:szCs w:val="24"/>
        </w:rPr>
        <w:t xml:space="preserve"> </w:t>
      </w:r>
      <w:r w:rsidRPr="00864D1D">
        <w:rPr>
          <w:rStyle w:val="Strong"/>
          <w:rFonts w:asciiTheme="majorBidi" w:hAnsiTheme="majorBidi" w:cstheme="majorBidi"/>
          <w:sz w:val="24"/>
          <w:szCs w:val="24"/>
        </w:rPr>
        <w:t>»</w:t>
      </w:r>
      <w:r w:rsidRPr="00864D1D">
        <w:rPr>
          <w:rFonts w:asciiTheme="majorBidi" w:hAnsiTheme="majorBidi" w:cstheme="majorBidi"/>
          <w:sz w:val="24"/>
          <w:szCs w:val="24"/>
        </w:rPr>
        <w:t>, présente les fonctionnalités destinées aux concessionnaires et aux clients, notamment la gestion des partenariats et des produits, le parcours de demande de financement ainsi que les assistants conversationnels intégrés à la plateforme.</w:t>
      </w:r>
    </w:p>
    <w:p w:rsidR="00864D1D" w:rsidRPr="00864D1D" w:rsidRDefault="00864D1D" w:rsidP="006C3714">
      <w:pPr>
        <w:spacing w:line="360" w:lineRule="auto"/>
        <w:jc w:val="both"/>
        <w:rPr>
          <w:rFonts w:asciiTheme="majorBidi" w:hAnsiTheme="majorBidi" w:cstheme="majorBidi"/>
          <w:sz w:val="24"/>
          <w:szCs w:val="24"/>
        </w:rPr>
      </w:pPr>
      <w:r w:rsidRPr="00864D1D">
        <w:rPr>
          <w:rFonts w:asciiTheme="majorBidi" w:hAnsiTheme="majorBidi" w:cstheme="majorBidi"/>
          <w:sz w:val="24"/>
          <w:szCs w:val="24"/>
        </w:rPr>
        <w:t xml:space="preserve">Enfin, le </w:t>
      </w:r>
      <w:r w:rsidRPr="00864D1D">
        <w:rPr>
          <w:rStyle w:val="Strong"/>
          <w:rFonts w:asciiTheme="majorBidi" w:hAnsiTheme="majorBidi" w:cstheme="majorBidi"/>
          <w:b w:val="0"/>
          <w:bCs w:val="0"/>
          <w:sz w:val="24"/>
          <w:szCs w:val="24"/>
        </w:rPr>
        <w:t>sixième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 Mise en place du pipeline CI/CD et déploiement  sur Microsoft Azure »</w:t>
      </w:r>
      <w:r w:rsidRPr="00864D1D">
        <w:rPr>
          <w:rFonts w:asciiTheme="majorBidi" w:hAnsiTheme="majorBidi" w:cstheme="majorBidi"/>
          <w:sz w:val="24"/>
          <w:szCs w:val="24"/>
        </w:rPr>
        <w:t xml:space="preserve">, décrit la démarche DevOps adoptée, la conteneurisation de l’application, l’automatisation de la construction, des tests et de l’analyse de la qualité du code, ainsi que le processus de déploiement de la plateforme sur </w:t>
      </w:r>
      <w:r w:rsidRPr="00864D1D">
        <w:rPr>
          <w:rStyle w:val="Strong"/>
          <w:rFonts w:asciiTheme="majorBidi" w:hAnsiTheme="majorBidi" w:cstheme="majorBidi"/>
          <w:b w:val="0"/>
          <w:bCs w:val="0"/>
          <w:sz w:val="24"/>
          <w:szCs w:val="24"/>
        </w:rPr>
        <w:t>Microsoft Azure</w:t>
      </w:r>
      <w:r w:rsidRPr="00864D1D">
        <w:rPr>
          <w:rFonts w:asciiTheme="majorBidi" w:hAnsiTheme="majorBidi" w:cstheme="majorBidi"/>
          <w:sz w:val="24"/>
          <w:szCs w:val="24"/>
        </w:rPr>
        <w:t>.</w:t>
      </w:r>
    </w:p>
    <w:p w:rsidR="00864D1D" w:rsidRPr="00015AA9" w:rsidRDefault="00864D1D" w:rsidP="00015AA9">
      <w:pPr>
        <w:sectPr w:rsidR="00864D1D" w:rsidRPr="00015AA9" w:rsidSect="00310493">
          <w:headerReference w:type="default" r:id="rId15"/>
          <w:pgSz w:w="11906" w:h="16838"/>
          <w:pgMar w:top="1417" w:right="1417" w:bottom="1417" w:left="1417" w:header="454" w:footer="454" w:gutter="0"/>
          <w:pgNumType w:start="1"/>
          <w:cols w:space="708"/>
          <w:docGrid w:linePitch="360"/>
        </w:sectPr>
      </w:pPr>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7" w:name="_Toc170824620"/>
      <w:bookmarkStart w:id="8" w:name="_Toc240305290"/>
      <w:r w:rsidRPr="00E8765F">
        <w:rPr>
          <w:rFonts w:asciiTheme="majorBidi" w:hAnsiTheme="majorBidi"/>
          <w:b/>
          <w:bCs/>
          <w:color w:val="000000" w:themeColor="text1"/>
          <w:sz w:val="36"/>
          <w:szCs w:val="36"/>
        </w:rPr>
        <w:lastRenderedPageBreak/>
        <w:t>Chapitre 1 : Cadre général du projet</w:t>
      </w:r>
      <w:bookmarkEnd w:id="6"/>
      <w:bookmarkEnd w:id="7"/>
      <w:bookmarkEnd w:id="8"/>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9" w:name="_Toc170824621"/>
      <w:bookmarkStart w:id="10" w:name="_Toc240305291"/>
      <w:r w:rsidRPr="00E8765F">
        <w:rPr>
          <w:rFonts w:asciiTheme="majorBidi" w:hAnsiTheme="majorBidi"/>
          <w:b/>
          <w:bCs/>
          <w:color w:val="000000" w:themeColor="text1"/>
          <w:sz w:val="32"/>
          <w:szCs w:val="32"/>
        </w:rPr>
        <w:t>Introduction</w:t>
      </w:r>
      <w:bookmarkEnd w:id="9"/>
      <w:bookmarkEnd w:id="10"/>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1" w:name="_Toc170824622"/>
      <w:bookmarkStart w:id="12" w:name="_Toc240305292"/>
      <w:r w:rsidRPr="00E8765F">
        <w:rPr>
          <w:rFonts w:asciiTheme="majorBidi" w:hAnsiTheme="majorBidi"/>
          <w:b/>
          <w:bCs/>
          <w:color w:val="000000" w:themeColor="text1"/>
          <w:sz w:val="32"/>
          <w:szCs w:val="32"/>
        </w:rPr>
        <w:t>Présentation de l’organisme d’accueil</w:t>
      </w:r>
      <w:bookmarkEnd w:id="11"/>
      <w:bookmarkEnd w:id="12"/>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3" w:name="_Toc240305293"/>
      <w:r>
        <w:rPr>
          <w:rFonts w:asciiTheme="majorBidi" w:hAnsiTheme="majorBidi"/>
          <w:b/>
          <w:bCs/>
          <w:color w:val="000000" w:themeColor="text1"/>
          <w:sz w:val="28"/>
          <w:szCs w:val="28"/>
        </w:rPr>
        <w:t>BRI Technology</w:t>
      </w:r>
      <w:bookmarkEnd w:id="13"/>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4" w:name="_Toc240305418"/>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053931">
        <w:rPr>
          <w:b/>
          <w:bCs/>
          <w:noProof/>
          <w:sz w:val="22"/>
          <w:szCs w:val="22"/>
        </w:rPr>
        <w:t>1</w:t>
      </w:r>
      <w:r w:rsidRPr="00F22B5E">
        <w:rPr>
          <w:b/>
          <w:bCs/>
          <w:sz w:val="22"/>
          <w:szCs w:val="22"/>
        </w:rPr>
        <w:fldChar w:fldCharType="end"/>
      </w:r>
      <w:r w:rsidRPr="00F22B5E">
        <w:rPr>
          <w:b/>
          <w:bCs/>
          <w:sz w:val="22"/>
          <w:szCs w:val="22"/>
        </w:rPr>
        <w:t>: Logo de BRI Technology</w:t>
      </w:r>
      <w:bookmarkEnd w:id="14"/>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5" w:name="_Toc240305294"/>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s par BRI Technology</w:t>
      </w:r>
      <w:bookmarkEnd w:id="15"/>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Technology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Technology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besoins spécifiques de différents secteurs d’activité. Ses réalisations couvrent notamment le commerce en ligne, les marketplaces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Technology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Technology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6" w:name="_Toc240305295"/>
      <w:r w:rsidRPr="0081070D">
        <w:rPr>
          <w:rFonts w:asciiTheme="majorBidi" w:hAnsiTheme="majorBidi"/>
          <w:b/>
          <w:bCs/>
          <w:color w:val="000000" w:themeColor="text1"/>
          <w:sz w:val="28"/>
          <w:szCs w:val="28"/>
        </w:rPr>
        <w:t>Les solutions proposées par BRI Technology</w:t>
      </w:r>
      <w:bookmarkEnd w:id="16"/>
    </w:p>
    <w:p w:rsidR="005C5C58" w:rsidRDefault="005C5C58" w:rsidP="005C5C58">
      <w:pPr>
        <w:pStyle w:val="isselectedend"/>
        <w:spacing w:line="360" w:lineRule="auto"/>
        <w:jc w:val="both"/>
      </w:pPr>
      <w:r>
        <w:t xml:space="preserve">Les solutions </w:t>
      </w:r>
      <w:r w:rsidR="0081070D">
        <w:t xml:space="preserve"> proposées par BRI Technol</w:t>
      </w:r>
      <w:r>
        <w:t>ogy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Technology propose des solutions de digital banking permettant l’intégration des systèmes bancaires, la mise en place de plateformes web et mobiles, les solutions de paiement et les portefeuilles numériques. Son produit phare, </w:t>
      </w:r>
      <w:r w:rsidRPr="001152A1">
        <w:rPr>
          <w:b/>
          <w:bCs/>
        </w:rPr>
        <w:t>Matchia</w:t>
      </w:r>
      <w:r>
        <w:t>, est une marketplace de financement intelligente basée sur l’intelligence artificielle. Cette solution permet la simulation de produits financiers, l’évaluation d’éligibilité en temps réel, l’onboarding client automatisé et l’intégration avec différents partenaires.</w:t>
      </w:r>
    </w:p>
    <w:p w:rsidR="005C5C58" w:rsidRDefault="005C5C58" w:rsidP="005C5C58">
      <w:pPr>
        <w:pStyle w:val="NormalWeb"/>
        <w:spacing w:line="360" w:lineRule="auto"/>
        <w:jc w:val="both"/>
      </w:pPr>
      <w:r>
        <w:t>L’entreprise propose également des solutions de cybersécurité, de développement logiciel sur mesure, d’applications web et mobiles, d’architectures API et microservices,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7" w:name="_Toc170824634"/>
      <w:bookmarkStart w:id="18" w:name="_Toc240305296"/>
      <w:r w:rsidRPr="00157C8C">
        <w:rPr>
          <w:rFonts w:asciiTheme="majorBidi" w:hAnsiTheme="majorBidi"/>
          <w:b/>
          <w:bCs/>
          <w:color w:val="000000" w:themeColor="text1"/>
          <w:sz w:val="32"/>
          <w:szCs w:val="32"/>
        </w:rPr>
        <w:lastRenderedPageBreak/>
        <w:t>Présentation du pr</w:t>
      </w:r>
      <w:bookmarkEnd w:id="17"/>
      <w:r w:rsidR="005D4916">
        <w:rPr>
          <w:rFonts w:asciiTheme="majorBidi" w:hAnsiTheme="majorBidi"/>
          <w:b/>
          <w:bCs/>
          <w:color w:val="000000" w:themeColor="text1"/>
          <w:sz w:val="32"/>
          <w:szCs w:val="32"/>
        </w:rPr>
        <w:t>ojet</w:t>
      </w:r>
      <w:bookmarkEnd w:id="18"/>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9" w:name="_Toc240305297"/>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9"/>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Les marketplaces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20" w:name="_Toc240305298"/>
      <w:r w:rsidRPr="008D0F49">
        <w:rPr>
          <w:rFonts w:asciiTheme="majorBidi" w:hAnsiTheme="majorBidi"/>
          <w:b/>
          <w:bCs/>
          <w:color w:val="000000" w:themeColor="text1"/>
          <w:sz w:val="28"/>
          <w:szCs w:val="28"/>
        </w:rPr>
        <w:t>Étude de l’existant</w:t>
      </w:r>
      <w:bookmarkEnd w:id="20"/>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Avant la mise en place de la solution proposée, la gestion des marketplaces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version spécifique et personnalisée de la marketplace</w:t>
      </w:r>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Demande de marketplace et onboarding traditionnel</w:t>
      </w:r>
      <w:r w:rsidR="00F45D0C">
        <w:rPr>
          <w:rFonts w:asciiTheme="majorBidi" w:hAnsiTheme="majorBidi" w:cstheme="majorBidi"/>
          <w:b/>
          <w:bCs/>
          <w:shd w:val="clear" w:color="auto" w:fill="FFFFFF"/>
        </w:rPr>
        <w:t xml:space="preserve"> : </w:t>
      </w:r>
      <w:r w:rsidR="001375A2">
        <w:t>La création d’une marketplace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paiement n’était pas intégré au processus de gestion de la marketplace</w:t>
      </w:r>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La gestion des concessionnaires était répartie entre les différentes marketplaces.</w:t>
      </w:r>
      <w:r w:rsidR="006441E2">
        <w:rPr>
          <w:rFonts w:asciiTheme="majorBidi" w:hAnsiTheme="majorBidi" w:cstheme="majorBidi"/>
          <w:b/>
          <w:bCs/>
        </w:rPr>
        <w:t xml:space="preserve"> </w:t>
      </w:r>
      <w:r w:rsidR="006441E2">
        <w:t>Lorsqu’un concessionnaire collaborait avec plusieurs banques, il devait gérer un compte et un espace distinct pour chaque marketplace.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40305299"/>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1"/>
    </w:p>
    <w:p w:rsidR="00EC7F14" w:rsidRDefault="00EC7F14" w:rsidP="00EC7F14">
      <w:pPr>
        <w:pStyle w:val="isselectedend"/>
      </w:pPr>
      <w:r>
        <w:t>L’étude de l’existant met en évidence plusieurs limites majeures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marketplace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Processus de création peu automatisé :</w:t>
      </w:r>
      <w:r w:rsidRPr="00C32D29">
        <w:rPr>
          <w:rFonts w:ascii="Times New Roman" w:eastAsia="Times New Roman" w:hAnsi="Times New Roman" w:cs="Times New Roman"/>
          <w:sz w:val="24"/>
          <w:szCs w:val="24"/>
          <w:lang w:eastAsia="fr-FR"/>
        </w:rPr>
        <w:t xml:space="preserve"> la mise en place d’une nouvelle marketplace nécessitait plusieurs échanges et interventions entre la banque et le fournisseur de la solution.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Paiement et activation non intégrés :</w:t>
      </w:r>
      <w:r w:rsidRPr="00C32D29">
        <w:rPr>
          <w:rFonts w:ascii="Times New Roman" w:eastAsia="Times New Roman" w:hAnsi="Times New Roman" w:cs="Times New Roman"/>
          <w:sz w:val="24"/>
          <w:szCs w:val="24"/>
          <w:lang w:eastAsia="fr-FR"/>
        </w:rPr>
        <w:t xml:space="preserve"> le règlement, sa vérification, la mise à jour de l’abonnement et l’activation des services nécessitaient des opérations supplémentaires.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lastRenderedPageBreak/>
        <w:t>Gestion décentralisée des concessionnaires :</w:t>
      </w:r>
      <w:r w:rsidRPr="00C32D29">
        <w:t xml:space="preserve"> un même concessionnaire devait gérer plusieurs comptes, produits et stocks dans différentes marketplaces,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2" w:name="_Toc240305300"/>
      <w:r w:rsidRPr="00FD40B6">
        <w:rPr>
          <w:rFonts w:asciiTheme="majorBidi" w:hAnsiTheme="majorBidi"/>
          <w:b/>
          <w:bCs/>
          <w:color w:val="000000" w:themeColor="text1"/>
          <w:sz w:val="28"/>
          <w:szCs w:val="28"/>
        </w:rPr>
        <w:t>La solution proposée</w:t>
      </w:r>
      <w:bookmarkEnd w:id="22"/>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 xml:space="preserve">Afin de répondre aux besoins identifiés, la solution proposée consiste à mettre en place </w:t>
      </w:r>
      <w:r>
        <w:rPr>
          <w:rStyle w:val="Strong"/>
        </w:rPr>
        <w:t>Matchia</w:t>
      </w:r>
      <w:r>
        <w:t xml:space="preserve">, une plateforme </w:t>
      </w:r>
      <w:r>
        <w:rPr>
          <w:rStyle w:val="Strong"/>
        </w:rPr>
        <w:t>SaaS multi-tenant</w:t>
      </w:r>
      <w:r>
        <w:t xml:space="preserve"> permettant de centraliser la gestion de plusieurs marketplaces bancaires au sein d’un même système. Chaque banque dispose de son propre espace personnalisable, avec ses stores, modules, contenus et paramètres, tout en s’appuyant sur un socle applicatif commun. La plateforme intègre également le processus d’adhésion en regroupant les étapes de demande, de validation, de paiement et d’activation dans un même parcours. Par ailleurs, la gestion des concessionnaires est centralisée grâce à un compte unique leur permettant de collaborer avec plusieurs banques et de gérer leurs produits et partenariats depuis un seul espace. La solution offre ainsi une plateforme </w:t>
      </w:r>
      <w:r w:rsidRPr="002A4DC9">
        <w:rPr>
          <w:rStyle w:val="Strong"/>
          <w:b w:val="0"/>
          <w:bCs w:val="0"/>
        </w:rPr>
        <w:t>centralisée, configurable, automatisée et évolutive</w:t>
      </w:r>
      <w:r>
        <w:t>, adaptée à la gestion de plusieurs établissements bancaires et de leurs différents partenaires.</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3" w:name="_Toc240305301"/>
      <w:r w:rsidRPr="00C81E90">
        <w:rPr>
          <w:rFonts w:asciiTheme="majorBidi" w:hAnsiTheme="majorBidi"/>
          <w:b/>
          <w:bCs/>
          <w:color w:val="000000" w:themeColor="text1"/>
          <w:sz w:val="32"/>
          <w:szCs w:val="32"/>
        </w:rPr>
        <w:t>Méthodologie de Gestion de Projet : SCRUM</w:t>
      </w:r>
      <w:bookmarkEnd w:id="23"/>
    </w:p>
    <w:p w:rsidR="00E042F7" w:rsidRDefault="00652C17" w:rsidP="00652C17">
      <w:pPr>
        <w:pStyle w:val="gjcqjg1a"/>
        <w:spacing w:line="360" w:lineRule="auto"/>
        <w:jc w:val="both"/>
      </w:pPr>
      <w:r>
        <w:t xml:space="preserve">Dans le cadre de notre projet, nous avons choisi d’appliquer la méthodologie agile </w:t>
      </w:r>
      <w:r>
        <w:rPr>
          <w:rStyle w:val="Strong"/>
        </w:rPr>
        <w:t>Scrum</w:t>
      </w:r>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4" w:name="_Toc240305302"/>
      <w:r w:rsidR="000800D4" w:rsidRPr="000800D4">
        <w:rPr>
          <w:rFonts w:asciiTheme="majorBidi" w:hAnsiTheme="majorBidi"/>
          <w:b/>
          <w:bCs/>
          <w:color w:val="000000" w:themeColor="text1"/>
          <w:sz w:val="28"/>
          <w:szCs w:val="28"/>
        </w:rPr>
        <w:t>Le cycle de vie de Scrum</w:t>
      </w:r>
      <w:bookmarkEnd w:id="24"/>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t xml:space="preserve">Le cycle de vie </w:t>
      </w:r>
      <w:r w:rsidRPr="000800D4">
        <w:rPr>
          <w:rStyle w:val="Strong"/>
          <w:b w:val="0"/>
          <w:bCs w:val="0"/>
        </w:rPr>
        <w:t>Scrum</w:t>
      </w:r>
      <w:r w:rsidRPr="000800D4">
        <w:t xml:space="preserve"> débute par la définition des </w:t>
      </w:r>
      <w:r w:rsidRPr="000800D4">
        <w:rPr>
          <w:rStyle w:val="Strong"/>
        </w:rPr>
        <w:t>User Stories</w:t>
      </w:r>
      <w:r w:rsidRPr="000800D4">
        <w:t xml:space="preserve"> par le Product Owner, qui les ajoute et les priorise dans le </w:t>
      </w:r>
      <w:r w:rsidRPr="000800D4">
        <w:rPr>
          <w:rStyle w:val="Strong"/>
        </w:rPr>
        <w:t>Product Backlog</w:t>
      </w:r>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Sprint Backlog</w:t>
      </w:r>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Daily Scrum</w:t>
      </w:r>
      <w:r w:rsidRPr="000800D4">
        <w:t xml:space="preserve"> afin de suivre l’avancement et d’identifier les éventuels obstacles. À la fin du sprint, l’incrément développé </w:t>
      </w:r>
      <w:r w:rsidRPr="000800D4">
        <w:lastRenderedPageBreak/>
        <w:t xml:space="preserve">est présenté et évalué lors de la </w:t>
      </w:r>
      <w:r w:rsidRPr="000800D4">
        <w:rPr>
          <w:rStyle w:val="Strong"/>
        </w:rPr>
        <w:t>Sprint Review</w:t>
      </w:r>
      <w:r w:rsidRPr="000800D4">
        <w:t xml:space="preserve">, puis l’équipe analyse son organisation et les améliorations possibles durant la </w:t>
      </w:r>
      <w:r w:rsidRPr="000800D4">
        <w:rPr>
          <w:rStyle w:val="Strong"/>
        </w:rPr>
        <w:t>Sprint Retrospective</w:t>
      </w:r>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6">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5" w:name="_Toc240305419"/>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053931">
        <w:rPr>
          <w:noProof/>
          <w:sz w:val="22"/>
          <w:szCs w:val="22"/>
        </w:rPr>
        <w:t>2</w:t>
      </w:r>
      <w:r w:rsidRPr="000D033A">
        <w:rPr>
          <w:sz w:val="22"/>
          <w:szCs w:val="22"/>
        </w:rPr>
        <w:fldChar w:fldCharType="end"/>
      </w:r>
      <w:r w:rsidRPr="000D033A">
        <w:rPr>
          <w:sz w:val="22"/>
          <w:szCs w:val="22"/>
        </w:rPr>
        <w:t>: Cycle de vie de la méthodologie agile SCRUM</w:t>
      </w:r>
      <w:bookmarkEnd w:id="25"/>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6" w:name="_Toc240305303"/>
      <w:r w:rsidR="000800D4" w:rsidRPr="000800D4">
        <w:rPr>
          <w:rFonts w:asciiTheme="majorBidi" w:hAnsiTheme="majorBidi"/>
          <w:b/>
          <w:bCs/>
          <w:color w:val="000000" w:themeColor="text1"/>
          <w:sz w:val="28"/>
          <w:szCs w:val="28"/>
        </w:rPr>
        <w:t>L’équipe de Scrum</w:t>
      </w:r>
      <w:bookmarkEnd w:id="26"/>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Product Owner :</w:t>
      </w:r>
      <w:r w:rsidRPr="002E2F64">
        <w:rPr>
          <w:rFonts w:ascii="Times New Roman" w:eastAsia="Times New Roman" w:hAnsi="Times New Roman" w:cs="Times New Roman"/>
          <w:sz w:val="24"/>
          <w:szCs w:val="24"/>
          <w:lang w:eastAsia="fr-FR"/>
        </w:rPr>
        <w:t xml:space="preserve"> identifie les besoins fonctionnels, définit les priorités du Product Backlog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Scrum Master :</w:t>
      </w:r>
      <w:r w:rsidRPr="002E2F64">
        <w:rPr>
          <w:rFonts w:ascii="Times New Roman" w:eastAsia="Times New Roman" w:hAnsi="Times New Roman" w:cs="Times New Roman"/>
          <w:sz w:val="24"/>
          <w:szCs w:val="24"/>
          <w:lang w:eastAsia="fr-FR"/>
        </w:rPr>
        <w:t xml:space="preserve"> facilite l’application de Scrum, accompagne l’équipe et veille au bon déroulement des différentes itérations. </w:t>
      </w:r>
    </w:p>
    <w:p w:rsidR="002E2F64" w:rsidRPr="00F45471"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rsidR="00F45471" w:rsidRDefault="00F45471" w:rsidP="00A42B5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7" w:name="_Toc240305304"/>
      <w:r w:rsidRPr="00F45471">
        <w:rPr>
          <w:rFonts w:asciiTheme="majorBidi" w:hAnsiTheme="majorBidi"/>
          <w:b/>
          <w:bCs/>
          <w:color w:val="000000" w:themeColor="text1"/>
          <w:sz w:val="32"/>
          <w:szCs w:val="32"/>
        </w:rPr>
        <w:t>Planification du projet</w:t>
      </w:r>
      <w:bookmarkEnd w:id="27"/>
    </w:p>
    <w:p w:rsidR="00A42B56" w:rsidRDefault="00A42B56" w:rsidP="00A42B56">
      <w:pPr>
        <w:pStyle w:val="NormalWeb"/>
        <w:spacing w:line="360" w:lineRule="auto"/>
        <w:jc w:val="both"/>
      </w:pPr>
      <w:r>
        <w:t>Afin d’organiser la réalisation de la solution de manière progressive et structurée, le projet a été réparti en deux releases, chacune regroupant plusieurs sprints. Cette planification permet de regrouper les fonctionnalités en ensembles cohérents, de suivre l’avancement du projet de manière itérative et d’assurer la réalisation progressive des différents blocs fonctionnels de la solution.</w:t>
      </w:r>
    </w:p>
    <w:p w:rsidR="00A42B56" w:rsidRDefault="00A57420" w:rsidP="00A42B5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8" w:name="_Toc240305305"/>
      <w:r>
        <w:rPr>
          <w:rFonts w:asciiTheme="majorBidi" w:hAnsiTheme="majorBidi"/>
          <w:b/>
          <w:bCs/>
          <w:color w:val="000000" w:themeColor="text1"/>
          <w:sz w:val="28"/>
          <w:szCs w:val="28"/>
        </w:rPr>
        <w:lastRenderedPageBreak/>
        <w:t>Release 1 :</w:t>
      </w:r>
      <w:r w:rsidR="00A42B56" w:rsidRPr="00A42B56">
        <w:rPr>
          <w:rFonts w:asciiTheme="majorBidi" w:hAnsiTheme="majorBidi"/>
          <w:b/>
          <w:bCs/>
          <w:color w:val="000000" w:themeColor="text1"/>
          <w:sz w:val="28"/>
          <w:szCs w:val="28"/>
        </w:rPr>
        <w:t xml:space="preserve"> Mise en œuvre de la plateforme SaaS et gestion du cycle de vie des marketplaces bancaires</w:t>
      </w:r>
      <w:bookmarkEnd w:id="28"/>
    </w:p>
    <w:p w:rsidR="00A42B56" w:rsidRPr="00846701" w:rsidRDefault="00846701" w:rsidP="00846701">
      <w:pPr>
        <w:pStyle w:val="NormalWeb"/>
        <w:spacing w:line="360" w:lineRule="auto"/>
        <w:jc w:val="both"/>
      </w:pPr>
      <w:r>
        <w:t>Cette release couvre la mise en place des principales fonctionnalités nécessaires au fonctionnement de la plateforme. Elle comprend notamment le socle multi-tenant, le processus de création de marketplace, l’administration SaaS, la gestion du paiement ainsi que la mise en œuvre des espaces bancaire et public.</w:t>
      </w:r>
    </w:p>
    <w:p w:rsidR="00496613" w:rsidRPr="00496613" w:rsidRDefault="00496613" w:rsidP="00496613">
      <w:pPr>
        <w:pStyle w:val="Caption"/>
        <w:keepNext/>
        <w:jc w:val="center"/>
        <w:rPr>
          <w:b/>
          <w:bCs/>
          <w:sz w:val="22"/>
          <w:szCs w:val="22"/>
        </w:rPr>
      </w:pPr>
      <w:bookmarkStart w:id="29" w:name="_Toc240305427"/>
      <w:r w:rsidRPr="00496613">
        <w:rPr>
          <w:b/>
          <w:bCs/>
          <w:sz w:val="22"/>
          <w:szCs w:val="22"/>
        </w:rPr>
        <w:t xml:space="preserve">Tableau </w:t>
      </w:r>
      <w:r w:rsidRPr="00496613">
        <w:rPr>
          <w:b/>
          <w:bCs/>
          <w:sz w:val="22"/>
          <w:szCs w:val="22"/>
        </w:rPr>
        <w:fldChar w:fldCharType="begin"/>
      </w:r>
      <w:r w:rsidRPr="00496613">
        <w:rPr>
          <w:b/>
          <w:bCs/>
          <w:sz w:val="22"/>
          <w:szCs w:val="22"/>
        </w:rPr>
        <w:instrText xml:space="preserve"> SEQ Tableau \* ARABIC </w:instrText>
      </w:r>
      <w:r w:rsidRPr="00496613">
        <w:rPr>
          <w:b/>
          <w:bCs/>
          <w:sz w:val="22"/>
          <w:szCs w:val="22"/>
        </w:rPr>
        <w:fldChar w:fldCharType="separate"/>
      </w:r>
      <w:r w:rsidR="00053931">
        <w:rPr>
          <w:b/>
          <w:bCs/>
          <w:noProof/>
          <w:sz w:val="22"/>
          <w:szCs w:val="22"/>
        </w:rPr>
        <w:t>1</w:t>
      </w:r>
      <w:r w:rsidRPr="00496613">
        <w:rPr>
          <w:b/>
          <w:bCs/>
          <w:sz w:val="22"/>
          <w:szCs w:val="22"/>
        </w:rPr>
        <w:fldChar w:fldCharType="end"/>
      </w:r>
      <w:r w:rsidRPr="00496613">
        <w:rPr>
          <w:b/>
          <w:bCs/>
          <w:sz w:val="22"/>
          <w:szCs w:val="22"/>
        </w:rPr>
        <w:t>: Planification de la Release 1</w:t>
      </w:r>
      <w:bookmarkEnd w:id="29"/>
    </w:p>
    <w:tbl>
      <w:tblPr>
        <w:tblStyle w:val="TableGrid"/>
        <w:tblW w:w="0" w:type="auto"/>
        <w:tblLook w:val="04A0" w:firstRow="1" w:lastRow="0" w:firstColumn="1" w:lastColumn="0" w:noHBand="0" w:noVBand="1"/>
      </w:tblPr>
      <w:tblGrid>
        <w:gridCol w:w="1271"/>
        <w:gridCol w:w="3119"/>
        <w:gridCol w:w="4672"/>
      </w:tblGrid>
      <w:tr w:rsidR="00A42B56" w:rsidTr="00846701">
        <w:tc>
          <w:tcPr>
            <w:tcW w:w="1271" w:type="dxa"/>
            <w:vAlign w:val="center"/>
          </w:tcPr>
          <w:p w:rsidR="00A42B56" w:rsidRPr="00846701" w:rsidRDefault="00A42B56" w:rsidP="00534AE0">
            <w:pPr>
              <w:rPr>
                <w:rFonts w:asciiTheme="majorBidi" w:hAnsiTheme="majorBidi" w:cstheme="majorBidi"/>
                <w:b/>
                <w:bCs/>
                <w:color w:val="000000" w:themeColor="text1"/>
                <w:sz w:val="24"/>
                <w:szCs w:val="24"/>
              </w:rPr>
            </w:pPr>
            <w:r w:rsidRPr="00846701">
              <w:rPr>
                <w:rFonts w:asciiTheme="majorBidi" w:hAnsiTheme="majorBidi" w:cstheme="majorBidi"/>
                <w:b/>
                <w:bCs/>
                <w:color w:val="000000" w:themeColor="text1"/>
                <w:sz w:val="24"/>
                <w:szCs w:val="24"/>
              </w:rPr>
              <w:t>Sprint</w:t>
            </w:r>
          </w:p>
        </w:tc>
        <w:tc>
          <w:tcPr>
            <w:tcW w:w="3119" w:type="dxa"/>
            <w:vAlign w:val="center"/>
          </w:tcPr>
          <w:p w:rsidR="00A42B56" w:rsidRPr="00846701" w:rsidRDefault="00A42B56" w:rsidP="00534AE0">
            <w:pPr>
              <w:rPr>
                <w:rFonts w:asciiTheme="majorBidi" w:hAnsiTheme="majorBidi" w:cstheme="majorBidi"/>
                <w:b/>
                <w:bCs/>
                <w:color w:val="000000" w:themeColor="text1"/>
                <w:sz w:val="24"/>
                <w:szCs w:val="24"/>
              </w:rPr>
            </w:pPr>
            <w:r w:rsidRPr="00846701">
              <w:rPr>
                <w:rFonts w:asciiTheme="majorBidi" w:hAnsiTheme="majorBidi" w:cstheme="majorBidi"/>
                <w:b/>
                <w:bCs/>
                <w:color w:val="000000" w:themeColor="text1"/>
                <w:sz w:val="24"/>
                <w:szCs w:val="24"/>
              </w:rPr>
              <w:t>Objectif</w:t>
            </w:r>
          </w:p>
        </w:tc>
        <w:tc>
          <w:tcPr>
            <w:tcW w:w="4672" w:type="dxa"/>
            <w:vAlign w:val="center"/>
          </w:tcPr>
          <w:p w:rsidR="00A42B56" w:rsidRPr="00846701" w:rsidRDefault="00A42B56" w:rsidP="00534AE0">
            <w:pPr>
              <w:rPr>
                <w:rFonts w:asciiTheme="majorBidi" w:hAnsiTheme="majorBidi" w:cstheme="majorBidi"/>
                <w:b/>
                <w:bCs/>
                <w:color w:val="000000" w:themeColor="text1"/>
                <w:sz w:val="24"/>
                <w:szCs w:val="24"/>
              </w:rPr>
            </w:pPr>
            <w:r w:rsidRPr="00846701">
              <w:rPr>
                <w:rFonts w:asciiTheme="majorBidi" w:hAnsiTheme="majorBidi" w:cstheme="majorBidi"/>
                <w:b/>
                <w:bCs/>
                <w:color w:val="000000"/>
                <w:sz w:val="24"/>
                <w:szCs w:val="24"/>
                <w:shd w:val="clear" w:color="auto" w:fill="FFFFFF"/>
              </w:rPr>
              <w:t>Éléments clés du backlog</w:t>
            </w:r>
          </w:p>
        </w:tc>
      </w:tr>
      <w:tr w:rsidR="00A42B56" w:rsidTr="00846701">
        <w:tc>
          <w:tcPr>
            <w:tcW w:w="1271" w:type="dxa"/>
          </w:tcPr>
          <w:p w:rsidR="00A42B56" w:rsidRPr="00DA7071" w:rsidRDefault="00A42B56" w:rsidP="00DA7071">
            <w:pPr>
              <w:spacing w:line="360" w:lineRule="auto"/>
              <w:rPr>
                <w:rFonts w:asciiTheme="majorBidi" w:hAnsiTheme="majorBidi"/>
                <w:b/>
                <w:bCs/>
                <w:color w:val="000000" w:themeColor="text1"/>
                <w:sz w:val="28"/>
                <w:szCs w:val="28"/>
              </w:rPr>
            </w:pPr>
            <w:r w:rsidRPr="00DA7071">
              <w:rPr>
                <w:rFonts w:asciiTheme="majorBidi" w:hAnsiTheme="majorBidi"/>
                <w:b/>
                <w:bCs/>
                <w:color w:val="000000" w:themeColor="text1"/>
                <w:sz w:val="28"/>
                <w:szCs w:val="28"/>
              </w:rPr>
              <w:t>S1</w:t>
            </w:r>
          </w:p>
        </w:tc>
        <w:tc>
          <w:tcPr>
            <w:tcW w:w="3119" w:type="dxa"/>
          </w:tcPr>
          <w:p w:rsidR="00A42B56" w:rsidRPr="00DA7071" w:rsidRDefault="00A42B56" w:rsidP="00DA7071">
            <w:pPr>
              <w:spacing w:line="360" w:lineRule="auto"/>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Socle SaaS multi-tenant</w:t>
            </w:r>
          </w:p>
        </w:tc>
        <w:tc>
          <w:tcPr>
            <w:tcW w:w="4672" w:type="dxa"/>
          </w:tcPr>
          <w:p w:rsidR="00A42B56" w:rsidRPr="00DA7071" w:rsidRDefault="00A42B56" w:rsidP="00DA7071">
            <w:pPr>
              <w:spacing w:line="360" w:lineRule="auto"/>
              <w:jc w:val="both"/>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Authentification, gestion des sessions, autorisation par rôles et application du contexte multi-tenant afin d’isoler les données de chaque banque.</w:t>
            </w:r>
          </w:p>
        </w:tc>
      </w:tr>
      <w:tr w:rsidR="00A42B56" w:rsidTr="00846701">
        <w:tc>
          <w:tcPr>
            <w:tcW w:w="1271" w:type="dxa"/>
          </w:tcPr>
          <w:p w:rsidR="00A42B56" w:rsidRPr="00DA7071" w:rsidRDefault="00846701" w:rsidP="00DA7071">
            <w:pPr>
              <w:spacing w:line="360" w:lineRule="auto"/>
              <w:rPr>
                <w:rFonts w:asciiTheme="majorBidi" w:hAnsiTheme="majorBidi"/>
                <w:b/>
                <w:bCs/>
                <w:color w:val="000000" w:themeColor="text1"/>
                <w:sz w:val="28"/>
                <w:szCs w:val="28"/>
              </w:rPr>
            </w:pPr>
            <w:r w:rsidRPr="00DA7071">
              <w:rPr>
                <w:rFonts w:asciiTheme="majorBidi" w:hAnsiTheme="majorBidi"/>
                <w:b/>
                <w:bCs/>
                <w:color w:val="000000" w:themeColor="text1"/>
                <w:sz w:val="28"/>
                <w:szCs w:val="28"/>
              </w:rPr>
              <w:t>S2</w:t>
            </w:r>
          </w:p>
        </w:tc>
        <w:tc>
          <w:tcPr>
            <w:tcW w:w="3119" w:type="dxa"/>
          </w:tcPr>
          <w:p w:rsidR="00A42B56" w:rsidRPr="00DA7071" w:rsidRDefault="00A42B56" w:rsidP="00DA7071">
            <w:pPr>
              <w:spacing w:line="360" w:lineRule="auto"/>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Demande de création de marketplace</w:t>
            </w:r>
          </w:p>
        </w:tc>
        <w:tc>
          <w:tcPr>
            <w:tcW w:w="4672" w:type="dxa"/>
          </w:tcPr>
          <w:p w:rsidR="00A42B56" w:rsidRPr="00DA7071" w:rsidRDefault="00A42B56" w:rsidP="00DA7071">
            <w:pPr>
              <w:spacing w:line="360" w:lineRule="auto"/>
              <w:jc w:val="both"/>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Informations de la banque, futur Administrateur Banque, vérification de l’e-mail, slug, identité visuelle, stores, modules, récapitulatif et soumission.</w:t>
            </w:r>
          </w:p>
        </w:tc>
      </w:tr>
      <w:tr w:rsidR="00A42B56" w:rsidTr="00846701">
        <w:tc>
          <w:tcPr>
            <w:tcW w:w="1271" w:type="dxa"/>
          </w:tcPr>
          <w:p w:rsidR="00A42B56" w:rsidRPr="00DA7071" w:rsidRDefault="00846701" w:rsidP="00DA7071">
            <w:pPr>
              <w:spacing w:line="360" w:lineRule="auto"/>
              <w:rPr>
                <w:rFonts w:asciiTheme="majorBidi" w:hAnsiTheme="majorBidi"/>
                <w:b/>
                <w:bCs/>
                <w:color w:val="000000" w:themeColor="text1"/>
                <w:sz w:val="28"/>
                <w:szCs w:val="28"/>
              </w:rPr>
            </w:pPr>
            <w:r w:rsidRPr="00DA7071">
              <w:rPr>
                <w:rFonts w:asciiTheme="majorBidi" w:hAnsiTheme="majorBidi"/>
                <w:b/>
                <w:bCs/>
                <w:color w:val="000000" w:themeColor="text1"/>
                <w:sz w:val="28"/>
                <w:szCs w:val="28"/>
              </w:rPr>
              <w:t>S3</w:t>
            </w:r>
          </w:p>
        </w:tc>
        <w:tc>
          <w:tcPr>
            <w:tcW w:w="3119" w:type="dxa"/>
          </w:tcPr>
          <w:p w:rsidR="00A42B56" w:rsidRPr="00DA7071" w:rsidRDefault="00A42B56" w:rsidP="00DA7071">
            <w:pPr>
              <w:spacing w:line="360" w:lineRule="auto"/>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Back-office SaaS</w:t>
            </w:r>
          </w:p>
        </w:tc>
        <w:tc>
          <w:tcPr>
            <w:tcW w:w="4672" w:type="dxa"/>
          </w:tcPr>
          <w:p w:rsidR="00A42B56" w:rsidRPr="00DA7071" w:rsidRDefault="00A42B56" w:rsidP="00DA7071">
            <w:pPr>
              <w:spacing w:line="360" w:lineRule="auto"/>
              <w:jc w:val="both"/>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Tableau de bord,</w:t>
            </w:r>
            <w:r w:rsidR="00296C27" w:rsidRPr="00DA7071">
              <w:rPr>
                <w:rFonts w:asciiTheme="majorBidi" w:hAnsiTheme="majorBidi" w:cstheme="majorBidi"/>
                <w:color w:val="000000"/>
                <w:sz w:val="24"/>
                <w:szCs w:val="24"/>
                <w:shd w:val="clear" w:color="auto" w:fill="FFFFFF"/>
              </w:rPr>
              <w:t xml:space="preserve"> Notifications,</w:t>
            </w:r>
            <w:r w:rsidRPr="00DA7071">
              <w:rPr>
                <w:rFonts w:asciiTheme="majorBidi" w:hAnsiTheme="majorBidi" w:cstheme="majorBidi"/>
                <w:color w:val="000000"/>
                <w:sz w:val="24"/>
                <w:szCs w:val="24"/>
                <w:shd w:val="clear" w:color="auto" w:fill="FFFFFF"/>
              </w:rPr>
              <w:t xml:space="preserve"> stores et modules, banques, utilisateurs et rôles, concessionnaires, marketplaces, contenus, abonnements, audit, logs et paramètres.</w:t>
            </w:r>
          </w:p>
        </w:tc>
      </w:tr>
      <w:tr w:rsidR="00A42B56" w:rsidTr="00846701">
        <w:tc>
          <w:tcPr>
            <w:tcW w:w="1271" w:type="dxa"/>
          </w:tcPr>
          <w:p w:rsidR="00A42B56" w:rsidRPr="00DA7071" w:rsidRDefault="00846701" w:rsidP="00DA7071">
            <w:pPr>
              <w:spacing w:line="360" w:lineRule="auto"/>
              <w:rPr>
                <w:rFonts w:asciiTheme="majorBidi" w:hAnsiTheme="majorBidi"/>
                <w:b/>
                <w:bCs/>
                <w:color w:val="000000" w:themeColor="text1"/>
                <w:sz w:val="28"/>
                <w:szCs w:val="28"/>
              </w:rPr>
            </w:pPr>
            <w:r w:rsidRPr="00DA7071">
              <w:rPr>
                <w:rFonts w:asciiTheme="majorBidi" w:hAnsiTheme="majorBidi"/>
                <w:b/>
                <w:bCs/>
                <w:color w:val="000000" w:themeColor="text1"/>
                <w:sz w:val="28"/>
                <w:szCs w:val="28"/>
              </w:rPr>
              <w:t>S4</w:t>
            </w:r>
          </w:p>
        </w:tc>
        <w:tc>
          <w:tcPr>
            <w:tcW w:w="3119" w:type="dxa"/>
          </w:tcPr>
          <w:p w:rsidR="00A42B56" w:rsidRPr="00DA7071" w:rsidRDefault="00A42B56" w:rsidP="00DA7071">
            <w:pPr>
              <w:spacing w:line="360" w:lineRule="auto"/>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Traitement, paiement et activation</w:t>
            </w:r>
          </w:p>
        </w:tc>
        <w:tc>
          <w:tcPr>
            <w:tcW w:w="4672" w:type="dxa"/>
          </w:tcPr>
          <w:p w:rsidR="00A42B56" w:rsidRPr="00DA7071" w:rsidRDefault="00A42B56" w:rsidP="00DA7071">
            <w:pPr>
              <w:spacing w:line="360" w:lineRule="auto"/>
              <w:jc w:val="both"/>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Consultation des demandes, approbation ou rejet avec motif, e-mails, lien Stripe, contrôle du paiement, activation de la banque, de la marketplace, de l’abonnement et du compte Administrateur Banque.</w:t>
            </w:r>
          </w:p>
        </w:tc>
      </w:tr>
      <w:tr w:rsidR="00A42B56" w:rsidTr="00846701">
        <w:tc>
          <w:tcPr>
            <w:tcW w:w="1271" w:type="dxa"/>
          </w:tcPr>
          <w:p w:rsidR="00A42B56" w:rsidRPr="00DA7071" w:rsidRDefault="00846701" w:rsidP="00DA7071">
            <w:pPr>
              <w:spacing w:line="360" w:lineRule="auto"/>
              <w:rPr>
                <w:rFonts w:asciiTheme="majorBidi" w:hAnsiTheme="majorBidi"/>
                <w:b/>
                <w:bCs/>
                <w:color w:val="000000" w:themeColor="text1"/>
                <w:sz w:val="28"/>
                <w:szCs w:val="28"/>
              </w:rPr>
            </w:pPr>
            <w:r w:rsidRPr="00DA7071">
              <w:rPr>
                <w:rFonts w:asciiTheme="majorBidi" w:hAnsiTheme="majorBidi"/>
                <w:b/>
                <w:bCs/>
                <w:color w:val="000000" w:themeColor="text1"/>
                <w:sz w:val="28"/>
                <w:szCs w:val="28"/>
              </w:rPr>
              <w:t>S5</w:t>
            </w:r>
          </w:p>
        </w:tc>
        <w:tc>
          <w:tcPr>
            <w:tcW w:w="3119" w:type="dxa"/>
          </w:tcPr>
          <w:p w:rsidR="00A42B56" w:rsidRPr="00DA7071" w:rsidRDefault="00A42B56" w:rsidP="00DA7071">
            <w:pPr>
              <w:spacing w:line="360" w:lineRule="auto"/>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Back-office Banque et marketplace publique</w:t>
            </w:r>
          </w:p>
        </w:tc>
        <w:tc>
          <w:tcPr>
            <w:tcW w:w="4672" w:type="dxa"/>
          </w:tcPr>
          <w:p w:rsidR="00A42B56" w:rsidRPr="00DA7071" w:rsidRDefault="00A42B56" w:rsidP="00DA7071">
            <w:pPr>
              <w:spacing w:line="360" w:lineRule="auto"/>
              <w:jc w:val="both"/>
              <w:rPr>
                <w:rFonts w:asciiTheme="majorBidi" w:hAnsiTheme="majorBidi" w:cstheme="majorBidi"/>
                <w:color w:val="000000" w:themeColor="text1"/>
                <w:sz w:val="24"/>
                <w:szCs w:val="24"/>
              </w:rPr>
            </w:pPr>
            <w:r w:rsidRPr="00DA7071">
              <w:rPr>
                <w:rFonts w:asciiTheme="majorBidi" w:hAnsiTheme="majorBidi" w:cstheme="majorBidi"/>
                <w:color w:val="000000"/>
                <w:sz w:val="24"/>
                <w:szCs w:val="24"/>
                <w:shd w:val="clear" w:color="auto" w:fill="FFFFFF"/>
              </w:rPr>
              <w:t>Personnalisation et contenus, configuration des stores et modules, renouvellement ou ajo</w:t>
            </w:r>
            <w:r w:rsidR="00296C27" w:rsidRPr="00DA7071">
              <w:rPr>
                <w:rFonts w:asciiTheme="majorBidi" w:hAnsiTheme="majorBidi" w:cstheme="majorBidi"/>
                <w:color w:val="000000"/>
                <w:sz w:val="24"/>
                <w:szCs w:val="24"/>
                <w:shd w:val="clear" w:color="auto" w:fill="FFFFFF"/>
              </w:rPr>
              <w:t>ut de services, marketplace public</w:t>
            </w:r>
            <w:r w:rsidRPr="00DA7071">
              <w:rPr>
                <w:rFonts w:asciiTheme="majorBidi" w:hAnsiTheme="majorBidi" w:cstheme="majorBidi"/>
                <w:color w:val="000000"/>
                <w:sz w:val="24"/>
                <w:szCs w:val="24"/>
                <w:shd w:val="clear" w:color="auto" w:fill="FFFFFF"/>
              </w:rPr>
              <w:t>.</w:t>
            </w:r>
          </w:p>
        </w:tc>
      </w:tr>
    </w:tbl>
    <w:p w:rsidR="00A42B56" w:rsidRPr="00A42B56" w:rsidRDefault="00A42B56" w:rsidP="00846701">
      <w:pPr>
        <w:rPr>
          <w:rFonts w:asciiTheme="majorBidi" w:hAnsiTheme="majorBidi"/>
          <w:b/>
          <w:bCs/>
          <w:color w:val="000000" w:themeColor="text1"/>
          <w:sz w:val="28"/>
          <w:szCs w:val="28"/>
        </w:rPr>
      </w:pPr>
    </w:p>
    <w:p w:rsidR="008E3472" w:rsidRDefault="00A57420" w:rsidP="00846701">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30" w:name="_Toc240305306"/>
      <w:r>
        <w:rPr>
          <w:rFonts w:asciiTheme="majorBidi" w:hAnsiTheme="majorBidi"/>
          <w:b/>
          <w:bCs/>
          <w:color w:val="000000" w:themeColor="text1"/>
          <w:sz w:val="28"/>
          <w:szCs w:val="28"/>
        </w:rPr>
        <w:t xml:space="preserve">Release 2 : </w:t>
      </w:r>
      <w:r w:rsidR="00846701" w:rsidRPr="00846701">
        <w:rPr>
          <w:rFonts w:asciiTheme="majorBidi" w:hAnsiTheme="majorBidi"/>
          <w:b/>
          <w:bCs/>
          <w:color w:val="000000" w:themeColor="text1"/>
          <w:sz w:val="28"/>
          <w:szCs w:val="28"/>
        </w:rPr>
        <w:t>Mise en œuvre des parcours des concessionnaires et des clients, et intégration des assistants conversationnels</w:t>
      </w:r>
      <w:bookmarkEnd w:id="30"/>
    </w:p>
    <w:p w:rsidR="00296C27" w:rsidRPr="00296C27" w:rsidRDefault="00296C27" w:rsidP="00296C27">
      <w:pPr>
        <w:pStyle w:val="NormalWeb"/>
        <w:spacing w:line="360" w:lineRule="auto"/>
        <w:jc w:val="both"/>
      </w:pPr>
      <w:r>
        <w:lastRenderedPageBreak/>
        <w:t>Cette release couvre les principales fonctionnalités liées aux concessionnaires et aux clients. Elle intègre la gestion des inscriptions, des partenariats et des produits. Elle prend également en charge le dépôt et le traitement des demandes de financement. Enfin, elle comprend l’intégration de l’assistant IA et du chatbot de la marketplace.</w:t>
      </w:r>
    </w:p>
    <w:p w:rsidR="00496613" w:rsidRPr="00496613" w:rsidRDefault="00496613" w:rsidP="00496613">
      <w:pPr>
        <w:pStyle w:val="Caption"/>
        <w:keepNext/>
        <w:jc w:val="center"/>
        <w:rPr>
          <w:b/>
          <w:bCs/>
          <w:sz w:val="22"/>
          <w:szCs w:val="22"/>
        </w:rPr>
      </w:pPr>
      <w:bookmarkStart w:id="31" w:name="_Toc240305428"/>
      <w:r w:rsidRPr="00496613">
        <w:rPr>
          <w:b/>
          <w:bCs/>
          <w:sz w:val="22"/>
          <w:szCs w:val="22"/>
        </w:rPr>
        <w:t xml:space="preserve">Tableau </w:t>
      </w:r>
      <w:r w:rsidRPr="00496613">
        <w:rPr>
          <w:b/>
          <w:bCs/>
          <w:sz w:val="22"/>
          <w:szCs w:val="22"/>
        </w:rPr>
        <w:fldChar w:fldCharType="begin"/>
      </w:r>
      <w:r w:rsidRPr="00496613">
        <w:rPr>
          <w:b/>
          <w:bCs/>
          <w:sz w:val="22"/>
          <w:szCs w:val="22"/>
        </w:rPr>
        <w:instrText xml:space="preserve"> SEQ Tableau \* ARABIC </w:instrText>
      </w:r>
      <w:r w:rsidRPr="00496613">
        <w:rPr>
          <w:b/>
          <w:bCs/>
          <w:sz w:val="22"/>
          <w:szCs w:val="22"/>
        </w:rPr>
        <w:fldChar w:fldCharType="separate"/>
      </w:r>
      <w:r w:rsidR="00053931">
        <w:rPr>
          <w:b/>
          <w:bCs/>
          <w:noProof/>
          <w:sz w:val="22"/>
          <w:szCs w:val="22"/>
        </w:rPr>
        <w:t>2</w:t>
      </w:r>
      <w:r w:rsidRPr="00496613">
        <w:rPr>
          <w:b/>
          <w:bCs/>
          <w:sz w:val="22"/>
          <w:szCs w:val="22"/>
        </w:rPr>
        <w:fldChar w:fldCharType="end"/>
      </w:r>
      <w:r w:rsidRPr="00496613">
        <w:rPr>
          <w:b/>
          <w:bCs/>
          <w:sz w:val="22"/>
          <w:szCs w:val="22"/>
        </w:rPr>
        <w:t>: Planification de la Release 2</w:t>
      </w:r>
      <w:bookmarkEnd w:id="31"/>
    </w:p>
    <w:tbl>
      <w:tblPr>
        <w:tblStyle w:val="TableGrid"/>
        <w:tblW w:w="0" w:type="auto"/>
        <w:tblLook w:val="04A0" w:firstRow="1" w:lastRow="0" w:firstColumn="1" w:lastColumn="0" w:noHBand="0" w:noVBand="1"/>
      </w:tblPr>
      <w:tblGrid>
        <w:gridCol w:w="1271"/>
        <w:gridCol w:w="3119"/>
        <w:gridCol w:w="4672"/>
      </w:tblGrid>
      <w:tr w:rsidR="00846701" w:rsidRPr="00846701" w:rsidTr="00534AE0">
        <w:tc>
          <w:tcPr>
            <w:tcW w:w="1271" w:type="dxa"/>
            <w:vAlign w:val="center"/>
          </w:tcPr>
          <w:p w:rsidR="00846701" w:rsidRPr="00846701" w:rsidRDefault="00846701" w:rsidP="00534AE0">
            <w:pPr>
              <w:rPr>
                <w:rFonts w:asciiTheme="majorBidi" w:hAnsiTheme="majorBidi" w:cstheme="majorBidi"/>
                <w:b/>
                <w:bCs/>
                <w:color w:val="000000" w:themeColor="text1"/>
                <w:sz w:val="24"/>
                <w:szCs w:val="24"/>
              </w:rPr>
            </w:pPr>
            <w:r w:rsidRPr="00846701">
              <w:rPr>
                <w:rFonts w:asciiTheme="majorBidi" w:hAnsiTheme="majorBidi" w:cstheme="majorBidi"/>
                <w:b/>
                <w:bCs/>
                <w:color w:val="000000" w:themeColor="text1"/>
                <w:sz w:val="24"/>
                <w:szCs w:val="24"/>
              </w:rPr>
              <w:t>Sprint</w:t>
            </w:r>
          </w:p>
        </w:tc>
        <w:tc>
          <w:tcPr>
            <w:tcW w:w="3119" w:type="dxa"/>
            <w:vAlign w:val="center"/>
          </w:tcPr>
          <w:p w:rsidR="00846701" w:rsidRPr="00846701" w:rsidRDefault="00846701" w:rsidP="00534AE0">
            <w:pPr>
              <w:rPr>
                <w:rFonts w:asciiTheme="majorBidi" w:hAnsiTheme="majorBidi" w:cstheme="majorBidi"/>
                <w:b/>
                <w:bCs/>
                <w:color w:val="000000" w:themeColor="text1"/>
                <w:sz w:val="24"/>
                <w:szCs w:val="24"/>
              </w:rPr>
            </w:pPr>
            <w:r w:rsidRPr="00846701">
              <w:rPr>
                <w:rFonts w:asciiTheme="majorBidi" w:hAnsiTheme="majorBidi" w:cstheme="majorBidi"/>
                <w:b/>
                <w:bCs/>
                <w:color w:val="000000" w:themeColor="text1"/>
                <w:sz w:val="24"/>
                <w:szCs w:val="24"/>
              </w:rPr>
              <w:t>Objectif</w:t>
            </w:r>
          </w:p>
        </w:tc>
        <w:tc>
          <w:tcPr>
            <w:tcW w:w="4672" w:type="dxa"/>
            <w:vAlign w:val="center"/>
          </w:tcPr>
          <w:p w:rsidR="00846701" w:rsidRPr="00846701" w:rsidRDefault="00846701" w:rsidP="00534AE0">
            <w:pPr>
              <w:rPr>
                <w:rFonts w:asciiTheme="majorBidi" w:hAnsiTheme="majorBidi" w:cstheme="majorBidi"/>
                <w:b/>
                <w:bCs/>
                <w:color w:val="000000" w:themeColor="text1"/>
                <w:sz w:val="24"/>
                <w:szCs w:val="24"/>
              </w:rPr>
            </w:pPr>
            <w:r w:rsidRPr="00846701">
              <w:rPr>
                <w:rFonts w:asciiTheme="majorBidi" w:hAnsiTheme="majorBidi" w:cstheme="majorBidi"/>
                <w:b/>
                <w:bCs/>
                <w:color w:val="000000"/>
                <w:sz w:val="24"/>
                <w:szCs w:val="24"/>
                <w:shd w:val="clear" w:color="auto" w:fill="FFFFFF"/>
              </w:rPr>
              <w:t>Éléments clés du backlog</w:t>
            </w:r>
          </w:p>
        </w:tc>
      </w:tr>
      <w:tr w:rsidR="00846701" w:rsidRPr="00846701" w:rsidTr="00534AE0">
        <w:tc>
          <w:tcPr>
            <w:tcW w:w="1271" w:type="dxa"/>
          </w:tcPr>
          <w:p w:rsidR="00846701" w:rsidRDefault="00846701" w:rsidP="00DA7071">
            <w:pPr>
              <w:rPr>
                <w:rFonts w:asciiTheme="majorBidi" w:hAnsiTheme="majorBidi"/>
                <w:b/>
                <w:bCs/>
                <w:color w:val="000000" w:themeColor="text1"/>
                <w:sz w:val="28"/>
                <w:szCs w:val="28"/>
              </w:rPr>
            </w:pPr>
            <w:r>
              <w:rPr>
                <w:rFonts w:asciiTheme="majorBidi" w:hAnsiTheme="majorBidi"/>
                <w:b/>
                <w:bCs/>
                <w:color w:val="000000" w:themeColor="text1"/>
                <w:sz w:val="28"/>
                <w:szCs w:val="28"/>
              </w:rPr>
              <w:t>S6</w:t>
            </w:r>
          </w:p>
        </w:tc>
        <w:tc>
          <w:tcPr>
            <w:tcW w:w="3119"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Pr>
                <w:rFonts w:asciiTheme="majorBidi" w:hAnsiTheme="majorBidi" w:cstheme="majorBidi"/>
                <w:color w:val="000000"/>
                <w:sz w:val="24"/>
                <w:szCs w:val="24"/>
                <w:shd w:val="clear" w:color="auto" w:fill="FFFFFF"/>
              </w:rPr>
              <w:t>I</w:t>
            </w:r>
            <w:r w:rsidRPr="00846701">
              <w:rPr>
                <w:rFonts w:asciiTheme="majorBidi" w:hAnsiTheme="majorBidi" w:cstheme="majorBidi"/>
                <w:color w:val="000000"/>
                <w:sz w:val="24"/>
                <w:szCs w:val="24"/>
                <w:shd w:val="clear" w:color="auto" w:fill="FFFFFF"/>
              </w:rPr>
              <w:t>nscription et validation du concessionnaire</w:t>
            </w:r>
          </w:p>
        </w:tc>
        <w:tc>
          <w:tcPr>
            <w:tcW w:w="4672"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Demande d’inscription, dépôt des pièces justificatives, contrôle SaaS, création du compte et e-mail des identifiants.</w:t>
            </w:r>
          </w:p>
        </w:tc>
      </w:tr>
      <w:tr w:rsidR="00846701" w:rsidRPr="00846701" w:rsidTr="00534AE0">
        <w:tc>
          <w:tcPr>
            <w:tcW w:w="1271" w:type="dxa"/>
          </w:tcPr>
          <w:p w:rsidR="00846701" w:rsidRDefault="00846701" w:rsidP="00DA7071">
            <w:pPr>
              <w:rPr>
                <w:rFonts w:asciiTheme="majorBidi" w:hAnsiTheme="majorBidi"/>
                <w:b/>
                <w:bCs/>
                <w:color w:val="000000" w:themeColor="text1"/>
                <w:sz w:val="28"/>
                <w:szCs w:val="28"/>
              </w:rPr>
            </w:pPr>
            <w:r>
              <w:rPr>
                <w:rFonts w:asciiTheme="majorBidi" w:hAnsiTheme="majorBidi"/>
                <w:b/>
                <w:bCs/>
                <w:color w:val="000000" w:themeColor="text1"/>
                <w:sz w:val="28"/>
                <w:szCs w:val="28"/>
              </w:rPr>
              <w:t>S7</w:t>
            </w:r>
          </w:p>
        </w:tc>
        <w:tc>
          <w:tcPr>
            <w:tcW w:w="3119"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Partenariats et contrats</w:t>
            </w:r>
          </w:p>
        </w:tc>
        <w:tc>
          <w:tcPr>
            <w:tcW w:w="4672"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Demandes initiées par la banque ou le concessionnaire, validation, cycle de vie du contrat et gestion des conditions de collaboration.</w:t>
            </w:r>
          </w:p>
        </w:tc>
      </w:tr>
      <w:tr w:rsidR="00846701" w:rsidRPr="00846701" w:rsidTr="00534AE0">
        <w:tc>
          <w:tcPr>
            <w:tcW w:w="1271" w:type="dxa"/>
          </w:tcPr>
          <w:p w:rsidR="00846701" w:rsidRDefault="00846701" w:rsidP="00DA7071">
            <w:pPr>
              <w:rPr>
                <w:rFonts w:asciiTheme="majorBidi" w:hAnsiTheme="majorBidi"/>
                <w:b/>
                <w:bCs/>
                <w:color w:val="000000" w:themeColor="text1"/>
                <w:sz w:val="28"/>
                <w:szCs w:val="28"/>
              </w:rPr>
            </w:pPr>
            <w:r>
              <w:rPr>
                <w:rFonts w:asciiTheme="majorBidi" w:hAnsiTheme="majorBidi"/>
                <w:b/>
                <w:bCs/>
                <w:color w:val="000000" w:themeColor="text1"/>
                <w:sz w:val="28"/>
                <w:szCs w:val="28"/>
              </w:rPr>
              <w:t>S8</w:t>
            </w:r>
          </w:p>
        </w:tc>
        <w:tc>
          <w:tcPr>
            <w:tcW w:w="3119"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Produits, publications et suivi des dossiers</w:t>
            </w:r>
          </w:p>
        </w:tc>
        <w:tc>
          <w:tcPr>
            <w:tcW w:w="4672"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Catalogue centralisé, stock, publications par marketplace et consultation des demandes de financement associées aux produits.</w:t>
            </w:r>
          </w:p>
        </w:tc>
      </w:tr>
      <w:tr w:rsidR="00846701" w:rsidRPr="00846701" w:rsidTr="00534AE0">
        <w:tc>
          <w:tcPr>
            <w:tcW w:w="1271" w:type="dxa"/>
          </w:tcPr>
          <w:p w:rsidR="00846701" w:rsidRDefault="00846701" w:rsidP="00DA7071">
            <w:pPr>
              <w:rPr>
                <w:rFonts w:asciiTheme="majorBidi" w:hAnsiTheme="majorBidi"/>
                <w:b/>
                <w:bCs/>
                <w:color w:val="000000" w:themeColor="text1"/>
                <w:sz w:val="28"/>
                <w:szCs w:val="28"/>
              </w:rPr>
            </w:pPr>
            <w:r>
              <w:rPr>
                <w:rFonts w:asciiTheme="majorBidi" w:hAnsiTheme="majorBidi"/>
                <w:b/>
                <w:bCs/>
                <w:color w:val="000000" w:themeColor="text1"/>
                <w:sz w:val="28"/>
                <w:szCs w:val="28"/>
              </w:rPr>
              <w:t>S9</w:t>
            </w:r>
          </w:p>
        </w:tc>
        <w:tc>
          <w:tcPr>
            <w:tcW w:w="3119"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Parcours client et demande de financement</w:t>
            </w:r>
          </w:p>
        </w:tc>
        <w:tc>
          <w:tcPr>
            <w:tcW w:w="4672"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 xml:space="preserve">Inscription et vérification du compte, consultation, comparaison, simulation, </w:t>
            </w:r>
            <w:r w:rsidR="00296C27">
              <w:rPr>
                <w:rFonts w:asciiTheme="majorBidi" w:hAnsiTheme="majorBidi" w:cstheme="majorBidi"/>
                <w:color w:val="000000"/>
                <w:sz w:val="24"/>
                <w:szCs w:val="24"/>
                <w:shd w:val="clear" w:color="auto" w:fill="FFFFFF"/>
              </w:rPr>
              <w:t>soumission d’une demande de financement</w:t>
            </w:r>
            <w:r w:rsidRPr="00846701">
              <w:rPr>
                <w:rFonts w:asciiTheme="majorBidi" w:hAnsiTheme="majorBidi" w:cstheme="majorBidi"/>
                <w:color w:val="000000"/>
                <w:sz w:val="24"/>
                <w:szCs w:val="24"/>
                <w:shd w:val="clear" w:color="auto" w:fill="FFFFFF"/>
              </w:rPr>
              <w:t xml:space="preserve"> et traitement du dossier.</w:t>
            </w:r>
          </w:p>
        </w:tc>
      </w:tr>
      <w:tr w:rsidR="00846701" w:rsidRPr="00846701" w:rsidTr="00534AE0">
        <w:tc>
          <w:tcPr>
            <w:tcW w:w="1271" w:type="dxa"/>
          </w:tcPr>
          <w:p w:rsidR="00846701" w:rsidRDefault="00846701" w:rsidP="00DA7071">
            <w:pPr>
              <w:rPr>
                <w:rFonts w:asciiTheme="majorBidi" w:hAnsiTheme="majorBidi"/>
                <w:b/>
                <w:bCs/>
                <w:color w:val="000000" w:themeColor="text1"/>
                <w:sz w:val="28"/>
                <w:szCs w:val="28"/>
              </w:rPr>
            </w:pPr>
            <w:r>
              <w:rPr>
                <w:rFonts w:asciiTheme="majorBidi" w:hAnsiTheme="majorBidi"/>
                <w:b/>
                <w:bCs/>
                <w:color w:val="000000" w:themeColor="text1"/>
                <w:sz w:val="28"/>
                <w:szCs w:val="28"/>
              </w:rPr>
              <w:t>S10</w:t>
            </w:r>
          </w:p>
        </w:tc>
        <w:tc>
          <w:tcPr>
            <w:tcW w:w="3119"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Assistants conversationnels et validation</w:t>
            </w:r>
          </w:p>
        </w:tc>
        <w:tc>
          <w:tcPr>
            <w:tcW w:w="4672" w:type="dxa"/>
            <w:vAlign w:val="center"/>
          </w:tcPr>
          <w:p w:rsidR="00846701" w:rsidRPr="00846701" w:rsidRDefault="00846701" w:rsidP="00534AE0">
            <w:pPr>
              <w:spacing w:line="360" w:lineRule="auto"/>
              <w:rPr>
                <w:rFonts w:asciiTheme="majorBidi" w:hAnsiTheme="majorBidi" w:cstheme="majorBidi"/>
                <w:color w:val="000000" w:themeColor="text1"/>
                <w:sz w:val="24"/>
                <w:szCs w:val="24"/>
              </w:rPr>
            </w:pPr>
            <w:r w:rsidRPr="00846701">
              <w:rPr>
                <w:rFonts w:asciiTheme="majorBidi" w:hAnsiTheme="majorBidi" w:cstheme="majorBidi"/>
                <w:color w:val="000000"/>
                <w:sz w:val="24"/>
                <w:szCs w:val="24"/>
                <w:shd w:val="clear" w:color="auto" w:fill="FFFFFF"/>
              </w:rPr>
              <w:t>Assistant IA du SaaS, chatbot public à règles métier, contrôle des accès</w:t>
            </w:r>
            <w:r w:rsidR="00296C27">
              <w:rPr>
                <w:rFonts w:asciiTheme="majorBidi" w:hAnsiTheme="majorBidi" w:cstheme="majorBidi"/>
                <w:color w:val="000000"/>
                <w:sz w:val="24"/>
                <w:szCs w:val="24"/>
                <w:shd w:val="clear" w:color="auto" w:fill="FFFFFF"/>
              </w:rPr>
              <w:t>.</w:t>
            </w:r>
          </w:p>
        </w:tc>
      </w:tr>
    </w:tbl>
    <w:p w:rsidR="00846701" w:rsidRDefault="00846701" w:rsidP="00296C27">
      <w:pPr>
        <w:rPr>
          <w:rFonts w:asciiTheme="majorBidi" w:hAnsiTheme="majorBidi"/>
          <w:b/>
          <w:bCs/>
          <w:color w:val="000000" w:themeColor="text1"/>
          <w:sz w:val="28"/>
          <w:szCs w:val="28"/>
        </w:rPr>
      </w:pPr>
    </w:p>
    <w:p w:rsidR="00496613" w:rsidRDefault="007A759C" w:rsidP="00BB2ACD">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32" w:name="_Toc240305307"/>
      <w:r>
        <w:rPr>
          <w:rFonts w:asciiTheme="majorBidi" w:hAnsiTheme="majorBidi"/>
          <w:b/>
          <w:bCs/>
          <w:color w:val="000000" w:themeColor="text1"/>
          <w:sz w:val="28"/>
          <w:szCs w:val="28"/>
        </w:rPr>
        <w:t>Release 3 : Mise en place du pipeline CI/CD et déploiement sur Microsoft Azure</w:t>
      </w:r>
      <w:bookmarkEnd w:id="32"/>
    </w:p>
    <w:p w:rsidR="007A759C" w:rsidRPr="00496613" w:rsidRDefault="00496613" w:rsidP="006E7155">
      <w:pPr>
        <w:spacing w:line="360" w:lineRule="auto"/>
        <w:jc w:val="both"/>
        <w:rPr>
          <w:rFonts w:asciiTheme="majorBidi" w:hAnsiTheme="majorBidi" w:cstheme="majorBidi"/>
          <w:b/>
          <w:bCs/>
          <w:color w:val="000000" w:themeColor="text1"/>
          <w:sz w:val="24"/>
          <w:szCs w:val="24"/>
        </w:rPr>
      </w:pPr>
      <w:r w:rsidRPr="00496613">
        <w:rPr>
          <w:rFonts w:asciiTheme="majorBidi" w:hAnsiTheme="majorBidi" w:cstheme="majorBidi"/>
          <w:sz w:val="24"/>
          <w:szCs w:val="24"/>
        </w:rPr>
        <w:t>Cette release couvre la mise en place du processus d’intégration et de déploiement continus de la plateforme. Elle vise à automatiser les principales étapes de validation, de livraison et de déploiement de l’application dans un environnement Cloud.</w:t>
      </w:r>
      <w:r w:rsidR="007A759C" w:rsidRPr="00496613">
        <w:rPr>
          <w:rFonts w:asciiTheme="majorBidi" w:hAnsiTheme="majorBidi" w:cstheme="majorBidi"/>
          <w:b/>
          <w:bCs/>
          <w:color w:val="000000" w:themeColor="text1"/>
          <w:sz w:val="24"/>
          <w:szCs w:val="24"/>
        </w:rPr>
        <w:t xml:space="preserve"> </w:t>
      </w:r>
    </w:p>
    <w:p w:rsidR="00E06D62" w:rsidRPr="00E06D62" w:rsidRDefault="00E06D62" w:rsidP="00E06D62">
      <w:pPr>
        <w:pStyle w:val="Caption"/>
        <w:keepNext/>
        <w:jc w:val="center"/>
        <w:rPr>
          <w:b/>
          <w:bCs/>
          <w:sz w:val="22"/>
          <w:szCs w:val="22"/>
        </w:rPr>
      </w:pPr>
      <w:bookmarkStart w:id="33" w:name="_Toc240305429"/>
      <w:r w:rsidRPr="00E06D62">
        <w:rPr>
          <w:b/>
          <w:bCs/>
          <w:sz w:val="22"/>
          <w:szCs w:val="22"/>
        </w:rPr>
        <w:t xml:space="preserve">Tableau </w:t>
      </w:r>
      <w:r w:rsidRPr="00E06D62">
        <w:rPr>
          <w:b/>
          <w:bCs/>
          <w:sz w:val="22"/>
          <w:szCs w:val="22"/>
        </w:rPr>
        <w:fldChar w:fldCharType="begin"/>
      </w:r>
      <w:r w:rsidRPr="00E06D62">
        <w:rPr>
          <w:b/>
          <w:bCs/>
          <w:sz w:val="22"/>
          <w:szCs w:val="22"/>
        </w:rPr>
        <w:instrText xml:space="preserve"> SEQ Tableau \* ARABIC </w:instrText>
      </w:r>
      <w:r w:rsidRPr="00E06D62">
        <w:rPr>
          <w:b/>
          <w:bCs/>
          <w:sz w:val="22"/>
          <w:szCs w:val="22"/>
        </w:rPr>
        <w:fldChar w:fldCharType="separate"/>
      </w:r>
      <w:r w:rsidR="00053931">
        <w:rPr>
          <w:b/>
          <w:bCs/>
          <w:noProof/>
          <w:sz w:val="22"/>
          <w:szCs w:val="22"/>
        </w:rPr>
        <w:t>3</w:t>
      </w:r>
      <w:r w:rsidRPr="00E06D62">
        <w:rPr>
          <w:b/>
          <w:bCs/>
          <w:sz w:val="22"/>
          <w:szCs w:val="22"/>
        </w:rPr>
        <w:fldChar w:fldCharType="end"/>
      </w:r>
      <w:r w:rsidRPr="00E06D62">
        <w:rPr>
          <w:b/>
          <w:bCs/>
          <w:sz w:val="22"/>
          <w:szCs w:val="22"/>
        </w:rPr>
        <w:t>: Planification de la Release 3</w:t>
      </w:r>
      <w:bookmarkEnd w:id="33"/>
    </w:p>
    <w:tbl>
      <w:tblPr>
        <w:tblStyle w:val="TableGrid"/>
        <w:tblW w:w="0" w:type="auto"/>
        <w:tblLook w:val="04A0" w:firstRow="1" w:lastRow="0" w:firstColumn="1" w:lastColumn="0" w:noHBand="0" w:noVBand="1"/>
      </w:tblPr>
      <w:tblGrid>
        <w:gridCol w:w="1271"/>
        <w:gridCol w:w="3119"/>
        <w:gridCol w:w="4672"/>
      </w:tblGrid>
      <w:tr w:rsidR="007C08DF" w:rsidRPr="00846701" w:rsidTr="007C55CB">
        <w:tc>
          <w:tcPr>
            <w:tcW w:w="1271" w:type="dxa"/>
            <w:vAlign w:val="center"/>
          </w:tcPr>
          <w:p w:rsidR="007C08DF" w:rsidRPr="00846701" w:rsidRDefault="007C08DF" w:rsidP="00534AE0">
            <w:pPr>
              <w:tabs>
                <w:tab w:val="left" w:pos="3686"/>
              </w:tabs>
              <w:spacing w:line="360" w:lineRule="auto"/>
              <w:rPr>
                <w:rFonts w:asciiTheme="majorBidi" w:hAnsiTheme="majorBidi" w:cstheme="majorBidi"/>
                <w:b/>
                <w:bCs/>
                <w:color w:val="000000" w:themeColor="text1"/>
                <w:sz w:val="24"/>
                <w:szCs w:val="24"/>
              </w:rPr>
            </w:pPr>
            <w:r w:rsidRPr="00846701">
              <w:rPr>
                <w:rFonts w:asciiTheme="majorBidi" w:hAnsiTheme="majorBidi" w:cstheme="majorBidi"/>
                <w:b/>
                <w:bCs/>
                <w:color w:val="000000" w:themeColor="text1"/>
                <w:sz w:val="24"/>
                <w:szCs w:val="24"/>
              </w:rPr>
              <w:t>Sprint</w:t>
            </w:r>
          </w:p>
        </w:tc>
        <w:tc>
          <w:tcPr>
            <w:tcW w:w="3119" w:type="dxa"/>
            <w:vAlign w:val="center"/>
          </w:tcPr>
          <w:p w:rsidR="007C08DF" w:rsidRPr="00846701" w:rsidRDefault="007C08DF" w:rsidP="00534AE0">
            <w:pPr>
              <w:tabs>
                <w:tab w:val="left" w:pos="3686"/>
              </w:tabs>
              <w:spacing w:line="360" w:lineRule="auto"/>
              <w:rPr>
                <w:rFonts w:asciiTheme="majorBidi" w:hAnsiTheme="majorBidi" w:cstheme="majorBidi"/>
                <w:b/>
                <w:bCs/>
                <w:color w:val="000000" w:themeColor="text1"/>
                <w:sz w:val="24"/>
                <w:szCs w:val="24"/>
              </w:rPr>
            </w:pPr>
            <w:r w:rsidRPr="00846701">
              <w:rPr>
                <w:rFonts w:asciiTheme="majorBidi" w:hAnsiTheme="majorBidi" w:cstheme="majorBidi"/>
                <w:b/>
                <w:bCs/>
                <w:color w:val="000000" w:themeColor="text1"/>
                <w:sz w:val="24"/>
                <w:szCs w:val="24"/>
              </w:rPr>
              <w:t>Objectif</w:t>
            </w:r>
          </w:p>
        </w:tc>
        <w:tc>
          <w:tcPr>
            <w:tcW w:w="4672" w:type="dxa"/>
            <w:vAlign w:val="center"/>
          </w:tcPr>
          <w:p w:rsidR="007C08DF" w:rsidRPr="00846701" w:rsidRDefault="007C08DF" w:rsidP="00534AE0">
            <w:pPr>
              <w:tabs>
                <w:tab w:val="left" w:pos="3686"/>
              </w:tabs>
              <w:spacing w:line="360" w:lineRule="auto"/>
              <w:rPr>
                <w:rFonts w:asciiTheme="majorBidi" w:hAnsiTheme="majorBidi" w:cstheme="majorBidi"/>
                <w:b/>
                <w:bCs/>
                <w:color w:val="000000" w:themeColor="text1"/>
                <w:sz w:val="24"/>
                <w:szCs w:val="24"/>
              </w:rPr>
            </w:pPr>
            <w:r w:rsidRPr="00846701">
              <w:rPr>
                <w:rFonts w:asciiTheme="majorBidi" w:hAnsiTheme="majorBidi" w:cstheme="majorBidi"/>
                <w:b/>
                <w:bCs/>
                <w:color w:val="000000"/>
                <w:sz w:val="24"/>
                <w:szCs w:val="24"/>
                <w:shd w:val="clear" w:color="auto" w:fill="FFFFFF"/>
              </w:rPr>
              <w:t>Éléments clés du backlog</w:t>
            </w:r>
          </w:p>
        </w:tc>
      </w:tr>
      <w:tr w:rsidR="007C08DF" w:rsidRPr="00846701" w:rsidTr="007C55CB">
        <w:tc>
          <w:tcPr>
            <w:tcW w:w="1271" w:type="dxa"/>
          </w:tcPr>
          <w:p w:rsidR="007C08DF" w:rsidRDefault="007C08DF" w:rsidP="00534AE0">
            <w:pPr>
              <w:rPr>
                <w:rFonts w:asciiTheme="majorBidi" w:hAnsiTheme="majorBidi"/>
                <w:b/>
                <w:bCs/>
                <w:color w:val="000000" w:themeColor="text1"/>
                <w:sz w:val="28"/>
                <w:szCs w:val="28"/>
              </w:rPr>
            </w:pPr>
            <w:r>
              <w:rPr>
                <w:rFonts w:asciiTheme="majorBidi" w:hAnsiTheme="majorBidi"/>
                <w:b/>
                <w:bCs/>
                <w:color w:val="000000" w:themeColor="text1"/>
                <w:sz w:val="28"/>
                <w:szCs w:val="28"/>
              </w:rPr>
              <w:t>S11</w:t>
            </w:r>
          </w:p>
        </w:tc>
        <w:tc>
          <w:tcPr>
            <w:tcW w:w="3119" w:type="dxa"/>
          </w:tcPr>
          <w:p w:rsidR="007C08DF" w:rsidRPr="007C08DF" w:rsidRDefault="007C08DF" w:rsidP="00534AE0">
            <w:pPr>
              <w:spacing w:line="360" w:lineRule="auto"/>
              <w:rPr>
                <w:rFonts w:asciiTheme="majorBidi" w:hAnsiTheme="majorBidi" w:cstheme="majorBidi"/>
                <w:color w:val="000000" w:themeColor="text1"/>
                <w:sz w:val="24"/>
                <w:szCs w:val="24"/>
              </w:rPr>
            </w:pPr>
            <w:r w:rsidRPr="007C08DF">
              <w:rPr>
                <w:rFonts w:asciiTheme="majorBidi" w:hAnsiTheme="majorBidi" w:cstheme="majorBidi"/>
                <w:sz w:val="24"/>
                <w:szCs w:val="24"/>
              </w:rPr>
              <w:t>Mise en place de la chaîne CI/CD</w:t>
            </w:r>
          </w:p>
        </w:tc>
        <w:tc>
          <w:tcPr>
            <w:tcW w:w="4672" w:type="dxa"/>
          </w:tcPr>
          <w:p w:rsidR="007C08DF" w:rsidRPr="007C08DF" w:rsidRDefault="007C08DF" w:rsidP="00534AE0">
            <w:pPr>
              <w:spacing w:line="360" w:lineRule="auto"/>
              <w:jc w:val="both"/>
              <w:rPr>
                <w:rFonts w:asciiTheme="majorBidi" w:hAnsiTheme="majorBidi" w:cstheme="majorBidi"/>
                <w:color w:val="000000" w:themeColor="text1"/>
                <w:sz w:val="24"/>
                <w:szCs w:val="24"/>
              </w:rPr>
            </w:pPr>
            <w:r w:rsidRPr="007C08DF">
              <w:rPr>
                <w:rFonts w:asciiTheme="majorBidi" w:hAnsiTheme="majorBidi" w:cstheme="majorBidi"/>
                <w:sz w:val="24"/>
                <w:szCs w:val="24"/>
              </w:rPr>
              <w:t xml:space="preserve">Gestion du code source avec Git et GitHub, préparation des conteneurs du frontend et du </w:t>
            </w:r>
            <w:r w:rsidRPr="007C08DF">
              <w:rPr>
                <w:rFonts w:asciiTheme="majorBidi" w:hAnsiTheme="majorBidi" w:cstheme="majorBidi"/>
                <w:sz w:val="24"/>
                <w:szCs w:val="24"/>
              </w:rPr>
              <w:lastRenderedPageBreak/>
              <w:t xml:space="preserve">backend, configuration du </w:t>
            </w:r>
            <w:r w:rsidRPr="007C08DF">
              <w:rPr>
                <w:rStyle w:val="HTMLCode"/>
                <w:rFonts w:asciiTheme="majorBidi" w:eastAsiaTheme="majorEastAsia" w:hAnsiTheme="majorBidi" w:cstheme="majorBidi"/>
                <w:sz w:val="24"/>
                <w:szCs w:val="24"/>
              </w:rPr>
              <w:t>Jenkinsfile</w:t>
            </w:r>
            <w:r w:rsidRPr="007C08DF">
              <w:rPr>
                <w:rFonts w:asciiTheme="majorBidi" w:hAnsiTheme="majorBidi" w:cstheme="majorBidi"/>
                <w:sz w:val="24"/>
                <w:szCs w:val="24"/>
              </w:rPr>
              <w:t>, construction de l’application, exécution des tests, contrôle de la qualité avec SonarQube, puis création et publication des images Docker sur Docker Hub.</w:t>
            </w:r>
          </w:p>
        </w:tc>
      </w:tr>
      <w:tr w:rsidR="007C08DF" w:rsidRPr="00846701" w:rsidTr="007C55CB">
        <w:tc>
          <w:tcPr>
            <w:tcW w:w="1271" w:type="dxa"/>
          </w:tcPr>
          <w:p w:rsidR="007C08DF" w:rsidRDefault="007C08DF" w:rsidP="00534AE0">
            <w:pPr>
              <w:rPr>
                <w:rFonts w:asciiTheme="majorBidi" w:hAnsiTheme="majorBidi"/>
                <w:b/>
                <w:bCs/>
                <w:color w:val="000000" w:themeColor="text1"/>
                <w:sz w:val="28"/>
                <w:szCs w:val="28"/>
              </w:rPr>
            </w:pPr>
            <w:r>
              <w:rPr>
                <w:rFonts w:asciiTheme="majorBidi" w:hAnsiTheme="majorBidi"/>
                <w:b/>
                <w:bCs/>
                <w:color w:val="000000" w:themeColor="text1"/>
                <w:sz w:val="28"/>
                <w:szCs w:val="28"/>
              </w:rPr>
              <w:lastRenderedPageBreak/>
              <w:t>S12</w:t>
            </w:r>
          </w:p>
        </w:tc>
        <w:tc>
          <w:tcPr>
            <w:tcW w:w="3119" w:type="dxa"/>
          </w:tcPr>
          <w:p w:rsidR="007C08DF" w:rsidRPr="007C08DF" w:rsidRDefault="007C08DF" w:rsidP="00534AE0">
            <w:pPr>
              <w:spacing w:line="360" w:lineRule="auto"/>
              <w:rPr>
                <w:rFonts w:asciiTheme="majorBidi" w:hAnsiTheme="majorBidi" w:cstheme="majorBidi"/>
                <w:color w:val="000000" w:themeColor="text1"/>
                <w:sz w:val="24"/>
                <w:szCs w:val="24"/>
              </w:rPr>
            </w:pPr>
            <w:r w:rsidRPr="007C08DF">
              <w:rPr>
                <w:rFonts w:asciiTheme="majorBidi" w:hAnsiTheme="majorBidi" w:cstheme="majorBidi"/>
                <w:sz w:val="24"/>
                <w:szCs w:val="24"/>
              </w:rPr>
              <w:t>Déploiement automatisé sur Microsoft Azure</w:t>
            </w:r>
          </w:p>
        </w:tc>
        <w:tc>
          <w:tcPr>
            <w:tcW w:w="4672" w:type="dxa"/>
          </w:tcPr>
          <w:p w:rsidR="007C08DF" w:rsidRPr="007C08DF" w:rsidRDefault="007C08DF" w:rsidP="00534AE0">
            <w:pPr>
              <w:spacing w:line="360" w:lineRule="auto"/>
              <w:jc w:val="both"/>
              <w:rPr>
                <w:rFonts w:asciiTheme="majorBidi" w:hAnsiTheme="majorBidi" w:cstheme="majorBidi"/>
                <w:sz w:val="24"/>
                <w:szCs w:val="24"/>
              </w:rPr>
            </w:pPr>
            <w:r w:rsidRPr="007C08DF">
              <w:rPr>
                <w:rFonts w:asciiTheme="majorBidi" w:hAnsiTheme="majorBidi" w:cstheme="majorBidi"/>
                <w:sz w:val="24"/>
                <w:szCs w:val="24"/>
              </w:rPr>
              <w:t>Déploiement du frontend et du backend sur Azure Container Apps, configuration de PostgreSQL Azure, utilisation d’Azure CLI pour les mises à jour, déclenchement du pipeline par Webhook GitHub et validation du déploiement automatisé.</w:t>
            </w:r>
          </w:p>
        </w:tc>
      </w:tr>
    </w:tbl>
    <w:p w:rsidR="00846701" w:rsidRPr="00846701" w:rsidRDefault="00846701" w:rsidP="00296C27">
      <w:pPr>
        <w:rPr>
          <w:rFonts w:asciiTheme="majorBidi" w:hAnsiTheme="majorBidi"/>
          <w:b/>
          <w:bCs/>
          <w:color w:val="000000" w:themeColor="text1"/>
          <w:sz w:val="28"/>
          <w:szCs w:val="28"/>
        </w:rPr>
      </w:pPr>
    </w:p>
    <w:p w:rsidR="001770A9" w:rsidRPr="00F45471" w:rsidRDefault="001770A9" w:rsidP="00F45471">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34" w:name="_Toc240305308"/>
      <w:r w:rsidRPr="00F45471">
        <w:rPr>
          <w:rFonts w:asciiTheme="majorBidi" w:hAnsiTheme="majorBidi"/>
          <w:b/>
          <w:bCs/>
          <w:color w:val="000000" w:themeColor="text1"/>
          <w:sz w:val="32"/>
          <w:szCs w:val="32"/>
        </w:rPr>
        <w:t>Conclusion</w:t>
      </w:r>
      <w:bookmarkEnd w:id="34"/>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t xml:space="preserve">En conclusion, ce chapitre a établi les bases du projet en présentant l’entreprise d’accueil, </w:t>
      </w:r>
      <w:r w:rsidRPr="00A42B56">
        <w:rPr>
          <w:rStyle w:val="Strong"/>
          <w:rFonts w:asciiTheme="majorBidi" w:hAnsiTheme="majorBidi" w:cstheme="majorBidi"/>
          <w:b w:val="0"/>
          <w:bCs w:val="0"/>
        </w:rPr>
        <w:t>BRI-Technology</w:t>
      </w:r>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7"/>
          <w:footerReference w:type="default" r:id="rId18"/>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6A7367" w:rsidRPr="006B44C6" w:rsidRDefault="00FD40B6" w:rsidP="006B44C6">
      <w:pPr>
        <w:pStyle w:val="Heading1"/>
        <w:spacing w:before="0" w:after="240" w:line="276" w:lineRule="auto"/>
        <w:jc w:val="center"/>
        <w:rPr>
          <w:rFonts w:asciiTheme="majorBidi" w:hAnsiTheme="majorBidi"/>
          <w:b/>
          <w:bCs/>
          <w:color w:val="000000" w:themeColor="text1"/>
          <w:sz w:val="36"/>
          <w:szCs w:val="36"/>
        </w:rPr>
      </w:pPr>
      <w:bookmarkStart w:id="35" w:name="_Toc240305309"/>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35"/>
    </w:p>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36" w:name="_Toc240305310"/>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36"/>
    </w:p>
    <w:p w:rsidR="00FC6EFE" w:rsidRPr="00FC6EFE" w:rsidRDefault="00FC6EFE" w:rsidP="00FC6EF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C6EFE">
        <w:rPr>
          <w:rFonts w:ascii="Times New Roman" w:eastAsia="Times New Roman" w:hAnsi="Times New Roman" w:cs="Times New Roman"/>
          <w:sz w:val="24"/>
          <w:szCs w:val="24"/>
          <w:lang w:eastAsia="fr-FR"/>
        </w:rPr>
        <w:t>Ce chapitre porte sur l’analyse et la spécification des besoins de la plateforme. Il permet d’identifier les différents acteurs du système, de préciser leurs besoins fonctionnels et non fonctionnels, puis de modéliser les principales interactions à travers le diagramme de cas d’utilisation global, les cas d’utilisation détaillés et les scénarios associés.</w:t>
      </w:r>
    </w:p>
    <w:p w:rsidR="004D0565" w:rsidRPr="00FC6EFE" w:rsidRDefault="00FC6EFE" w:rsidP="00FC6EFE">
      <w:pPr>
        <w:spacing w:line="360" w:lineRule="auto"/>
        <w:jc w:val="both"/>
        <w:rPr>
          <w:rFonts w:asciiTheme="majorBidi" w:hAnsiTheme="majorBidi"/>
          <w:b/>
          <w:bCs/>
          <w:color w:val="000000" w:themeColor="text1"/>
          <w:sz w:val="32"/>
          <w:szCs w:val="32"/>
        </w:rPr>
      </w:pPr>
      <w:r>
        <w:rPr>
          <w:rFonts w:asciiTheme="majorBidi" w:hAnsiTheme="majorBidi"/>
          <w:b/>
          <w:bCs/>
          <w:color w:val="000000" w:themeColor="text1"/>
          <w:sz w:val="32"/>
          <w:szCs w:val="32"/>
        </w:rPr>
        <w:t xml:space="preserve"> </w:t>
      </w:r>
      <w:r w:rsidR="00FD40B6">
        <w:rPr>
          <w:rFonts w:asciiTheme="majorBidi" w:hAnsiTheme="majorBidi"/>
          <w:b/>
          <w:bCs/>
          <w:color w:val="000000" w:themeColor="text1"/>
          <w:sz w:val="32"/>
          <w:szCs w:val="32"/>
        </w:rPr>
        <w:t xml:space="preserve">2. </w:t>
      </w:r>
      <w:r w:rsidR="00761802" w:rsidRPr="00FD40B6">
        <w:rPr>
          <w:rFonts w:asciiTheme="majorBidi" w:hAnsiTheme="majorBidi"/>
          <w:b/>
          <w:bCs/>
          <w:color w:val="000000" w:themeColor="text1"/>
          <w:sz w:val="32"/>
          <w:szCs w:val="32"/>
        </w:rPr>
        <w:t>Identification des Acteurs</w:t>
      </w:r>
    </w:p>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E06D62" w:rsidRDefault="00DF61FA" w:rsidP="00DF61FA">
      <w:pPr>
        <w:pStyle w:val="Caption"/>
        <w:jc w:val="center"/>
        <w:rPr>
          <w:rFonts w:asciiTheme="majorBidi" w:hAnsiTheme="majorBidi" w:cstheme="majorBidi"/>
          <w:b/>
          <w:bCs/>
          <w:sz w:val="22"/>
          <w:szCs w:val="22"/>
        </w:rPr>
      </w:pPr>
      <w:bookmarkStart w:id="37" w:name="_Toc240305430"/>
      <w:r w:rsidRPr="00E06D62">
        <w:rPr>
          <w:b/>
          <w:bCs/>
          <w:sz w:val="22"/>
          <w:szCs w:val="22"/>
        </w:rPr>
        <w:t xml:space="preserve">Tableau </w:t>
      </w:r>
      <w:r w:rsidRPr="00E06D62">
        <w:rPr>
          <w:b/>
          <w:bCs/>
          <w:sz w:val="22"/>
          <w:szCs w:val="22"/>
        </w:rPr>
        <w:fldChar w:fldCharType="begin"/>
      </w:r>
      <w:r w:rsidRPr="00E06D62">
        <w:rPr>
          <w:b/>
          <w:bCs/>
          <w:sz w:val="22"/>
          <w:szCs w:val="22"/>
        </w:rPr>
        <w:instrText xml:space="preserve"> SEQ Tableau \* ARABIC </w:instrText>
      </w:r>
      <w:r w:rsidRPr="00E06D62">
        <w:rPr>
          <w:b/>
          <w:bCs/>
          <w:sz w:val="22"/>
          <w:szCs w:val="22"/>
        </w:rPr>
        <w:fldChar w:fldCharType="separate"/>
      </w:r>
      <w:r w:rsidR="00053931">
        <w:rPr>
          <w:b/>
          <w:bCs/>
          <w:noProof/>
          <w:sz w:val="22"/>
          <w:szCs w:val="22"/>
        </w:rPr>
        <w:t>4</w:t>
      </w:r>
      <w:r w:rsidRPr="00E06D62">
        <w:rPr>
          <w:b/>
          <w:bCs/>
          <w:sz w:val="22"/>
          <w:szCs w:val="22"/>
        </w:rPr>
        <w:fldChar w:fldCharType="end"/>
      </w:r>
      <w:r w:rsidRPr="00E06D62">
        <w:rPr>
          <w:b/>
          <w:bCs/>
          <w:sz w:val="22"/>
          <w:szCs w:val="22"/>
        </w:rPr>
        <w:t>: Acteurs de la plateforme Matchia</w:t>
      </w:r>
      <w:bookmarkEnd w:id="37"/>
    </w:p>
    <w:tbl>
      <w:tblPr>
        <w:tblStyle w:val="TableGridLight"/>
        <w:tblW w:w="0" w:type="auto"/>
        <w:tblLook w:val="04A0" w:firstRow="1" w:lastRow="0" w:firstColumn="1" w:lastColumn="0" w:noHBand="0" w:noVBand="1"/>
      </w:tblPr>
      <w:tblGrid>
        <w:gridCol w:w="3114"/>
        <w:gridCol w:w="5948"/>
      </w:tblGrid>
      <w:tr w:rsidR="004D0565" w:rsidRPr="004D0565" w:rsidTr="00491723">
        <w:tc>
          <w:tcPr>
            <w:tcW w:w="3114" w:type="dxa"/>
          </w:tcPr>
          <w:p w:rsidR="004D0565" w:rsidRPr="0071517E" w:rsidRDefault="004D0565" w:rsidP="00491723">
            <w:pPr>
              <w:tabs>
                <w:tab w:val="right" w:pos="2898"/>
              </w:tabs>
              <w:spacing w:line="360" w:lineRule="auto"/>
              <w:jc w:val="center"/>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Acteur</w:t>
            </w:r>
          </w:p>
        </w:tc>
        <w:tc>
          <w:tcPr>
            <w:tcW w:w="5948" w:type="dxa"/>
          </w:tcPr>
          <w:p w:rsidR="004D0565" w:rsidRPr="0071517E" w:rsidRDefault="004D0565" w:rsidP="00491723">
            <w:pPr>
              <w:spacing w:line="360" w:lineRule="auto"/>
              <w:ind w:firstLine="708"/>
              <w:jc w:val="center"/>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91723">
        <w:tc>
          <w:tcPr>
            <w:tcW w:w="3114" w:type="dxa"/>
            <w:vAlign w:val="center"/>
          </w:tcPr>
          <w:p w:rsidR="004D0565" w:rsidRPr="0071517E" w:rsidRDefault="004D0565" w:rsidP="00491723">
            <w:pPr>
              <w:tabs>
                <w:tab w:val="left" w:pos="900"/>
              </w:tabs>
              <w:spacing w:line="360" w:lineRule="auto"/>
              <w:rPr>
                <w:rFonts w:asciiTheme="majorBidi" w:hAnsiTheme="majorBidi" w:cstheme="majorBidi"/>
                <w:sz w:val="26"/>
                <w:szCs w:val="26"/>
              </w:rPr>
            </w:pPr>
            <w:r w:rsidRPr="0071517E">
              <w:rPr>
                <w:rFonts w:asciiTheme="majorBidi" w:hAnsiTheme="majorBidi" w:cstheme="majorBidi"/>
                <w:sz w:val="26"/>
                <w:szCs w:val="26"/>
              </w:rPr>
              <w:t>Administrateur SaaS</w:t>
            </w:r>
          </w:p>
        </w:tc>
        <w:tc>
          <w:tcPr>
            <w:tcW w:w="5948" w:type="dxa"/>
            <w:vAlign w:val="center"/>
          </w:tcPr>
          <w:p w:rsidR="004D0565" w:rsidRPr="0071517E" w:rsidRDefault="004D0565" w:rsidP="00491723">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concessionaires,</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91723">
        <w:tc>
          <w:tcPr>
            <w:tcW w:w="3114" w:type="dxa"/>
            <w:vAlign w:val="center"/>
          </w:tcPr>
          <w:p w:rsidR="004D0565" w:rsidRPr="0071517E" w:rsidRDefault="004D0565" w:rsidP="00491723">
            <w:pPr>
              <w:tabs>
                <w:tab w:val="left" w:pos="945"/>
              </w:tabs>
              <w:spacing w:line="360" w:lineRule="auto"/>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vAlign w:val="center"/>
          </w:tcPr>
          <w:p w:rsidR="004D0565" w:rsidRPr="0071517E" w:rsidRDefault="004D0565"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Responsable de la gestion de la marketplace de sa banque. Il administre les stores, les modules, les produits, les contenus, les clients, les concessionnaires partenaires et les demandes de financement.</w:t>
            </w:r>
          </w:p>
        </w:tc>
      </w:tr>
      <w:tr w:rsidR="004D0565" w:rsidTr="00491723">
        <w:tc>
          <w:tcPr>
            <w:tcW w:w="3114" w:type="dxa"/>
            <w:vAlign w:val="center"/>
          </w:tcPr>
          <w:p w:rsidR="004D0565" w:rsidRPr="0071517E" w:rsidRDefault="004D0565"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vAlign w:val="center"/>
          </w:tcPr>
          <w:p w:rsidR="004D0565" w:rsidRPr="0071517E" w:rsidRDefault="004D0565"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91723">
        <w:tc>
          <w:tcPr>
            <w:tcW w:w="3114" w:type="dxa"/>
            <w:vAlign w:val="center"/>
          </w:tcPr>
          <w:p w:rsidR="004D0565" w:rsidRPr="0071517E" w:rsidRDefault="0071517E"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t>Client</w:t>
            </w:r>
          </w:p>
        </w:tc>
        <w:tc>
          <w:tcPr>
            <w:tcW w:w="5948" w:type="dxa"/>
            <w:vAlign w:val="center"/>
          </w:tcPr>
          <w:p w:rsidR="004D0565" w:rsidRPr="0071517E" w:rsidRDefault="0071517E"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 xml:space="preserve">Utilisateur authentifié de la marketplace bancaire. Il peut gérer son profil, effectuer des simulations, déposer des </w:t>
            </w:r>
            <w:r w:rsidRPr="0071517E">
              <w:rPr>
                <w:rFonts w:asciiTheme="majorBidi" w:hAnsiTheme="majorBidi" w:cstheme="majorBidi"/>
                <w:sz w:val="24"/>
                <w:szCs w:val="24"/>
              </w:rPr>
              <w:lastRenderedPageBreak/>
              <w:t>demandes de financement, fournir les documents nécessaires et suivre l’état de ses demandes.</w:t>
            </w:r>
          </w:p>
        </w:tc>
      </w:tr>
      <w:tr w:rsidR="004D0565" w:rsidTr="00491723">
        <w:tc>
          <w:tcPr>
            <w:tcW w:w="3114" w:type="dxa"/>
            <w:vAlign w:val="center"/>
          </w:tcPr>
          <w:p w:rsidR="004D0565" w:rsidRPr="0071517E" w:rsidRDefault="0071517E"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lastRenderedPageBreak/>
              <w:t>Internaute</w:t>
            </w:r>
          </w:p>
        </w:tc>
        <w:tc>
          <w:tcPr>
            <w:tcW w:w="5948" w:type="dxa"/>
            <w:vAlign w:val="center"/>
          </w:tcPr>
          <w:p w:rsidR="004D0565" w:rsidRPr="0071517E" w:rsidRDefault="0071517E"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Utilisateur non authentifié pouvant consulter les marketplaces, les stores et les produits, ainsi qu’utiliser certaines fonctionnalités publiques telles que la comparaison et la simulation.</w:t>
            </w:r>
          </w:p>
        </w:tc>
      </w:tr>
    </w:tbl>
    <w:p w:rsidR="00BF387E" w:rsidRPr="00BF387E" w:rsidRDefault="00BF387E" w:rsidP="00BF387E"/>
    <w:p w:rsidR="00DF61FA" w:rsidRDefault="00491723" w:rsidP="00DF61FA">
      <w:pPr>
        <w:pStyle w:val="Heading2"/>
        <w:rPr>
          <w:rFonts w:asciiTheme="majorBidi" w:hAnsiTheme="majorBidi"/>
          <w:b/>
          <w:bCs/>
          <w:color w:val="auto"/>
          <w:sz w:val="32"/>
          <w:szCs w:val="32"/>
        </w:rPr>
      </w:pPr>
      <w:bookmarkStart w:id="38" w:name="_Toc240305311"/>
      <w:r>
        <w:rPr>
          <w:rFonts w:asciiTheme="majorBidi" w:hAnsiTheme="majorBidi"/>
          <w:b/>
          <w:bCs/>
          <w:color w:val="auto"/>
          <w:sz w:val="32"/>
          <w:szCs w:val="32"/>
        </w:rPr>
        <w:t>3</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38"/>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491723" w:rsidP="00B139C1">
      <w:pPr>
        <w:pStyle w:val="isselectedend"/>
        <w:outlineLvl w:val="2"/>
        <w:rPr>
          <w:rFonts w:asciiTheme="majorBidi" w:hAnsiTheme="majorBidi"/>
          <w:b/>
          <w:bCs/>
          <w:color w:val="000000" w:themeColor="text1"/>
          <w:sz w:val="28"/>
          <w:szCs w:val="28"/>
        </w:rPr>
      </w:pPr>
      <w:bookmarkStart w:id="39" w:name="_Toc240305312"/>
      <w:r>
        <w:rPr>
          <w:rFonts w:asciiTheme="majorBidi" w:hAnsiTheme="majorBidi"/>
          <w:b/>
          <w:bCs/>
          <w:color w:val="000000" w:themeColor="text1"/>
          <w:sz w:val="28"/>
          <w:szCs w:val="28"/>
        </w:rPr>
        <w:t>3</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Administrateur SaaS</w:t>
      </w:r>
      <w:bookmarkEnd w:id="39"/>
    </w:p>
    <w:p w:rsidR="000F0575" w:rsidRDefault="000F0575" w:rsidP="004A4192">
      <w:pPr>
        <w:pStyle w:val="isselectedend"/>
        <w:spacing w:line="360" w:lineRule="auto"/>
      </w:pPr>
      <w:r>
        <w:t>L’Administrateur SaaS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721C3E" w:rsidRPr="00721C3E" w:rsidRDefault="00721C3E" w:rsidP="00721C3E">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gérer les stores et les modules</w:t>
      </w:r>
      <w:r w:rsidRPr="00721C3E">
        <w:rPr>
          <w:rFonts w:asciiTheme="majorBidi" w:eastAsia="Times New Roman" w:hAnsiTheme="majorBidi" w:cstheme="majorBidi"/>
          <w:sz w:val="24"/>
          <w:szCs w:val="24"/>
          <w:lang w:eastAsia="fr-FR"/>
        </w:rPr>
        <w:t>;</w:t>
      </w:r>
    </w:p>
    <w:p w:rsidR="000F0575" w:rsidRDefault="00721C3E"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gérer</w:t>
      </w:r>
      <w:r w:rsidR="000F0575" w:rsidRPr="000F0575">
        <w:rPr>
          <w:rFonts w:asciiTheme="majorBidi" w:eastAsia="Times New Roman" w:hAnsiTheme="majorBidi" w:cstheme="majorBidi"/>
          <w:sz w:val="24"/>
          <w:szCs w:val="24"/>
          <w:lang w:eastAsia="fr-FR"/>
        </w:rPr>
        <w:t xml:space="preserve"> les demandes d’adhésion des banques ;</w:t>
      </w:r>
    </w:p>
    <w:p w:rsidR="00721C3E" w:rsidRPr="000F0575" w:rsidRDefault="00721C3E"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utilisateurs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 xml:space="preserve">gérer les marketplaces associées aux </w:t>
      </w:r>
      <w:r w:rsidRPr="00721C3E">
        <w:rPr>
          <w:rFonts w:asciiTheme="majorBidi" w:eastAsia="Times New Roman" w:hAnsiTheme="majorBidi" w:cstheme="majorBidi"/>
          <w:sz w:val="24"/>
          <w:szCs w:val="24"/>
          <w:lang w:eastAsia="fr-FR"/>
        </w:rPr>
        <w:t>banques</w:t>
      </w:r>
      <w:r w:rsidR="00721C3E" w:rsidRPr="00721C3E">
        <w:rPr>
          <w:rFonts w:asciiTheme="majorBidi" w:eastAsia="Times New Roman" w:hAnsiTheme="majorBidi" w:cstheme="majorBidi"/>
          <w:sz w:val="24"/>
          <w:szCs w:val="24"/>
          <w:lang w:eastAsia="fr-FR"/>
        </w:rPr>
        <w:t xml:space="preserve"> </w:t>
      </w:r>
      <w:r w:rsidR="00721C3E" w:rsidRPr="00721C3E">
        <w:rPr>
          <w:rFonts w:asciiTheme="majorBidi" w:hAnsiTheme="majorBidi" w:cstheme="majorBidi"/>
          <w:sz w:val="24"/>
          <w:szCs w:val="24"/>
        </w:rPr>
        <w:t>ainsi que leur contenu.</w:t>
      </w:r>
      <w:r w:rsidRPr="00721C3E">
        <w:rPr>
          <w:rFonts w:asciiTheme="majorBidi" w:eastAsia="Times New Roman" w:hAnsiTheme="majorBidi" w:cstheme="majorBidi"/>
          <w:sz w:val="24"/>
          <w:szCs w:val="24"/>
          <w:lang w:eastAsia="fr-FR"/>
        </w:rPr>
        <w:t xml:space="preserve"> ;</w:t>
      </w:r>
    </w:p>
    <w:p w:rsidR="000F0575" w:rsidRPr="000F0575" w:rsidRDefault="00721C3E" w:rsidP="00721C3E">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w:t>
      </w:r>
      <w:r w:rsidR="000F0575" w:rsidRPr="000F0575">
        <w:rPr>
          <w:rFonts w:asciiTheme="majorBidi" w:eastAsia="Times New Roman" w:hAnsiTheme="majorBidi" w:cstheme="majorBidi"/>
          <w:sz w:val="24"/>
          <w:szCs w:val="24"/>
          <w:lang w:eastAsia="fr-FR"/>
        </w:rPr>
        <w:t>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721C3E">
      <w:pPr>
        <w:pStyle w:val="NormalWeb"/>
        <w:numPr>
          <w:ilvl w:val="0"/>
          <w:numId w:val="17"/>
        </w:numPr>
        <w:spacing w:line="360" w:lineRule="auto"/>
        <w:rPr>
          <w:rFonts w:asciiTheme="majorBidi" w:hAnsiTheme="majorBidi" w:cstheme="majorBidi"/>
        </w:rPr>
      </w:pPr>
      <w:r>
        <w:lastRenderedPageBreak/>
        <w:t xml:space="preserve">Consulter les logs et l’historique d’audit </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t>L’espace SaaS constitue ainsi le point central d’administration permettant de superviser l’ensemble de l’écosystème Matchia.</w:t>
      </w:r>
    </w:p>
    <w:p w:rsidR="004A4192" w:rsidRDefault="00491723" w:rsidP="004A4192">
      <w:pPr>
        <w:pStyle w:val="isselectedend"/>
        <w:outlineLvl w:val="2"/>
        <w:rPr>
          <w:rFonts w:asciiTheme="majorBidi" w:hAnsiTheme="majorBidi"/>
          <w:b/>
          <w:bCs/>
          <w:color w:val="000000" w:themeColor="text1"/>
          <w:sz w:val="28"/>
          <w:szCs w:val="28"/>
        </w:rPr>
      </w:pPr>
      <w:bookmarkStart w:id="40" w:name="_Toc240305313"/>
      <w:r>
        <w:rPr>
          <w:rFonts w:asciiTheme="majorBidi" w:hAnsiTheme="majorBidi"/>
          <w:b/>
          <w:bCs/>
          <w:color w:val="000000" w:themeColor="text1"/>
          <w:sz w:val="28"/>
          <w:szCs w:val="28"/>
        </w:rPr>
        <w:t>3</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40"/>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L’Administrateur Banque assure la gestion de la marketplace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44B4"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s</w:t>
      </w:r>
      <w:r w:rsidR="007A1ACF" w:rsidRPr="007A44B4">
        <w:rPr>
          <w:rFonts w:asciiTheme="majorBidi" w:hAnsiTheme="majorBidi" w:cstheme="majorBidi"/>
          <w:sz w:val="24"/>
          <w:szCs w:val="24"/>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7A44B4" w:rsidRDefault="002209B5"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g</w:t>
      </w:r>
      <w:r w:rsidR="007A44B4" w:rsidRPr="007A44B4">
        <w:rPr>
          <w:rFonts w:asciiTheme="majorBidi" w:hAnsiTheme="majorBidi" w:cstheme="majorBidi"/>
          <w:sz w:val="24"/>
          <w:szCs w:val="24"/>
        </w:rPr>
        <w:t>érer</w:t>
      </w:r>
      <w:r w:rsidR="007A1ACF" w:rsidRPr="007A44B4">
        <w:rPr>
          <w:rFonts w:asciiTheme="majorBidi" w:hAnsiTheme="majorBidi" w:cstheme="majorBidi"/>
          <w:sz w:val="24"/>
          <w:szCs w:val="24"/>
        </w:rPr>
        <w:t xml:space="preserve"> les utilisateurs </w:t>
      </w:r>
    </w:p>
    <w:p w:rsidR="007A44B4" w:rsidRP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gérer la personnalisation de la marketplace</w:t>
      </w:r>
    </w:p>
    <w:p w:rsidR="007A44B4" w:rsidRP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Pr>
          <w:rFonts w:asciiTheme="majorBidi" w:hAnsiTheme="majorBidi" w:cstheme="majorBidi"/>
          <w:sz w:val="24"/>
          <w:szCs w:val="24"/>
        </w:rPr>
        <w:t xml:space="preserve">les contenus de la marketplace </w:t>
      </w:r>
    </w:p>
    <w:p w:rsidR="004A4192" w:rsidRPr="007A44B4"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eastAsia="Times New Roman" w:hAnsiTheme="majorBidi" w:cstheme="majorBidi"/>
          <w:sz w:val="24"/>
          <w:szCs w:val="24"/>
          <w:lang w:eastAsia="fr-FR"/>
        </w:rPr>
        <w:t xml:space="preserve">gérer les stores </w:t>
      </w:r>
      <w:r w:rsidRPr="007A44B4">
        <w:rPr>
          <w:rFonts w:asciiTheme="majorBidi" w:hAnsiTheme="majorBidi" w:cstheme="majorBidi"/>
          <w:sz w:val="24"/>
          <w:szCs w:val="24"/>
        </w:rPr>
        <w:t xml:space="preserve">associés et </w:t>
      </w:r>
      <w:r w:rsidR="00303DE7" w:rsidRPr="007A44B4">
        <w:rPr>
          <w:rFonts w:asciiTheme="majorBidi" w:eastAsia="Times New Roman" w:hAnsiTheme="majorBidi" w:cstheme="majorBidi"/>
          <w:sz w:val="24"/>
          <w:szCs w:val="24"/>
          <w:lang w:eastAsia="fr-FR"/>
        </w:rPr>
        <w:t xml:space="preserve">activés pour sa marketplace </w:t>
      </w:r>
    </w:p>
    <w:p w:rsidR="004A4192" w:rsidRPr="007A44B4"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Pr>
          <w:rFonts w:asciiTheme="majorBidi" w:eastAsia="Times New Roman" w:hAnsiTheme="majorBidi" w:cstheme="majorBidi"/>
          <w:sz w:val="24"/>
          <w:szCs w:val="24"/>
          <w:lang w:eastAsia="fr-FR"/>
        </w:rPr>
        <w:t xml:space="preserve">s concessionnaires partenaires </w:t>
      </w:r>
    </w:p>
    <w:p w:rsid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gérer les demandes de partenariat envoyées et les invitations reçues</w:t>
      </w:r>
    </w:p>
    <w:p w:rsidR="00441627" w:rsidRP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contrats de partenariat </w:t>
      </w:r>
    </w:p>
    <w:p w:rsidR="00441627" w:rsidRP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41627">
        <w:rPr>
          <w:rFonts w:asciiTheme="majorBidi" w:hAnsiTheme="majorBidi" w:cstheme="majorBidi"/>
          <w:sz w:val="24"/>
          <w:szCs w:val="24"/>
        </w:rPr>
        <w:t>Valider les produits proposés par les concessionnaires avant leur publication sur la marketplace.</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7A1ACF" w:rsidRPr="007A44B4" w:rsidRDefault="007A1ACF"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 xml:space="preserve">gérer les demandes de financement </w:t>
      </w:r>
    </w:p>
    <w:p w:rsidR="007A1ACF" w:rsidRPr="007A44B4" w:rsidRDefault="007A1ACF"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 xml:space="preserve">Consulter les notifications  </w:t>
      </w:r>
    </w:p>
    <w:p w:rsidR="00303DE7" w:rsidRDefault="004A4192" w:rsidP="007A44B4">
      <w:p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491723" w:rsidP="00303DE7">
      <w:pPr>
        <w:pStyle w:val="isselectedend"/>
        <w:outlineLvl w:val="2"/>
        <w:rPr>
          <w:rFonts w:asciiTheme="majorBidi" w:hAnsiTheme="majorBidi"/>
          <w:b/>
          <w:bCs/>
          <w:color w:val="000000" w:themeColor="text1"/>
          <w:sz w:val="28"/>
          <w:szCs w:val="28"/>
        </w:rPr>
      </w:pPr>
      <w:bookmarkStart w:id="41" w:name="_Toc240305314"/>
      <w:r>
        <w:rPr>
          <w:rFonts w:asciiTheme="majorBidi" w:hAnsiTheme="majorBidi"/>
          <w:b/>
          <w:bCs/>
          <w:color w:val="000000" w:themeColor="text1"/>
          <w:sz w:val="28"/>
          <w:szCs w:val="28"/>
        </w:rPr>
        <w:t>3</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41"/>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lastRenderedPageBreak/>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FB1F47"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FB1F47">
        <w:rPr>
          <w:rFonts w:asciiTheme="majorBidi" w:hAnsiTheme="majorBidi" w:cstheme="majorBidi"/>
          <w:sz w:val="24"/>
          <w:szCs w:val="24"/>
        </w:rPr>
        <w:t xml:space="preserve">gérer les partenariats et consulter les contrats associés avec les banques partenaires </w:t>
      </w:r>
    </w:p>
    <w:p w:rsidR="002209B5" w:rsidRPr="00FB1F47" w:rsidRDefault="00FB1F47" w:rsidP="00FB1F47">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sz w:val="24"/>
          <w:szCs w:val="24"/>
        </w:rPr>
        <w:t>Consulter les</w:t>
      </w:r>
      <w:r w:rsidR="002209B5" w:rsidRPr="00FB1F47">
        <w:rPr>
          <w:rFonts w:asciiTheme="majorBidi" w:hAnsiTheme="majorBidi" w:cstheme="majorBidi"/>
          <w:sz w:val="24"/>
          <w:szCs w:val="24"/>
        </w:rPr>
        <w:t xml:space="preserve"> notifications </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491723" w:rsidP="00FA68FD">
      <w:pPr>
        <w:pStyle w:val="isselectedend"/>
        <w:outlineLvl w:val="2"/>
        <w:rPr>
          <w:rFonts w:asciiTheme="majorBidi" w:hAnsiTheme="majorBidi"/>
          <w:b/>
          <w:bCs/>
          <w:color w:val="000000" w:themeColor="text1"/>
          <w:sz w:val="28"/>
          <w:szCs w:val="28"/>
        </w:rPr>
      </w:pPr>
      <w:bookmarkStart w:id="42" w:name="_Toc240305315"/>
      <w:r>
        <w:rPr>
          <w:rFonts w:asciiTheme="majorBidi" w:hAnsiTheme="majorBidi"/>
          <w:b/>
          <w:bCs/>
          <w:color w:val="000000" w:themeColor="text1"/>
          <w:sz w:val="28"/>
          <w:szCs w:val="28"/>
        </w:rPr>
        <w:t>3</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42"/>
    </w:p>
    <w:p w:rsidR="00E749D5" w:rsidRDefault="00E749D5" w:rsidP="00E749D5">
      <w:pPr>
        <w:pStyle w:val="isselectedend"/>
        <w:jc w:val="both"/>
      </w:pPr>
      <w:r>
        <w:t>Le Client est un utilisateur authentifié d’une marketplace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ED6F6A"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ED6F6A">
        <w:rPr>
          <w:rFonts w:asciiTheme="majorBidi" w:hAnsiTheme="majorBidi" w:cstheme="majorBidi"/>
          <w:sz w:val="24"/>
          <w:szCs w:val="24"/>
        </w:rPr>
        <w:t>Recevoir les notifications liées au traitement de ses demandes</w:t>
      </w:r>
    </w:p>
    <w:p w:rsidR="00FA68FD" w:rsidRDefault="00491723" w:rsidP="002F415C">
      <w:pPr>
        <w:pStyle w:val="isselectedend"/>
        <w:outlineLvl w:val="2"/>
        <w:rPr>
          <w:rFonts w:asciiTheme="majorBidi" w:hAnsiTheme="majorBidi"/>
          <w:b/>
          <w:bCs/>
          <w:color w:val="000000" w:themeColor="text1"/>
          <w:sz w:val="28"/>
          <w:szCs w:val="28"/>
        </w:rPr>
      </w:pPr>
      <w:bookmarkStart w:id="43" w:name="_Toc240305316"/>
      <w:r>
        <w:rPr>
          <w:rFonts w:asciiTheme="majorBidi" w:hAnsiTheme="majorBidi"/>
          <w:b/>
          <w:bCs/>
          <w:color w:val="000000" w:themeColor="text1"/>
          <w:sz w:val="28"/>
          <w:szCs w:val="28"/>
        </w:rPr>
        <w:t>3</w:t>
      </w:r>
      <w:r w:rsidR="002F415C" w:rsidRPr="002F415C">
        <w:rPr>
          <w:rFonts w:asciiTheme="majorBidi" w:hAnsiTheme="majorBidi"/>
          <w:b/>
          <w:bCs/>
          <w:color w:val="000000" w:themeColor="text1"/>
          <w:sz w:val="28"/>
          <w:szCs w:val="28"/>
        </w:rPr>
        <w:t>.5. En tant que Internaute</w:t>
      </w:r>
      <w:bookmarkEnd w:id="43"/>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marketplaces.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 xml:space="preserve">accéder </w:t>
      </w:r>
      <w:r w:rsidRPr="002F415C">
        <w:rPr>
          <w:rFonts w:asciiTheme="majorBidi" w:hAnsiTheme="majorBidi" w:cstheme="majorBidi"/>
          <w:sz w:val="24"/>
          <w:szCs w:val="24"/>
        </w:rPr>
        <w:t>aux marketplaces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ED6F6A"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lastRenderedPageBreak/>
        <w:t>consulter</w:t>
      </w:r>
      <w:r w:rsidR="002F415C" w:rsidRPr="002F415C">
        <w:rPr>
          <w:rFonts w:asciiTheme="majorBidi" w:eastAsia="Times New Roman" w:hAnsiTheme="majorBidi" w:cstheme="majorBidi"/>
          <w:sz w:val="24"/>
          <w:szCs w:val="24"/>
          <w:lang w:eastAsia="fr-FR"/>
        </w:rPr>
        <w:t xml:space="preserve"> les produits proposés ;</w:t>
      </w:r>
    </w:p>
    <w:p w:rsidR="002F415C" w:rsidRPr="00ED6F6A" w:rsidRDefault="002F415C" w:rsidP="00ED6F6A">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ED6F6A">
        <w:rPr>
          <w:rFonts w:asciiTheme="majorBidi" w:eastAsia="Times New Roman" w:hAnsiTheme="majorBidi" w:cstheme="majorBidi"/>
          <w:sz w:val="24"/>
          <w:szCs w:val="24"/>
          <w:lang w:eastAsia="fr-FR"/>
        </w:rPr>
        <w:t xml:space="preserve">comparer </w:t>
      </w:r>
      <w:r w:rsidR="00ED6F6A">
        <w:rPr>
          <w:rFonts w:asciiTheme="majorBidi" w:eastAsia="Times New Roman" w:hAnsiTheme="majorBidi" w:cstheme="majorBidi"/>
          <w:sz w:val="24"/>
          <w:szCs w:val="24"/>
          <w:lang w:eastAsia="fr-FR"/>
        </w:rPr>
        <w:t xml:space="preserve">les </w:t>
      </w:r>
      <w:r w:rsidRPr="00ED6F6A">
        <w:rPr>
          <w:rFonts w:asciiTheme="majorBidi" w:eastAsia="Times New Roman" w:hAnsiTheme="majorBidi" w:cstheme="majorBidi"/>
          <w:sz w:val="24"/>
          <w:szCs w:val="24"/>
          <w:lang w:eastAsia="fr-FR"/>
        </w:rPr>
        <w:t>produits</w:t>
      </w:r>
      <w:r w:rsidR="00ED6F6A">
        <w:rPr>
          <w:rFonts w:asciiTheme="majorBidi" w:eastAsia="Times New Roman" w:hAnsiTheme="majorBidi" w:cstheme="majorBidi"/>
          <w:sz w:val="24"/>
          <w:szCs w:val="24"/>
          <w:lang w:eastAsia="fr-FR"/>
        </w:rPr>
        <w:t xml:space="preserve"> disponibles</w:t>
      </w:r>
      <w:r w:rsidRPr="00ED6F6A">
        <w:rPr>
          <w:rFonts w:asciiTheme="majorBidi" w:eastAsia="Times New Roman" w:hAnsiTheme="majorBidi" w:cstheme="majorBidi"/>
          <w:sz w:val="24"/>
          <w:szCs w:val="24"/>
          <w:lang w:eastAsia="fr-FR"/>
        </w:rPr>
        <w:t>;</w:t>
      </w:r>
    </w:p>
    <w:p w:rsidR="002F415C" w:rsidRPr="002F415C" w:rsidRDefault="002F415C" w:rsidP="00ED6F6A">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t>L’internaute peut consulter et simuler sans être connecté. En revanche, lorsqu’il souhaite déposer une demande de financement, le système doit l’inviter à s’inscrire ou à s’authentifier</w:t>
      </w:r>
      <w:r>
        <w:t>.</w:t>
      </w:r>
    </w:p>
    <w:p w:rsidR="001775AF" w:rsidRDefault="00491723" w:rsidP="001775AF">
      <w:pPr>
        <w:pStyle w:val="Heading2"/>
        <w:rPr>
          <w:rFonts w:asciiTheme="majorBidi" w:hAnsiTheme="majorBidi"/>
          <w:b/>
          <w:bCs/>
          <w:color w:val="auto"/>
          <w:sz w:val="32"/>
          <w:szCs w:val="32"/>
        </w:rPr>
      </w:pPr>
      <w:bookmarkStart w:id="44" w:name="_Toc240305317"/>
      <w:r>
        <w:rPr>
          <w:rFonts w:asciiTheme="majorBidi" w:hAnsiTheme="majorBidi"/>
          <w:b/>
          <w:bCs/>
          <w:color w:val="auto"/>
          <w:sz w:val="32"/>
          <w:szCs w:val="32"/>
        </w:rPr>
        <w:t>4</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44"/>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fiable, sécurisé, performant et adapté à une architecture SaaS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La solution doit être capable d’intégrer progressivement de nouvelles banques, marketplaces,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491723"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91723" w:rsidRDefault="00491723" w:rsidP="00491723">
      <w:pPr>
        <w:pStyle w:val="Heading2"/>
        <w:rPr>
          <w:rFonts w:asciiTheme="majorBidi" w:hAnsiTheme="majorBidi"/>
          <w:b/>
          <w:bCs/>
          <w:color w:val="auto"/>
          <w:sz w:val="32"/>
          <w:szCs w:val="32"/>
        </w:rPr>
      </w:pPr>
      <w:bookmarkStart w:id="45" w:name="_Toc240305318"/>
      <w:r w:rsidRPr="00491723">
        <w:rPr>
          <w:rFonts w:asciiTheme="majorBidi" w:hAnsiTheme="majorBidi"/>
          <w:b/>
          <w:bCs/>
          <w:color w:val="auto"/>
          <w:sz w:val="32"/>
          <w:szCs w:val="32"/>
        </w:rPr>
        <w:t>5. Diagramme de cas d’utilisation global</w:t>
      </w:r>
      <w:bookmarkEnd w:id="45"/>
      <w:r w:rsidRPr="00491723">
        <w:rPr>
          <w:rFonts w:asciiTheme="majorBidi" w:hAnsiTheme="majorBidi"/>
          <w:b/>
          <w:bCs/>
          <w:color w:val="auto"/>
          <w:sz w:val="32"/>
          <w:szCs w:val="32"/>
        </w:rPr>
        <w:t xml:space="preserve"> </w:t>
      </w:r>
    </w:p>
    <w:p w:rsidR="0037745E" w:rsidRDefault="00057AF4" w:rsidP="0037745E">
      <w:pPr>
        <w:pStyle w:val="NormalWeb"/>
        <w:sectPr w:rsidR="0037745E" w:rsidSect="00310493">
          <w:headerReference w:type="default" r:id="rId19"/>
          <w:pgSz w:w="11906" w:h="16838"/>
          <w:pgMar w:top="1417" w:right="1417" w:bottom="1417" w:left="1417" w:header="454" w:footer="454" w:gutter="0"/>
          <w:cols w:space="708"/>
          <w:docGrid w:linePitch="360"/>
        </w:sectPr>
      </w:pPr>
      <w:r>
        <w:t>Dans le diagramme de cas d’utilisation global, nous regroupons l’ensemble des cas d’utilisation afin d’obtenir une vue d’ensemble du fonctionnement de notre solution et de mettre en évidence les différentes r</w:t>
      </w:r>
      <w:r w:rsidR="0037745E">
        <w:t>elations qui peuvent les rel</w:t>
      </w:r>
    </w:p>
    <w:p w:rsidR="001E22A4" w:rsidRDefault="001E22A4" w:rsidP="00057AF4">
      <w:pPr>
        <w:pStyle w:val="NormalWeb"/>
        <w:rPr>
          <w:noProof/>
        </w:rPr>
      </w:pPr>
    </w:p>
    <w:p w:rsidR="001E22A4" w:rsidRDefault="006E3594" w:rsidP="00057AF4">
      <w:pPr>
        <w:pStyle w:val="NormalWeb"/>
      </w:pPr>
      <w:r>
        <w:rPr>
          <w:noProof/>
        </w:rPr>
        <w:drawing>
          <wp:inline distT="0" distB="0" distL="0" distR="0">
            <wp:extent cx="5760720" cy="7650866"/>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iagramme_cas_utilisation_global.drawio (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2008" cy="7652577"/>
                    </a:xfrm>
                    <a:prstGeom prst="rect">
                      <a:avLst/>
                    </a:prstGeom>
                  </pic:spPr>
                </pic:pic>
              </a:graphicData>
            </a:graphic>
          </wp:inline>
        </w:drawing>
      </w:r>
    </w:p>
    <w:p w:rsidR="00057AF4" w:rsidRPr="00057AF4" w:rsidRDefault="00057AF4" w:rsidP="00057AF4"/>
    <w:p w:rsidR="00A57420" w:rsidRDefault="00491723" w:rsidP="00A57420">
      <w:pPr>
        <w:pStyle w:val="Heading2"/>
        <w:rPr>
          <w:rFonts w:asciiTheme="majorBidi" w:hAnsiTheme="majorBidi"/>
          <w:b/>
          <w:bCs/>
          <w:color w:val="auto"/>
          <w:sz w:val="32"/>
          <w:szCs w:val="32"/>
        </w:rPr>
      </w:pPr>
      <w:bookmarkStart w:id="46" w:name="_Toc240305319"/>
      <w:r w:rsidRPr="00491723">
        <w:rPr>
          <w:rFonts w:asciiTheme="majorBidi" w:hAnsiTheme="majorBidi"/>
          <w:b/>
          <w:bCs/>
          <w:color w:val="auto"/>
          <w:sz w:val="32"/>
          <w:szCs w:val="32"/>
        </w:rPr>
        <w:lastRenderedPageBreak/>
        <w:t xml:space="preserve">6. </w:t>
      </w:r>
      <w:r w:rsidR="00A57420" w:rsidRPr="00A57420">
        <w:rPr>
          <w:rFonts w:asciiTheme="majorBidi" w:hAnsiTheme="majorBidi"/>
          <w:b/>
          <w:bCs/>
          <w:color w:val="auto"/>
          <w:sz w:val="32"/>
          <w:szCs w:val="32"/>
        </w:rPr>
        <w:t>Spécification détaillée des cas d’utilisation et scénarios</w:t>
      </w:r>
      <w:bookmarkEnd w:id="46"/>
    </w:p>
    <w:p w:rsidR="00100772" w:rsidRDefault="00100772" w:rsidP="00A70A61">
      <w:pPr>
        <w:pStyle w:val="NormalWeb"/>
        <w:spacing w:line="360" w:lineRule="auto"/>
        <w:jc w:val="both"/>
      </w:pPr>
      <w:r>
        <w:t>Les cas d’utilisation détaillés sont présentés à travers plusieurs diagrammes, chacun décrivant un processus métier spécifique et les interactions entre les acteurs concernés et le système.</w:t>
      </w:r>
    </w:p>
    <w:p w:rsidR="00100772" w:rsidRDefault="00100772" w:rsidP="00100772">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7" w:name="_Toc240305320"/>
      <w:r w:rsidRPr="00100772">
        <w:rPr>
          <w:rFonts w:asciiTheme="majorBidi" w:hAnsiTheme="majorBidi"/>
          <w:b/>
          <w:bCs/>
          <w:color w:val="000000" w:themeColor="text1"/>
          <w:sz w:val="28"/>
          <w:szCs w:val="28"/>
        </w:rPr>
        <w:t>6.1. Cas d’utilisation</w:t>
      </w:r>
      <w:r w:rsidR="00A70A61">
        <w:rPr>
          <w:rFonts w:asciiTheme="majorBidi" w:hAnsiTheme="majorBidi"/>
          <w:b/>
          <w:bCs/>
          <w:color w:val="000000" w:themeColor="text1"/>
          <w:sz w:val="28"/>
          <w:szCs w:val="28"/>
        </w:rPr>
        <w:t xml:space="preserve"> détaillée</w:t>
      </w:r>
      <w:r w:rsidRPr="00100772">
        <w:rPr>
          <w:rFonts w:asciiTheme="majorBidi" w:hAnsiTheme="majorBidi"/>
          <w:b/>
          <w:bCs/>
          <w:color w:val="000000" w:themeColor="text1"/>
          <w:sz w:val="28"/>
          <w:szCs w:val="28"/>
        </w:rPr>
        <w:t xml:space="preserve"> : </w:t>
      </w:r>
      <w:r>
        <w:rPr>
          <w:rFonts w:asciiTheme="majorBidi" w:hAnsiTheme="majorBidi"/>
          <w:b/>
          <w:bCs/>
          <w:color w:val="000000" w:themeColor="text1"/>
          <w:sz w:val="28"/>
          <w:szCs w:val="28"/>
        </w:rPr>
        <w:t>S’a</w:t>
      </w:r>
      <w:r w:rsidRPr="00100772">
        <w:rPr>
          <w:rFonts w:asciiTheme="majorBidi" w:hAnsiTheme="majorBidi"/>
          <w:b/>
          <w:bCs/>
          <w:color w:val="000000" w:themeColor="text1"/>
          <w:sz w:val="28"/>
          <w:szCs w:val="28"/>
        </w:rPr>
        <w:t>uthentifi</w:t>
      </w:r>
      <w:r>
        <w:rPr>
          <w:rFonts w:asciiTheme="majorBidi" w:hAnsiTheme="majorBidi"/>
          <w:b/>
          <w:bCs/>
          <w:color w:val="000000" w:themeColor="text1"/>
          <w:sz w:val="28"/>
          <w:szCs w:val="28"/>
        </w:rPr>
        <w:t>er</w:t>
      </w:r>
      <w:bookmarkEnd w:id="47"/>
      <w:r w:rsidRPr="00100772">
        <w:rPr>
          <w:rFonts w:asciiTheme="majorBidi" w:hAnsiTheme="majorBidi"/>
          <w:b/>
          <w:bCs/>
          <w:color w:val="000000" w:themeColor="text1"/>
          <w:sz w:val="28"/>
          <w:szCs w:val="28"/>
        </w:rPr>
        <w:t xml:space="preserve"> </w:t>
      </w:r>
    </w:p>
    <w:p w:rsidR="00F27EFE" w:rsidRDefault="009B722D" w:rsidP="00A70A61">
      <w:pPr>
        <w:pStyle w:val="isselectedend"/>
        <w:spacing w:line="360" w:lineRule="auto"/>
        <w:jc w:val="both"/>
      </w:pPr>
      <w:r>
        <w:rPr>
          <w:rFonts w:asciiTheme="majorBidi" w:hAnsiTheme="majorBidi"/>
          <w:b/>
          <w:bCs/>
          <w:noProof/>
          <w:color w:val="000000" w:themeColor="text1"/>
          <w:sz w:val="28"/>
          <w:szCs w:val="28"/>
        </w:rPr>
        <w:drawing>
          <wp:anchor distT="0" distB="0" distL="114300" distR="114300" simplePos="0" relativeHeight="251679744" behindDoc="0" locked="0" layoutInCell="1" allowOverlap="1">
            <wp:simplePos x="0" y="0"/>
            <wp:positionH relativeFrom="margin">
              <wp:posOffset>253102</wp:posOffset>
            </wp:positionH>
            <wp:positionV relativeFrom="paragraph">
              <wp:posOffset>788902</wp:posOffset>
            </wp:positionV>
            <wp:extent cx="5187950" cy="3577590"/>
            <wp:effectExtent l="0" t="0" r="0"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e de cas d'utilisation s'authentifier-UC-01 S’authentifier.drawio (2).png"/>
                    <pic:cNvPicPr/>
                  </pic:nvPicPr>
                  <pic:blipFill>
                    <a:blip r:embed="rId21">
                      <a:extLst>
                        <a:ext uri="{28A0092B-C50C-407E-A947-70E740481C1C}">
                          <a14:useLocalDpi xmlns:a14="http://schemas.microsoft.com/office/drawing/2010/main" val="0"/>
                        </a:ext>
                      </a:extLst>
                    </a:blip>
                    <a:stretch>
                      <a:fillRect/>
                    </a:stretch>
                  </pic:blipFill>
                  <pic:spPr>
                    <a:xfrm>
                      <a:off x="0" y="0"/>
                      <a:ext cx="5187950" cy="3577590"/>
                    </a:xfrm>
                    <a:prstGeom prst="rect">
                      <a:avLst/>
                    </a:prstGeom>
                  </pic:spPr>
                </pic:pic>
              </a:graphicData>
            </a:graphic>
            <wp14:sizeRelH relativeFrom="margin">
              <wp14:pctWidth>0</wp14:pctWidth>
            </wp14:sizeRelH>
            <wp14:sizeRelV relativeFrom="margin">
              <wp14:pctHeight>0</wp14:pctHeight>
            </wp14:sizeRelV>
          </wp:anchor>
        </w:drawing>
      </w:r>
      <w:r w:rsidR="00F27EFE">
        <w:t>Ce cas d’utilisation décrit le processus d’authentification La figure et le tableau associés présentent les acteurs concernés, les principales étapes du processus ainsi que les conditions d’accès aux différents espaces de la plateforme.</w:t>
      </w:r>
    </w:p>
    <w:p w:rsidR="00F27EFE" w:rsidRPr="00100772" w:rsidRDefault="00F27EFE" w:rsidP="00A70A61">
      <w:pPr>
        <w:pStyle w:val="isselectedend"/>
        <w:rPr>
          <w:rFonts w:asciiTheme="majorBidi" w:hAnsiTheme="majorBidi"/>
          <w:b/>
          <w:bCs/>
          <w:color w:val="000000" w:themeColor="text1"/>
          <w:sz w:val="28"/>
          <w:szCs w:val="28"/>
        </w:rPr>
      </w:pPr>
    </w:p>
    <w:p w:rsidR="00F27EFE" w:rsidRDefault="00F27EFE" w:rsidP="00F27EFE">
      <w:pPr>
        <w:jc w:val="center"/>
        <w:rPr>
          <w:rFonts w:ascii="Calibri" w:hAnsi="Calibri" w:cs="Calibri"/>
          <w:b/>
          <w:bCs/>
          <w:i/>
          <w:iCs/>
          <w:color w:val="44546A"/>
          <w:shd w:val="clear" w:color="auto" w:fill="FFFFFF"/>
        </w:rPr>
      </w:pPr>
      <w:r>
        <w:rPr>
          <w:rFonts w:ascii="Calibri" w:hAnsi="Calibri" w:cs="Calibri"/>
          <w:b/>
          <w:bCs/>
          <w:i/>
          <w:iCs/>
          <w:color w:val="44546A"/>
          <w:shd w:val="clear" w:color="auto" w:fill="FFFFFF"/>
        </w:rPr>
        <w:t>Figure 3.5 — Diagramme de cas d’utilisation détaillé de l’authentification</w:t>
      </w:r>
    </w:p>
    <w:p w:rsidR="00A70A61" w:rsidRPr="00E06D62" w:rsidRDefault="00F27EFE" w:rsidP="00E06D62">
      <w:pPr>
        <w:rPr>
          <w:rFonts w:asciiTheme="majorBidi" w:hAnsiTheme="majorBidi" w:cstheme="majorBidi"/>
          <w:sz w:val="24"/>
          <w:szCs w:val="24"/>
        </w:rPr>
      </w:pPr>
      <w:r w:rsidRPr="00F27EFE">
        <w:rPr>
          <w:rFonts w:asciiTheme="majorBidi" w:hAnsiTheme="majorBidi" w:cstheme="majorBidi"/>
          <w:sz w:val="24"/>
          <w:szCs w:val="24"/>
        </w:rPr>
        <w:t xml:space="preserve">Le tableau suivant présente le scénario du cas d’utilisation </w:t>
      </w:r>
      <w:r w:rsidRPr="00F27EFE">
        <w:rPr>
          <w:rStyle w:val="Strong"/>
          <w:rFonts w:asciiTheme="majorBidi" w:hAnsiTheme="majorBidi" w:cstheme="majorBidi"/>
          <w:sz w:val="24"/>
          <w:szCs w:val="24"/>
        </w:rPr>
        <w:t>UC-01 — S’authentifier</w:t>
      </w:r>
      <w:r w:rsidRPr="00F27EFE">
        <w:rPr>
          <w:rFonts w:asciiTheme="majorBidi" w:hAnsiTheme="majorBidi" w:cstheme="majorBidi"/>
          <w:sz w:val="24"/>
          <w:szCs w:val="24"/>
        </w:rPr>
        <w:t>.</w:t>
      </w:r>
    </w:p>
    <w:p w:rsidR="00E06D62" w:rsidRPr="00E06D62" w:rsidRDefault="00E06D62" w:rsidP="00E06D62">
      <w:pPr>
        <w:pStyle w:val="Caption"/>
        <w:keepNext/>
        <w:jc w:val="center"/>
        <w:rPr>
          <w:b/>
          <w:bCs/>
          <w:sz w:val="22"/>
          <w:szCs w:val="22"/>
        </w:rPr>
      </w:pPr>
      <w:bookmarkStart w:id="48" w:name="_Toc240305431"/>
      <w:r w:rsidRPr="00E06D62">
        <w:rPr>
          <w:b/>
          <w:bCs/>
          <w:sz w:val="22"/>
          <w:szCs w:val="22"/>
        </w:rPr>
        <w:t xml:space="preserve">Tableau </w:t>
      </w:r>
      <w:r w:rsidRPr="00E06D62">
        <w:rPr>
          <w:b/>
          <w:bCs/>
          <w:sz w:val="22"/>
          <w:szCs w:val="22"/>
        </w:rPr>
        <w:fldChar w:fldCharType="begin"/>
      </w:r>
      <w:r w:rsidRPr="00E06D62">
        <w:rPr>
          <w:b/>
          <w:bCs/>
          <w:sz w:val="22"/>
          <w:szCs w:val="22"/>
        </w:rPr>
        <w:instrText xml:space="preserve"> SEQ Tableau \* ARABIC </w:instrText>
      </w:r>
      <w:r w:rsidRPr="00E06D62">
        <w:rPr>
          <w:b/>
          <w:bCs/>
          <w:sz w:val="22"/>
          <w:szCs w:val="22"/>
        </w:rPr>
        <w:fldChar w:fldCharType="separate"/>
      </w:r>
      <w:r w:rsidR="00053931">
        <w:rPr>
          <w:b/>
          <w:bCs/>
          <w:noProof/>
          <w:sz w:val="22"/>
          <w:szCs w:val="22"/>
        </w:rPr>
        <w:t>5</w:t>
      </w:r>
      <w:r w:rsidRPr="00E06D62">
        <w:rPr>
          <w:b/>
          <w:bCs/>
          <w:sz w:val="22"/>
          <w:szCs w:val="22"/>
        </w:rPr>
        <w:fldChar w:fldCharType="end"/>
      </w:r>
      <w:r w:rsidRPr="00E06D62">
        <w:rPr>
          <w:b/>
          <w:bCs/>
          <w:sz w:val="22"/>
          <w:szCs w:val="22"/>
        </w:rPr>
        <w:t>: Description du scénario de cas d’utilisation &lt;&lt; S'authentifier &gt;&gt;</w:t>
      </w:r>
      <w:bookmarkEnd w:id="48"/>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Borders>
              <w:bottom w:val="none" w:sz="0" w:space="0" w:color="auto"/>
            </w:tcBorders>
          </w:tcPr>
          <w:p w:rsidR="00F27EFE" w:rsidRPr="00F27EFE" w:rsidRDefault="00F27EFE" w:rsidP="00F27EFE">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Borders>
              <w:bottom w:val="none" w:sz="0" w:space="0" w:color="auto"/>
            </w:tcBorders>
          </w:tcPr>
          <w:p w:rsidR="00F27EFE" w:rsidRPr="00F27EFE" w:rsidRDefault="00F27EFE" w:rsidP="00F27EF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Utilisateur</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Permettre à un utilisateur authentifié d’accéder à l’espace correspondant à son rôle et à son périmètre d’autorisation.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 compte actif et d’identifiants valides.</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Postconditions</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d’une session authentifiée avec les autorisations correspondant à son rôle et au tenant auquel il appartient.</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1. L’utilisateur saisit son adresse e-mail et son mot de passe.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2. Le système vérifie les identifiants fournis.</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3. Le système vérifie l’état du compte et récupère le rôle de l’utilisateur.</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4. Pour les utilisateurs rattachés à une banque, le système détermine le contexte du tenant correspondant. </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5. Une session authentifiée est créée.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6. L’utilisateur est redirigé vers l’espace correspondant à son rôle.</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les identifiants sont incorrects, le système refuse l’authentification et affiche un message d’erreur. </w:t>
            </w:r>
          </w:p>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 compte est inactif, l’accès est refusé. </w:t>
            </w:r>
          </w:p>
          <w:p w:rsidR="00F27EFE"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Si la session ou le jeton d’authentification a expiré, l’utilisateur doit renouveler sa session ou se reconnecter. Toute tentative d’accès à une ressource non autorisée ou appartenant à un autre tenant est refusée.</w:t>
            </w:r>
          </w:p>
        </w:tc>
      </w:tr>
    </w:tbl>
    <w:p w:rsidR="00F27EFE" w:rsidRDefault="00F27EFE" w:rsidP="00F27EFE">
      <w:pPr>
        <w:rPr>
          <w:rFonts w:asciiTheme="majorBidi" w:hAnsiTheme="majorBidi" w:cstheme="majorBidi"/>
          <w:color w:val="44546A"/>
          <w:sz w:val="24"/>
          <w:szCs w:val="24"/>
          <w:shd w:val="clear" w:color="auto" w:fill="FFFFFF"/>
        </w:rPr>
      </w:pPr>
    </w:p>
    <w:p w:rsidR="002A593D" w:rsidRPr="002A593D" w:rsidRDefault="002A593D" w:rsidP="002900F4">
      <w:pPr>
        <w:spacing w:line="360" w:lineRule="auto"/>
        <w:jc w:val="both"/>
        <w:rPr>
          <w:rFonts w:asciiTheme="majorBidi" w:hAnsiTheme="majorBidi" w:cstheme="majorBidi"/>
          <w:color w:val="44546A"/>
          <w:sz w:val="24"/>
          <w:szCs w:val="24"/>
          <w:shd w:val="clear" w:color="auto" w:fill="FFFFFF"/>
        </w:rPr>
      </w:pPr>
      <w:r>
        <w:rPr>
          <w:rFonts w:asciiTheme="majorBidi" w:hAnsiTheme="majorBidi" w:cstheme="majorBidi"/>
          <w:color w:val="44546A"/>
          <w:sz w:val="24"/>
          <w:szCs w:val="24"/>
          <w:shd w:val="clear" w:color="auto" w:fill="FFFFFF"/>
        </w:rPr>
        <w:t xml:space="preserve">Remarque : </w:t>
      </w:r>
      <w:r w:rsidRPr="002A593D">
        <w:rPr>
          <w:rFonts w:asciiTheme="majorBidi" w:hAnsiTheme="majorBidi" w:cstheme="majorBidi"/>
          <w:sz w:val="24"/>
          <w:szCs w:val="24"/>
        </w:rPr>
        <w:t>Lorsqu’un Administrateur Banque ou un client</w:t>
      </w:r>
      <w:r w:rsidR="002900F4">
        <w:rPr>
          <w:rFonts w:asciiTheme="majorBidi" w:hAnsiTheme="majorBidi" w:cstheme="majorBidi"/>
          <w:sz w:val="24"/>
          <w:szCs w:val="24"/>
        </w:rPr>
        <w:t xml:space="preserve"> </w:t>
      </w:r>
      <w:r w:rsidRPr="002A593D">
        <w:rPr>
          <w:rFonts w:asciiTheme="majorBidi" w:hAnsiTheme="majorBidi" w:cstheme="majorBidi"/>
          <w:sz w:val="24"/>
          <w:szCs w:val="24"/>
        </w:rPr>
        <w:t>accède à la connexion depuis la marketplace d’une banque, le système identifie le tenant correspondant à partir de la marketplace concernée. Il charge ainsi la page de connexion propre à cette banque. Après authentification, l’utilisateur accède uniquement aux données et aux fonctionnalités associées à ce tenant, selon son rôle et ses autorisations.</w:t>
      </w:r>
    </w:p>
    <w:p w:rsidR="00A70A61" w:rsidRDefault="00230877" w:rsidP="00E4364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9" w:name="_Toc240305321"/>
      <w:r w:rsidR="00A70A61" w:rsidRPr="00A70A61">
        <w:rPr>
          <w:rFonts w:asciiTheme="majorBidi" w:hAnsiTheme="majorBidi"/>
          <w:b/>
          <w:bCs/>
          <w:color w:val="000000" w:themeColor="text1"/>
          <w:sz w:val="28"/>
          <w:szCs w:val="28"/>
        </w:rPr>
        <w:t xml:space="preserve">6.2. </w:t>
      </w:r>
      <w:r w:rsidR="00A70A61">
        <w:rPr>
          <w:rFonts w:asciiTheme="majorBidi" w:hAnsiTheme="majorBidi"/>
          <w:b/>
          <w:bCs/>
          <w:color w:val="000000" w:themeColor="text1"/>
          <w:sz w:val="28"/>
          <w:szCs w:val="28"/>
        </w:rPr>
        <w:t xml:space="preserve">Cas d’utilisation détaillée : </w:t>
      </w:r>
      <w:r w:rsidR="00E4364E">
        <w:rPr>
          <w:rFonts w:asciiTheme="majorBidi" w:hAnsiTheme="majorBidi"/>
          <w:b/>
          <w:bCs/>
          <w:color w:val="000000" w:themeColor="text1"/>
          <w:sz w:val="28"/>
          <w:szCs w:val="28"/>
        </w:rPr>
        <w:t>Déposer</w:t>
      </w:r>
      <w:r w:rsidR="00A70A61" w:rsidRPr="00A70A61">
        <w:rPr>
          <w:rFonts w:asciiTheme="majorBidi" w:hAnsiTheme="majorBidi"/>
          <w:b/>
          <w:bCs/>
          <w:color w:val="000000" w:themeColor="text1"/>
          <w:sz w:val="28"/>
          <w:szCs w:val="28"/>
        </w:rPr>
        <w:t xml:space="preserve"> une demande de marketplace</w:t>
      </w:r>
      <w:bookmarkEnd w:id="49"/>
      <w:r w:rsidR="00E4364E">
        <w:rPr>
          <w:rFonts w:asciiTheme="majorBidi" w:hAnsiTheme="majorBidi"/>
          <w:b/>
          <w:bCs/>
          <w:color w:val="000000" w:themeColor="text1"/>
          <w:sz w:val="28"/>
          <w:szCs w:val="28"/>
        </w:rPr>
        <w:t xml:space="preserve"> </w:t>
      </w:r>
    </w:p>
    <w:p w:rsidR="00A70A61" w:rsidRDefault="00A70A61" w:rsidP="00A70A61">
      <w:pPr>
        <w:pStyle w:val="isselectedend"/>
        <w:spacing w:line="360" w:lineRule="auto"/>
        <w:jc w:val="both"/>
      </w:pPr>
      <w:r>
        <w:t>Ce cas d’utilisation décrit le processus de soumission d’une demande de création de marketplace bancaire. La figure et le tableau associés présentent les acteurs concernés, les principales étapes du processus ainsi que les contrôles effectués avant l’enregistrement de la demande.</w:t>
      </w:r>
    </w:p>
    <w:p w:rsidR="00A70A61" w:rsidRDefault="00814650" w:rsidP="00A70A61">
      <w:pPr>
        <w:pStyle w:val="isselectedend"/>
        <w:spacing w:line="360" w:lineRule="auto"/>
        <w:jc w:val="both"/>
        <w:rPr>
          <w:rFonts w:ascii="Calibri" w:hAnsi="Calibri" w:cs="Calibri"/>
          <w:b/>
          <w:bCs/>
          <w:i/>
          <w:iCs/>
          <w:color w:val="44546A"/>
          <w:sz w:val="22"/>
          <w:szCs w:val="22"/>
          <w:shd w:val="clear" w:color="auto" w:fill="FFFFFF"/>
        </w:rPr>
      </w:pPr>
      <w:r>
        <w:rPr>
          <w:rFonts w:ascii="Calibri" w:hAnsi="Calibri" w:cs="Calibri"/>
          <w:b/>
          <w:bCs/>
          <w:i/>
          <w:iCs/>
          <w:noProof/>
          <w:color w:val="44546A"/>
          <w:sz w:val="22"/>
          <w:szCs w:val="22"/>
          <w:shd w:val="clear" w:color="auto" w:fill="FFFFFF"/>
        </w:rPr>
        <w:lastRenderedPageBreak/>
        <w:drawing>
          <wp:anchor distT="0" distB="0" distL="114300" distR="114300" simplePos="0" relativeHeight="251680768" behindDoc="0" locked="0" layoutInCell="1" allowOverlap="1">
            <wp:simplePos x="0" y="0"/>
            <wp:positionH relativeFrom="margin">
              <wp:align>right</wp:align>
            </wp:positionH>
            <wp:positionV relativeFrom="paragraph">
              <wp:posOffset>372</wp:posOffset>
            </wp:positionV>
            <wp:extent cx="5760720" cy="2892425"/>
            <wp:effectExtent l="0" t="0" r="0" b="317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C-02_Demande_marketplace_utilisateur.drawio.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2892425"/>
                    </a:xfrm>
                    <a:prstGeom prst="rect">
                      <a:avLst/>
                    </a:prstGeom>
                  </pic:spPr>
                </pic:pic>
              </a:graphicData>
            </a:graphic>
          </wp:anchor>
        </w:drawing>
      </w:r>
      <w:r w:rsidR="00A70A61" w:rsidRPr="00A70A61">
        <w:rPr>
          <w:rFonts w:ascii="Calibri" w:hAnsi="Calibri" w:cs="Calibri"/>
          <w:b/>
          <w:bCs/>
          <w:i/>
          <w:iCs/>
          <w:color w:val="44546A"/>
          <w:sz w:val="22"/>
          <w:szCs w:val="22"/>
          <w:shd w:val="clear" w:color="auto" w:fill="FFFFFF"/>
        </w:rPr>
        <w:t xml:space="preserve"> </w:t>
      </w:r>
      <w:r w:rsidR="00A70A61">
        <w:rPr>
          <w:rFonts w:ascii="Calibri" w:hAnsi="Calibri" w:cs="Calibri"/>
          <w:b/>
          <w:bCs/>
          <w:i/>
          <w:iCs/>
          <w:color w:val="44546A"/>
          <w:sz w:val="22"/>
          <w:szCs w:val="22"/>
          <w:shd w:val="clear" w:color="auto" w:fill="FFFFFF"/>
        </w:rPr>
        <w:t>Figure 3.6 — Diagramme de cas d’utilisation détaillé de la demande de création d’une marketplace</w:t>
      </w:r>
    </w:p>
    <w:p w:rsidR="00A70A61" w:rsidRPr="00E06D62" w:rsidRDefault="00A70A61" w:rsidP="00E06D62">
      <w:pPr>
        <w:pStyle w:val="isselectedend"/>
        <w:rPr>
          <w:rStyle w:val="Emphasis"/>
          <w:i w:val="0"/>
          <w:iCs w:val="0"/>
        </w:rPr>
      </w:pPr>
      <w:r>
        <w:t xml:space="preserve">Le tableau suivant présente le scénario du cas d’utilisation </w:t>
      </w:r>
      <w:r>
        <w:rPr>
          <w:rStyle w:val="Strong"/>
          <w:rFonts w:eastAsiaTheme="majorEastAsia"/>
        </w:rPr>
        <w:t>UC-02 — Déposer une demande de marketplace</w:t>
      </w:r>
      <w:r w:rsidR="00E06D62">
        <w:t>.</w:t>
      </w:r>
    </w:p>
    <w:p w:rsidR="00E06D62" w:rsidRPr="00E06D62" w:rsidRDefault="00E06D62" w:rsidP="00E06D62">
      <w:pPr>
        <w:pStyle w:val="Caption"/>
        <w:keepNext/>
        <w:jc w:val="center"/>
        <w:rPr>
          <w:b/>
          <w:bCs/>
          <w:sz w:val="22"/>
          <w:szCs w:val="22"/>
        </w:rPr>
      </w:pPr>
      <w:bookmarkStart w:id="50" w:name="_Toc240305432"/>
      <w:r w:rsidRPr="00E06D62">
        <w:rPr>
          <w:b/>
          <w:bCs/>
          <w:sz w:val="22"/>
          <w:szCs w:val="22"/>
        </w:rPr>
        <w:t xml:space="preserve">Tableau </w:t>
      </w:r>
      <w:r w:rsidRPr="00E06D62">
        <w:rPr>
          <w:b/>
          <w:bCs/>
          <w:sz w:val="22"/>
          <w:szCs w:val="22"/>
        </w:rPr>
        <w:fldChar w:fldCharType="begin"/>
      </w:r>
      <w:r w:rsidRPr="00E06D62">
        <w:rPr>
          <w:b/>
          <w:bCs/>
          <w:sz w:val="22"/>
          <w:szCs w:val="22"/>
        </w:rPr>
        <w:instrText xml:space="preserve"> SEQ Tableau \* ARABIC </w:instrText>
      </w:r>
      <w:r w:rsidRPr="00E06D62">
        <w:rPr>
          <w:b/>
          <w:bCs/>
          <w:sz w:val="22"/>
          <w:szCs w:val="22"/>
        </w:rPr>
        <w:fldChar w:fldCharType="separate"/>
      </w:r>
      <w:r w:rsidR="00053931">
        <w:rPr>
          <w:b/>
          <w:bCs/>
          <w:noProof/>
          <w:sz w:val="22"/>
          <w:szCs w:val="22"/>
        </w:rPr>
        <w:t>6</w:t>
      </w:r>
      <w:r w:rsidRPr="00E06D62">
        <w:rPr>
          <w:b/>
          <w:bCs/>
          <w:sz w:val="22"/>
          <w:szCs w:val="22"/>
        </w:rPr>
        <w:fldChar w:fldCharType="end"/>
      </w:r>
      <w:r w:rsidRPr="00E06D62">
        <w:rPr>
          <w:b/>
          <w:bCs/>
          <w:sz w:val="22"/>
          <w:szCs w:val="22"/>
        </w:rPr>
        <w:t>: Description du scénario de cas d’utilisation &lt;&lt; Déposer une demande de marketplace &gt;&gt;</w:t>
      </w:r>
      <w:bookmarkEnd w:id="50"/>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A70A61" w:rsidRP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A70A61" w:rsidRPr="00F27EFE" w:rsidRDefault="00A70A61" w:rsidP="00A70A6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Représentant de la banque</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Service e-mail</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Permettre à une banque de transmettre une demande complète en vue de la création et de l’activation future de sa marketplace.</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Le formulaire public de demande est accessible et l’adresse e-mail du futur Administrateur Banque n’est pas déjà associée à un compte existant.</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La demande est enregistrée avec le statut « en attente » et devient accessible à l’Administrateur SaaS pour traitement. Une notification est générée pour informer l’Administrateur SaaS de la réception d’une nouvelle demande.</w:t>
            </w:r>
          </w:p>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 xml:space="preserve"> Un e-mail de confirmation est également envoyé au représentant de la banque afin de l’informer que sa demande a été soumise avec succès.</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1. </w:t>
            </w:r>
            <w:r w:rsidR="00E4364E">
              <w:rPr>
                <w:rFonts w:asciiTheme="majorBidi" w:hAnsiTheme="majorBidi" w:cstheme="majorBidi"/>
                <w:sz w:val="24"/>
                <w:szCs w:val="24"/>
              </w:rPr>
              <w:t>L’Internaute</w:t>
            </w:r>
            <w:r w:rsidRPr="00A9159A">
              <w:rPr>
                <w:rFonts w:asciiTheme="majorBidi" w:hAnsiTheme="majorBidi" w:cstheme="majorBidi"/>
                <w:sz w:val="24"/>
                <w:szCs w:val="24"/>
              </w:rPr>
              <w:t xml:space="preserve"> renseigne les info</w:t>
            </w:r>
            <w:r w:rsidR="002364CD">
              <w:rPr>
                <w:rFonts w:asciiTheme="majorBidi" w:hAnsiTheme="majorBidi" w:cstheme="majorBidi"/>
                <w:sz w:val="24"/>
                <w:szCs w:val="24"/>
              </w:rPr>
              <w:t xml:space="preserve">rmations relatives à la banque et </w:t>
            </w:r>
            <w:r w:rsidRPr="00A9159A">
              <w:rPr>
                <w:rFonts w:asciiTheme="majorBidi" w:hAnsiTheme="majorBidi" w:cstheme="majorBidi"/>
                <w:sz w:val="24"/>
                <w:szCs w:val="24"/>
              </w:rPr>
              <w:t>du futur Administrateur Banque.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lastRenderedPageBreak/>
              <w:t xml:space="preserve">3. Le système envoie un code de vérification à l’adresse e-mail renseignée. </w:t>
            </w:r>
          </w:p>
          <w:p w:rsidR="000D7D50" w:rsidRPr="00A9159A" w:rsidRDefault="00E4364E" w:rsidP="00E4364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4. L’internaute</w:t>
            </w:r>
            <w:r w:rsidR="000D7D50" w:rsidRPr="00A9159A">
              <w:rPr>
                <w:rFonts w:asciiTheme="majorBidi" w:hAnsiTheme="majorBidi" w:cstheme="majorBidi"/>
                <w:sz w:val="24"/>
                <w:szCs w:val="24"/>
              </w:rPr>
              <w:t xml:space="preserve"> saisit et valide le code reçu. </w:t>
            </w:r>
          </w:p>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5. Il renseigne </w:t>
            </w:r>
            <w:r w:rsidR="002364CD">
              <w:rPr>
                <w:rFonts w:asciiTheme="majorBidi" w:hAnsiTheme="majorBidi" w:cstheme="majorBidi"/>
                <w:sz w:val="24"/>
                <w:szCs w:val="24"/>
              </w:rPr>
              <w:t>configure le slug, l’identité visuelle, les stores et les modules souhaités</w:t>
            </w:r>
            <w:r w:rsidRPr="00A9159A">
              <w:rPr>
                <w:rFonts w:asciiTheme="majorBidi" w:hAnsiTheme="majorBidi" w:cstheme="majorBidi"/>
                <w:sz w:val="24"/>
                <w:szCs w:val="24"/>
              </w:rPr>
              <w:t xml:space="preserve">. </w:t>
            </w:r>
          </w:p>
          <w:p w:rsidR="000D7D50" w:rsidRPr="00A9159A" w:rsidRDefault="002364CD"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6</w:t>
            </w:r>
            <w:r w:rsidR="000D7D50" w:rsidRPr="00A9159A">
              <w:rPr>
                <w:rFonts w:asciiTheme="majorBidi" w:hAnsiTheme="majorBidi" w:cstheme="majorBidi"/>
                <w:sz w:val="24"/>
                <w:szCs w:val="24"/>
              </w:rPr>
              <w:t>. Le système affiche un récapitulatif de la demande.</w:t>
            </w:r>
          </w:p>
          <w:p w:rsidR="002364CD"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7</w:t>
            </w:r>
            <w:r w:rsidR="000D7D50" w:rsidRPr="00A9159A">
              <w:rPr>
                <w:rFonts w:asciiTheme="majorBidi" w:hAnsiTheme="majorBidi" w:cstheme="majorBidi"/>
                <w:sz w:val="24"/>
                <w:szCs w:val="24"/>
              </w:rPr>
              <w:t>. L</w:t>
            </w:r>
            <w:r>
              <w:rPr>
                <w:rFonts w:asciiTheme="majorBidi" w:hAnsiTheme="majorBidi" w:cstheme="majorBidi"/>
                <w:sz w:val="24"/>
                <w:szCs w:val="24"/>
              </w:rPr>
              <w:t>’Internaute confirme et soumet la demande</w:t>
            </w:r>
            <w:r w:rsidR="000D7D50" w:rsidRPr="00A9159A">
              <w:rPr>
                <w:rFonts w:asciiTheme="majorBidi" w:hAnsiTheme="majorBidi" w:cstheme="majorBidi"/>
                <w:sz w:val="24"/>
                <w:szCs w:val="24"/>
              </w:rPr>
              <w:t>.</w:t>
            </w:r>
          </w:p>
          <w:p w:rsidR="00A70A61" w:rsidRPr="00A9159A"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8</w:t>
            </w:r>
            <w:r w:rsidR="000D7D50" w:rsidRPr="00A9159A">
              <w:rPr>
                <w:rFonts w:asciiTheme="majorBidi" w:hAnsiTheme="majorBidi" w:cstheme="majorBidi"/>
                <w:sz w:val="24"/>
                <w:szCs w:val="24"/>
              </w:rPr>
              <w:t>. L</w:t>
            </w:r>
            <w:r>
              <w:rPr>
                <w:rFonts w:asciiTheme="majorBidi" w:hAnsiTheme="majorBidi" w:cstheme="majorBidi"/>
                <w:sz w:val="24"/>
                <w:szCs w:val="24"/>
              </w:rPr>
              <w:t>e système enregistre la demande, crée la notification et envoie l’email de confirmation.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Si une information obligatoire est manquante ou invalide, le système demande sa correction avant de poursuivre.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le code de vérification est incorrect ou expiré, la validation de l’adresse e-mail échoue et un nouveau code peut être demandé.</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l’adresse e-mail est déjà utilisée, la demande ne peut pas être poursuivie avec cette adresse. </w:t>
            </w:r>
          </w:p>
          <w:p w:rsidR="00A70A61"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Avant la soumission, le représentant peut modifier les stores, les modules ou les informations renseignées.</w:t>
            </w:r>
          </w:p>
        </w:tc>
      </w:tr>
    </w:tbl>
    <w:p w:rsidR="007D0818" w:rsidRDefault="00413271" w:rsidP="00230877">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1" w:name="_Toc240305322"/>
      <w:r w:rsidR="007D0818">
        <w:rPr>
          <w:rFonts w:asciiTheme="majorBidi" w:hAnsiTheme="majorBidi"/>
          <w:b/>
          <w:bCs/>
          <w:color w:val="000000" w:themeColor="text1"/>
          <w:sz w:val="28"/>
          <w:szCs w:val="28"/>
        </w:rPr>
        <w:t>6.3. Cas d’utilisation détaillée : Administrer la plateforme SaaS</w:t>
      </w:r>
      <w:bookmarkEnd w:id="51"/>
    </w:p>
    <w:p w:rsidR="007D0818" w:rsidRDefault="007D0818" w:rsidP="00145101">
      <w:pPr>
        <w:pStyle w:val="isselectedend"/>
        <w:spacing w:line="360" w:lineRule="auto"/>
        <w:jc w:val="both"/>
      </w:pPr>
      <w:r>
        <w:t>Ce cas d’utilisation décrit les principales opérations réalisées par l’Admini</w:t>
      </w:r>
      <w:r w:rsidR="00145101">
        <w:t xml:space="preserve">strateur SaaS pour superviser, </w:t>
      </w:r>
      <w:r w:rsidR="00145101">
        <w:rPr>
          <w:color w:val="000000"/>
          <w:shd w:val="clear" w:color="auto" w:fill="FFFFFF"/>
        </w:rPr>
        <w:t>contrôler et</w:t>
      </w:r>
      <w:r>
        <w:t xml:space="preserve"> administrer les ressources globales de la plateforme. La figure et le tableau associés présentent les différentes actions.</w:t>
      </w:r>
    </w:p>
    <w:p w:rsidR="00B3778D" w:rsidRDefault="00B3778D" w:rsidP="00145101">
      <w:pPr>
        <w:pStyle w:val="isselectedend"/>
        <w:spacing w:line="360" w:lineRule="auto"/>
        <w:jc w:val="both"/>
      </w:pPr>
      <w:r>
        <w:rPr>
          <w:noProof/>
        </w:rPr>
        <w:lastRenderedPageBreak/>
        <w:drawing>
          <wp:inline distT="0" distB="0" distL="0" distR="0">
            <wp:extent cx="5760720" cy="379031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iagramme de cas d'utilisation Administration et supervision de la plateforme SaaS.drawio (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3790315"/>
                    </a:xfrm>
                    <a:prstGeom prst="rect">
                      <a:avLst/>
                    </a:prstGeom>
                  </pic:spPr>
                </pic:pic>
              </a:graphicData>
            </a:graphic>
          </wp:inline>
        </w:drawing>
      </w:r>
    </w:p>
    <w:p w:rsidR="007D0818" w:rsidRDefault="007D0818" w:rsidP="007D0818">
      <w:pPr>
        <w:pStyle w:val="isselectedend"/>
      </w:pPr>
      <w:r>
        <w:rPr>
          <w:rStyle w:val="Emphasis"/>
          <w:rFonts w:eastAsiaTheme="majorEastAsia"/>
        </w:rPr>
        <w:t>Figure 3.7 — Diagramme de cas d’utilisation détaillé de l’administration SaaS</w:t>
      </w:r>
    </w:p>
    <w:p w:rsidR="007D0818" w:rsidRPr="00F70259" w:rsidRDefault="007D0818" w:rsidP="00F70259">
      <w:pPr>
        <w:pStyle w:val="isselectedend"/>
      </w:pPr>
      <w:r>
        <w:t xml:space="preserve">Le tableau suivant présente le scénario du cas d’utilisation </w:t>
      </w:r>
      <w:r>
        <w:rPr>
          <w:rStyle w:val="Strong"/>
          <w:rFonts w:eastAsiaTheme="majorEastAsia"/>
        </w:rPr>
        <w:t>UC-03 — Administrer la plateforme SaaS</w:t>
      </w:r>
      <w:r w:rsidR="00F70259">
        <w:t>.</w:t>
      </w:r>
    </w:p>
    <w:p w:rsidR="00F70259" w:rsidRPr="00F70259" w:rsidRDefault="00F70259" w:rsidP="00F70259">
      <w:pPr>
        <w:pStyle w:val="Caption"/>
        <w:keepNext/>
        <w:jc w:val="center"/>
        <w:rPr>
          <w:b/>
          <w:bCs/>
          <w:sz w:val="22"/>
          <w:szCs w:val="22"/>
        </w:rPr>
      </w:pPr>
      <w:bookmarkStart w:id="52" w:name="_Toc240305433"/>
      <w:r w:rsidRPr="00F70259">
        <w:rPr>
          <w:b/>
          <w:bCs/>
          <w:sz w:val="22"/>
          <w:szCs w:val="22"/>
        </w:rPr>
        <w:t xml:space="preserve">Tableau </w:t>
      </w:r>
      <w:r w:rsidRPr="00F70259">
        <w:rPr>
          <w:b/>
          <w:bCs/>
          <w:sz w:val="22"/>
          <w:szCs w:val="22"/>
        </w:rPr>
        <w:fldChar w:fldCharType="begin"/>
      </w:r>
      <w:r w:rsidRPr="00F70259">
        <w:rPr>
          <w:b/>
          <w:bCs/>
          <w:sz w:val="22"/>
          <w:szCs w:val="22"/>
        </w:rPr>
        <w:instrText xml:space="preserve"> SEQ Tableau \* ARABIC </w:instrText>
      </w:r>
      <w:r w:rsidRPr="00F70259">
        <w:rPr>
          <w:b/>
          <w:bCs/>
          <w:sz w:val="22"/>
          <w:szCs w:val="22"/>
        </w:rPr>
        <w:fldChar w:fldCharType="separate"/>
      </w:r>
      <w:r w:rsidR="00053931">
        <w:rPr>
          <w:b/>
          <w:bCs/>
          <w:noProof/>
          <w:sz w:val="22"/>
          <w:szCs w:val="22"/>
        </w:rPr>
        <w:t>7</w:t>
      </w:r>
      <w:r w:rsidRPr="00F70259">
        <w:rPr>
          <w:b/>
          <w:bCs/>
          <w:sz w:val="22"/>
          <w:szCs w:val="22"/>
        </w:rPr>
        <w:fldChar w:fldCharType="end"/>
      </w:r>
      <w:r w:rsidRPr="00F70259">
        <w:rPr>
          <w:b/>
          <w:bCs/>
          <w:sz w:val="22"/>
          <w:szCs w:val="22"/>
        </w:rPr>
        <w:t>: Description du scénario de cas d’utilisation &lt;&lt; Administrer la plateforme &gt;&gt;</w:t>
      </w:r>
      <w:bookmarkEnd w:id="52"/>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145101" w:rsidRPr="00F27EFE" w:rsidTr="006F11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145101" w:rsidRPr="00F27EFE" w:rsidRDefault="00145101" w:rsidP="006F11D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Administrateur SaaS</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14510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Gemini</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Permettre à l’Administrateur SaaS de superviser et de gérer les ressources globales de la plateforme.</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L’utilisateur est authentifié avec le rôle Administrateur SaaS et dispose des autorisations nécessaires pour accéder au Back-office SaaS.</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color w:val="000000"/>
                <w:sz w:val="24"/>
                <w:szCs w:val="24"/>
                <w:shd w:val="clear" w:color="auto" w:fill="FFFFFF"/>
              </w:rPr>
              <w:t xml:space="preserve">Les modifications </w:t>
            </w:r>
            <w:r w:rsidRPr="00F740A1">
              <w:rPr>
                <w:rFonts w:asciiTheme="majorBidi" w:hAnsiTheme="majorBidi" w:cstheme="majorBidi"/>
                <w:sz w:val="24"/>
                <w:szCs w:val="24"/>
              </w:rPr>
              <w:t xml:space="preserve">validées </w:t>
            </w:r>
            <w:r w:rsidRPr="00F740A1">
              <w:rPr>
                <w:rFonts w:asciiTheme="majorBidi" w:hAnsiTheme="majorBidi" w:cstheme="majorBidi"/>
                <w:color w:val="000000"/>
                <w:sz w:val="24"/>
                <w:szCs w:val="24"/>
                <w:shd w:val="clear" w:color="auto" w:fill="FFFFFF"/>
              </w:rPr>
              <w:t xml:space="preserve">sont </w:t>
            </w:r>
            <w:r w:rsidRPr="00F740A1">
              <w:rPr>
                <w:rFonts w:asciiTheme="majorBidi" w:hAnsiTheme="majorBidi" w:cstheme="majorBidi"/>
                <w:sz w:val="24"/>
                <w:szCs w:val="24"/>
              </w:rPr>
              <w:t>enregistrées</w:t>
            </w:r>
            <w:r w:rsidRPr="00F740A1">
              <w:rPr>
                <w:rFonts w:asciiTheme="majorBidi" w:hAnsiTheme="majorBidi" w:cstheme="majorBidi"/>
                <w:color w:val="000000"/>
                <w:sz w:val="24"/>
                <w:szCs w:val="24"/>
                <w:shd w:val="clear" w:color="auto" w:fill="FFFFFF"/>
              </w:rPr>
              <w:t xml:space="preserve"> et les actions sensibles sont tracées dans les journaux d’audit.</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1. L’Administrateur SaaS accède au tableau de bord et consulte les indicateurs globaux. </w:t>
            </w:r>
          </w:p>
          <w:p w:rsidR="00F740A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2. il consulte les notifications.</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3. Il sélectionne une rubrique d’administration.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lastRenderedPageBreak/>
              <w:t xml:space="preserve">4. Il consulte ou gère les banques et les marketplaces.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5. Il administre les stores, les modules, les utilisateurs et leurs rôles, les concessionnaires et les abonnements.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6. Il consulte ou modifie les paramètres de la plateforme selon ses autorisations.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7. Le système vérifie les données saisies et enregistre les modifications. </w:t>
            </w:r>
          </w:p>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8. L’Administrateur SaaS peut interroger l’assistant.</w:t>
            </w:r>
          </w:p>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9. L’assistant analyse la requête, consulte uniquement les données autorisées et retourne une réponse à l’Administrateur SaaS.</w:t>
            </w:r>
          </w:p>
          <w:p w:rsidR="0014510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10</w:t>
            </w:r>
            <w:r w:rsidR="00145101" w:rsidRPr="00F740A1">
              <w:rPr>
                <w:rFonts w:asciiTheme="majorBidi" w:hAnsiTheme="majorBidi" w:cstheme="majorBidi"/>
                <w:sz w:val="24"/>
                <w:szCs w:val="24"/>
              </w:rPr>
              <w:t>. L’Administrateur SaaS peut consulter les journaux d’audit et les logs afin de suivre les actions réalisées sur la plateforme.</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L’Administrateur SaaS peut rechercher, filtrer ou consulter les ressources selon différents critères. </w:t>
            </w:r>
          </w:p>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Si les données saisies sont invalides, le système refuse l’enregistrement et affiche un message d’erreur. </w:t>
            </w:r>
          </w:p>
          <w:p w:rsidR="0014510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Si une opération n’est pas autorisée, l’accès à l’action concernée est refusé.</w:t>
            </w:r>
          </w:p>
        </w:tc>
      </w:tr>
    </w:tbl>
    <w:p w:rsidR="007D0818" w:rsidRDefault="007D0818" w:rsidP="00F740A1">
      <w:pPr>
        <w:pStyle w:val="isselectedend"/>
        <w:rPr>
          <w:rFonts w:asciiTheme="majorBidi" w:hAnsiTheme="majorBidi"/>
          <w:b/>
          <w:bCs/>
          <w:color w:val="000000" w:themeColor="text1"/>
          <w:sz w:val="28"/>
          <w:szCs w:val="28"/>
        </w:rPr>
      </w:pPr>
    </w:p>
    <w:p w:rsidR="00A70A61" w:rsidRPr="00230877" w:rsidRDefault="00413271" w:rsidP="00230877">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3" w:name="_Toc240305323"/>
      <w:r>
        <w:rPr>
          <w:rFonts w:asciiTheme="majorBidi" w:hAnsiTheme="majorBidi"/>
          <w:b/>
          <w:bCs/>
          <w:color w:val="000000" w:themeColor="text1"/>
          <w:sz w:val="28"/>
          <w:szCs w:val="28"/>
        </w:rPr>
        <w:t>6.4</w:t>
      </w:r>
      <w:r w:rsidR="00230877" w:rsidRPr="00230877">
        <w:rPr>
          <w:rFonts w:asciiTheme="majorBidi" w:hAnsiTheme="majorBidi"/>
          <w:b/>
          <w:bCs/>
          <w:color w:val="000000" w:themeColor="text1"/>
          <w:sz w:val="28"/>
          <w:szCs w:val="28"/>
        </w:rPr>
        <w:t xml:space="preserve">. </w:t>
      </w:r>
      <w:r w:rsidR="00230877">
        <w:rPr>
          <w:rFonts w:asciiTheme="majorBidi" w:hAnsiTheme="majorBidi"/>
          <w:b/>
          <w:bCs/>
          <w:color w:val="000000" w:themeColor="text1"/>
          <w:sz w:val="28"/>
          <w:szCs w:val="28"/>
        </w:rPr>
        <w:t xml:space="preserve">Cas d’utilisation détaillée : </w:t>
      </w:r>
      <w:r w:rsidR="00230877" w:rsidRPr="00230877">
        <w:rPr>
          <w:rFonts w:asciiTheme="majorBidi" w:hAnsiTheme="majorBidi"/>
          <w:b/>
          <w:bCs/>
          <w:color w:val="000000" w:themeColor="text1"/>
          <w:sz w:val="28"/>
          <w:szCs w:val="28"/>
        </w:rPr>
        <w:t>Traiter une demande et activer les services</w:t>
      </w:r>
      <w:bookmarkEnd w:id="53"/>
    </w:p>
    <w:p w:rsidR="00A70A61" w:rsidRDefault="00230877" w:rsidP="0037745E">
      <w:pPr>
        <w:pStyle w:val="NormalWeb"/>
        <w:spacing w:line="360" w:lineRule="auto"/>
        <w:jc w:val="both"/>
      </w:pPr>
      <w:r>
        <w:t xml:space="preserve">Ce cas d’utilisation décrit le processus de traitement d’une demande de création de marketplace, La figure et le tableau associés présentent les acteurs concernés, les </w:t>
      </w:r>
      <w:r w:rsidR="0037745E">
        <w:t>principales étapes du processus.</w:t>
      </w:r>
    </w:p>
    <w:p w:rsidR="00814650" w:rsidRDefault="00814650" w:rsidP="0037745E">
      <w:pPr>
        <w:pStyle w:val="NormalWeb"/>
        <w:spacing w:line="360" w:lineRule="auto"/>
        <w:jc w:val="both"/>
      </w:pPr>
      <w:r>
        <w:rPr>
          <w:noProof/>
        </w:rPr>
        <w:lastRenderedPageBreak/>
        <w:drawing>
          <wp:inline distT="0" distB="0" distL="0" distR="0">
            <wp:extent cx="5760720" cy="41649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C-03_Traitement_paiement_utilisateurs update.drawio.png"/>
                    <pic:cNvPicPr/>
                  </pic:nvPicPr>
                  <pic:blipFill>
                    <a:blip r:embed="rId24">
                      <a:extLst>
                        <a:ext uri="{28A0092B-C50C-407E-A947-70E740481C1C}">
                          <a14:useLocalDpi xmlns:a14="http://schemas.microsoft.com/office/drawing/2010/main" val="0"/>
                        </a:ext>
                      </a:extLst>
                    </a:blip>
                    <a:stretch>
                      <a:fillRect/>
                    </a:stretch>
                  </pic:blipFill>
                  <pic:spPr>
                    <a:xfrm>
                      <a:off x="0" y="0"/>
                      <a:ext cx="5760720" cy="4164965"/>
                    </a:xfrm>
                    <a:prstGeom prst="rect">
                      <a:avLst/>
                    </a:prstGeom>
                  </pic:spPr>
                </pic:pic>
              </a:graphicData>
            </a:graphic>
          </wp:inline>
        </w:drawing>
      </w:r>
    </w:p>
    <w:p w:rsidR="00230877" w:rsidRDefault="00230877" w:rsidP="00230877">
      <w:pPr>
        <w:pStyle w:val="isselectedend"/>
      </w:pPr>
      <w:r>
        <w:rPr>
          <w:rStyle w:val="Emphasis"/>
          <w:rFonts w:eastAsiaTheme="majorEastAsia"/>
        </w:rPr>
        <w:t>Figure 3.8 — Diagramme de cas d’utilisation détaillé du traitement, du paiement et de l’activation</w:t>
      </w:r>
    </w:p>
    <w:p w:rsidR="00230877" w:rsidRPr="00F70259" w:rsidRDefault="00230877" w:rsidP="00F70259">
      <w:pPr>
        <w:pStyle w:val="isselectedend"/>
        <w:rPr>
          <w:rStyle w:val="Emphasis"/>
          <w:i w:val="0"/>
          <w:iCs w:val="0"/>
        </w:rPr>
      </w:pPr>
      <w:r>
        <w:t xml:space="preserve">Le tableau suivant présente le scénario du cas d’utilisation </w:t>
      </w:r>
      <w:r w:rsidR="00413271">
        <w:rPr>
          <w:rStyle w:val="Strong"/>
          <w:rFonts w:eastAsiaTheme="majorEastAsia"/>
        </w:rPr>
        <w:t>UC-04</w:t>
      </w:r>
      <w:r>
        <w:rPr>
          <w:rStyle w:val="Strong"/>
          <w:rFonts w:eastAsiaTheme="majorEastAsia"/>
        </w:rPr>
        <w:t xml:space="preserve"> — Traiter une demande et activer les services</w:t>
      </w:r>
      <w:r w:rsidR="00F70259">
        <w:t>.</w:t>
      </w:r>
    </w:p>
    <w:p w:rsidR="00F70259" w:rsidRPr="00F70259" w:rsidRDefault="00F70259" w:rsidP="00F70259">
      <w:pPr>
        <w:pStyle w:val="Caption"/>
        <w:keepNext/>
        <w:jc w:val="center"/>
        <w:rPr>
          <w:b/>
          <w:bCs/>
          <w:sz w:val="22"/>
          <w:szCs w:val="22"/>
        </w:rPr>
      </w:pPr>
      <w:bookmarkStart w:id="54" w:name="_Toc240305434"/>
      <w:r w:rsidRPr="00F70259">
        <w:rPr>
          <w:b/>
          <w:bCs/>
          <w:sz w:val="22"/>
          <w:szCs w:val="22"/>
        </w:rPr>
        <w:t xml:space="preserve">Tableau </w:t>
      </w:r>
      <w:r w:rsidRPr="00F70259">
        <w:rPr>
          <w:b/>
          <w:bCs/>
          <w:sz w:val="22"/>
          <w:szCs w:val="22"/>
        </w:rPr>
        <w:fldChar w:fldCharType="begin"/>
      </w:r>
      <w:r w:rsidRPr="00F70259">
        <w:rPr>
          <w:b/>
          <w:bCs/>
          <w:sz w:val="22"/>
          <w:szCs w:val="22"/>
        </w:rPr>
        <w:instrText xml:space="preserve"> SEQ Tableau \* ARABIC </w:instrText>
      </w:r>
      <w:r w:rsidRPr="00F70259">
        <w:rPr>
          <w:b/>
          <w:bCs/>
          <w:sz w:val="22"/>
          <w:szCs w:val="22"/>
        </w:rPr>
        <w:fldChar w:fldCharType="separate"/>
      </w:r>
      <w:r w:rsidR="00053931">
        <w:rPr>
          <w:b/>
          <w:bCs/>
          <w:noProof/>
          <w:sz w:val="22"/>
          <w:szCs w:val="22"/>
        </w:rPr>
        <w:t>8</w:t>
      </w:r>
      <w:r w:rsidRPr="00F70259">
        <w:rPr>
          <w:b/>
          <w:bCs/>
          <w:sz w:val="22"/>
          <w:szCs w:val="22"/>
        </w:rPr>
        <w:fldChar w:fldCharType="end"/>
      </w:r>
      <w:r w:rsidRPr="00F70259">
        <w:rPr>
          <w:b/>
          <w:bCs/>
          <w:sz w:val="22"/>
          <w:szCs w:val="22"/>
        </w:rPr>
        <w:t>: Description du scénario de cas d’utilisation &lt;&lt; Traiter une demande et activer les services &gt;&gt;</w:t>
      </w:r>
      <w:bookmarkEnd w:id="54"/>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230877"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230877" w:rsidRPr="00F27EFE" w:rsidRDefault="00230877"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230877" w:rsidRPr="00230877" w:rsidRDefault="00230877"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Administrateur SaaS</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230877" w:rsidRPr="00230877" w:rsidRDefault="006E72FC"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Représentant de la banque</w:t>
            </w:r>
            <w:r>
              <w:rPr>
                <w:rFonts w:asciiTheme="majorBidi" w:hAnsiTheme="majorBidi" w:cstheme="majorBidi"/>
                <w:sz w:val="24"/>
                <w:szCs w:val="24"/>
              </w:rPr>
              <w:t xml:space="preserve">, </w:t>
            </w:r>
            <w:r w:rsidR="00230877" w:rsidRPr="00230877">
              <w:rPr>
                <w:rFonts w:asciiTheme="majorBidi" w:hAnsiTheme="majorBidi" w:cstheme="majorBidi"/>
                <w:sz w:val="24"/>
                <w:szCs w:val="24"/>
              </w:rPr>
              <w:t>Stripe et service e-mail</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Permettre à l’Administrateur SaaS de traiter une demande et d’activer les ressources associées uniquement après confirmation du paiement.</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Une demande complète existe avec le statut « en attente ».</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En cas de paiement confirmé, la demande est validée et la banque ainsi que les services associés sont activés. En cas de rejet, la demande est enregistrée comme rejetée avec le motif correspondant et le représentant de la banque en est informé.</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Scénario nominal</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1. L’Administrateur SaaS consulte et vérifie les informations de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2. Il approuve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3. Le système génère un lien de paiement via Stripe.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4. Un e-mail contenant le lien de paiement est envoyé au représentant de la banque. </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5. Le représentant effectue le paiement.</w:t>
            </w:r>
          </w:p>
          <w:p w:rsid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6. Le système vérifie la confirmation du paiement auprès de Stripe.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7. Après confirmation, la banque, la marketplace, l’abonnement et le compte Administrateur Banque sont activés.</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8. Un e-mail contenant les identifiants de connexion est envoyé à l’Administrateur Banque.</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Si la demande n’est pas conforme, l’Administrateur SaaS la rejette en précisant un motif et un e-mail de rejet est envoyé au représentant de la banque.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 Si le paiement échoue, est annulé ou n’est pas confirmé, les ressources associées restent inactives.</w:t>
            </w:r>
          </w:p>
        </w:tc>
      </w:tr>
    </w:tbl>
    <w:p w:rsidR="00230877" w:rsidRDefault="009E7BEF" w:rsidP="009E7BEF">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5" w:name="_Toc240305324"/>
      <w:r w:rsidR="00413271">
        <w:rPr>
          <w:rFonts w:asciiTheme="majorBidi" w:hAnsiTheme="majorBidi"/>
          <w:b/>
          <w:bCs/>
          <w:color w:val="000000" w:themeColor="text1"/>
          <w:sz w:val="28"/>
          <w:szCs w:val="28"/>
        </w:rPr>
        <w:t>6.5</w:t>
      </w:r>
      <w:r w:rsidRPr="009E7BEF">
        <w:rPr>
          <w:rFonts w:asciiTheme="majorBidi" w:hAnsiTheme="majorBidi"/>
          <w:b/>
          <w:bCs/>
          <w:color w:val="000000" w:themeColor="text1"/>
          <w:sz w:val="28"/>
          <w:szCs w:val="28"/>
        </w:rPr>
        <w:t>. Cas d’utilisation détaillée : Inscrire et valider un concessionnaire</w:t>
      </w:r>
      <w:bookmarkEnd w:id="55"/>
    </w:p>
    <w:p w:rsidR="00846287" w:rsidRDefault="00846287" w:rsidP="001679E5">
      <w:pPr>
        <w:pStyle w:val="isselectedend"/>
        <w:spacing w:line="360" w:lineRule="auto"/>
        <w:jc w:val="both"/>
      </w:pPr>
      <w:r>
        <w:t>Ce cas d’utilisation décrit le processus d’inscription d’un concessionnaire, depuis le dépôt de sa demande jusqu’à sa validation par l’Administrateur SaaS. La figure et le tableau associés présentent les acteurs concernés, les principales étapes du processus avant l’activation du compte.</w:t>
      </w:r>
    </w:p>
    <w:p w:rsidR="00846287" w:rsidRDefault="006E72FC" w:rsidP="00846287">
      <w:pPr>
        <w:pStyle w:val="isselectedend"/>
      </w:pPr>
      <w:r>
        <w:rPr>
          <w:noProof/>
        </w:rPr>
        <w:lastRenderedPageBreak/>
        <w:drawing>
          <wp:inline distT="0" distB="0" distL="0" distR="0">
            <wp:extent cx="5760720" cy="44462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C-04_Inscription_concessionnaire_utilisateurs update.drawio.png"/>
                    <pic:cNvPicPr/>
                  </pic:nvPicPr>
                  <pic:blipFill>
                    <a:blip r:embed="rId25">
                      <a:extLst>
                        <a:ext uri="{28A0092B-C50C-407E-A947-70E740481C1C}">
                          <a14:useLocalDpi xmlns:a14="http://schemas.microsoft.com/office/drawing/2010/main" val="0"/>
                        </a:ext>
                      </a:extLst>
                    </a:blip>
                    <a:stretch>
                      <a:fillRect/>
                    </a:stretch>
                  </pic:blipFill>
                  <pic:spPr>
                    <a:xfrm>
                      <a:off x="0" y="0"/>
                      <a:ext cx="5760720" cy="4446270"/>
                    </a:xfrm>
                    <a:prstGeom prst="rect">
                      <a:avLst/>
                    </a:prstGeom>
                  </pic:spPr>
                </pic:pic>
              </a:graphicData>
            </a:graphic>
          </wp:inline>
        </w:drawing>
      </w:r>
    </w:p>
    <w:p w:rsidR="00846287" w:rsidRDefault="00846287" w:rsidP="00846287">
      <w:pPr>
        <w:pStyle w:val="isselectedend"/>
      </w:pPr>
      <w:r>
        <w:rPr>
          <w:rStyle w:val="Emphasis"/>
          <w:rFonts w:eastAsiaTheme="majorEastAsia"/>
        </w:rPr>
        <w:t>Figure 3.10 — Diagramme de cas d’utilisation détaillé de l’inscription et de la validation d’un concessionnaire</w:t>
      </w:r>
    </w:p>
    <w:p w:rsidR="00846287" w:rsidRPr="00F70259" w:rsidRDefault="00846287" w:rsidP="00F70259">
      <w:pPr>
        <w:pStyle w:val="isselectedend"/>
        <w:rPr>
          <w:rStyle w:val="Emphasis"/>
          <w:i w:val="0"/>
          <w:iCs w:val="0"/>
        </w:rPr>
      </w:pPr>
      <w:r>
        <w:t xml:space="preserve">Le tableau suivant présente le scénario du cas d’utilisation </w:t>
      </w:r>
      <w:r w:rsidR="00413271">
        <w:rPr>
          <w:rStyle w:val="Strong"/>
          <w:rFonts w:eastAsiaTheme="majorEastAsia"/>
        </w:rPr>
        <w:t>UC-05</w:t>
      </w:r>
      <w:r>
        <w:rPr>
          <w:rStyle w:val="Strong"/>
          <w:rFonts w:eastAsiaTheme="majorEastAsia"/>
        </w:rPr>
        <w:t xml:space="preserve"> — Inscrire et valider un concessionnaire</w:t>
      </w:r>
      <w:r w:rsidR="00F70259">
        <w:t>.</w:t>
      </w:r>
    </w:p>
    <w:p w:rsidR="00F70259" w:rsidRPr="00F70259" w:rsidRDefault="00F70259" w:rsidP="00F70259">
      <w:pPr>
        <w:pStyle w:val="Caption"/>
        <w:keepNext/>
        <w:jc w:val="center"/>
        <w:rPr>
          <w:b/>
          <w:bCs/>
          <w:sz w:val="22"/>
          <w:szCs w:val="22"/>
        </w:rPr>
      </w:pPr>
      <w:bookmarkStart w:id="56" w:name="_Toc240305435"/>
      <w:r w:rsidRPr="00F70259">
        <w:rPr>
          <w:b/>
          <w:bCs/>
          <w:sz w:val="22"/>
          <w:szCs w:val="22"/>
        </w:rPr>
        <w:t xml:space="preserve">Tableau </w:t>
      </w:r>
      <w:r w:rsidRPr="00F70259">
        <w:rPr>
          <w:b/>
          <w:bCs/>
          <w:sz w:val="22"/>
          <w:szCs w:val="22"/>
        </w:rPr>
        <w:fldChar w:fldCharType="begin"/>
      </w:r>
      <w:r w:rsidRPr="00F70259">
        <w:rPr>
          <w:b/>
          <w:bCs/>
          <w:sz w:val="22"/>
          <w:szCs w:val="22"/>
        </w:rPr>
        <w:instrText xml:space="preserve"> SEQ Tableau \* ARABIC </w:instrText>
      </w:r>
      <w:r w:rsidRPr="00F70259">
        <w:rPr>
          <w:b/>
          <w:bCs/>
          <w:sz w:val="22"/>
          <w:szCs w:val="22"/>
        </w:rPr>
        <w:fldChar w:fldCharType="separate"/>
      </w:r>
      <w:r w:rsidR="00053931">
        <w:rPr>
          <w:b/>
          <w:bCs/>
          <w:noProof/>
          <w:sz w:val="22"/>
          <w:szCs w:val="22"/>
        </w:rPr>
        <w:t>9</w:t>
      </w:r>
      <w:r w:rsidRPr="00F70259">
        <w:rPr>
          <w:b/>
          <w:bCs/>
          <w:sz w:val="22"/>
          <w:szCs w:val="22"/>
        </w:rPr>
        <w:fldChar w:fldCharType="end"/>
      </w:r>
      <w:r w:rsidRPr="00F70259">
        <w:rPr>
          <w:b/>
          <w:bCs/>
          <w:sz w:val="22"/>
          <w:szCs w:val="22"/>
        </w:rPr>
        <w:t>: Description du scénario de cas d’utilisation &lt;&lt; Inscrire et valider un concessionnaire &gt;&gt;</w:t>
      </w:r>
      <w:bookmarkEnd w:id="56"/>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DF5C7A"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DF5C7A" w:rsidRPr="00F27EFE" w:rsidRDefault="00DF5C7A"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DF5C7A" w:rsidRPr="001679E5" w:rsidRDefault="006E72FC"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Pr>
                <w:rFonts w:asciiTheme="majorBidi" w:hAnsiTheme="majorBidi" w:cstheme="majorBidi"/>
                <w:sz w:val="24"/>
                <w:szCs w:val="24"/>
              </w:rPr>
              <w:t>C</w:t>
            </w:r>
            <w:r w:rsidR="00DF5C7A" w:rsidRPr="001679E5">
              <w:rPr>
                <w:rFonts w:asciiTheme="majorBidi" w:hAnsiTheme="majorBidi" w:cstheme="majorBidi"/>
                <w:sz w:val="24"/>
                <w:szCs w:val="24"/>
              </w:rPr>
              <w:t>oncessionnaire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DF5C7A" w:rsidRPr="001679E5" w:rsidRDefault="00DF5C7A"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Administrateur SaaS et service e-mail</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DF5C7A" w:rsidRPr="001679E5" w:rsidRDefault="006A075C"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color w:val="000000"/>
                <w:sz w:val="24"/>
                <w:szCs w:val="24"/>
                <w:shd w:val="clear" w:color="auto" w:fill="FFFFFF"/>
              </w:rPr>
              <w:t xml:space="preserve">Obtenir un compte concessionnaire après la validation du dossier par </w:t>
            </w:r>
            <w:r w:rsidRPr="001679E5">
              <w:rPr>
                <w:rFonts w:asciiTheme="majorBidi" w:hAnsiTheme="majorBidi" w:cstheme="majorBidi"/>
                <w:sz w:val="24"/>
                <w:szCs w:val="24"/>
              </w:rPr>
              <w:t>l’Administrateur SaaS.</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Le formulaire public d’inscription est accessible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En cas d’approbation, le concessionnaire dispose d’un compte actif lui permettant d’accéder à son espace. En cas de rejet, la demande est enregistrée comme rejetée avec le motif correspondant, et l’internaute en est informé.</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Scénario nominal</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1. </w:t>
            </w:r>
            <w:r w:rsidR="006E72FC">
              <w:rPr>
                <w:rFonts w:asciiTheme="majorBidi" w:hAnsiTheme="majorBidi" w:cstheme="majorBidi"/>
                <w:sz w:val="24"/>
                <w:szCs w:val="24"/>
              </w:rPr>
              <w:t xml:space="preserve">le concessionnaire </w:t>
            </w:r>
            <w:r w:rsidRPr="001679E5">
              <w:rPr>
                <w:rFonts w:asciiTheme="majorBidi" w:hAnsiTheme="majorBidi" w:cstheme="majorBidi"/>
                <w:sz w:val="24"/>
                <w:szCs w:val="24"/>
              </w:rPr>
              <w:t>renseigne les informations du concessionnaire.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2. Il dépose les pièces justificatives demandées puis soumet la demande.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4. Le système enregistre la demande avec le statut « en attente ». 5. L’Administrateur SaaS consulte et vérifie le dossier.</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6. Il approuve la demande. </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7. Le système crée et active le compte Administrateur Concessionnaire.</w:t>
            </w:r>
          </w:p>
          <w:p w:rsidR="00DF5C7A" w:rsidRPr="001679E5" w:rsidRDefault="00F967FE"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8. Un e-mail contenant les identifiants de connexion est envoyé au </w:t>
            </w:r>
            <w:r w:rsidR="006E72FC" w:rsidRPr="001679E5">
              <w:rPr>
                <w:rFonts w:asciiTheme="majorBidi" w:hAnsiTheme="majorBidi" w:cstheme="majorBidi"/>
                <w:sz w:val="24"/>
                <w:szCs w:val="24"/>
              </w:rPr>
              <w:t>concessionnaire</w:t>
            </w:r>
            <w:r w:rsidRPr="001679E5">
              <w:rPr>
                <w:rFonts w:asciiTheme="majorBidi" w:hAnsiTheme="majorBidi" w:cstheme="majorBidi"/>
                <w:sz w:val="24"/>
                <w:szCs w:val="24"/>
              </w:rPr>
              <w:t>.</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Si des informations ou des documents obligatoires sont manquants ou invalides, la demande ne peut pas être soumise.</w:t>
            </w:r>
          </w:p>
          <w:p w:rsidR="00DF5C7A" w:rsidRPr="001679E5" w:rsidRDefault="00F967FE"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Si le dossier n’est pas conforme, l’Administrateur SaaS rejette la demande en précisant un motif. Un e-mail informant du rejet et de son motif est alors envoyé au concessionnaire.</w:t>
            </w:r>
          </w:p>
        </w:tc>
      </w:tr>
    </w:tbl>
    <w:p w:rsidR="00DF5C7A" w:rsidRDefault="00505815" w:rsidP="00505815">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7" w:name="_Toc240305325"/>
      <w:r w:rsidR="00413271">
        <w:rPr>
          <w:rFonts w:asciiTheme="majorBidi" w:hAnsiTheme="majorBidi"/>
          <w:b/>
          <w:bCs/>
          <w:color w:val="000000" w:themeColor="text1"/>
          <w:sz w:val="28"/>
          <w:szCs w:val="28"/>
        </w:rPr>
        <w:t>6.6</w:t>
      </w:r>
      <w:r w:rsidRPr="00505815">
        <w:rPr>
          <w:rFonts w:asciiTheme="majorBidi" w:hAnsiTheme="majorBidi"/>
          <w:b/>
          <w:bCs/>
          <w:color w:val="000000" w:themeColor="text1"/>
          <w:sz w:val="28"/>
          <w:szCs w:val="28"/>
        </w:rPr>
        <w:t>. Cas d’utilisation détaillée : Gérer et publier un produit concessionnaire</w:t>
      </w:r>
      <w:bookmarkEnd w:id="57"/>
    </w:p>
    <w:p w:rsidR="00505815" w:rsidRDefault="00505815" w:rsidP="00505815">
      <w:pPr>
        <w:pStyle w:val="isselectedend"/>
        <w:spacing w:line="360" w:lineRule="auto"/>
        <w:jc w:val="both"/>
      </w:pPr>
      <w:r>
        <w:t>Ce cas d’utilisation décrit le processus de gestion et de publication des produits par un concessionnaire, depuis la création du produit jusqu’à sa validation par une banque partenaire. La figure et le tableau associés présentent les acteurs concernés, les principales étapes du processus ainsi que les conditions nécessaires à la publication d’un produit dans une marketplace.</w:t>
      </w:r>
    </w:p>
    <w:p w:rsidR="00505815" w:rsidRDefault="003206B5" w:rsidP="00505815">
      <w:pPr>
        <w:pStyle w:val="isselectedend"/>
        <w:spacing w:line="360" w:lineRule="auto"/>
        <w:jc w:val="both"/>
      </w:pPr>
      <w:r>
        <w:rPr>
          <w:noProof/>
        </w:rPr>
        <w:lastRenderedPageBreak/>
        <w:drawing>
          <wp:inline distT="0" distB="0" distL="0" distR="0">
            <wp:extent cx="5760720" cy="28479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UC-05_Gestion_produit_utilisateurs update.drawio.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2847975"/>
                    </a:xfrm>
                    <a:prstGeom prst="rect">
                      <a:avLst/>
                    </a:prstGeom>
                  </pic:spPr>
                </pic:pic>
              </a:graphicData>
            </a:graphic>
          </wp:inline>
        </w:drawing>
      </w:r>
    </w:p>
    <w:p w:rsidR="00505815" w:rsidRDefault="00505815" w:rsidP="00505815">
      <w:pPr>
        <w:pStyle w:val="isselectedend"/>
      </w:pPr>
      <w:r>
        <w:rPr>
          <w:rStyle w:val="Emphasis"/>
          <w:rFonts w:eastAsiaTheme="majorEastAsia"/>
        </w:rPr>
        <w:t>Figure 3.12 — Diagramme de cas d’utilisation détaillé de la gestion et de la publication des produits</w:t>
      </w:r>
    </w:p>
    <w:p w:rsidR="00505815" w:rsidRPr="00F70259" w:rsidRDefault="00505815" w:rsidP="00F70259">
      <w:pPr>
        <w:pStyle w:val="isselectedend"/>
        <w:spacing w:line="360" w:lineRule="auto"/>
        <w:rPr>
          <w:rStyle w:val="Emphasis"/>
          <w:i w:val="0"/>
          <w:iCs w:val="0"/>
        </w:rPr>
      </w:pPr>
      <w:r>
        <w:t xml:space="preserve">Le tableau suivant présente le scénario du cas d’utilisation </w:t>
      </w:r>
      <w:r w:rsidR="00413271">
        <w:rPr>
          <w:rStyle w:val="Strong"/>
          <w:rFonts w:eastAsiaTheme="majorEastAsia"/>
        </w:rPr>
        <w:t>UC-06</w:t>
      </w:r>
      <w:r>
        <w:rPr>
          <w:rStyle w:val="Strong"/>
          <w:rFonts w:eastAsiaTheme="majorEastAsia"/>
        </w:rPr>
        <w:t xml:space="preserve"> — Gérer et publier un produit</w:t>
      </w:r>
      <w:r w:rsidR="00F70259">
        <w:t>.</w:t>
      </w:r>
    </w:p>
    <w:p w:rsidR="00F70259" w:rsidRPr="00F70259" w:rsidRDefault="00F70259" w:rsidP="00F70259">
      <w:pPr>
        <w:pStyle w:val="Caption"/>
        <w:keepNext/>
        <w:jc w:val="center"/>
        <w:rPr>
          <w:b/>
          <w:bCs/>
          <w:sz w:val="22"/>
          <w:szCs w:val="22"/>
        </w:rPr>
      </w:pPr>
      <w:bookmarkStart w:id="58" w:name="_Toc240305436"/>
      <w:r w:rsidRPr="00F70259">
        <w:rPr>
          <w:b/>
          <w:bCs/>
          <w:sz w:val="22"/>
          <w:szCs w:val="22"/>
        </w:rPr>
        <w:t xml:space="preserve">Tableau </w:t>
      </w:r>
      <w:r w:rsidRPr="00F70259">
        <w:rPr>
          <w:b/>
          <w:bCs/>
          <w:sz w:val="22"/>
          <w:szCs w:val="22"/>
        </w:rPr>
        <w:fldChar w:fldCharType="begin"/>
      </w:r>
      <w:r w:rsidRPr="00F70259">
        <w:rPr>
          <w:b/>
          <w:bCs/>
          <w:sz w:val="22"/>
          <w:szCs w:val="22"/>
        </w:rPr>
        <w:instrText xml:space="preserve"> SEQ Tableau \* ARABIC </w:instrText>
      </w:r>
      <w:r w:rsidRPr="00F70259">
        <w:rPr>
          <w:b/>
          <w:bCs/>
          <w:sz w:val="22"/>
          <w:szCs w:val="22"/>
        </w:rPr>
        <w:fldChar w:fldCharType="separate"/>
      </w:r>
      <w:r w:rsidR="00053931">
        <w:rPr>
          <w:b/>
          <w:bCs/>
          <w:noProof/>
          <w:sz w:val="22"/>
          <w:szCs w:val="22"/>
        </w:rPr>
        <w:t>10</w:t>
      </w:r>
      <w:r w:rsidRPr="00F70259">
        <w:rPr>
          <w:b/>
          <w:bCs/>
          <w:sz w:val="22"/>
          <w:szCs w:val="22"/>
        </w:rPr>
        <w:fldChar w:fldCharType="end"/>
      </w:r>
      <w:r w:rsidRPr="00F70259">
        <w:rPr>
          <w:b/>
          <w:bCs/>
          <w:sz w:val="22"/>
          <w:szCs w:val="22"/>
        </w:rPr>
        <w:t>: Description du scénario de cas d’utilisation &lt;&lt; Gérer et publier un produit &gt;&gt;</w:t>
      </w:r>
      <w:bookmarkEnd w:id="58"/>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505815"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505815" w:rsidRPr="00F27EFE" w:rsidRDefault="00505815"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505815" w:rsidRPr="00847BFA" w:rsidRDefault="00505815" w:rsidP="0050581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Administrateur Banque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Permettre au concessionnaire de gérer son catalogue de produits et de proposer leur publication dans les marketplaces des banques partenaires.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Le compte du concessionnaire est actif. Un partenariat et un contrat actifs existent avec la banque ciblée.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En cas d’approbation, le produit devient visible dans la marketplace de la banque concernée. En cas de rejet, le produit reste dans le catalogue du concessionnaire sans être publié dans cette marketplace. Le stock du produit reste géré de manière centralisée par le 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1. Le concessionnaire crée un nouveau produit ou modifie un produit existant.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lastRenderedPageBreak/>
              <w:t>2. Il renseigne les informations, les documents et le stock du produit.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3. Il sélectionne une banque partenaire et soumet le produit pour publication. </w:t>
            </w:r>
          </w:p>
          <w:p w:rsid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4. L’Administrateur Banque consulte la proposition de publication. 5. Il vérifie les informations du produit puis approuve la publication.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6. Le système publie le produit dans la marketplace de la banque concernée.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7. Le concessionnaire peut suivre ses publications et consulter les demandes de financement associées à ses produits.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les informations obligatoires du produit sont incomplètes ou invalides, le système demande leur correction.</w:t>
            </w:r>
          </w:p>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l’Administrateur Banque rejette la demande de publication, le produit n’est pas publié dans la marketplace concernée.</w:t>
            </w:r>
          </w:p>
          <w:p w:rsidR="00505815"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 partenariat ou le contrat avec la banque n’est plus actif, la publication du produit n’est pas autorisée.</w:t>
            </w:r>
          </w:p>
        </w:tc>
      </w:tr>
    </w:tbl>
    <w:p w:rsidR="00847BFA" w:rsidRDefault="00847BFA" w:rsidP="00847BFA">
      <w:pPr>
        <w:pStyle w:val="isselectedend"/>
      </w:pPr>
    </w:p>
    <w:p w:rsidR="00847BFA" w:rsidRPr="009740D1" w:rsidRDefault="009740D1" w:rsidP="009740D1">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9" w:name="_Toc240305326"/>
      <w:r w:rsidR="00413271">
        <w:rPr>
          <w:rFonts w:asciiTheme="majorBidi" w:hAnsiTheme="majorBidi"/>
          <w:b/>
          <w:bCs/>
          <w:color w:val="000000" w:themeColor="text1"/>
          <w:sz w:val="28"/>
          <w:szCs w:val="28"/>
        </w:rPr>
        <w:t>6.7</w:t>
      </w:r>
      <w:r w:rsidR="00847BFA" w:rsidRPr="009740D1">
        <w:rPr>
          <w:rFonts w:asciiTheme="majorBidi" w:hAnsiTheme="majorBidi"/>
          <w:b/>
          <w:bCs/>
          <w:color w:val="000000" w:themeColor="text1"/>
          <w:sz w:val="28"/>
          <w:szCs w:val="28"/>
        </w:rPr>
        <w:t>. Cas d’utilisation détaillée</w:t>
      </w:r>
      <w:r w:rsidRPr="009740D1">
        <w:rPr>
          <w:rFonts w:asciiTheme="majorBidi" w:hAnsiTheme="majorBidi"/>
          <w:b/>
          <w:bCs/>
          <w:color w:val="000000" w:themeColor="text1"/>
          <w:sz w:val="28"/>
          <w:szCs w:val="28"/>
        </w:rPr>
        <w:t xml:space="preserve"> : </w:t>
      </w:r>
      <w:r w:rsidR="00847BFA" w:rsidRPr="009740D1">
        <w:rPr>
          <w:rFonts w:asciiTheme="majorBidi" w:hAnsiTheme="majorBidi"/>
          <w:b/>
          <w:bCs/>
          <w:color w:val="000000" w:themeColor="text1"/>
          <w:sz w:val="28"/>
          <w:szCs w:val="28"/>
        </w:rPr>
        <w:t>Déposer et traiter une demande de financement</w:t>
      </w:r>
      <w:bookmarkEnd w:id="59"/>
    </w:p>
    <w:p w:rsidR="00847BFA" w:rsidRDefault="00847BFA" w:rsidP="009740D1">
      <w:pPr>
        <w:pStyle w:val="isselectedend"/>
        <w:spacing w:line="360" w:lineRule="auto"/>
        <w:jc w:val="both"/>
      </w:pPr>
      <w:r>
        <w:t>Ce cas d’utilisation décrit le processus de demande de financement, depuis la constitution du dossier par le client jusqu’à son traitement par l’Administrateur Banque. La figure et le tableau associés présentent les acteurs concernés, les principales étapes du processus ainsi que les différentes décisions pouvant être prises sur le dossier.</w:t>
      </w:r>
    </w:p>
    <w:p w:rsidR="00633574" w:rsidRDefault="003206B5" w:rsidP="009740D1">
      <w:pPr>
        <w:pStyle w:val="isselectedend"/>
        <w:spacing w:line="360" w:lineRule="auto"/>
        <w:jc w:val="both"/>
      </w:pPr>
      <w:r>
        <w:rPr>
          <w:noProof/>
        </w:rPr>
        <w:lastRenderedPageBreak/>
        <w:drawing>
          <wp:inline distT="0" distB="0" distL="0" distR="0">
            <wp:extent cx="5760720" cy="340550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iagramme de cas d'utilisation _déposer-traiter-Financement_.drawio.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405505"/>
                    </a:xfrm>
                    <a:prstGeom prst="rect">
                      <a:avLst/>
                    </a:prstGeom>
                  </pic:spPr>
                </pic:pic>
              </a:graphicData>
            </a:graphic>
          </wp:inline>
        </w:drawing>
      </w:r>
    </w:p>
    <w:p w:rsidR="00847BFA" w:rsidRDefault="00847BFA" w:rsidP="00847BFA">
      <w:pPr>
        <w:pStyle w:val="isselectedend"/>
      </w:pPr>
      <w:r>
        <w:rPr>
          <w:rStyle w:val="Emphasis"/>
          <w:rFonts w:eastAsiaTheme="majorEastAsia"/>
        </w:rPr>
        <w:t>Figure 3.13 — Diagramme de cas d’utilisation détaillé de la demande de financement</w:t>
      </w:r>
    </w:p>
    <w:p w:rsidR="009740D1" w:rsidRPr="00614C83" w:rsidRDefault="00847BFA" w:rsidP="00614C83">
      <w:pPr>
        <w:pStyle w:val="NormalWeb"/>
        <w:spacing w:line="360" w:lineRule="auto"/>
      </w:pPr>
      <w:r>
        <w:t xml:space="preserve">Le tableau suivant présente le scénario du cas d’utilisation </w:t>
      </w:r>
      <w:r w:rsidR="00413271">
        <w:rPr>
          <w:rStyle w:val="Strong"/>
          <w:rFonts w:eastAsiaTheme="majorEastAsia"/>
        </w:rPr>
        <w:t>UC-07</w:t>
      </w:r>
      <w:r>
        <w:rPr>
          <w:rStyle w:val="Strong"/>
          <w:rFonts w:eastAsiaTheme="majorEastAsia"/>
        </w:rPr>
        <w:t xml:space="preserve"> — Déposer et traiter une demande de financement</w:t>
      </w:r>
      <w:r w:rsidR="00614C83">
        <w:t>.</w:t>
      </w:r>
    </w:p>
    <w:p w:rsidR="00614C83" w:rsidRPr="00614C83" w:rsidRDefault="00614C83" w:rsidP="00614C83">
      <w:pPr>
        <w:pStyle w:val="Caption"/>
        <w:keepNext/>
        <w:jc w:val="center"/>
        <w:rPr>
          <w:b/>
          <w:bCs/>
          <w:sz w:val="22"/>
          <w:szCs w:val="22"/>
        </w:rPr>
      </w:pPr>
      <w:bookmarkStart w:id="60" w:name="_Toc240305437"/>
      <w:r w:rsidRPr="00614C83">
        <w:rPr>
          <w:b/>
          <w:bCs/>
          <w:sz w:val="22"/>
          <w:szCs w:val="22"/>
        </w:rPr>
        <w:t xml:space="preserve">Tableau </w:t>
      </w:r>
      <w:r w:rsidRPr="00614C83">
        <w:rPr>
          <w:b/>
          <w:bCs/>
          <w:sz w:val="22"/>
          <w:szCs w:val="22"/>
        </w:rPr>
        <w:fldChar w:fldCharType="begin"/>
      </w:r>
      <w:r w:rsidRPr="00614C83">
        <w:rPr>
          <w:b/>
          <w:bCs/>
          <w:sz w:val="22"/>
          <w:szCs w:val="22"/>
        </w:rPr>
        <w:instrText xml:space="preserve"> SEQ Tableau \* ARABIC </w:instrText>
      </w:r>
      <w:r w:rsidRPr="00614C83">
        <w:rPr>
          <w:b/>
          <w:bCs/>
          <w:sz w:val="22"/>
          <w:szCs w:val="22"/>
        </w:rPr>
        <w:fldChar w:fldCharType="separate"/>
      </w:r>
      <w:r w:rsidR="00053931">
        <w:rPr>
          <w:b/>
          <w:bCs/>
          <w:noProof/>
          <w:sz w:val="22"/>
          <w:szCs w:val="22"/>
        </w:rPr>
        <w:t>11</w:t>
      </w:r>
      <w:r w:rsidRPr="00614C83">
        <w:rPr>
          <w:b/>
          <w:bCs/>
          <w:sz w:val="22"/>
          <w:szCs w:val="22"/>
        </w:rPr>
        <w:fldChar w:fldCharType="end"/>
      </w:r>
      <w:r w:rsidRPr="00614C83">
        <w:rPr>
          <w:b/>
          <w:bCs/>
          <w:sz w:val="22"/>
          <w:szCs w:val="22"/>
        </w:rPr>
        <w:t>: Description du scénario de cas d’utilisation &lt;&lt; Déposer et traiter une demande de financement &gt;&gt;</w:t>
      </w:r>
      <w:bookmarkEnd w:id="60"/>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9740D1" w:rsidRPr="00F27EFE" w:rsidTr="00FD3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9740D1" w:rsidRPr="00F27EFE" w:rsidRDefault="009740D1" w:rsidP="00FD398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 xml:space="preserve">Client </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 xml:space="preserve">Administrateur Banque, </w:t>
            </w:r>
            <w:r w:rsidRPr="003206B5">
              <w:rPr>
                <w:rFonts w:asciiTheme="majorBidi" w:hAnsiTheme="majorBidi" w:cstheme="majorBidi"/>
                <w:sz w:val="24"/>
                <w:szCs w:val="24"/>
              </w:rPr>
              <w:t>c</w:t>
            </w:r>
            <w:r w:rsidRPr="003206B5">
              <w:rPr>
                <w:rFonts w:asciiTheme="majorBidi" w:hAnsiTheme="majorBidi" w:cstheme="majorBidi"/>
                <w:color w:val="000000"/>
                <w:sz w:val="24"/>
                <w:szCs w:val="24"/>
                <w:shd w:val="clear" w:color="auto" w:fill="FFFFFF"/>
              </w:rPr>
              <w:t>oncessionnaire et service e-mail</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Permettre au client de constituer et de soumettre une demande de financement afin d’obtenir une décision de la banque concernée.</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Le client possède un compte vérifié et est connecté. Le produit sélectionné est disponible et publié dans la marketplace.</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La demande est enregistrée avec une décision d’acceptation ou de rejet. Le client est informé de la décision et, en cas d’acceptation d’une demande concernant un produit concessionnaire, le stock du produit est mis à jour.</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1. Le client consulte le produit souhaité et peut utiliser le comparateur ou le simulateur lorsqu’ils sont disponibles.</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2. Il démarre une demande de financement.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lastRenderedPageBreak/>
              <w:t xml:space="preserve">3. Il renseigne les informations nécessaires à la constitution du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4. Il dépose les pièces justificatives demandées puis soumet le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6. Le système enregistre la demande avec le statut « en attente » et notifie l’Administrateur Banque.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7. L’Administrateur Banque consulte le dossier et les documents transmis.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8. Il accepte la demande.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9. Le système met à jour le statut du dossier et informe le client par e-mail et par une notification dans votre espace.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10. </w:t>
            </w:r>
            <w:r w:rsidR="0091130D" w:rsidRPr="005C22A3">
              <w:rPr>
                <w:rFonts w:asciiTheme="majorBidi" w:hAnsiTheme="majorBidi" w:cstheme="majorBidi"/>
              </w:rPr>
              <w:t>L</w:t>
            </w:r>
            <w:r w:rsidRPr="005C22A3">
              <w:rPr>
                <w:rFonts w:asciiTheme="majorBidi" w:hAnsiTheme="majorBidi" w:cstheme="majorBidi"/>
              </w:rPr>
              <w:t>e stock</w:t>
            </w:r>
            <w:r w:rsidR="0091130D" w:rsidRPr="005C22A3">
              <w:rPr>
                <w:rFonts w:asciiTheme="majorBidi" w:hAnsiTheme="majorBidi" w:cstheme="majorBidi"/>
              </w:rPr>
              <w:t xml:space="preserve"> du produit </w:t>
            </w:r>
            <w:r w:rsidRPr="005C22A3">
              <w:rPr>
                <w:rFonts w:asciiTheme="majorBidi" w:hAnsiTheme="majorBidi" w:cstheme="majorBidi"/>
              </w:rPr>
              <w:t xml:space="preserve"> correspondant est mis à jour et le concessionnaire peut consulter le dossier associé à son produit.</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91130D"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Si des informations ou des pièces obligatoires sont manquantes, la soumission n’est pas autorisée. </w:t>
            </w:r>
          </w:p>
          <w:p w:rsidR="009740D1"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C22A3">
              <w:rPr>
                <w:rFonts w:asciiTheme="majorBidi" w:hAnsiTheme="majorBidi" w:cstheme="majorBidi"/>
              </w:rPr>
              <w:t>Si l’Administrateur Banque rejette la demande, il renseigne le motif du rejet et le client en est informé par e-mail. Le concessionnaire peut consulter les demandes associées à ses produits, mais ne participe pas à la décision de financement.</w:t>
            </w:r>
          </w:p>
        </w:tc>
      </w:tr>
    </w:tbl>
    <w:p w:rsidR="00D23668" w:rsidRDefault="00D23668" w:rsidP="00D23668">
      <w:pPr>
        <w:rPr>
          <w:rFonts w:asciiTheme="majorBidi" w:eastAsia="Times New Roman" w:hAnsiTheme="majorBidi" w:cs="Times New Roman"/>
          <w:b/>
          <w:bCs/>
          <w:color w:val="000000" w:themeColor="text1"/>
          <w:sz w:val="28"/>
          <w:szCs w:val="28"/>
          <w:lang w:eastAsia="fr-FR"/>
        </w:rPr>
      </w:pPr>
    </w:p>
    <w:p w:rsidR="00D23668" w:rsidRDefault="00491723" w:rsidP="00A57420">
      <w:pPr>
        <w:pStyle w:val="Heading2"/>
        <w:rPr>
          <w:rFonts w:asciiTheme="majorBidi" w:hAnsiTheme="majorBidi"/>
          <w:b/>
          <w:bCs/>
          <w:color w:val="auto"/>
          <w:sz w:val="32"/>
          <w:szCs w:val="32"/>
        </w:rPr>
      </w:pPr>
      <w:bookmarkStart w:id="61" w:name="_Toc240305327"/>
      <w:r w:rsidRPr="00491723">
        <w:rPr>
          <w:rFonts w:asciiTheme="majorBidi" w:hAnsiTheme="majorBidi"/>
          <w:b/>
          <w:bCs/>
          <w:color w:val="auto"/>
          <w:sz w:val="32"/>
          <w:szCs w:val="32"/>
        </w:rPr>
        <w:t>7. Conclusion</w:t>
      </w:r>
      <w:bookmarkEnd w:id="61"/>
    </w:p>
    <w:p w:rsidR="00D23668" w:rsidRDefault="00D23668" w:rsidP="00D23668">
      <w:pPr>
        <w:pStyle w:val="NormalWeb"/>
        <w:spacing w:line="360" w:lineRule="auto"/>
        <w:jc w:val="both"/>
      </w:pPr>
      <w:r>
        <w:t>En conclusion, ce chapitre a permis d’identifier les différents acteurs de la plateforme et de préciser leurs besoins fonctionnels et non fonctionnels. Le diagramme de cas d’utilisation global, complété par les cas d’utilisation détaillés et leurs scénarios, présente les principales fonctionnalités ainsi que les interactions entre les utilisateurs et le système.</w:t>
      </w:r>
    </w:p>
    <w:p w:rsidR="00491723" w:rsidRPr="00491723" w:rsidRDefault="00D23668" w:rsidP="00D23668">
      <w:pPr>
        <w:rPr>
          <w:rFonts w:asciiTheme="majorBidi" w:hAnsiTheme="majorBidi"/>
          <w:b/>
          <w:bCs/>
          <w:sz w:val="32"/>
          <w:szCs w:val="32"/>
        </w:rPr>
      </w:pPr>
      <w:r>
        <w:rPr>
          <w:rFonts w:asciiTheme="majorBidi" w:hAnsiTheme="majorBidi"/>
          <w:b/>
          <w:bCs/>
          <w:sz w:val="32"/>
          <w:szCs w:val="32"/>
        </w:rPr>
        <w:br/>
      </w:r>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D23668">
      <w:pPr>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62" w:name="_Toc240305328"/>
      <w:r w:rsidRPr="002C185C">
        <w:rPr>
          <w:rFonts w:asciiTheme="majorBidi" w:hAnsiTheme="majorBidi"/>
          <w:b/>
          <w:bCs/>
          <w:color w:val="auto"/>
          <w:sz w:val="36"/>
          <w:szCs w:val="36"/>
        </w:rPr>
        <w:lastRenderedPageBreak/>
        <w:t>Chapitre 3 : Architecture et Conception</w:t>
      </w:r>
      <w:bookmarkEnd w:id="62"/>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bookmarkStart w:id="63" w:name="_Toc240305329"/>
      <w:r w:rsidRPr="002A06D9">
        <w:rPr>
          <w:rFonts w:asciiTheme="majorBidi" w:hAnsiTheme="majorBidi"/>
          <w:b/>
          <w:bCs/>
          <w:color w:val="auto"/>
          <w:sz w:val="32"/>
          <w:szCs w:val="32"/>
        </w:rPr>
        <w:t>1. Introduction</w:t>
      </w:r>
      <w:bookmarkEnd w:id="63"/>
    </w:p>
    <w:p w:rsidR="00D23668" w:rsidRPr="00D23668" w:rsidRDefault="00D23668" w:rsidP="00D23668"/>
    <w:p w:rsidR="002A06D9" w:rsidRPr="00161CCF" w:rsidRDefault="00161CCF" w:rsidP="00161CCF">
      <w:pPr>
        <w:spacing w:line="360" w:lineRule="auto"/>
        <w:jc w:val="both"/>
        <w:rPr>
          <w:rFonts w:asciiTheme="majorBidi" w:hAnsiTheme="majorBidi" w:cstheme="majorBidi"/>
          <w:sz w:val="24"/>
          <w:szCs w:val="24"/>
        </w:rPr>
      </w:pPr>
      <w:r w:rsidRPr="00161CCF">
        <w:rPr>
          <w:rFonts w:asciiTheme="majorBidi" w:hAnsiTheme="majorBidi" w:cstheme="majorBidi"/>
          <w:sz w:val="24"/>
          <w:szCs w:val="24"/>
        </w:rPr>
        <w:t>C</w:t>
      </w:r>
      <w:r w:rsidR="00D23668" w:rsidRPr="00161CCF">
        <w:rPr>
          <w:rFonts w:asciiTheme="majorBidi" w:hAnsiTheme="majorBidi" w:cstheme="majorBidi"/>
          <w:sz w:val="24"/>
          <w:szCs w:val="24"/>
        </w:rPr>
        <w:t>e chapitre présente les choix de conception qui structurent la plateforme Matchia. Il explique l’adoption d’un modèle SaaS multi-tenant</w:t>
      </w:r>
      <w:r w:rsidRPr="00161CCF">
        <w:rPr>
          <w:rFonts w:asciiTheme="majorBidi" w:hAnsiTheme="majorBidi" w:cstheme="majorBidi"/>
          <w:sz w:val="24"/>
          <w:szCs w:val="24"/>
        </w:rPr>
        <w:t>,</w:t>
      </w:r>
      <w:r w:rsidR="00D23668" w:rsidRPr="00161CCF">
        <w:rPr>
          <w:rFonts w:asciiTheme="majorBidi" w:hAnsiTheme="majorBidi" w:cstheme="majorBidi"/>
          <w:sz w:val="24"/>
          <w:szCs w:val="24"/>
        </w:rPr>
        <w:t xml:space="preserve"> ensuite les architectures physique et logique, ainsi que l’environnement et les technologies mobilisés pour le développement.</w:t>
      </w:r>
    </w:p>
    <w:p w:rsidR="00C867B8" w:rsidRDefault="00C867B8" w:rsidP="00C867B8">
      <w:pPr>
        <w:pStyle w:val="Heading2"/>
        <w:rPr>
          <w:rFonts w:asciiTheme="majorBidi" w:hAnsiTheme="majorBidi"/>
          <w:b/>
          <w:bCs/>
          <w:color w:val="auto"/>
          <w:sz w:val="32"/>
          <w:szCs w:val="32"/>
        </w:rPr>
      </w:pPr>
      <w:bookmarkStart w:id="64" w:name="_Toc240305330"/>
      <w:r w:rsidRPr="00C867B8">
        <w:rPr>
          <w:rFonts w:asciiTheme="majorBidi" w:hAnsiTheme="majorBidi"/>
          <w:b/>
          <w:bCs/>
          <w:color w:val="auto"/>
          <w:sz w:val="32"/>
          <w:szCs w:val="32"/>
        </w:rPr>
        <w:t>2. Architecture SaaS et de la multi-tenant</w:t>
      </w:r>
      <w:bookmarkEnd w:id="64"/>
      <w:r w:rsidRPr="00C867B8">
        <w:rPr>
          <w:rFonts w:asciiTheme="majorBidi" w:hAnsiTheme="majorBidi"/>
          <w:b/>
          <w:bCs/>
          <w:color w:val="auto"/>
          <w:sz w:val="32"/>
          <w:szCs w:val="32"/>
        </w:rPr>
        <w:t xml:space="preserve"> </w:t>
      </w:r>
    </w:p>
    <w:p w:rsidR="00C867B8" w:rsidRPr="00C867B8" w:rsidRDefault="00C867B8" w:rsidP="00C867B8"/>
    <w:p w:rsidR="00C867B8" w:rsidRPr="00B6200F" w:rsidRDefault="00C867B8" w:rsidP="00C867B8">
      <w:p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65" w:name="_Toc240305331"/>
      <w:r>
        <w:rPr>
          <w:rFonts w:asciiTheme="majorBidi" w:hAnsiTheme="majorBidi"/>
          <w:b/>
          <w:bCs/>
          <w:color w:val="000000" w:themeColor="text1"/>
          <w:sz w:val="28"/>
          <w:szCs w:val="28"/>
        </w:rPr>
        <w:t xml:space="preserve">2.1. </w:t>
      </w:r>
      <w:r w:rsidRPr="00B6200F">
        <w:rPr>
          <w:rFonts w:asciiTheme="majorBidi" w:hAnsiTheme="majorBidi"/>
          <w:b/>
          <w:bCs/>
          <w:color w:val="000000" w:themeColor="text1"/>
          <w:sz w:val="28"/>
          <w:szCs w:val="28"/>
        </w:rPr>
        <w:t>Présentation du SaaS</w:t>
      </w:r>
      <w:bookmarkEnd w:id="65"/>
    </w:p>
    <w:p w:rsidR="00C867B8" w:rsidRDefault="00C867B8" w:rsidP="00C867B8">
      <w:pPr>
        <w:pStyle w:val="isselectedend"/>
        <w:spacing w:line="360" w:lineRule="auto"/>
        <w:jc w:val="both"/>
      </w:pPr>
      <w:r>
        <w:t xml:space="preserve">Le </w:t>
      </w:r>
      <w:r>
        <w:rPr>
          <w:rStyle w:val="Strong"/>
        </w:rPr>
        <w:t>Software as a Service (SaaS)</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Pr="001222F0">
        <w:rPr>
          <w:color w:val="5B9BD5" w:themeColor="accent1"/>
        </w:rPr>
        <w:t>[3]</w:t>
      </w:r>
      <w:r w:rsidRPr="001222F0">
        <w:t>.</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66" w:name="_Toc240305332"/>
      <w:r>
        <w:rPr>
          <w:rFonts w:asciiTheme="majorBidi" w:hAnsiTheme="majorBidi"/>
          <w:b/>
          <w:bCs/>
          <w:color w:val="000000" w:themeColor="text1"/>
          <w:sz w:val="28"/>
          <w:szCs w:val="28"/>
        </w:rPr>
        <w:t>2</w:t>
      </w:r>
      <w:r w:rsidRPr="00B8561E">
        <w:rPr>
          <w:rFonts w:asciiTheme="majorBidi" w:hAnsiTheme="majorBidi"/>
          <w:b/>
          <w:bCs/>
          <w:color w:val="000000" w:themeColor="text1"/>
          <w:sz w:val="28"/>
          <w:szCs w:val="28"/>
        </w:rPr>
        <w:t xml:space="preserve">.2. </w:t>
      </w:r>
      <w:r>
        <w:rPr>
          <w:rFonts w:asciiTheme="majorBidi" w:hAnsiTheme="majorBidi"/>
          <w:b/>
          <w:bCs/>
          <w:color w:val="000000" w:themeColor="text1"/>
          <w:sz w:val="28"/>
          <w:szCs w:val="28"/>
        </w:rPr>
        <w:t xml:space="preserve"> Principe de multi-tenant</w:t>
      </w:r>
      <w:bookmarkEnd w:id="66"/>
    </w:p>
    <w:p w:rsidR="00C867B8" w:rsidRPr="00B8561E" w:rsidRDefault="00C867B8" w:rsidP="00C867B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SaaS.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C867B8" w:rsidRDefault="00C867B8" w:rsidP="00C867B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67" w:name="_Toc240305333"/>
      <w:r w:rsidR="00375F19">
        <w:rPr>
          <w:rFonts w:asciiTheme="majorBidi" w:hAnsiTheme="majorBidi"/>
          <w:b/>
          <w:bCs/>
          <w:color w:val="000000" w:themeColor="text1"/>
          <w:sz w:val="28"/>
          <w:szCs w:val="28"/>
        </w:rPr>
        <w:t>2</w:t>
      </w:r>
      <w:r w:rsidRPr="00B8561E">
        <w:rPr>
          <w:rFonts w:asciiTheme="majorBidi" w:hAnsiTheme="majorBidi"/>
          <w:b/>
          <w:bCs/>
          <w:color w:val="000000" w:themeColor="text1"/>
          <w:sz w:val="28"/>
          <w:szCs w:val="28"/>
        </w:rPr>
        <w:t xml:space="preserve">.3. </w:t>
      </w:r>
      <w:r>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67"/>
    </w:p>
    <w:p w:rsidR="00C867B8" w:rsidRDefault="00C867B8" w:rsidP="00C867B8">
      <w:pPr>
        <w:pStyle w:val="isselectedend"/>
        <w:spacing w:line="360" w:lineRule="auto"/>
      </w:pPr>
      <w:r>
        <w:lastRenderedPageBreak/>
        <w:t xml:space="preserve">Plusieurs stratégies peuvent être adoptées pour mettre en œuvre une architecture </w:t>
      </w:r>
      <w:r w:rsidRPr="00B8561E">
        <w:rPr>
          <w:rStyle w:val="Strong"/>
          <w:b w:val="0"/>
          <w:bCs w:val="0"/>
        </w:rPr>
        <w:t>multi-tenant</w:t>
      </w:r>
      <w:r>
        <w:t xml:space="preserve">. Elles se distinguent principalement par la manière dont les données des différents tenants sont stockées, isolées et administrées </w:t>
      </w:r>
      <w:r w:rsidRPr="00510525">
        <w:rPr>
          <w:color w:val="5B9BD5" w:themeColor="accent1"/>
        </w:rPr>
        <w:t>[4]</w:t>
      </w:r>
      <w:r>
        <w:t>.</w:t>
      </w:r>
    </w:p>
    <w:p w:rsidR="00C867B8" w:rsidRDefault="00C867B8" w:rsidP="00C867B8">
      <w:pPr>
        <w:pStyle w:val="isselectedend"/>
        <w:numPr>
          <w:ilvl w:val="0"/>
          <w:numId w:val="27"/>
        </w:numPr>
        <w:spacing w:line="360" w:lineRule="auto"/>
        <w:rPr>
          <w:b/>
          <w:bCs/>
        </w:rPr>
      </w:pPr>
      <w:r w:rsidRPr="00EA742A">
        <w:rPr>
          <w:b/>
          <w:bCs/>
        </w:rPr>
        <w:t>Base de données dédiée par tenant</w:t>
      </w:r>
    </w:p>
    <w:p w:rsidR="00C867B8" w:rsidRDefault="00C867B8" w:rsidP="00C867B8">
      <w:pPr>
        <w:pStyle w:val="isselectedend"/>
        <w:spacing w:line="360" w:lineRule="auto"/>
        <w:jc w:val="both"/>
      </w:pPr>
      <w:r>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C867B8" w:rsidRDefault="00C867B8" w:rsidP="00C867B8">
      <w:pPr>
        <w:pStyle w:val="isselectedend"/>
        <w:numPr>
          <w:ilvl w:val="0"/>
          <w:numId w:val="27"/>
        </w:numPr>
        <w:spacing w:line="360" w:lineRule="auto"/>
        <w:rPr>
          <w:b/>
          <w:bCs/>
        </w:rPr>
      </w:pPr>
      <w:r w:rsidRPr="00EA742A">
        <w:rPr>
          <w:b/>
          <w:bCs/>
        </w:rPr>
        <w:t>Schéma dédié par tenant</w:t>
      </w:r>
    </w:p>
    <w:p w:rsidR="00C867B8" w:rsidRDefault="00C867B8" w:rsidP="00C867B8">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C867B8" w:rsidRDefault="00C867B8" w:rsidP="00C867B8">
      <w:pPr>
        <w:pStyle w:val="isselectedend"/>
        <w:numPr>
          <w:ilvl w:val="0"/>
          <w:numId w:val="27"/>
        </w:numPr>
        <w:spacing w:line="360" w:lineRule="auto"/>
        <w:rPr>
          <w:b/>
          <w:bCs/>
        </w:rPr>
      </w:pPr>
      <w:r w:rsidRPr="00EA742A">
        <w:rPr>
          <w:b/>
          <w:bCs/>
        </w:rPr>
        <w:t>Base et schéma partagés</w:t>
      </w:r>
    </w:p>
    <w:p w:rsidR="00C867B8" w:rsidRDefault="00C867B8" w:rsidP="00C867B8">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w:t>
      </w:r>
      <w:r>
        <w:br/>
        <w:t>toutefois des contrôles rigoureux afin de garantir qu’un tenant ne puisse jamais accéder aux données d’un autre.</w:t>
      </w:r>
    </w:p>
    <w:p w:rsidR="00C867B8" w:rsidRDefault="00C867B8" w:rsidP="00C867B8">
      <w:pPr>
        <w:pStyle w:val="isselectedend"/>
        <w:spacing w:line="360" w:lineRule="auto"/>
        <w:jc w:val="both"/>
      </w:pPr>
      <w:r>
        <w:rPr>
          <w:rFonts w:asciiTheme="majorBidi" w:hAnsiTheme="majorBidi"/>
          <w:b/>
          <w:bCs/>
          <w:noProof/>
          <w:color w:val="000000" w:themeColor="text1"/>
          <w:sz w:val="28"/>
          <w:szCs w:val="28"/>
        </w:rPr>
        <w:lastRenderedPageBreak/>
        <w:drawing>
          <wp:inline distT="0" distB="0" distL="0" distR="0" wp14:anchorId="7F5F6926" wp14:editId="0A51E0DB">
            <wp:extent cx="5760720" cy="45954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C867B8" w:rsidRDefault="00C867B8" w:rsidP="00C867B8">
      <w:pPr>
        <w:pStyle w:val="Caption"/>
        <w:jc w:val="center"/>
        <w:rPr>
          <w:sz w:val="22"/>
          <w:szCs w:val="22"/>
        </w:rPr>
      </w:pPr>
      <w:bookmarkStart w:id="68" w:name="_Toc240305420"/>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00053931">
        <w:rPr>
          <w:noProof/>
          <w:sz w:val="22"/>
          <w:szCs w:val="22"/>
        </w:rPr>
        <w:t>3</w:t>
      </w:r>
      <w:r w:rsidRPr="00510525">
        <w:rPr>
          <w:sz w:val="22"/>
          <w:szCs w:val="22"/>
        </w:rPr>
        <w:fldChar w:fldCharType="end"/>
      </w:r>
      <w:r w:rsidRPr="00510525">
        <w:rPr>
          <w:sz w:val="22"/>
          <w:szCs w:val="22"/>
        </w:rPr>
        <w:t>: Principales stratégies d’architecture multi-tenant</w:t>
      </w:r>
      <w:bookmarkEnd w:id="68"/>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69" w:name="_Toc240305334"/>
      <w:r w:rsidR="00375F19">
        <w:rPr>
          <w:rFonts w:asciiTheme="majorBidi" w:hAnsiTheme="majorBidi"/>
          <w:b/>
          <w:bCs/>
          <w:color w:val="000000" w:themeColor="text1"/>
          <w:sz w:val="28"/>
          <w:szCs w:val="28"/>
        </w:rPr>
        <w:t>2</w:t>
      </w:r>
      <w:r w:rsidRPr="00BF387E">
        <w:rPr>
          <w:rFonts w:asciiTheme="majorBidi" w:hAnsiTheme="majorBidi"/>
          <w:b/>
          <w:bCs/>
          <w:color w:val="000000" w:themeColor="text1"/>
          <w:sz w:val="28"/>
          <w:szCs w:val="28"/>
        </w:rPr>
        <w:t xml:space="preserve">.4. </w:t>
      </w:r>
      <w:r>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69"/>
      <w:r>
        <w:rPr>
          <w:rFonts w:asciiTheme="majorBidi" w:hAnsiTheme="majorBidi"/>
          <w:b/>
          <w:bCs/>
          <w:color w:val="000000" w:themeColor="text1"/>
          <w:sz w:val="28"/>
          <w:szCs w:val="28"/>
        </w:rPr>
        <w:t xml:space="preserve"> </w:t>
      </w:r>
    </w:p>
    <w:p w:rsidR="00C867B8" w:rsidRDefault="00C867B8" w:rsidP="00C867B8">
      <w:pPr>
        <w:pStyle w:val="gjcqjg1a"/>
        <w:spacing w:line="360" w:lineRule="auto"/>
        <w:jc w:val="both"/>
      </w:pPr>
      <w:r>
        <w:t xml:space="preserve">Après l’analyse des différentes stratégies de multi-tenant,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375F19" w:rsidRPr="00375F19" w:rsidRDefault="00375F19" w:rsidP="00375F19">
      <w:pPr>
        <w:pStyle w:val="Heading2"/>
        <w:rPr>
          <w:rFonts w:asciiTheme="majorBidi" w:hAnsiTheme="majorBidi"/>
          <w:b/>
          <w:bCs/>
          <w:color w:val="auto"/>
          <w:sz w:val="32"/>
          <w:szCs w:val="32"/>
        </w:rPr>
      </w:pPr>
      <w:bookmarkStart w:id="70" w:name="_Toc240305335"/>
      <w:r w:rsidRPr="00375F19">
        <w:rPr>
          <w:rFonts w:asciiTheme="majorBidi" w:hAnsiTheme="majorBidi"/>
          <w:b/>
          <w:bCs/>
          <w:color w:val="auto"/>
          <w:sz w:val="32"/>
          <w:szCs w:val="32"/>
        </w:rPr>
        <w:lastRenderedPageBreak/>
        <w:t>3. Architecture globale</w:t>
      </w:r>
      <w:bookmarkEnd w:id="70"/>
    </w:p>
    <w:p w:rsidR="00FD398A" w:rsidRDefault="00FD398A" w:rsidP="00FD398A">
      <w:pPr>
        <w:pStyle w:val="isselectedend"/>
        <w:spacing w:line="360" w:lineRule="auto"/>
        <w:jc w:val="both"/>
      </w:pPr>
      <w:r>
        <w:t>Après avoir défini le modèle SaaS multi-tenant adopté pour Matchia, nous présentons l’organisation générale de la solution à travers ses aspects logique et physique. Cette analyse met en évidence la séparation entre l’interface utilisateur, la logique métier et l’accès aux données, ainsi que les interactions entre ces différents composants.</w:t>
      </w:r>
    </w:p>
    <w:p w:rsidR="00FD398A" w:rsidRDefault="00FD398A" w:rsidP="00FD398A">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1" w:name="_Toc240305336"/>
      <w:r w:rsidRPr="00814224">
        <w:rPr>
          <w:rFonts w:asciiTheme="majorBidi" w:hAnsiTheme="majorBidi"/>
          <w:b/>
          <w:bCs/>
          <w:color w:val="000000" w:themeColor="text1"/>
          <w:sz w:val="28"/>
          <w:szCs w:val="28"/>
        </w:rPr>
        <w:t>3.</w:t>
      </w:r>
      <w:r>
        <w:rPr>
          <w:rFonts w:asciiTheme="majorBidi" w:hAnsiTheme="majorBidi"/>
          <w:b/>
          <w:bCs/>
          <w:color w:val="000000" w:themeColor="text1"/>
          <w:sz w:val="28"/>
          <w:szCs w:val="28"/>
        </w:rPr>
        <w:t>1</w:t>
      </w:r>
      <w:r w:rsidRPr="00814224">
        <w:rPr>
          <w:rFonts w:asciiTheme="majorBidi" w:hAnsiTheme="majorBidi"/>
          <w:b/>
          <w:bCs/>
          <w:color w:val="000000" w:themeColor="text1"/>
          <w:sz w:val="28"/>
          <w:szCs w:val="28"/>
        </w:rPr>
        <w:t>. Architecture physique</w:t>
      </w:r>
      <w:bookmarkEnd w:id="71"/>
      <w:r w:rsidRPr="00814224">
        <w:rPr>
          <w:rFonts w:asciiTheme="majorBidi" w:hAnsiTheme="majorBidi"/>
          <w:b/>
          <w:bCs/>
          <w:color w:val="000000" w:themeColor="text1"/>
          <w:sz w:val="28"/>
          <w:szCs w:val="28"/>
        </w:rPr>
        <w:t xml:space="preserve"> </w:t>
      </w:r>
    </w:p>
    <w:p w:rsidR="005D32F1" w:rsidRDefault="005D32F1" w:rsidP="00FD398A">
      <w:pPr>
        <w:pStyle w:val="isselectedend"/>
        <w:spacing w:line="360" w:lineRule="auto"/>
        <w:jc w:val="both"/>
      </w:pPr>
      <w:r>
        <w:t xml:space="preserve">L’architecture physique de Matchia repose sur une organisation </w:t>
      </w:r>
      <w:r w:rsidRPr="005D32F1">
        <w:rPr>
          <w:rStyle w:val="Strong"/>
          <w:rFonts w:eastAsiaTheme="majorEastAsia"/>
          <w:b w:val="0"/>
          <w:bCs w:val="0"/>
        </w:rPr>
        <w:t>3-tiers</w:t>
      </w:r>
      <w:r>
        <w:t xml:space="preserve">, composée d’un </w:t>
      </w:r>
      <w:r w:rsidRPr="005D32F1">
        <w:rPr>
          <w:rStyle w:val="Strong"/>
          <w:rFonts w:eastAsiaTheme="majorEastAsia"/>
          <w:b w:val="0"/>
          <w:bCs w:val="0"/>
        </w:rPr>
        <w:t>tiers de présentation</w:t>
      </w:r>
      <w:r w:rsidRPr="005D32F1">
        <w:rPr>
          <w:b/>
          <w:bCs/>
        </w:rPr>
        <w:t>,</w:t>
      </w:r>
      <w:r>
        <w:t xml:space="preserve"> d’un </w:t>
      </w:r>
      <w:r w:rsidRPr="005D32F1">
        <w:rPr>
          <w:rStyle w:val="Strong"/>
          <w:rFonts w:eastAsiaTheme="majorEastAsia"/>
          <w:b w:val="0"/>
          <w:bCs w:val="0"/>
        </w:rPr>
        <w:t>tiers applicatif</w:t>
      </w:r>
      <w:r>
        <w:t xml:space="preserve"> et d’un </w:t>
      </w:r>
      <w:r w:rsidRPr="005D32F1">
        <w:rPr>
          <w:rStyle w:val="Strong"/>
          <w:rFonts w:eastAsiaTheme="majorEastAsia"/>
          <w:b w:val="0"/>
          <w:bCs w:val="0"/>
        </w:rPr>
        <w:t>tiers de données</w:t>
      </w:r>
      <w:r>
        <w:t>. Cette organisation permet de séparer les principaux composants techniques de la plateforme tout en intégrant les services externes nécessaires à son fonctionnement.</w:t>
      </w:r>
    </w:p>
    <w:p w:rsidR="00FD398A" w:rsidRPr="00BF387E" w:rsidRDefault="00FD398A" w:rsidP="00FD398A">
      <w:pPr>
        <w:pStyle w:val="isselectedend"/>
        <w:spacing w:line="360" w:lineRule="auto"/>
        <w:jc w:val="both"/>
        <w:rPr>
          <w:rFonts w:asciiTheme="majorBidi" w:hAnsiTheme="majorBidi"/>
          <w:b/>
          <w:bCs/>
          <w:color w:val="000000" w:themeColor="text1"/>
          <w:sz w:val="28"/>
          <w:szCs w:val="28"/>
        </w:rPr>
      </w:pPr>
      <w:r>
        <w:rPr>
          <w:rFonts w:asciiTheme="majorBidi" w:hAnsiTheme="majorBidi"/>
          <w:b/>
          <w:bCs/>
          <w:noProof/>
          <w:color w:val="000000" w:themeColor="text1"/>
          <w:sz w:val="28"/>
          <w:szCs w:val="28"/>
        </w:rPr>
        <w:drawing>
          <wp:inline distT="0" distB="0" distL="0" distR="0" wp14:anchorId="5DFE4855" wp14:editId="7F29C2B0">
            <wp:extent cx="5760720" cy="2588260"/>
            <wp:effectExtent l="0" t="0" r="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Architetcure physique .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588260"/>
                    </a:xfrm>
                    <a:prstGeom prst="rect">
                      <a:avLst/>
                    </a:prstGeom>
                  </pic:spPr>
                </pic:pic>
              </a:graphicData>
            </a:graphic>
          </wp:inline>
        </w:drawing>
      </w:r>
      <w:r w:rsidRPr="007E69FE">
        <w:t xml:space="preserve"> </w:t>
      </w:r>
      <w:r w:rsidRPr="007E69FE">
        <w:rPr>
          <w:color w:val="FF0000"/>
        </w:rPr>
        <w:t>Figure 3.x — Architecture physique de la plateforme Matchia</w:t>
      </w:r>
    </w:p>
    <w:p w:rsidR="005D32F1" w:rsidRDefault="005D32F1" w:rsidP="00331CD6">
      <w:pPr>
        <w:pStyle w:val="isselectedend"/>
        <w:spacing w:line="360" w:lineRule="auto"/>
        <w:jc w:val="both"/>
      </w:pPr>
      <w:r>
        <w:t xml:space="preserve">Les différents acteurs de Matchia, notamment </w:t>
      </w:r>
      <w:r w:rsidRPr="005D32F1">
        <w:rPr>
          <w:rStyle w:val="Strong"/>
          <w:rFonts w:eastAsiaTheme="majorEastAsia"/>
          <w:b w:val="0"/>
          <w:bCs w:val="0"/>
        </w:rPr>
        <w:t>l’internaute, le client, l’Administrateur SaaS, l’Administrateur Banque et le concessionnaire</w:t>
      </w:r>
      <w:r>
        <w:t xml:space="preserve">, accèdent à la plateforme à travers un navigateur Web. Le </w:t>
      </w:r>
      <w:r w:rsidRPr="005D32F1">
        <w:rPr>
          <w:rStyle w:val="Strong"/>
          <w:rFonts w:eastAsiaTheme="majorEastAsia"/>
          <w:b w:val="0"/>
          <w:bCs w:val="0"/>
        </w:rPr>
        <w:t>tiers de présentation</w:t>
      </w:r>
      <w:r>
        <w:t xml:space="preserve"> est constitué du frontend, développé avec </w:t>
      </w:r>
      <w:r w:rsidRPr="005D32F1">
        <w:rPr>
          <w:rStyle w:val="Strong"/>
          <w:rFonts w:eastAsiaTheme="majorEastAsia"/>
          <w:b w:val="0"/>
          <w:bCs w:val="0"/>
        </w:rPr>
        <w:t>React, TypeScript et Vite</w:t>
      </w:r>
      <w:r w:rsidRPr="005D32F1">
        <w:rPr>
          <w:b/>
          <w:bCs/>
        </w:rPr>
        <w:t xml:space="preserve"> </w:t>
      </w:r>
      <w:r>
        <w:t xml:space="preserve">et servi par </w:t>
      </w:r>
      <w:r w:rsidRPr="005D32F1">
        <w:rPr>
          <w:rStyle w:val="Strong"/>
          <w:rFonts w:eastAsiaTheme="majorEastAsia"/>
          <w:b w:val="0"/>
          <w:bCs w:val="0"/>
        </w:rPr>
        <w:t>Nginx</w:t>
      </w:r>
      <w:r>
        <w:t xml:space="preserve">. Il assure l’affichage des interfaces, la gestion des interactions avec les utilisateurs ainsi que la transmission des requêtes vers le backend à travers des </w:t>
      </w:r>
      <w:r w:rsidRPr="005D32F1">
        <w:rPr>
          <w:rStyle w:val="Strong"/>
          <w:rFonts w:eastAsiaTheme="majorEastAsia"/>
          <w:b w:val="0"/>
          <w:bCs w:val="0"/>
        </w:rPr>
        <w:t>API REST</w:t>
      </w:r>
      <w:r>
        <w:t xml:space="preserve">. Le </w:t>
      </w:r>
      <w:r w:rsidRPr="005D32F1">
        <w:rPr>
          <w:rStyle w:val="Strong"/>
          <w:rFonts w:eastAsiaTheme="majorEastAsia"/>
          <w:b w:val="0"/>
          <w:bCs w:val="0"/>
        </w:rPr>
        <w:t>tiers applicatif</w:t>
      </w:r>
      <w:r>
        <w:t xml:space="preserve"> correspond au backend, développé avec </w:t>
      </w:r>
      <w:r w:rsidRPr="005D32F1">
        <w:rPr>
          <w:rStyle w:val="Strong"/>
          <w:rFonts w:eastAsiaTheme="majorEastAsia"/>
          <w:b w:val="0"/>
          <w:bCs w:val="0"/>
        </w:rPr>
        <w:t>Spring Boot et Java 17</w:t>
      </w:r>
      <w:r w:rsidRPr="005D32F1">
        <w:rPr>
          <w:b/>
          <w:bCs/>
        </w:rPr>
        <w:t>.</w:t>
      </w:r>
      <w:r>
        <w:t xml:space="preserve"> Celui-ci centralise les traitements et la logique métier de la plateforme et s’appuie sur </w:t>
      </w:r>
      <w:r w:rsidRPr="005D32F1">
        <w:rPr>
          <w:rStyle w:val="Strong"/>
          <w:rFonts w:eastAsiaTheme="majorEastAsia"/>
          <w:b w:val="0"/>
          <w:bCs w:val="0"/>
        </w:rPr>
        <w:t>Spring Security</w:t>
      </w:r>
      <w:r>
        <w:t xml:space="preserve"> pour gérer l’authentification, l’autorisation et le contrôle des accès selon le rôle de chaque utilisateur. Le </w:t>
      </w:r>
      <w:r w:rsidRPr="005D32F1">
        <w:rPr>
          <w:rStyle w:val="Strong"/>
          <w:rFonts w:eastAsiaTheme="majorEastAsia"/>
          <w:b w:val="0"/>
          <w:bCs w:val="0"/>
        </w:rPr>
        <w:t>tiers de données</w:t>
      </w:r>
      <w:r>
        <w:t xml:space="preserve"> repose sur </w:t>
      </w:r>
      <w:r w:rsidRPr="005D32F1">
        <w:rPr>
          <w:rStyle w:val="Strong"/>
          <w:rFonts w:eastAsiaTheme="majorEastAsia"/>
          <w:b w:val="0"/>
          <w:bCs w:val="0"/>
        </w:rPr>
        <w:t>PostgreSQL</w:t>
      </w:r>
      <w:r>
        <w:t xml:space="preserve">, avec laquelle le backend communique </w:t>
      </w:r>
      <w:r>
        <w:lastRenderedPageBreak/>
        <w:t xml:space="preserve">à l’aide de </w:t>
      </w:r>
      <w:r w:rsidRPr="005D32F1">
        <w:rPr>
          <w:rStyle w:val="Strong"/>
          <w:rFonts w:eastAsiaTheme="majorEastAsia"/>
          <w:b w:val="0"/>
          <w:bCs w:val="0"/>
        </w:rPr>
        <w:t>JPA/Hibernate</w:t>
      </w:r>
      <w:r>
        <w:t xml:space="preserve"> et du pilote </w:t>
      </w:r>
      <w:r w:rsidRPr="005D32F1">
        <w:rPr>
          <w:rStyle w:val="Strong"/>
          <w:rFonts w:eastAsiaTheme="majorEastAsia"/>
          <w:b w:val="0"/>
          <w:bCs w:val="0"/>
        </w:rPr>
        <w:t>JDBC</w:t>
      </w:r>
      <w:r>
        <w:t xml:space="preserve">. La plateforme adopte une </w:t>
      </w:r>
      <w:r w:rsidRPr="005D32F1">
        <w:rPr>
          <w:rStyle w:val="Strong"/>
          <w:rFonts w:eastAsiaTheme="majorEastAsia"/>
          <w:b w:val="0"/>
          <w:bCs w:val="0"/>
        </w:rPr>
        <w:t>base de données et un schéma partagés entre les différentes banques</w:t>
      </w:r>
      <w:r>
        <w:t xml:space="preserve">. L’isolation des données est ainsi assurée logiquement au niveau applicatif, à travers des mécanismes de filtrage et de contrôle permettant à chaque banque d’accéder uniquement aux données relevant de son propre tenant. En complément, le backend peut communiquer avec plusieurs services externes selon la fonctionnalité sollicitée : </w:t>
      </w:r>
      <w:r w:rsidRPr="005D32F1">
        <w:rPr>
          <w:rStyle w:val="Strong"/>
          <w:rFonts w:eastAsiaTheme="majorEastAsia"/>
          <w:b w:val="0"/>
          <w:bCs w:val="0"/>
        </w:rPr>
        <w:t>Stripe</w:t>
      </w:r>
      <w:r>
        <w:t xml:space="preserve"> pour la gestion des paiements, </w:t>
      </w:r>
      <w:r w:rsidRPr="005D32F1">
        <w:t>l’</w:t>
      </w:r>
      <w:r w:rsidRPr="005D32F1">
        <w:rPr>
          <w:rStyle w:val="Strong"/>
          <w:rFonts w:eastAsiaTheme="majorEastAsia"/>
          <w:b w:val="0"/>
          <w:bCs w:val="0"/>
        </w:rPr>
        <w:t>API Gemini de Google AI</w:t>
      </w:r>
      <w:r>
        <w:t xml:space="preserve"> pour les fonctionnalités d’assistance intelligente et un </w:t>
      </w:r>
      <w:r w:rsidRPr="005D32F1">
        <w:rPr>
          <w:rStyle w:val="Strong"/>
          <w:rFonts w:eastAsiaTheme="majorEastAsia"/>
          <w:b w:val="0"/>
          <w:bCs w:val="0"/>
        </w:rPr>
        <w:t>serveur SMTP</w:t>
      </w:r>
      <w:r>
        <w:t xml:space="preserve"> pour l’envoi des e-mails et des notifications.</w:t>
      </w:r>
    </w:p>
    <w:p w:rsidR="00B4156A" w:rsidRPr="00B4156A" w:rsidRDefault="00B4156A" w:rsidP="00B4156A">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2" w:name="_Toc240305337"/>
      <w:r w:rsidRPr="00B4156A">
        <w:rPr>
          <w:rFonts w:asciiTheme="majorBidi" w:hAnsiTheme="majorBidi"/>
          <w:b/>
          <w:bCs/>
          <w:color w:val="000000" w:themeColor="text1"/>
          <w:sz w:val="28"/>
          <w:szCs w:val="28"/>
        </w:rPr>
        <w:t>3.</w:t>
      </w:r>
      <w:r w:rsidR="00FD398A">
        <w:rPr>
          <w:rFonts w:asciiTheme="majorBidi" w:hAnsiTheme="majorBidi"/>
          <w:b/>
          <w:bCs/>
          <w:color w:val="000000" w:themeColor="text1"/>
          <w:sz w:val="28"/>
          <w:szCs w:val="28"/>
        </w:rPr>
        <w:t>2</w:t>
      </w:r>
      <w:r w:rsidRPr="00B4156A">
        <w:rPr>
          <w:rFonts w:asciiTheme="majorBidi" w:hAnsiTheme="majorBidi"/>
          <w:b/>
          <w:bCs/>
          <w:color w:val="000000" w:themeColor="text1"/>
          <w:sz w:val="28"/>
          <w:szCs w:val="28"/>
        </w:rPr>
        <w:t>. Architecture logique</w:t>
      </w:r>
      <w:bookmarkEnd w:id="72"/>
      <w:r w:rsidRPr="00B4156A">
        <w:rPr>
          <w:rFonts w:asciiTheme="majorBidi" w:hAnsiTheme="majorBidi"/>
          <w:b/>
          <w:bCs/>
          <w:color w:val="000000" w:themeColor="text1"/>
          <w:sz w:val="28"/>
          <w:szCs w:val="28"/>
        </w:rPr>
        <w:t xml:space="preserve"> </w:t>
      </w:r>
    </w:p>
    <w:p w:rsidR="005D32F1" w:rsidRDefault="005D32F1" w:rsidP="00814224">
      <w:pPr>
        <w:pStyle w:val="NormalWeb"/>
        <w:spacing w:line="360" w:lineRule="auto"/>
        <w:jc w:val="both"/>
      </w:pPr>
      <w:r>
        <w:t xml:space="preserve">L’architecture logique de Matchia repose sur une </w:t>
      </w:r>
      <w:r w:rsidRPr="005D32F1">
        <w:rPr>
          <w:rStyle w:val="Strong"/>
          <w:rFonts w:eastAsiaTheme="majorEastAsia"/>
          <w:b w:val="0"/>
          <w:bCs w:val="0"/>
        </w:rPr>
        <w:t>organisation en couches inspirée du modèle MVC</w:t>
      </w:r>
      <w:r>
        <w:t xml:space="preserve">, adaptée à la séparation entre le frontend et le backend. Elle distingue principalement la </w:t>
      </w:r>
      <w:r w:rsidRPr="005D32F1">
        <w:rPr>
          <w:rStyle w:val="Strong"/>
          <w:rFonts w:eastAsiaTheme="majorEastAsia"/>
          <w:b w:val="0"/>
          <w:bCs w:val="0"/>
        </w:rPr>
        <w:t>couche de présentation</w:t>
      </w:r>
      <w:r w:rsidRPr="005D32F1">
        <w:rPr>
          <w:b/>
          <w:bCs/>
        </w:rPr>
        <w:t xml:space="preserve">, </w:t>
      </w:r>
      <w:r w:rsidRPr="005D32F1">
        <w:t>la</w:t>
      </w:r>
      <w:r w:rsidRPr="005D32F1">
        <w:rPr>
          <w:b/>
          <w:bCs/>
        </w:rPr>
        <w:t xml:space="preserve"> </w:t>
      </w:r>
      <w:r w:rsidRPr="005D32F1">
        <w:rPr>
          <w:rStyle w:val="Strong"/>
          <w:rFonts w:eastAsiaTheme="majorEastAsia"/>
          <w:b w:val="0"/>
          <w:bCs w:val="0"/>
        </w:rPr>
        <w:t>couche applicative et métier</w:t>
      </w:r>
      <w:r>
        <w:t xml:space="preserve"> et la </w:t>
      </w:r>
      <w:r w:rsidRPr="005D32F1">
        <w:rPr>
          <w:rStyle w:val="Strong"/>
          <w:rFonts w:eastAsiaTheme="majorEastAsia"/>
          <w:b w:val="0"/>
          <w:bCs w:val="0"/>
        </w:rPr>
        <w:t>couche d’accès aux données</w:t>
      </w:r>
      <w:r>
        <w:t>. Chaque couche possède une responsabilité spécifique et intervient de manière successive dans le traitement des requêtes.</w:t>
      </w:r>
    </w:p>
    <w:p w:rsidR="00814224" w:rsidRDefault="00814224" w:rsidP="00814224">
      <w:pPr>
        <w:pStyle w:val="NormalWeb"/>
        <w:spacing w:line="360" w:lineRule="auto"/>
        <w:jc w:val="both"/>
      </w:pPr>
      <w:r>
        <w:rPr>
          <w:noProof/>
        </w:rPr>
        <w:drawing>
          <wp:inline distT="0" distB="0" distL="0" distR="0">
            <wp:extent cx="5760720" cy="13773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architetcture logique .png"/>
                    <pic:cNvPicPr/>
                  </pic:nvPicPr>
                  <pic:blipFill>
                    <a:blip r:embed="rId30">
                      <a:extLst>
                        <a:ext uri="{28A0092B-C50C-407E-A947-70E740481C1C}">
                          <a14:useLocalDpi xmlns:a14="http://schemas.microsoft.com/office/drawing/2010/main" val="0"/>
                        </a:ext>
                      </a:extLst>
                    </a:blip>
                    <a:stretch>
                      <a:fillRect/>
                    </a:stretch>
                  </pic:blipFill>
                  <pic:spPr>
                    <a:xfrm>
                      <a:off x="0" y="0"/>
                      <a:ext cx="5760720" cy="1377315"/>
                    </a:xfrm>
                    <a:prstGeom prst="rect">
                      <a:avLst/>
                    </a:prstGeom>
                  </pic:spPr>
                </pic:pic>
              </a:graphicData>
            </a:graphic>
          </wp:inline>
        </w:drawing>
      </w:r>
      <w:r w:rsidRPr="00814224">
        <w:t xml:space="preserve"> </w:t>
      </w:r>
      <w:r w:rsidRPr="00814224">
        <w:rPr>
          <w:color w:val="FF0000"/>
        </w:rPr>
        <w:t>Figure X.X — Architecture logique de la plateforme Matchia</w:t>
      </w:r>
    </w:p>
    <w:p w:rsidR="005D32F1" w:rsidRDefault="005D32F1" w:rsidP="00814224">
      <w:pPr>
        <w:pStyle w:val="isselectedend"/>
        <w:spacing w:line="360" w:lineRule="auto"/>
        <w:jc w:val="both"/>
      </w:pPr>
      <w:r>
        <w:t xml:space="preserve">La </w:t>
      </w:r>
      <w:r w:rsidRPr="005D32F1">
        <w:rPr>
          <w:rStyle w:val="Strong"/>
          <w:rFonts w:eastAsiaTheme="majorEastAsia"/>
          <w:b w:val="0"/>
          <w:bCs w:val="0"/>
        </w:rPr>
        <w:t>couche de présentation</w:t>
      </w:r>
      <w:r>
        <w:t xml:space="preserve"> correspond au </w:t>
      </w:r>
      <w:r w:rsidRPr="005D32F1">
        <w:rPr>
          <w:rStyle w:val="Strong"/>
          <w:rFonts w:eastAsiaTheme="majorEastAsia"/>
          <w:b w:val="0"/>
          <w:bCs w:val="0"/>
        </w:rPr>
        <w:t>frontend</w:t>
      </w:r>
      <w:r w:rsidRPr="005D32F1">
        <w:rPr>
          <w:b/>
          <w:bCs/>
        </w:rPr>
        <w:t xml:space="preserve"> </w:t>
      </w:r>
      <w:r>
        <w:t xml:space="preserve">de la plateforme. Elle fournit les différentes interfaces et prend en charge les interactions avec les utilisateurs. Lorsqu’une action nécessite un traitement côté serveur, le frontend envoie une requête au backend à travers une </w:t>
      </w:r>
      <w:r w:rsidRPr="005D32F1">
        <w:rPr>
          <w:rStyle w:val="Strong"/>
          <w:rFonts w:eastAsiaTheme="majorEastAsia"/>
          <w:b w:val="0"/>
          <w:bCs w:val="0"/>
        </w:rPr>
        <w:t>API REST</w:t>
      </w:r>
      <w:r>
        <w:t xml:space="preserve">, tandis que les données échangées sont principalement représentées au format </w:t>
      </w:r>
      <w:r w:rsidRPr="005D32F1">
        <w:rPr>
          <w:rStyle w:val="Strong"/>
          <w:rFonts w:eastAsiaTheme="majorEastAsia"/>
          <w:b w:val="0"/>
          <w:bCs w:val="0"/>
        </w:rPr>
        <w:t>JSON</w:t>
      </w:r>
      <w:r w:rsidRPr="005D32F1">
        <w:t>.</w:t>
      </w:r>
      <w:r>
        <w:t xml:space="preserve"> La requête est ensuite reçue par les </w:t>
      </w:r>
      <w:r w:rsidRPr="005D32F1">
        <w:rPr>
          <w:rStyle w:val="Strong"/>
          <w:rFonts w:eastAsiaTheme="majorEastAsia"/>
          <w:b w:val="0"/>
          <w:bCs w:val="0"/>
        </w:rPr>
        <w:t>contrôleurs REST</w:t>
      </w:r>
      <w:r>
        <w:t xml:space="preserve">, qui constituent les points d’entrée du backend et assurent l’intermédiaire entre la couche de présentation et la logique applicative. Les contrôleurs délèguent ensuite le traitement aux </w:t>
      </w:r>
      <w:r w:rsidRPr="005D32F1">
        <w:rPr>
          <w:rStyle w:val="Strong"/>
          <w:rFonts w:eastAsiaTheme="majorEastAsia"/>
          <w:b w:val="0"/>
          <w:bCs w:val="0"/>
        </w:rPr>
        <w:t>services métier</w:t>
      </w:r>
      <w:r>
        <w:t xml:space="preserve">, chargés d’appliquer les règles fonctionnelles de l’application. Cette couche utilise également les </w:t>
      </w:r>
      <w:r w:rsidRPr="005D32F1">
        <w:rPr>
          <w:rStyle w:val="Strong"/>
          <w:rFonts w:eastAsiaTheme="majorEastAsia"/>
          <w:b w:val="0"/>
          <w:bCs w:val="0"/>
        </w:rPr>
        <w:t>entités</w:t>
      </w:r>
      <w:r>
        <w:t xml:space="preserve"> pour représenter les objets métier et les </w:t>
      </w:r>
      <w:r w:rsidRPr="005D32F1">
        <w:rPr>
          <w:rStyle w:val="Strong"/>
          <w:rFonts w:eastAsiaTheme="majorEastAsia"/>
          <w:b w:val="0"/>
          <w:bCs w:val="0"/>
        </w:rPr>
        <w:t>DTO</w:t>
      </w:r>
      <w:r>
        <w:t xml:space="preserve"> pour structurer les données échangées entre les différentes parties de l’application. Lorsque le traitement nécessite la consultation ou la modification de données, les services font appel aux </w:t>
      </w:r>
      <w:r w:rsidRPr="005D32F1">
        <w:rPr>
          <w:rStyle w:val="Strong"/>
          <w:rFonts w:eastAsiaTheme="majorEastAsia"/>
          <w:b w:val="0"/>
          <w:bCs w:val="0"/>
        </w:rPr>
        <w:t>Repositories JPA</w:t>
      </w:r>
      <w:r>
        <w:t xml:space="preserve">, qui constituent la couche d’accès aux données et </w:t>
      </w:r>
      <w:r>
        <w:lastRenderedPageBreak/>
        <w:t xml:space="preserve">assurent les opérations de persistance. Ces repositories communiquent avec la base </w:t>
      </w:r>
      <w:r w:rsidRPr="005D32F1">
        <w:rPr>
          <w:rStyle w:val="Strong"/>
          <w:rFonts w:eastAsiaTheme="majorEastAsia"/>
          <w:b w:val="0"/>
          <w:bCs w:val="0"/>
        </w:rPr>
        <w:t>PostgreSQL</w:t>
      </w:r>
      <w:r>
        <w:t>, commune aux différents tenants, tandis que l’isolation des données est assurée logiquement au niveau applicatif.</w:t>
      </w:r>
    </w:p>
    <w:p w:rsidR="00C867B8" w:rsidRDefault="00EA0DA7" w:rsidP="00814224">
      <w:pPr>
        <w:pStyle w:val="isselectedend"/>
        <w:spacing w:line="360" w:lineRule="auto"/>
        <w:jc w:val="both"/>
      </w:pPr>
      <w:r>
        <w:t>Cette organisation assure une séparation claire des responsabilités et contribue à rendre l’application plus lisible, maintenable et évolutive.</w:t>
      </w:r>
    </w:p>
    <w:p w:rsidR="00C867B8" w:rsidRPr="00C446CE" w:rsidRDefault="00814224" w:rsidP="005D32F1">
      <w:pPr>
        <w:pStyle w:val="isselectedend"/>
        <w:rPr>
          <w:rFonts w:asciiTheme="majorBidi" w:hAnsiTheme="majorBidi" w:cstheme="majorBidi"/>
        </w:rPr>
      </w:pPr>
      <w:r>
        <w:rPr>
          <w:rFonts w:asciiTheme="majorBidi" w:hAnsiTheme="majorBidi"/>
          <w:b/>
          <w:bCs/>
          <w:color w:val="000000" w:themeColor="text1"/>
          <w:sz w:val="28"/>
          <w:szCs w:val="28"/>
        </w:rPr>
        <w:t xml:space="preserve">  </w:t>
      </w:r>
    </w:p>
    <w:p w:rsidR="002A06D9" w:rsidRDefault="00C867B8" w:rsidP="002A06D9">
      <w:pPr>
        <w:pStyle w:val="Heading2"/>
        <w:rPr>
          <w:rFonts w:asciiTheme="majorBidi" w:hAnsiTheme="majorBidi"/>
          <w:b/>
          <w:bCs/>
          <w:color w:val="auto"/>
          <w:sz w:val="32"/>
          <w:szCs w:val="32"/>
        </w:rPr>
      </w:pPr>
      <w:bookmarkStart w:id="73" w:name="_Toc240305338"/>
      <w:r>
        <w:rPr>
          <w:rFonts w:asciiTheme="majorBidi" w:hAnsiTheme="majorBidi"/>
          <w:b/>
          <w:bCs/>
          <w:color w:val="auto"/>
          <w:sz w:val="32"/>
          <w:szCs w:val="32"/>
        </w:rPr>
        <w:t>4</w:t>
      </w:r>
      <w:r w:rsidR="002A06D9" w:rsidRPr="002A06D9">
        <w:rPr>
          <w:rFonts w:asciiTheme="majorBidi" w:hAnsiTheme="majorBidi"/>
          <w:b/>
          <w:bCs/>
          <w:color w:val="auto"/>
          <w:sz w:val="32"/>
          <w:szCs w:val="32"/>
        </w:rPr>
        <w:t>. Environnement de développement et technologies utilisées</w:t>
      </w:r>
      <w:bookmarkEnd w:id="73"/>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4" w:name="_Toc240305339"/>
      <w:r w:rsidR="00C867B8">
        <w:rPr>
          <w:rFonts w:asciiTheme="majorBidi" w:hAnsiTheme="majorBidi"/>
          <w:b/>
          <w:bCs/>
          <w:color w:val="000000" w:themeColor="text1"/>
          <w:sz w:val="28"/>
          <w:szCs w:val="28"/>
        </w:rPr>
        <w:t>4</w:t>
      </w:r>
      <w:r w:rsidR="002A06D9" w:rsidRPr="00BE041D">
        <w:rPr>
          <w:rFonts w:asciiTheme="majorBidi" w:hAnsiTheme="majorBidi"/>
          <w:b/>
          <w:bCs/>
          <w:color w:val="000000" w:themeColor="text1"/>
          <w:sz w:val="28"/>
          <w:szCs w:val="28"/>
        </w:rPr>
        <w:t xml:space="preserve">.1. </w:t>
      </w:r>
      <w:r w:rsidRPr="00BE041D">
        <w:rPr>
          <w:rFonts w:asciiTheme="majorBidi" w:hAnsiTheme="majorBidi"/>
          <w:b/>
          <w:bCs/>
          <w:color w:val="000000" w:themeColor="text1"/>
          <w:sz w:val="28"/>
          <w:szCs w:val="28"/>
        </w:rPr>
        <w:t>Environnement matériel</w:t>
      </w:r>
      <w:bookmarkEnd w:id="74"/>
      <w:r w:rsidRPr="00BE041D">
        <w:rPr>
          <w:rFonts w:asciiTheme="majorBidi" w:hAnsiTheme="majorBidi"/>
          <w:b/>
          <w:bCs/>
          <w:color w:val="000000" w:themeColor="text1"/>
          <w:sz w:val="28"/>
          <w:szCs w:val="28"/>
        </w:rPr>
        <w:t xml:space="preserve">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567CB3" w:rsidTr="00375F19">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vAlign w:val="center"/>
          </w:tcPr>
          <w:p w:rsidR="00C940BB" w:rsidRPr="00766259" w:rsidRDefault="00C940BB" w:rsidP="00375F19">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375F19">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766259" w:rsidRDefault="00C940BB" w:rsidP="00375F19">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375F1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766259" w:rsidRDefault="00C940BB" w:rsidP="00375F19">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5" w:name="_Toc240305340"/>
      <w:r w:rsidR="00C867B8">
        <w:rPr>
          <w:rFonts w:asciiTheme="majorBidi" w:hAnsiTheme="majorBidi"/>
          <w:b/>
          <w:bCs/>
          <w:color w:val="000000" w:themeColor="text1"/>
          <w:sz w:val="28"/>
          <w:szCs w:val="28"/>
        </w:rPr>
        <w:t>4</w:t>
      </w:r>
      <w:r w:rsidR="00C940BB" w:rsidRPr="00C940BB">
        <w:rPr>
          <w:rFonts w:asciiTheme="majorBidi" w:hAnsiTheme="majorBidi"/>
          <w:b/>
          <w:bCs/>
          <w:color w:val="000000" w:themeColor="text1"/>
          <w:sz w:val="28"/>
          <w:szCs w:val="28"/>
        </w:rPr>
        <w:t>.2.  Environnement logiciel</w:t>
      </w:r>
      <w:bookmarkEnd w:id="75"/>
    </w:p>
    <w:p w:rsidR="00211661" w:rsidRDefault="00C940BB" w:rsidP="00E23A39">
      <w:pPr>
        <w:pStyle w:val="isselectedend"/>
        <w:spacing w:line="360" w:lineRule="auto"/>
      </w:pPr>
      <w:r>
        <w:t>Pour assurer le développement et les tests de notre solution,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5479C8">
            <w:pPr>
              <w:pStyle w:val="isselectedend"/>
              <w:tabs>
                <w:tab w:val="left" w:pos="1296"/>
                <w:tab w:val="center" w:pos="2157"/>
              </w:tabs>
              <w:jc w:val="center"/>
              <w:rPr>
                <w:rFonts w:asciiTheme="majorBidi" w:hAnsiTheme="majorBidi"/>
                <w:b/>
                <w:bCs/>
                <w:color w:val="000000" w:themeColor="text1"/>
                <w:sz w:val="28"/>
                <w:szCs w:val="28"/>
              </w:rPr>
            </w:pPr>
            <w:r w:rsidRPr="00211661">
              <w:rPr>
                <w:rFonts w:asciiTheme="majorBidi" w:hAnsiTheme="majorBidi"/>
                <w:b/>
                <w:bCs/>
                <w:noProof/>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p>
          <w:p w:rsidR="00211661" w:rsidRPr="00211661" w:rsidRDefault="00211661" w:rsidP="005479C8">
            <w:pPr>
              <w:tabs>
                <w:tab w:val="left" w:pos="1216"/>
              </w:tabs>
              <w:jc w:val="center"/>
              <w:rPr>
                <w:lang w:eastAsia="fr-FR"/>
              </w:rPr>
            </w:pPr>
          </w:p>
        </w:tc>
        <w:tc>
          <w:tcPr>
            <w:tcW w:w="5239" w:type="dxa"/>
            <w:vAlign w:val="center"/>
          </w:tcPr>
          <w:p w:rsidR="00211661" w:rsidRDefault="00557594" w:rsidP="005479C8">
            <w:pPr>
              <w:pStyle w:val="isselectedend"/>
              <w:spacing w:line="360" w:lineRule="auto"/>
              <w:rPr>
                <w:rFonts w:asciiTheme="majorBidi" w:hAnsiTheme="majorBidi"/>
                <w:b/>
                <w:bCs/>
                <w:color w:val="000000" w:themeColor="text1"/>
                <w:sz w:val="28"/>
                <w:szCs w:val="28"/>
              </w:rPr>
            </w:pPr>
            <w:r w:rsidRPr="00557594">
              <w:rPr>
                <w:b/>
                <w:bCs/>
              </w:rPr>
              <w:t>Visual Studio Code</w:t>
            </w:r>
            <w:r>
              <w:t xml:space="preserve"> est un éditeur de code source développé par Microsoft. Léger et extensible, il prend en charge plusieurs langages de programmation.</w:t>
            </w:r>
          </w:p>
        </w:tc>
      </w:tr>
      <w:tr w:rsidR="0023690C" w:rsidTr="0023690C">
        <w:trPr>
          <w:trHeight w:val="2165"/>
        </w:trPr>
        <w:tc>
          <w:tcPr>
            <w:tcW w:w="3823" w:type="dxa"/>
            <w:vAlign w:val="center"/>
          </w:tcPr>
          <w:p w:rsidR="00211661" w:rsidRPr="0023690C" w:rsidRDefault="0023690C" w:rsidP="005479C8">
            <w:pPr>
              <w:pStyle w:val="isselectedend"/>
              <w:jc w:val="center"/>
              <w:rPr>
                <w:rFonts w:asciiTheme="majorBidi" w:hAnsiTheme="majorBidi"/>
                <w:b/>
                <w:bCs/>
                <w:color w:val="000000" w:themeColor="text1"/>
                <w:sz w:val="28"/>
                <w:szCs w:val="28"/>
              </w:rPr>
            </w:pPr>
            <w:r w:rsidRPr="0023690C">
              <w:rPr>
                <w:b/>
                <w:bCs/>
              </w:rPr>
              <w:lastRenderedPageBreak/>
              <w:t xml:space="preserve">IntelliJ IDEA </w:t>
            </w:r>
            <w:r w:rsidRPr="0023690C">
              <w:rPr>
                <w:rFonts w:asciiTheme="majorBidi" w:hAnsiTheme="majorBidi"/>
                <w:b/>
                <w:bCs/>
                <w:noProof/>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211661" w:rsidRDefault="0023690C" w:rsidP="005479C8">
            <w:pPr>
              <w:pStyle w:val="isselectedend"/>
              <w:spacing w:line="360" w:lineRule="auto"/>
              <w:rPr>
                <w:rFonts w:asciiTheme="majorBidi" w:hAnsiTheme="majorBidi"/>
                <w:b/>
                <w:bCs/>
                <w:color w:val="000000" w:themeColor="text1"/>
                <w:sz w:val="28"/>
                <w:szCs w:val="28"/>
              </w:rPr>
            </w:pPr>
            <w:r w:rsidRPr="0023690C">
              <w:rPr>
                <w:b/>
                <w:bCs/>
              </w:rPr>
              <w:t>IntelliJ IDEA</w:t>
            </w:r>
            <w:r>
              <w:t xml:space="preserve"> est un environnement de développement intégré développé par JetBrains. Il offre de nombreux outils facilitant le développement d’applications Java</w:t>
            </w:r>
          </w:p>
        </w:tc>
      </w:tr>
      <w:tr w:rsidR="007A151E" w:rsidTr="007A151E">
        <w:trPr>
          <w:trHeight w:val="2165"/>
        </w:trPr>
        <w:tc>
          <w:tcPr>
            <w:tcW w:w="3823" w:type="dxa"/>
            <w:vAlign w:val="center"/>
          </w:tcPr>
          <w:p w:rsidR="007A151E" w:rsidRPr="0023690C" w:rsidRDefault="007A151E" w:rsidP="005479C8">
            <w:pPr>
              <w:pStyle w:val="isselectedend"/>
              <w:jc w:val="center"/>
              <w:rPr>
                <w:b/>
                <w:bCs/>
              </w:rPr>
            </w:pPr>
            <w:r w:rsidRPr="007A151E">
              <w:rPr>
                <w:b/>
                <w:bCs/>
                <w:noProof/>
              </w:rPr>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r>
              <w:rPr>
                <w:b/>
                <w:bCs/>
              </w:rPr>
              <w:t>Postman</w:t>
            </w:r>
          </w:p>
        </w:tc>
        <w:tc>
          <w:tcPr>
            <w:tcW w:w="5239" w:type="dxa"/>
            <w:vAlign w:val="center"/>
          </w:tcPr>
          <w:p w:rsidR="007A151E" w:rsidRPr="0023690C" w:rsidRDefault="007A151E" w:rsidP="005479C8">
            <w:pPr>
              <w:pStyle w:val="isselectedend"/>
              <w:spacing w:line="360" w:lineRule="auto"/>
              <w:jc w:val="both"/>
              <w:rPr>
                <w:b/>
                <w:bCs/>
              </w:rPr>
            </w:pPr>
            <w:r w:rsidRPr="007A151E">
              <w:rPr>
                <w:b/>
                <w:bCs/>
              </w:rPr>
              <w:t>Postman</w:t>
            </w:r>
            <w:r>
              <w:t xml:space="preserve"> est une plateforme dédiée au développement et au test des API. Elle permet d’envoyer des requêtes HTTP et de vérifier les réponses retournées par le serveur.</w:t>
            </w:r>
          </w:p>
        </w:tc>
      </w:tr>
      <w:tr w:rsidR="007A151E" w:rsidTr="007A151E">
        <w:trPr>
          <w:trHeight w:val="2165"/>
        </w:trPr>
        <w:tc>
          <w:tcPr>
            <w:tcW w:w="3823" w:type="dxa"/>
            <w:vAlign w:val="center"/>
          </w:tcPr>
          <w:p w:rsidR="007A151E" w:rsidRPr="007A151E" w:rsidRDefault="007A151E" w:rsidP="005479C8">
            <w:pPr>
              <w:pStyle w:val="isselectedend"/>
              <w:jc w:val="center"/>
              <w:rPr>
                <w:b/>
                <w:bCs/>
              </w:rPr>
            </w:pPr>
            <w:r w:rsidRPr="007A151E">
              <w:rPr>
                <w:b/>
                <w:bCs/>
                <w:noProof/>
              </w:rPr>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r w:rsidRPr="007A151E">
              <w:rPr>
                <w:rFonts w:asciiTheme="majorBidi" w:hAnsiTheme="majorBidi" w:cstheme="majorBidi"/>
                <w:b/>
                <w:bCs/>
              </w:rPr>
              <w:t>pgAdmin</w:t>
            </w:r>
          </w:p>
        </w:tc>
        <w:tc>
          <w:tcPr>
            <w:tcW w:w="5239" w:type="dxa"/>
            <w:vAlign w:val="center"/>
          </w:tcPr>
          <w:p w:rsidR="007A151E" w:rsidRPr="0023690C" w:rsidRDefault="007A151E" w:rsidP="005479C8">
            <w:pPr>
              <w:pStyle w:val="isselectedend"/>
              <w:spacing w:line="360" w:lineRule="auto"/>
              <w:jc w:val="both"/>
              <w:rPr>
                <w:b/>
                <w:bCs/>
              </w:rPr>
            </w:pPr>
            <w:r w:rsidRPr="007A151E">
              <w:rPr>
                <w:b/>
                <w:bCs/>
              </w:rPr>
              <w:t>pgAdmin</w:t>
            </w:r>
            <w:r>
              <w:t xml:space="preserve"> est une plateforme open source d’administration spécialement conçue pour PostgreSQL. Elle permet notamment de créer, consulter et administrer les bases de données.</w:t>
            </w:r>
          </w:p>
        </w:tc>
      </w:tr>
      <w:tr w:rsidR="007A151E" w:rsidTr="00C4769F">
        <w:trPr>
          <w:trHeight w:val="2165"/>
        </w:trPr>
        <w:tc>
          <w:tcPr>
            <w:tcW w:w="3823" w:type="dxa"/>
            <w:vAlign w:val="center"/>
          </w:tcPr>
          <w:p w:rsidR="007A151E" w:rsidRPr="00C4769F" w:rsidRDefault="00C4769F" w:rsidP="005479C8">
            <w:pPr>
              <w:pStyle w:val="isselectedend"/>
              <w:jc w:val="center"/>
              <w:rPr>
                <w:b/>
                <w:bCs/>
              </w:rPr>
            </w:pPr>
            <w:r w:rsidRPr="00C4769F">
              <w:rPr>
                <w:b/>
                <w:bCs/>
              </w:rPr>
              <w:t xml:space="preserve">DBeaver </w:t>
            </w:r>
            <w:r w:rsidRPr="00C4769F">
              <w:rPr>
                <w:b/>
                <w:bCs/>
                <w:noProof/>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C4769F" w:rsidP="005479C8">
            <w:pPr>
              <w:pStyle w:val="isselectedend"/>
              <w:spacing w:line="360" w:lineRule="auto"/>
              <w:jc w:val="both"/>
              <w:rPr>
                <w:b/>
                <w:bCs/>
              </w:rPr>
            </w:pPr>
            <w:r w:rsidRPr="00C4769F">
              <w:rPr>
                <w:b/>
                <w:bCs/>
              </w:rPr>
              <w:t>DBeaver</w:t>
            </w:r>
            <w:r>
              <w:t xml:space="preserve"> est un outil de gestion de bases de données permettant de consulter les données et d’exécuter des requêtes SQL à travers une interface graphique.</w:t>
            </w:r>
          </w:p>
        </w:tc>
      </w:tr>
      <w:tr w:rsidR="007A151E" w:rsidTr="0023690C">
        <w:trPr>
          <w:trHeight w:val="2165"/>
        </w:trPr>
        <w:tc>
          <w:tcPr>
            <w:tcW w:w="3823" w:type="dxa"/>
            <w:vAlign w:val="center"/>
          </w:tcPr>
          <w:p w:rsidR="007A151E" w:rsidRPr="0023690C" w:rsidRDefault="00E23A39" w:rsidP="005479C8">
            <w:pPr>
              <w:pStyle w:val="isselectedend"/>
              <w:jc w:val="center"/>
              <w:rPr>
                <w:b/>
                <w:bCs/>
              </w:rPr>
            </w:pPr>
            <w:r w:rsidRPr="00E23A39">
              <w:rPr>
                <w:b/>
                <w:bCs/>
              </w:rPr>
              <w:t>GitHub</w:t>
            </w:r>
            <w:r w:rsidRPr="00C4769F">
              <w:rPr>
                <w:b/>
                <w:bCs/>
              </w:rPr>
              <w:t xml:space="preserve"> </w:t>
            </w:r>
            <w:r w:rsidR="00C4769F" w:rsidRPr="00C4769F">
              <w:rPr>
                <w:b/>
                <w:bCs/>
                <w:noProof/>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E23A39" w:rsidP="005479C8">
            <w:pPr>
              <w:pStyle w:val="isselectedend"/>
              <w:spacing w:line="360" w:lineRule="auto"/>
              <w:jc w:val="both"/>
              <w:rPr>
                <w:b/>
                <w:bCs/>
              </w:rPr>
            </w:pPr>
            <w:r w:rsidRPr="00E23A39">
              <w:rPr>
                <w:b/>
                <w:bCs/>
              </w:rPr>
              <w:t>GitHub</w:t>
            </w:r>
            <w:r>
              <w:t xml:space="preserve"> est une plateforme d’hébergement et de gestion de code source basée sur Git. Elle facilite le suivi des versions et le travail collaboratif.</w:t>
            </w:r>
          </w:p>
        </w:tc>
      </w:tr>
    </w:tbl>
    <w:p w:rsidR="00E23A39" w:rsidRDefault="00E23A39" w:rsidP="005479C8">
      <w:pPr>
        <w:pStyle w:val="isselectedend"/>
        <w:rPr>
          <w:rFonts w:asciiTheme="majorBidi" w:hAnsiTheme="majorBidi"/>
          <w:b/>
          <w:bCs/>
          <w:color w:val="000000" w:themeColor="text1"/>
          <w:sz w:val="28"/>
          <w:szCs w:val="28"/>
        </w:rPr>
      </w:pPr>
    </w:p>
    <w:p w:rsidR="00211661" w:rsidRDefault="000930C4" w:rsidP="000930C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6" w:name="_Toc240305341"/>
      <w:r w:rsidR="00C867B8">
        <w:rPr>
          <w:rFonts w:asciiTheme="majorBidi" w:hAnsiTheme="majorBidi"/>
          <w:b/>
          <w:bCs/>
          <w:color w:val="000000" w:themeColor="text1"/>
          <w:sz w:val="28"/>
          <w:szCs w:val="28"/>
        </w:rPr>
        <w:t>4</w:t>
      </w:r>
      <w:r w:rsidR="00E23A39" w:rsidRPr="00E23A39">
        <w:rPr>
          <w:rFonts w:asciiTheme="majorBidi" w:hAnsiTheme="majorBidi"/>
          <w:b/>
          <w:bCs/>
          <w:color w:val="000000" w:themeColor="text1"/>
          <w:sz w:val="28"/>
          <w:szCs w:val="28"/>
        </w:rPr>
        <w:t>.3. Technologies utilisées</w:t>
      </w:r>
      <w:bookmarkEnd w:id="76"/>
    </w:p>
    <w:p w:rsidR="00E23A39" w:rsidRDefault="00E23A39" w:rsidP="005479C8">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456C38" w:rsidTr="00091197">
        <w:trPr>
          <w:trHeight w:val="1811"/>
        </w:trPr>
        <w:tc>
          <w:tcPr>
            <w:tcW w:w="3823" w:type="dxa"/>
            <w:vAlign w:val="center"/>
          </w:tcPr>
          <w:p w:rsidR="00091197" w:rsidRPr="00091197" w:rsidRDefault="00E23A39" w:rsidP="005479C8">
            <w:pPr>
              <w:pStyle w:val="isselectedend"/>
              <w:jc w:val="center"/>
              <w:rPr>
                <w:rFonts w:asciiTheme="majorBidi" w:hAnsiTheme="majorBidi"/>
                <w:b/>
                <w:bCs/>
                <w:color w:val="000000" w:themeColor="text1"/>
                <w:sz w:val="28"/>
                <w:szCs w:val="28"/>
              </w:rPr>
            </w:pPr>
            <w:r w:rsidRPr="00E23A39">
              <w:rPr>
                <w:rFonts w:asciiTheme="majorBidi" w:hAnsiTheme="majorBidi"/>
                <w:b/>
                <w:bCs/>
                <w:noProof/>
                <w:color w:val="000000" w:themeColor="text1"/>
                <w:sz w:val="28"/>
                <w:szCs w:val="28"/>
              </w:rPr>
              <w:lastRenderedPageBreak/>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r w:rsidR="00091197" w:rsidRPr="00091197">
              <w:rPr>
                <w:rFonts w:asciiTheme="majorBidi" w:hAnsiTheme="majorBidi" w:cstheme="majorBidi"/>
                <w:b/>
                <w:bCs/>
              </w:rPr>
              <w:t>React</w:t>
            </w:r>
          </w:p>
          <w:p w:rsidR="00091197" w:rsidRPr="00091197" w:rsidRDefault="00091197" w:rsidP="005479C8">
            <w:pPr>
              <w:rPr>
                <w:lang w:eastAsia="fr-FR"/>
              </w:rPr>
            </w:pPr>
          </w:p>
          <w:p w:rsidR="00E23A39" w:rsidRPr="00091197" w:rsidRDefault="00E23A39" w:rsidP="005479C8">
            <w:pPr>
              <w:rPr>
                <w:lang w:eastAsia="fr-FR"/>
              </w:rPr>
            </w:pPr>
          </w:p>
        </w:tc>
        <w:tc>
          <w:tcPr>
            <w:tcW w:w="5239" w:type="dxa"/>
            <w:vAlign w:val="center"/>
          </w:tcPr>
          <w:p w:rsidR="00091197" w:rsidRDefault="00091197" w:rsidP="005479C8">
            <w:pPr>
              <w:pStyle w:val="isselectedend"/>
              <w:spacing w:line="360" w:lineRule="auto"/>
              <w:rPr>
                <w:rFonts w:asciiTheme="majorBidi" w:hAnsiTheme="majorBidi"/>
                <w:b/>
                <w:bCs/>
                <w:color w:val="000000" w:themeColor="text1"/>
                <w:sz w:val="28"/>
                <w:szCs w:val="28"/>
              </w:rPr>
            </w:pPr>
            <w:r w:rsidRPr="00091197">
              <w:rPr>
                <w:b/>
                <w:bCs/>
              </w:rPr>
              <w:t xml:space="preserve">React </w:t>
            </w:r>
            <w:r>
              <w:t>est une bibliothèque JavaScript permettant de construire des interfaces utilisateur à partir de composants réutilisables.</w:t>
            </w:r>
          </w:p>
          <w:p w:rsidR="00E23A39" w:rsidRPr="00091197" w:rsidRDefault="00E23A39" w:rsidP="005479C8">
            <w:pPr>
              <w:rPr>
                <w:lang w:eastAsia="fr-FR"/>
              </w:rPr>
            </w:pPr>
          </w:p>
        </w:tc>
      </w:tr>
      <w:tr w:rsidR="00456C38" w:rsidTr="00091197">
        <w:trPr>
          <w:trHeight w:val="1811"/>
        </w:trPr>
        <w:tc>
          <w:tcPr>
            <w:tcW w:w="3823" w:type="dxa"/>
            <w:vAlign w:val="center"/>
          </w:tcPr>
          <w:p w:rsidR="00091197" w:rsidRPr="00091197" w:rsidRDefault="00091197" w:rsidP="005479C8">
            <w:pPr>
              <w:pStyle w:val="isselectedend"/>
              <w:jc w:val="center"/>
              <w:rPr>
                <w:rFonts w:asciiTheme="majorBidi" w:hAnsiTheme="majorBidi"/>
                <w:b/>
                <w:bCs/>
                <w:color w:val="000000" w:themeColor="text1"/>
              </w:rPr>
            </w:pPr>
            <w:r w:rsidRPr="00091197">
              <w:rPr>
                <w:rFonts w:asciiTheme="majorBidi" w:hAnsiTheme="majorBidi"/>
                <w:b/>
                <w:bCs/>
                <w:noProof/>
                <w:color w:val="000000" w:themeColor="text1"/>
              </w:rPr>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r w:rsidRPr="00091197">
              <w:rPr>
                <w:rFonts w:asciiTheme="majorBidi" w:hAnsiTheme="majorBidi"/>
                <w:b/>
                <w:bCs/>
                <w:color w:val="000000" w:themeColor="text1"/>
              </w:rPr>
              <w:t xml:space="preserve">Spring Boot </w:t>
            </w:r>
          </w:p>
        </w:tc>
        <w:tc>
          <w:tcPr>
            <w:tcW w:w="5239" w:type="dxa"/>
            <w:vAlign w:val="center"/>
          </w:tcPr>
          <w:p w:rsidR="00091197" w:rsidRPr="00091197" w:rsidRDefault="00091197" w:rsidP="005479C8">
            <w:pPr>
              <w:pStyle w:val="isselectedend"/>
              <w:spacing w:line="360" w:lineRule="auto"/>
              <w:jc w:val="both"/>
              <w:rPr>
                <w:b/>
                <w:bCs/>
              </w:rPr>
            </w:pPr>
            <w:r w:rsidRPr="00091197">
              <w:rPr>
                <w:b/>
                <w:bCs/>
              </w:rPr>
              <w:t>Spring Boo</w:t>
            </w:r>
            <w:r>
              <w:t>t est un framework Java basé sur l’écosystème Spring. Il fournit un ensemble de bibliothèques facilitant la création rapide et la gestion simplifiée des projets.</w:t>
            </w:r>
          </w:p>
        </w:tc>
      </w:tr>
      <w:tr w:rsidR="00456C38" w:rsidTr="005642DF">
        <w:trPr>
          <w:trHeight w:val="1811"/>
        </w:trPr>
        <w:tc>
          <w:tcPr>
            <w:tcW w:w="3823" w:type="dxa"/>
            <w:vAlign w:val="center"/>
          </w:tcPr>
          <w:p w:rsidR="00091197" w:rsidRPr="00091197" w:rsidRDefault="00091197" w:rsidP="005479C8">
            <w:pPr>
              <w:pStyle w:val="isselectedend"/>
              <w:jc w:val="center"/>
              <w:rPr>
                <w:rFonts w:asciiTheme="majorBidi" w:hAnsiTheme="majorBidi"/>
                <w:b/>
                <w:bCs/>
                <w:color w:val="000000" w:themeColor="text1"/>
              </w:rPr>
            </w:pPr>
            <w:r>
              <w:rPr>
                <w:rStyle w:val="Strong"/>
                <w:rFonts w:eastAsiaTheme="majorEastAsia"/>
              </w:rPr>
              <w:t>PostgreSQL</w:t>
            </w:r>
            <w:r w:rsidRPr="007A151E">
              <w:rPr>
                <w:b/>
                <w:bCs/>
              </w:rPr>
              <w:t xml:space="preserve"> </w:t>
            </w:r>
            <w:r w:rsidRPr="007A151E">
              <w:rPr>
                <w:b/>
                <w:bCs/>
                <w:noProof/>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091197" w:rsidRPr="00091197" w:rsidRDefault="00091197" w:rsidP="005479C8">
            <w:pPr>
              <w:pStyle w:val="isselectedend"/>
              <w:spacing w:line="360" w:lineRule="auto"/>
              <w:jc w:val="both"/>
              <w:rPr>
                <w:b/>
                <w:bCs/>
              </w:rPr>
            </w:pPr>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p>
        </w:tc>
      </w:tr>
      <w:tr w:rsidR="00456C38" w:rsidTr="005642DF">
        <w:trPr>
          <w:trHeight w:val="1811"/>
        </w:trPr>
        <w:tc>
          <w:tcPr>
            <w:tcW w:w="3823" w:type="dxa"/>
            <w:vAlign w:val="center"/>
          </w:tcPr>
          <w:p w:rsidR="00360F01" w:rsidRDefault="00360F01" w:rsidP="005479C8">
            <w:pPr>
              <w:pStyle w:val="isselectedend"/>
              <w:jc w:val="center"/>
              <w:rPr>
                <w:rStyle w:val="Strong"/>
                <w:rFonts w:eastAsiaTheme="majorEastAsia"/>
              </w:rPr>
            </w:pPr>
            <w:r w:rsidRPr="00360F01">
              <w:rPr>
                <w:rStyle w:val="Strong"/>
                <w:rFonts w:eastAsiaTheme="majorEastAsia"/>
                <w:noProof/>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878961" cy="652016"/>
                          </a:xfrm>
                          <a:prstGeom prst="rect">
                            <a:avLst/>
                          </a:prstGeom>
                        </pic:spPr>
                      </pic:pic>
                    </a:graphicData>
                  </a:graphic>
                </wp:inline>
              </w:drawing>
            </w:r>
          </w:p>
          <w:p w:rsidR="00360F01" w:rsidRPr="00360F01" w:rsidRDefault="00360F01" w:rsidP="005479C8">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479C8">
            <w:pPr>
              <w:pStyle w:val="isselectedend"/>
              <w:spacing w:line="360" w:lineRule="auto"/>
              <w:jc w:val="both"/>
              <w:rPr>
                <w:rStyle w:val="Strong"/>
                <w:rFonts w:eastAsiaTheme="majorEastAsia"/>
              </w:rPr>
            </w:pPr>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p>
        </w:tc>
      </w:tr>
      <w:tr w:rsidR="00456C38" w:rsidTr="005642DF">
        <w:trPr>
          <w:trHeight w:val="1811"/>
        </w:trPr>
        <w:tc>
          <w:tcPr>
            <w:tcW w:w="3823" w:type="dxa"/>
            <w:vAlign w:val="center"/>
          </w:tcPr>
          <w:p w:rsidR="00360F01" w:rsidRPr="00360F01" w:rsidRDefault="00834E0C" w:rsidP="005479C8">
            <w:pPr>
              <w:pStyle w:val="isselectedend"/>
              <w:jc w:val="center"/>
              <w:rPr>
                <w:rStyle w:val="Strong"/>
                <w:rFonts w:eastAsiaTheme="majorEastAsia"/>
              </w:rPr>
            </w:pPr>
            <w:r w:rsidRPr="00834E0C">
              <w:rPr>
                <w:b/>
                <w:bCs/>
              </w:rPr>
              <w:t>Docker Compose</w:t>
            </w:r>
            <w:r>
              <w:t xml:space="preserve"> </w:t>
            </w:r>
            <w:r w:rsidR="00360F01" w:rsidRPr="00360F01">
              <w:rPr>
                <w:rStyle w:val="Strong"/>
                <w:rFonts w:eastAsiaTheme="majorEastAsia"/>
                <w:noProof/>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360F01" w:rsidRPr="00360F01" w:rsidRDefault="00360F01" w:rsidP="005479C8">
            <w:pPr>
              <w:pStyle w:val="isselectedend"/>
              <w:spacing w:line="360" w:lineRule="auto"/>
              <w:jc w:val="both"/>
              <w:rPr>
                <w:b/>
                <w:bCs/>
              </w:rPr>
            </w:pPr>
            <w:r w:rsidRPr="00834E0C">
              <w:rPr>
                <w:b/>
                <w:bCs/>
              </w:rPr>
              <w:t>Docker Compose</w:t>
            </w:r>
            <w:r>
              <w:t xml:space="preserve"> est un outil de l’écosystème Docker permettant de définir et de lancer plusieurs conteneurs à partir d’un seul fichier de configuration. Il est utilisé pour orchestrer les différents services nécessaires </w:t>
            </w:r>
            <w:r w:rsidR="00834E0C">
              <w:t>au fonctionnement d’une application.</w:t>
            </w:r>
          </w:p>
        </w:tc>
      </w:tr>
      <w:tr w:rsidR="00456C38" w:rsidTr="005642DF">
        <w:trPr>
          <w:trHeight w:val="1811"/>
        </w:trPr>
        <w:tc>
          <w:tcPr>
            <w:tcW w:w="3823" w:type="dxa"/>
            <w:vAlign w:val="center"/>
          </w:tcPr>
          <w:p w:rsidR="005979F5" w:rsidRPr="00834E0C" w:rsidRDefault="005979F5" w:rsidP="005479C8">
            <w:pPr>
              <w:pStyle w:val="isselectedend"/>
              <w:jc w:val="center"/>
              <w:rPr>
                <w:b/>
                <w:bCs/>
              </w:rPr>
            </w:pPr>
            <w:r w:rsidRPr="005979F5">
              <w:rPr>
                <w:b/>
                <w:bCs/>
                <w:noProof/>
              </w:rPr>
              <w:drawing>
                <wp:anchor distT="0" distB="0" distL="114300" distR="114300" simplePos="0" relativeHeight="251676672" behindDoc="0" locked="0" layoutInCell="1" allowOverlap="1">
                  <wp:simplePos x="0" y="0"/>
                  <wp:positionH relativeFrom="column">
                    <wp:posOffset>835660</wp:posOffset>
                  </wp:positionH>
                  <wp:positionV relativeFrom="paragraph">
                    <wp:posOffset>-615315</wp:posOffset>
                  </wp:positionV>
                  <wp:extent cx="621665" cy="724535"/>
                  <wp:effectExtent l="0" t="0" r="6985"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621665" cy="724535"/>
                          </a:xfrm>
                          <a:prstGeom prst="rect">
                            <a:avLst/>
                          </a:prstGeom>
                        </pic:spPr>
                      </pic:pic>
                    </a:graphicData>
                  </a:graphic>
                  <wp14:sizeRelH relativeFrom="page">
                    <wp14:pctWidth>0</wp14:pctWidth>
                  </wp14:sizeRelH>
                  <wp14:sizeRelV relativeFrom="page">
                    <wp14:pctHeight>0</wp14:pctHeight>
                  </wp14:sizeRelV>
                </wp:anchor>
              </w:drawing>
            </w:r>
            <w:r>
              <w:rPr>
                <w:b/>
                <w:bCs/>
              </w:rPr>
              <w:t xml:space="preserve">Jenkins </w:t>
            </w:r>
          </w:p>
        </w:tc>
        <w:tc>
          <w:tcPr>
            <w:tcW w:w="5239" w:type="dxa"/>
            <w:vAlign w:val="center"/>
          </w:tcPr>
          <w:p w:rsidR="005979F5" w:rsidRPr="00834E0C" w:rsidRDefault="005979F5" w:rsidP="005479C8">
            <w:pPr>
              <w:pStyle w:val="isselectedend"/>
              <w:spacing w:line="360" w:lineRule="auto"/>
              <w:jc w:val="both"/>
              <w:rPr>
                <w:b/>
                <w:bCs/>
              </w:rPr>
            </w:pPr>
            <w:r w:rsidRPr="005979F5">
              <w:rPr>
                <w:b/>
                <w:bCs/>
              </w:rPr>
              <w:t xml:space="preserve">Jenkins </w:t>
            </w:r>
            <w:r>
              <w:t xml:space="preserve">est un outil open source d'automatisation qui sert principalement à mettre en place </w:t>
            </w:r>
            <w:r w:rsidRPr="005979F5">
              <w:t>l</w:t>
            </w:r>
            <w:r w:rsidRPr="005979F5">
              <w:rPr>
                <w:b/>
                <w:bCs/>
              </w:rPr>
              <w:t>'</w:t>
            </w:r>
            <w:r w:rsidRPr="005979F5">
              <w:rPr>
                <w:rStyle w:val="Strong"/>
                <w:rFonts w:eastAsiaTheme="majorEastAsia"/>
                <w:b w:val="0"/>
                <w:bCs w:val="0"/>
              </w:rPr>
              <w:t>intégration continue</w:t>
            </w:r>
            <w:r>
              <w:t xml:space="preserve"> et le </w:t>
            </w:r>
            <w:r w:rsidRPr="005979F5">
              <w:rPr>
                <w:rStyle w:val="Strong"/>
                <w:rFonts w:eastAsiaTheme="majorEastAsia"/>
                <w:b w:val="0"/>
                <w:bCs w:val="0"/>
              </w:rPr>
              <w:t>déploiement continu</w:t>
            </w:r>
            <w:r>
              <w:t xml:space="preserve"> (CI/CD) dans le développement logiciel.</w:t>
            </w:r>
          </w:p>
        </w:tc>
      </w:tr>
      <w:tr w:rsidR="00456C38" w:rsidTr="005642DF">
        <w:trPr>
          <w:trHeight w:val="1811"/>
        </w:trPr>
        <w:tc>
          <w:tcPr>
            <w:tcW w:w="3823" w:type="dxa"/>
            <w:vAlign w:val="center"/>
          </w:tcPr>
          <w:p w:rsidR="005979F5" w:rsidRPr="005979F5" w:rsidRDefault="005979F5" w:rsidP="005479C8">
            <w:pPr>
              <w:pStyle w:val="isselectedend"/>
              <w:jc w:val="center"/>
              <w:rPr>
                <w:b/>
                <w:bCs/>
              </w:rPr>
            </w:pPr>
            <w:r w:rsidRPr="005979F5">
              <w:rPr>
                <w:b/>
                <w:bCs/>
                <w:noProof/>
              </w:rPr>
              <w:lastRenderedPageBreak/>
              <w:drawing>
                <wp:anchor distT="0" distB="0" distL="114300" distR="114300" simplePos="0" relativeHeight="251677696" behindDoc="0" locked="0" layoutInCell="1" allowOverlap="1">
                  <wp:simplePos x="0" y="0"/>
                  <wp:positionH relativeFrom="column">
                    <wp:posOffset>378460</wp:posOffset>
                  </wp:positionH>
                  <wp:positionV relativeFrom="paragraph">
                    <wp:posOffset>-506095</wp:posOffset>
                  </wp:positionV>
                  <wp:extent cx="1590675" cy="448945"/>
                  <wp:effectExtent l="0" t="0" r="9525" b="8255"/>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1590675" cy="448945"/>
                          </a:xfrm>
                          <a:prstGeom prst="rect">
                            <a:avLst/>
                          </a:prstGeom>
                        </pic:spPr>
                      </pic:pic>
                    </a:graphicData>
                  </a:graphic>
                  <wp14:sizeRelH relativeFrom="page">
                    <wp14:pctWidth>0</wp14:pctWidth>
                  </wp14:sizeRelH>
                  <wp14:sizeRelV relativeFrom="page">
                    <wp14:pctHeight>0</wp14:pctHeight>
                  </wp14:sizeRelV>
                </wp:anchor>
              </w:drawing>
            </w:r>
            <w:r>
              <w:rPr>
                <w:b/>
                <w:bCs/>
              </w:rPr>
              <w:t>SonarQube</w:t>
            </w:r>
          </w:p>
        </w:tc>
        <w:tc>
          <w:tcPr>
            <w:tcW w:w="5239" w:type="dxa"/>
            <w:vAlign w:val="center"/>
          </w:tcPr>
          <w:p w:rsidR="005979F5" w:rsidRPr="005979F5" w:rsidRDefault="005979F5" w:rsidP="005479C8">
            <w:pPr>
              <w:pStyle w:val="isselectedend"/>
              <w:spacing w:line="360" w:lineRule="auto"/>
              <w:jc w:val="both"/>
              <w:rPr>
                <w:b/>
                <w:bCs/>
              </w:rPr>
            </w:pPr>
            <w:r w:rsidRPr="005979F5">
              <w:rPr>
                <w:b/>
                <w:bCs/>
              </w:rPr>
              <w:t>SonarQube</w:t>
            </w:r>
            <w:r>
              <w:t xml:space="preserve"> est une plateforme d’analyse de la qualité du code développée par SonarSource. Elle permet de détecter les bugs, vulnérabilités et les mauvaises pratiques.</w:t>
            </w:r>
          </w:p>
        </w:tc>
      </w:tr>
      <w:tr w:rsidR="00456C38" w:rsidTr="005642DF">
        <w:trPr>
          <w:trHeight w:val="1811"/>
        </w:trPr>
        <w:tc>
          <w:tcPr>
            <w:tcW w:w="3823" w:type="dxa"/>
            <w:vAlign w:val="center"/>
          </w:tcPr>
          <w:p w:rsidR="00456C38" w:rsidRPr="005979F5" w:rsidRDefault="00456C38" w:rsidP="005479C8">
            <w:pPr>
              <w:pStyle w:val="isselectedend"/>
              <w:jc w:val="center"/>
              <w:rPr>
                <w:b/>
                <w:bCs/>
              </w:rPr>
            </w:pPr>
            <w:r w:rsidRPr="00456C38">
              <w:rPr>
                <w:b/>
                <w:bCs/>
                <w:noProof/>
              </w:rPr>
              <w:drawing>
                <wp:anchor distT="0" distB="0" distL="114300" distR="114300" simplePos="0" relativeHeight="251678720" behindDoc="0" locked="0" layoutInCell="1" allowOverlap="1">
                  <wp:simplePos x="0" y="0"/>
                  <wp:positionH relativeFrom="column">
                    <wp:posOffset>305435</wp:posOffset>
                  </wp:positionH>
                  <wp:positionV relativeFrom="paragraph">
                    <wp:posOffset>-348615</wp:posOffset>
                  </wp:positionV>
                  <wp:extent cx="1710055" cy="370840"/>
                  <wp:effectExtent l="0" t="0" r="4445"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710055" cy="370840"/>
                          </a:xfrm>
                          <a:prstGeom prst="rect">
                            <a:avLst/>
                          </a:prstGeom>
                        </pic:spPr>
                      </pic:pic>
                    </a:graphicData>
                  </a:graphic>
                  <wp14:sizeRelH relativeFrom="page">
                    <wp14:pctWidth>0</wp14:pctWidth>
                  </wp14:sizeRelH>
                  <wp14:sizeRelV relativeFrom="page">
                    <wp14:pctHeight>0</wp14:pctHeight>
                  </wp14:sizeRelV>
                </wp:anchor>
              </w:drawing>
            </w:r>
            <w:r>
              <w:rPr>
                <w:b/>
                <w:bCs/>
              </w:rPr>
              <w:t>Docker Hub</w:t>
            </w:r>
          </w:p>
        </w:tc>
        <w:tc>
          <w:tcPr>
            <w:tcW w:w="5239" w:type="dxa"/>
            <w:vAlign w:val="center"/>
          </w:tcPr>
          <w:p w:rsidR="00456C38" w:rsidRPr="005979F5" w:rsidRDefault="00456C38" w:rsidP="00456C38">
            <w:pPr>
              <w:pStyle w:val="isselectedend"/>
              <w:spacing w:line="360" w:lineRule="auto"/>
              <w:jc w:val="both"/>
              <w:rPr>
                <w:b/>
                <w:bCs/>
              </w:rPr>
            </w:pPr>
            <w:r w:rsidRPr="00456C38">
              <w:rPr>
                <w:b/>
                <w:bCs/>
              </w:rPr>
              <w:t>Docker Hub</w:t>
            </w:r>
            <w:r>
              <w:t xml:space="preserve"> est un registre en ligne permettant de stocker, gérer et distribuer des images de conteneurs Docker.  </w:t>
            </w:r>
          </w:p>
        </w:tc>
      </w:tr>
    </w:tbl>
    <w:p w:rsidR="002C185C" w:rsidRDefault="002C185C" w:rsidP="002C185C">
      <w:pPr>
        <w:rPr>
          <w:rFonts w:asciiTheme="majorBidi" w:hAnsiTheme="majorBidi" w:cstheme="majorBidi"/>
        </w:rPr>
      </w:pPr>
    </w:p>
    <w:p w:rsidR="009176B3" w:rsidRDefault="00053931">
      <w:pPr>
        <w:pStyle w:val="Heading2"/>
        <w:pageBreakBefore/>
        <w:spacing w:before="120" w:after="120"/>
      </w:pPr>
      <w:bookmarkStart w:id="77" w:name="_Toc240305342"/>
      <w:r>
        <w:rPr>
          <w:rFonts w:ascii="Times New Roman" w:eastAsia="Times New Roman" w:hAnsi="Times New Roman"/>
          <w:b/>
          <w:color w:val="000000"/>
          <w:sz w:val="32"/>
        </w:rPr>
        <w:lastRenderedPageBreak/>
        <w:t>5. Diagramme de classe</w:t>
      </w:r>
      <w:bookmarkEnd w:id="77"/>
    </w:p>
    <w:p w:rsidR="009176B3" w:rsidRDefault="00053931">
      <w:pPr>
        <w:spacing w:after="120" w:line="300" w:lineRule="auto"/>
        <w:jc w:val="both"/>
      </w:pPr>
      <w:r>
        <w:rPr>
          <w:rFonts w:ascii="Times New Roman" w:eastAsia="Times New Roman" w:hAnsi="Times New Roman"/>
          <w:color w:val="000000"/>
          <w:sz w:val="24"/>
        </w:rPr>
        <w:t>Le diagramme de classes formalise la structure statique de la plateforme Matchia. Il a été consolidé à partir des entités persistantes du backend et de leurs usages dans les parcours fonctionnels du fron</w:t>
      </w:r>
      <w:r>
        <w:rPr>
          <w:rFonts w:ascii="Times New Roman" w:eastAsia="Times New Roman" w:hAnsi="Times New Roman"/>
          <w:color w:val="000000"/>
          <w:sz w:val="24"/>
        </w:rPr>
        <w:t xml:space="preserve">tend. Les associations pleines représentent les relations matérialisées dans le modèle de données ; les traits pointillés signalent des références logiques sans clé étrangère directe. Les cardinalités indiquent, pour chaque extrémité, le nombre minimal et </w:t>
      </w:r>
      <w:r>
        <w:rPr>
          <w:rFonts w:ascii="Times New Roman" w:eastAsia="Times New Roman" w:hAnsi="Times New Roman"/>
          <w:color w:val="000000"/>
          <w:sz w:val="24"/>
        </w:rPr>
        <w:t>maximal d’instances pouvant participer à la relation.</w:t>
      </w:r>
    </w:p>
    <w:p w:rsidR="009176B3" w:rsidRDefault="00053931">
      <w:pPr>
        <w:pStyle w:val="isselectedend"/>
        <w:keepNext/>
        <w:spacing w:before="120" w:after="120"/>
      </w:pPr>
      <w:r>
        <w:rPr>
          <w:b/>
          <w:color w:val="000000"/>
          <w:sz w:val="28"/>
        </w:rPr>
        <w:t>5.1. Vue globale du modèle de classes</w:t>
      </w:r>
    </w:p>
    <w:p w:rsidR="009176B3" w:rsidRDefault="00053931">
      <w:pPr>
        <w:spacing w:after="120" w:line="300" w:lineRule="auto"/>
        <w:jc w:val="both"/>
      </w:pPr>
      <w:r>
        <w:rPr>
          <w:rFonts w:ascii="Times New Roman" w:eastAsia="Times New Roman" w:hAnsi="Times New Roman"/>
          <w:color w:val="000000"/>
          <w:sz w:val="24"/>
        </w:rPr>
        <w:t xml:space="preserve">La vue globale relie les cinq domaines fonctionnels sans les isoler artificiellement. Les classes </w:t>
      </w:r>
      <w:r>
        <w:rPr>
          <w:rFonts w:ascii="Times New Roman" w:eastAsia="Times New Roman" w:hAnsi="Times New Roman"/>
          <w:b/>
          <w:color w:val="000000"/>
          <w:sz w:val="24"/>
        </w:rPr>
        <w:t>Bank</w:t>
      </w:r>
      <w:r>
        <w:rPr>
          <w:rFonts w:ascii="Times New Roman" w:eastAsia="Times New Roman" w:hAnsi="Times New Roman"/>
          <w:color w:val="000000"/>
          <w:sz w:val="24"/>
        </w:rPr>
        <w:t xml:space="preserve">, </w:t>
      </w:r>
      <w:r>
        <w:rPr>
          <w:rFonts w:ascii="Times New Roman" w:eastAsia="Times New Roman" w:hAnsi="Times New Roman"/>
          <w:b/>
          <w:color w:val="000000"/>
          <w:sz w:val="24"/>
        </w:rPr>
        <w:t>Marketplace</w:t>
      </w:r>
      <w:r>
        <w:rPr>
          <w:rFonts w:ascii="Times New Roman" w:eastAsia="Times New Roman" w:hAnsi="Times New Roman"/>
          <w:color w:val="000000"/>
          <w:sz w:val="24"/>
        </w:rPr>
        <w:t xml:space="preserve">, </w:t>
      </w:r>
      <w:r>
        <w:rPr>
          <w:rFonts w:ascii="Times New Roman" w:eastAsia="Times New Roman" w:hAnsi="Times New Roman"/>
          <w:b/>
          <w:color w:val="000000"/>
          <w:sz w:val="24"/>
        </w:rPr>
        <w:t>Store</w:t>
      </w:r>
      <w:r>
        <w:rPr>
          <w:rFonts w:ascii="Times New Roman" w:eastAsia="Times New Roman" w:hAnsi="Times New Roman"/>
          <w:color w:val="000000"/>
          <w:sz w:val="24"/>
        </w:rPr>
        <w:t xml:space="preserve">, </w:t>
      </w:r>
      <w:r>
        <w:rPr>
          <w:rFonts w:ascii="Times New Roman" w:eastAsia="Times New Roman" w:hAnsi="Times New Roman"/>
          <w:b/>
          <w:color w:val="000000"/>
          <w:sz w:val="24"/>
        </w:rPr>
        <w:t>DealerProduct</w:t>
      </w:r>
      <w:r>
        <w:rPr>
          <w:rFonts w:ascii="Times New Roman" w:eastAsia="Times New Roman" w:hAnsi="Times New Roman"/>
          <w:color w:val="000000"/>
          <w:sz w:val="24"/>
        </w:rPr>
        <w:t xml:space="preserve">, </w:t>
      </w:r>
      <w:r>
        <w:rPr>
          <w:rFonts w:ascii="Times New Roman" w:eastAsia="Times New Roman" w:hAnsi="Times New Roman"/>
          <w:b/>
          <w:color w:val="000000"/>
          <w:sz w:val="24"/>
        </w:rPr>
        <w:t>User</w:t>
      </w:r>
      <w:r>
        <w:rPr>
          <w:rFonts w:ascii="Times New Roman" w:eastAsia="Times New Roman" w:hAnsi="Times New Roman"/>
          <w:color w:val="000000"/>
          <w:sz w:val="24"/>
        </w:rPr>
        <w:t xml:space="preserve"> et </w:t>
      </w:r>
      <w:r>
        <w:rPr>
          <w:rFonts w:ascii="Times New Roman" w:eastAsia="Times New Roman" w:hAnsi="Times New Roman"/>
          <w:b/>
          <w:color w:val="000000"/>
          <w:sz w:val="24"/>
        </w:rPr>
        <w:t>FinancingRequest</w:t>
      </w:r>
      <w:r>
        <w:rPr>
          <w:rFonts w:ascii="Times New Roman" w:eastAsia="Times New Roman" w:hAnsi="Times New Roman"/>
          <w:color w:val="000000"/>
          <w:sz w:val="24"/>
        </w:rPr>
        <w:t xml:space="preserve"> assurent les principales jonctions. Ce positionnement permet de suivre le parcours depuis la configuration d’un marketplace et de ses offres jusqu’à la publication d’un produit, la demande de financement, la constitution du dossier et sa traçabilité.</w:t>
      </w:r>
    </w:p>
    <w:p w:rsidR="009176B3" w:rsidRDefault="00053931">
      <w:pPr>
        <w:keepNext/>
        <w:spacing w:before="60" w:after="60"/>
        <w:jc w:val="center"/>
      </w:pPr>
      <w:r>
        <w:rPr>
          <w:noProof/>
          <w:lang w:eastAsia="fr-FR"/>
        </w:rPr>
        <w:drawing>
          <wp:inline distT="0" distB="0" distL="0" distR="0">
            <wp:extent cx="5760720" cy="3360420"/>
            <wp:effectExtent l="0" t="0" r="0" b="0"/>
            <wp:docPr id="89" name="Picture 89" descr="Vue globale du modèle de classes Matchia" title="Vue globale du modèle de classes Match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global.png"/>
                    <pic:cNvPicPr/>
                  </pic:nvPicPr>
                  <pic:blipFill>
                    <a:blip r:embed="rId44"/>
                    <a:stretch>
                      <a:fillRect/>
                    </a:stretch>
                  </pic:blipFill>
                  <pic:spPr>
                    <a:xfrm>
                      <a:off x="0" y="0"/>
                      <a:ext cx="5760720" cy="3360420"/>
                    </a:xfrm>
                    <a:prstGeom prst="rect">
                      <a:avLst/>
                    </a:prstGeom>
                  </pic:spPr>
                </pic:pic>
              </a:graphicData>
            </a:graphic>
          </wp:inline>
        </w:drawing>
      </w:r>
    </w:p>
    <w:p w:rsidR="009176B3" w:rsidRDefault="00053931">
      <w:pPr>
        <w:pStyle w:val="Caption"/>
        <w:spacing w:before="40" w:after="160"/>
        <w:jc w:val="center"/>
      </w:pPr>
      <w:bookmarkStart w:id="78" w:name="_Toc240305421"/>
      <w:r>
        <w:rPr>
          <w:rFonts w:ascii="Times New Roman" w:eastAsia="Times New Roman" w:hAnsi="Times New Roman"/>
          <w:color w:val="000000"/>
        </w:rPr>
        <w:t xml:space="preserve">Figure </w:t>
      </w:r>
      <w:r>
        <w:rPr>
          <w:rFonts w:ascii="Times New Roman" w:hAnsi="Times New Roman"/>
        </w:rPr>
        <w:fldChar w:fldCharType="begin"/>
      </w:r>
      <w:r>
        <w:rPr>
          <w:rFonts w:ascii="Times New Roman" w:hAnsi="Times New Roman"/>
        </w:rPr>
        <w:instrText>SEQ Figure \* ARABIC</w:instrText>
      </w:r>
      <w:r>
        <w:rPr>
          <w:rFonts w:ascii="Times New Roman" w:hAnsi="Times New Roman"/>
        </w:rPr>
        <w:fldChar w:fldCharType="separate"/>
      </w:r>
      <w:r>
        <w:rPr>
          <w:rFonts w:ascii="Times New Roman" w:hAnsi="Times New Roman"/>
          <w:noProof/>
        </w:rPr>
        <w:t>4</w:t>
      </w:r>
      <w:r>
        <w:rPr>
          <w:rFonts w:ascii="Times New Roman" w:hAnsi="Times New Roman"/>
        </w:rPr>
        <w:fldChar w:fldCharType="end"/>
      </w:r>
      <w:r>
        <w:rPr>
          <w:rFonts w:ascii="Times New Roman" w:eastAsia="Times New Roman" w:hAnsi="Times New Roman"/>
          <w:color w:val="000000"/>
        </w:rPr>
        <w:t xml:space="preserve"> : Vue globale du modèle de classes Matchia</w:t>
      </w:r>
      <w:bookmarkEnd w:id="78"/>
    </w:p>
    <w:p w:rsidR="009176B3" w:rsidRDefault="00053931">
      <w:pPr>
        <w:pStyle w:val="isselectedend"/>
        <w:keepNext/>
        <w:pageBreakBefore/>
        <w:spacing w:before="120" w:after="120"/>
      </w:pPr>
      <w:r>
        <w:rPr>
          <w:b/>
          <w:color w:val="000000"/>
          <w:sz w:val="28"/>
        </w:rPr>
        <w:lastRenderedPageBreak/>
        <w:t>5.2. Noyau SaaS, demandes, abonnements et paiements</w:t>
      </w:r>
    </w:p>
    <w:p w:rsidR="009176B3" w:rsidRDefault="00053931">
      <w:pPr>
        <w:spacing w:after="120" w:line="300" w:lineRule="auto"/>
        <w:jc w:val="both"/>
      </w:pPr>
      <w:r>
        <w:rPr>
          <w:rFonts w:ascii="Times New Roman" w:eastAsia="Times New Roman" w:hAnsi="Times New Roman"/>
          <w:color w:val="000000"/>
          <w:sz w:val="24"/>
        </w:rPr>
        <w:t xml:space="preserve">Le noyau SaaS organise le cycle de souscription. </w:t>
      </w:r>
      <w:r>
        <w:rPr>
          <w:rFonts w:ascii="Times New Roman" w:eastAsia="Times New Roman" w:hAnsi="Times New Roman"/>
          <w:b/>
          <w:color w:val="000000"/>
          <w:sz w:val="24"/>
        </w:rPr>
        <w:t>Request</w:t>
      </w:r>
      <w:r>
        <w:rPr>
          <w:rFonts w:ascii="Times New Roman" w:eastAsia="Times New Roman" w:hAnsi="Times New Roman"/>
          <w:color w:val="000000"/>
          <w:sz w:val="24"/>
        </w:rPr>
        <w:t xml:space="preserve"> centralise une demande adressée à une banque et à un marketplace. </w:t>
      </w:r>
      <w:r>
        <w:rPr>
          <w:rFonts w:ascii="Times New Roman" w:eastAsia="Times New Roman" w:hAnsi="Times New Roman"/>
          <w:b/>
          <w:color w:val="000000"/>
          <w:sz w:val="24"/>
        </w:rPr>
        <w:t>Reques</w:t>
      </w:r>
      <w:r>
        <w:rPr>
          <w:rFonts w:ascii="Times New Roman" w:eastAsia="Times New Roman" w:hAnsi="Times New Roman"/>
          <w:b/>
          <w:color w:val="000000"/>
          <w:sz w:val="24"/>
        </w:rPr>
        <w:t>tStoreSelection</w:t>
      </w:r>
      <w:r>
        <w:rPr>
          <w:rFonts w:ascii="Times New Roman" w:eastAsia="Times New Roman" w:hAnsi="Times New Roman"/>
          <w:color w:val="000000"/>
          <w:sz w:val="24"/>
        </w:rPr>
        <w:t xml:space="preserve"> et </w:t>
      </w:r>
      <w:r>
        <w:rPr>
          <w:rFonts w:ascii="Times New Roman" w:eastAsia="Times New Roman" w:hAnsi="Times New Roman"/>
          <w:b/>
          <w:color w:val="000000"/>
          <w:sz w:val="24"/>
        </w:rPr>
        <w:t>RequestModuleSelection</w:t>
      </w:r>
      <w:r>
        <w:rPr>
          <w:rFonts w:ascii="Times New Roman" w:eastAsia="Times New Roman" w:hAnsi="Times New Roman"/>
          <w:color w:val="000000"/>
          <w:sz w:val="24"/>
        </w:rPr>
        <w:t xml:space="preserve"> conservent les choix réalisés au moment de la demande, y compris les informations tarifaires utiles. Après validation, </w:t>
      </w:r>
      <w:r>
        <w:rPr>
          <w:rFonts w:ascii="Times New Roman" w:eastAsia="Times New Roman" w:hAnsi="Times New Roman"/>
          <w:b/>
          <w:color w:val="000000"/>
          <w:sz w:val="24"/>
        </w:rPr>
        <w:t>Subscription</w:t>
      </w:r>
      <w:r>
        <w:rPr>
          <w:rFonts w:ascii="Times New Roman" w:eastAsia="Times New Roman" w:hAnsi="Times New Roman"/>
          <w:color w:val="000000"/>
          <w:sz w:val="24"/>
        </w:rPr>
        <w:t xml:space="preserve"> matérialise l’abonnement obtenu, tandis que </w:t>
      </w:r>
      <w:r>
        <w:rPr>
          <w:rFonts w:ascii="Times New Roman" w:eastAsia="Times New Roman" w:hAnsi="Times New Roman"/>
          <w:b/>
          <w:color w:val="000000"/>
          <w:sz w:val="24"/>
        </w:rPr>
        <w:t>Payment</w:t>
      </w:r>
      <w:r>
        <w:rPr>
          <w:rFonts w:ascii="Times New Roman" w:eastAsia="Times New Roman" w:hAnsi="Times New Roman"/>
          <w:color w:val="000000"/>
          <w:sz w:val="24"/>
        </w:rPr>
        <w:t xml:space="preserve"> enregistre les transactions as</w:t>
      </w:r>
      <w:r>
        <w:rPr>
          <w:rFonts w:ascii="Times New Roman" w:eastAsia="Times New Roman" w:hAnsi="Times New Roman"/>
          <w:color w:val="000000"/>
          <w:sz w:val="24"/>
        </w:rPr>
        <w:t>sociées. Cette séparation évite de confondre la phase de configuration commerciale avec l’exécution de l’abonnement.</w:t>
      </w:r>
    </w:p>
    <w:p w:rsidR="009176B3" w:rsidRDefault="00053931">
      <w:pPr>
        <w:keepNext/>
        <w:spacing w:before="60" w:after="60"/>
        <w:jc w:val="center"/>
      </w:pPr>
      <w:r>
        <w:rPr>
          <w:noProof/>
          <w:lang w:eastAsia="fr-FR"/>
        </w:rPr>
        <w:drawing>
          <wp:inline distT="0" distB="0" distL="0" distR="0">
            <wp:extent cx="5715000" cy="3377045"/>
            <wp:effectExtent l="0" t="0" r="0" b="0"/>
            <wp:docPr id="90" name="Picture 90" descr="Noyau SaaS, demandes, abonnements et paiements" title="Noyau SaaS, demandes, abonnements et pai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saas.png"/>
                    <pic:cNvPicPr/>
                  </pic:nvPicPr>
                  <pic:blipFill>
                    <a:blip r:embed="rId45"/>
                    <a:stretch>
                      <a:fillRect/>
                    </a:stretch>
                  </pic:blipFill>
                  <pic:spPr>
                    <a:xfrm>
                      <a:off x="0" y="0"/>
                      <a:ext cx="5715000" cy="3377045"/>
                    </a:xfrm>
                    <a:prstGeom prst="rect">
                      <a:avLst/>
                    </a:prstGeom>
                  </pic:spPr>
                </pic:pic>
              </a:graphicData>
            </a:graphic>
          </wp:inline>
        </w:drawing>
      </w:r>
    </w:p>
    <w:p w:rsidR="009176B3" w:rsidRDefault="00053931">
      <w:pPr>
        <w:pStyle w:val="Caption"/>
        <w:spacing w:before="40" w:after="160"/>
        <w:jc w:val="center"/>
      </w:pPr>
      <w:bookmarkStart w:id="79" w:name="_Toc240305422"/>
      <w:r>
        <w:rPr>
          <w:rFonts w:ascii="Times New Roman" w:eastAsia="Times New Roman" w:hAnsi="Times New Roman"/>
          <w:color w:val="000000"/>
        </w:rPr>
        <w:t xml:space="preserve">Figure </w:t>
      </w:r>
      <w:r>
        <w:rPr>
          <w:rFonts w:ascii="Times New Roman" w:hAnsi="Times New Roman"/>
        </w:rPr>
        <w:fldChar w:fldCharType="begin"/>
      </w:r>
      <w:r>
        <w:rPr>
          <w:rFonts w:ascii="Times New Roman" w:hAnsi="Times New Roman"/>
        </w:rPr>
        <w:instrText>SEQ Figure \* ARABIC</w:instrText>
      </w:r>
      <w:r>
        <w:rPr>
          <w:rFonts w:ascii="Times New Roman" w:hAnsi="Times New Roman"/>
        </w:rPr>
        <w:fldChar w:fldCharType="separate"/>
      </w:r>
      <w:r>
        <w:rPr>
          <w:rFonts w:ascii="Times New Roman" w:hAnsi="Times New Roman"/>
          <w:noProof/>
        </w:rPr>
        <w:t>5</w:t>
      </w:r>
      <w:r>
        <w:rPr>
          <w:rFonts w:ascii="Times New Roman" w:hAnsi="Times New Roman"/>
        </w:rPr>
        <w:fldChar w:fldCharType="end"/>
      </w:r>
      <w:r>
        <w:rPr>
          <w:rFonts w:ascii="Times New Roman" w:eastAsia="Times New Roman" w:hAnsi="Times New Roman"/>
          <w:color w:val="000000"/>
        </w:rPr>
        <w:t xml:space="preserve"> : Noyau SaaS, demandes, abonnements et paiements</w:t>
      </w:r>
      <w:bookmarkEnd w:id="79"/>
    </w:p>
    <w:p w:rsidR="009176B3" w:rsidRDefault="00053931">
      <w:pPr>
        <w:pStyle w:val="isselectedend"/>
        <w:keepNext/>
        <w:pageBreakBefore/>
        <w:spacing w:before="120" w:after="120"/>
      </w:pPr>
      <w:r>
        <w:rPr>
          <w:b/>
          <w:color w:val="000000"/>
          <w:sz w:val="28"/>
        </w:rPr>
        <w:lastRenderedPageBreak/>
        <w:t>5.3. Catalogue, stores, modules et personnalisation mark</w:t>
      </w:r>
      <w:r>
        <w:rPr>
          <w:b/>
          <w:color w:val="000000"/>
          <w:sz w:val="28"/>
        </w:rPr>
        <w:t>etplace</w:t>
      </w:r>
    </w:p>
    <w:p w:rsidR="009176B3" w:rsidRDefault="00053931">
      <w:pPr>
        <w:spacing w:after="120" w:line="300" w:lineRule="auto"/>
        <w:jc w:val="both"/>
      </w:pPr>
      <w:r>
        <w:rPr>
          <w:rFonts w:ascii="Times New Roman" w:eastAsia="Times New Roman" w:hAnsi="Times New Roman"/>
          <w:color w:val="000000"/>
          <w:sz w:val="24"/>
        </w:rPr>
        <w:t xml:space="preserve">Ce sous-ensemble décrit la configuration fonctionnelle et visuelle d’un marketplace. </w:t>
      </w:r>
      <w:r>
        <w:rPr>
          <w:rFonts w:ascii="Times New Roman" w:eastAsia="Times New Roman" w:hAnsi="Times New Roman"/>
          <w:b/>
          <w:color w:val="000000"/>
          <w:sz w:val="24"/>
        </w:rPr>
        <w:t>MarketplaceStore</w:t>
      </w:r>
      <w:r>
        <w:rPr>
          <w:rFonts w:ascii="Times New Roman" w:eastAsia="Times New Roman" w:hAnsi="Times New Roman"/>
          <w:color w:val="000000"/>
          <w:sz w:val="24"/>
        </w:rPr>
        <w:t xml:space="preserve"> matérialise l’affectation d’un </w:t>
      </w:r>
      <w:r>
        <w:rPr>
          <w:rFonts w:ascii="Times New Roman" w:eastAsia="Times New Roman" w:hAnsi="Times New Roman"/>
          <w:b/>
          <w:color w:val="000000"/>
          <w:sz w:val="24"/>
        </w:rPr>
        <w:t>Store</w:t>
      </w:r>
      <w:r>
        <w:rPr>
          <w:rFonts w:ascii="Times New Roman" w:eastAsia="Times New Roman" w:hAnsi="Times New Roman"/>
          <w:color w:val="000000"/>
          <w:sz w:val="24"/>
        </w:rPr>
        <w:t xml:space="preserve"> à un </w:t>
      </w:r>
      <w:r>
        <w:rPr>
          <w:rFonts w:ascii="Times New Roman" w:eastAsia="Times New Roman" w:hAnsi="Times New Roman"/>
          <w:b/>
          <w:color w:val="000000"/>
          <w:sz w:val="24"/>
        </w:rPr>
        <w:t>Marketplace</w:t>
      </w:r>
      <w:r>
        <w:rPr>
          <w:rFonts w:ascii="Times New Roman" w:eastAsia="Times New Roman" w:hAnsi="Times New Roman"/>
          <w:color w:val="000000"/>
          <w:sz w:val="24"/>
        </w:rPr>
        <w:t xml:space="preserve">, alors que </w:t>
      </w:r>
      <w:r>
        <w:rPr>
          <w:rFonts w:ascii="Times New Roman" w:eastAsia="Times New Roman" w:hAnsi="Times New Roman"/>
          <w:b/>
          <w:color w:val="000000"/>
          <w:sz w:val="24"/>
        </w:rPr>
        <w:t>ModuleStore</w:t>
      </w:r>
      <w:r>
        <w:rPr>
          <w:rFonts w:ascii="Times New Roman" w:eastAsia="Times New Roman" w:hAnsi="Times New Roman"/>
          <w:color w:val="000000"/>
          <w:sz w:val="24"/>
        </w:rPr>
        <w:t xml:space="preserve"> définit les modules activés et leur tarification contextualisée. Les </w:t>
      </w:r>
      <w:r>
        <w:rPr>
          <w:rFonts w:ascii="Times New Roman" w:eastAsia="Times New Roman" w:hAnsi="Times New Roman"/>
          <w:color w:val="000000"/>
          <w:sz w:val="24"/>
        </w:rPr>
        <w:t xml:space="preserve">valeurs spécifiques sont portées par </w:t>
      </w:r>
      <w:r>
        <w:rPr>
          <w:rFonts w:ascii="Times New Roman" w:eastAsia="Times New Roman" w:hAnsi="Times New Roman"/>
          <w:b/>
          <w:color w:val="000000"/>
          <w:sz w:val="24"/>
        </w:rPr>
        <w:t>ModuleStoreParameter</w:t>
      </w:r>
      <w:r>
        <w:rPr>
          <w:rFonts w:ascii="Times New Roman" w:eastAsia="Times New Roman" w:hAnsi="Times New Roman"/>
          <w:color w:val="000000"/>
          <w:sz w:val="24"/>
        </w:rPr>
        <w:t xml:space="preserve">. Les classes </w:t>
      </w:r>
      <w:r>
        <w:rPr>
          <w:rFonts w:ascii="Times New Roman" w:eastAsia="Times New Roman" w:hAnsi="Times New Roman"/>
          <w:b/>
          <w:color w:val="000000"/>
          <w:sz w:val="24"/>
        </w:rPr>
        <w:t>Content</w:t>
      </w:r>
      <w:r>
        <w:rPr>
          <w:rFonts w:ascii="Times New Roman" w:eastAsia="Times New Roman" w:hAnsi="Times New Roman"/>
          <w:color w:val="000000"/>
          <w:sz w:val="24"/>
        </w:rPr>
        <w:t xml:space="preserve"> et </w:t>
      </w:r>
      <w:r>
        <w:rPr>
          <w:rFonts w:ascii="Times New Roman" w:eastAsia="Times New Roman" w:hAnsi="Times New Roman"/>
          <w:b/>
          <w:color w:val="000000"/>
          <w:sz w:val="24"/>
        </w:rPr>
        <w:t>ContentVisibility</w:t>
      </w:r>
      <w:r>
        <w:rPr>
          <w:rFonts w:ascii="Times New Roman" w:eastAsia="Times New Roman" w:hAnsi="Times New Roman"/>
          <w:color w:val="000000"/>
          <w:sz w:val="24"/>
        </w:rPr>
        <w:t xml:space="preserve"> pilotent les contenus et leur visibilité par store. Enfin, </w:t>
      </w:r>
      <w:r>
        <w:rPr>
          <w:rFonts w:ascii="Times New Roman" w:eastAsia="Times New Roman" w:hAnsi="Times New Roman"/>
          <w:b/>
          <w:color w:val="000000"/>
          <w:sz w:val="24"/>
        </w:rPr>
        <w:t>ProductParameterDefinition</w:t>
      </w:r>
      <w:r>
        <w:rPr>
          <w:rFonts w:ascii="Times New Roman" w:eastAsia="Times New Roman" w:hAnsi="Times New Roman"/>
          <w:color w:val="000000"/>
          <w:sz w:val="24"/>
        </w:rPr>
        <w:t xml:space="preserve"> décrit les paramètres de catalogue réellement proposés dans cette conf</w:t>
      </w:r>
      <w:r>
        <w:rPr>
          <w:rFonts w:ascii="Times New Roman" w:eastAsia="Times New Roman" w:hAnsi="Times New Roman"/>
          <w:color w:val="000000"/>
          <w:sz w:val="24"/>
        </w:rPr>
        <w:t>iguration.</w:t>
      </w:r>
    </w:p>
    <w:p w:rsidR="009176B3" w:rsidRDefault="00053931">
      <w:pPr>
        <w:keepNext/>
        <w:spacing w:before="60" w:after="60"/>
        <w:jc w:val="center"/>
      </w:pPr>
      <w:r>
        <w:rPr>
          <w:noProof/>
          <w:lang w:eastAsia="fr-FR"/>
        </w:rPr>
        <w:drawing>
          <wp:inline distT="0" distB="0" distL="0" distR="0">
            <wp:extent cx="5715000" cy="3377045"/>
            <wp:effectExtent l="0" t="0" r="0" b="0"/>
            <wp:docPr id="91" name="Picture 91" descr="Catalogue, stores, modules et personnalisation marketplace" title="Catalogue, stores, modules et personnalisation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catalogue.png"/>
                    <pic:cNvPicPr/>
                  </pic:nvPicPr>
                  <pic:blipFill>
                    <a:blip r:embed="rId46"/>
                    <a:stretch>
                      <a:fillRect/>
                    </a:stretch>
                  </pic:blipFill>
                  <pic:spPr>
                    <a:xfrm>
                      <a:off x="0" y="0"/>
                      <a:ext cx="5715000" cy="3377045"/>
                    </a:xfrm>
                    <a:prstGeom prst="rect">
                      <a:avLst/>
                    </a:prstGeom>
                  </pic:spPr>
                </pic:pic>
              </a:graphicData>
            </a:graphic>
          </wp:inline>
        </w:drawing>
      </w:r>
    </w:p>
    <w:p w:rsidR="009176B3" w:rsidRDefault="00053931">
      <w:pPr>
        <w:pStyle w:val="Caption"/>
        <w:spacing w:before="40" w:after="160"/>
        <w:jc w:val="center"/>
      </w:pPr>
      <w:bookmarkStart w:id="80" w:name="_Toc240305423"/>
      <w:r>
        <w:rPr>
          <w:rFonts w:ascii="Times New Roman" w:eastAsia="Times New Roman" w:hAnsi="Times New Roman"/>
          <w:color w:val="000000"/>
        </w:rPr>
        <w:t xml:space="preserve">Figure </w:t>
      </w:r>
      <w:r>
        <w:rPr>
          <w:rFonts w:ascii="Times New Roman" w:hAnsi="Times New Roman"/>
        </w:rPr>
        <w:fldChar w:fldCharType="begin"/>
      </w:r>
      <w:r>
        <w:rPr>
          <w:rFonts w:ascii="Times New Roman" w:hAnsi="Times New Roman"/>
        </w:rPr>
        <w:instrText>SEQ Figure \* ARABIC</w:instrText>
      </w:r>
      <w:r>
        <w:rPr>
          <w:rFonts w:ascii="Times New Roman" w:hAnsi="Times New Roman"/>
        </w:rPr>
        <w:fldChar w:fldCharType="separate"/>
      </w:r>
      <w:r>
        <w:rPr>
          <w:rFonts w:ascii="Times New Roman" w:hAnsi="Times New Roman"/>
          <w:noProof/>
        </w:rPr>
        <w:t>6</w:t>
      </w:r>
      <w:r>
        <w:rPr>
          <w:rFonts w:ascii="Times New Roman" w:hAnsi="Times New Roman"/>
        </w:rPr>
        <w:fldChar w:fldCharType="end"/>
      </w:r>
      <w:r>
        <w:rPr>
          <w:rFonts w:ascii="Times New Roman" w:eastAsia="Times New Roman" w:hAnsi="Times New Roman"/>
          <w:color w:val="000000"/>
        </w:rPr>
        <w:t xml:space="preserve"> : Catalogue, stores, modules et personnalisation marketplace</w:t>
      </w:r>
      <w:bookmarkEnd w:id="80"/>
    </w:p>
    <w:p w:rsidR="009176B3" w:rsidRDefault="00053931">
      <w:pPr>
        <w:pStyle w:val="isselectedend"/>
        <w:keepNext/>
        <w:pageBreakBefore/>
        <w:spacing w:before="120" w:after="120"/>
      </w:pPr>
      <w:r>
        <w:rPr>
          <w:b/>
          <w:color w:val="000000"/>
          <w:sz w:val="28"/>
        </w:rPr>
        <w:lastRenderedPageBreak/>
        <w:t>5.4. Concessionnaires, partenariats, contrats et publication produit</w:t>
      </w:r>
    </w:p>
    <w:p w:rsidR="009176B3" w:rsidRDefault="00053931">
      <w:pPr>
        <w:spacing w:after="120" w:line="300" w:lineRule="auto"/>
        <w:jc w:val="both"/>
      </w:pPr>
      <w:r>
        <w:rPr>
          <w:rFonts w:ascii="Times New Roman" w:eastAsia="Times New Roman" w:hAnsi="Times New Roman"/>
          <w:color w:val="000000"/>
          <w:sz w:val="24"/>
        </w:rPr>
        <w:t xml:space="preserve">Le domaine concessionnaire repose sur </w:t>
      </w:r>
      <w:r>
        <w:rPr>
          <w:rFonts w:ascii="Times New Roman" w:eastAsia="Times New Roman" w:hAnsi="Times New Roman"/>
          <w:b/>
          <w:color w:val="000000"/>
          <w:sz w:val="24"/>
        </w:rPr>
        <w:t>Dealer</w:t>
      </w:r>
      <w:r>
        <w:rPr>
          <w:rFonts w:ascii="Times New Roman" w:eastAsia="Times New Roman" w:hAnsi="Times New Roman"/>
          <w:color w:val="000000"/>
          <w:sz w:val="24"/>
        </w:rPr>
        <w:t xml:space="preserve">, profil métier distinct du compte d’accès </w:t>
      </w:r>
      <w:r>
        <w:rPr>
          <w:rFonts w:ascii="Times New Roman" w:eastAsia="Times New Roman" w:hAnsi="Times New Roman"/>
          <w:b/>
          <w:color w:val="000000"/>
          <w:sz w:val="24"/>
        </w:rPr>
        <w:t>User</w:t>
      </w:r>
      <w:r>
        <w:rPr>
          <w:rFonts w:ascii="Times New Roman" w:eastAsia="Times New Roman" w:hAnsi="Times New Roman"/>
          <w:color w:val="000000"/>
          <w:sz w:val="24"/>
        </w:rPr>
        <w:t xml:space="preserve">. </w:t>
      </w:r>
      <w:r>
        <w:rPr>
          <w:rFonts w:ascii="Times New Roman" w:eastAsia="Times New Roman" w:hAnsi="Times New Roman"/>
          <w:b/>
          <w:color w:val="000000"/>
          <w:sz w:val="24"/>
        </w:rPr>
        <w:t>DealerBankPartnership</w:t>
      </w:r>
      <w:r>
        <w:rPr>
          <w:rFonts w:ascii="Times New Roman" w:eastAsia="Times New Roman" w:hAnsi="Times New Roman"/>
          <w:color w:val="000000"/>
          <w:sz w:val="24"/>
        </w:rPr>
        <w:t xml:space="preserve"> est l’association porteuse du partenariat entre un concessionnaire, une banque et un store. </w:t>
      </w:r>
      <w:r>
        <w:rPr>
          <w:rFonts w:ascii="Times New Roman" w:eastAsia="Times New Roman" w:hAnsi="Times New Roman"/>
          <w:b/>
          <w:color w:val="000000"/>
          <w:sz w:val="24"/>
        </w:rPr>
        <w:t>PartnershipContract</w:t>
      </w:r>
      <w:r>
        <w:rPr>
          <w:rFonts w:ascii="Times New Roman" w:eastAsia="Times New Roman" w:hAnsi="Times New Roman"/>
          <w:color w:val="000000"/>
          <w:sz w:val="24"/>
        </w:rPr>
        <w:t xml:space="preserve"> dépend uniquement de cette association : les liens directs redondants ver</w:t>
      </w:r>
      <w:r>
        <w:rPr>
          <w:rFonts w:ascii="Times New Roman" w:eastAsia="Times New Roman" w:hAnsi="Times New Roman"/>
          <w:color w:val="000000"/>
          <w:sz w:val="24"/>
        </w:rPr>
        <w:t xml:space="preserve">s les trois parties sont ainsi supprimés. </w:t>
      </w:r>
      <w:r>
        <w:rPr>
          <w:rFonts w:ascii="Times New Roman" w:eastAsia="Times New Roman" w:hAnsi="Times New Roman"/>
          <w:b/>
          <w:color w:val="000000"/>
          <w:sz w:val="24"/>
        </w:rPr>
        <w:t>DealerProduct</w:t>
      </w:r>
      <w:r>
        <w:rPr>
          <w:rFonts w:ascii="Times New Roman" w:eastAsia="Times New Roman" w:hAnsi="Times New Roman"/>
          <w:color w:val="000000"/>
          <w:sz w:val="24"/>
        </w:rPr>
        <w:t xml:space="preserve"> constitue la source fonctionnelle unique des produits publiés ; ses documents, ses images et les demandes de publication sont modélisés par des classes dépendantes.</w:t>
      </w:r>
    </w:p>
    <w:p w:rsidR="009176B3" w:rsidRDefault="00053931">
      <w:pPr>
        <w:keepNext/>
        <w:spacing w:before="60" w:after="60"/>
        <w:jc w:val="center"/>
      </w:pPr>
      <w:r>
        <w:rPr>
          <w:noProof/>
          <w:lang w:eastAsia="fr-FR"/>
        </w:rPr>
        <w:drawing>
          <wp:inline distT="0" distB="0" distL="0" distR="0">
            <wp:extent cx="5715000" cy="3377045"/>
            <wp:effectExtent l="0" t="0" r="0" b="0"/>
            <wp:docPr id="92" name="Picture 92" descr="Concessionnaires, partenariats, contrats et publication produit" title="Concessionnaires, partenariats, contrats et publication prod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dealer.png"/>
                    <pic:cNvPicPr/>
                  </pic:nvPicPr>
                  <pic:blipFill>
                    <a:blip r:embed="rId47"/>
                    <a:stretch>
                      <a:fillRect/>
                    </a:stretch>
                  </pic:blipFill>
                  <pic:spPr>
                    <a:xfrm>
                      <a:off x="0" y="0"/>
                      <a:ext cx="5715000" cy="3377045"/>
                    </a:xfrm>
                    <a:prstGeom prst="rect">
                      <a:avLst/>
                    </a:prstGeom>
                  </pic:spPr>
                </pic:pic>
              </a:graphicData>
            </a:graphic>
          </wp:inline>
        </w:drawing>
      </w:r>
    </w:p>
    <w:p w:rsidR="009176B3" w:rsidRDefault="00053931">
      <w:pPr>
        <w:pStyle w:val="Caption"/>
        <w:spacing w:before="40" w:after="160"/>
        <w:jc w:val="center"/>
      </w:pPr>
      <w:bookmarkStart w:id="81" w:name="_Toc240305424"/>
      <w:r>
        <w:rPr>
          <w:rFonts w:ascii="Times New Roman" w:eastAsia="Times New Roman" w:hAnsi="Times New Roman"/>
          <w:color w:val="000000"/>
        </w:rPr>
        <w:t xml:space="preserve">Figure </w:t>
      </w:r>
      <w:r>
        <w:rPr>
          <w:rFonts w:ascii="Times New Roman" w:hAnsi="Times New Roman"/>
        </w:rPr>
        <w:fldChar w:fldCharType="begin"/>
      </w:r>
      <w:r>
        <w:rPr>
          <w:rFonts w:ascii="Times New Roman" w:hAnsi="Times New Roman"/>
        </w:rPr>
        <w:instrText>SEQ Figure \* ARABIC</w:instrText>
      </w:r>
      <w:r>
        <w:rPr>
          <w:rFonts w:ascii="Times New Roman" w:hAnsi="Times New Roman"/>
        </w:rPr>
        <w:fldChar w:fldCharType="separate"/>
      </w:r>
      <w:r>
        <w:rPr>
          <w:rFonts w:ascii="Times New Roman" w:hAnsi="Times New Roman"/>
          <w:noProof/>
        </w:rPr>
        <w:t>7</w:t>
      </w:r>
      <w:r>
        <w:rPr>
          <w:rFonts w:ascii="Times New Roman" w:hAnsi="Times New Roman"/>
        </w:rPr>
        <w:fldChar w:fldCharType="end"/>
      </w:r>
      <w:r>
        <w:rPr>
          <w:rFonts w:ascii="Times New Roman" w:eastAsia="Times New Roman" w:hAnsi="Times New Roman"/>
          <w:color w:val="000000"/>
        </w:rPr>
        <w:t xml:space="preserve"> :</w:t>
      </w:r>
      <w:r>
        <w:rPr>
          <w:rFonts w:ascii="Times New Roman" w:eastAsia="Times New Roman" w:hAnsi="Times New Roman"/>
          <w:color w:val="000000"/>
        </w:rPr>
        <w:t xml:space="preserve"> Concessionnaires, partenariats, contrats et publication produit</w:t>
      </w:r>
      <w:bookmarkEnd w:id="81"/>
    </w:p>
    <w:p w:rsidR="009176B3" w:rsidRDefault="00053931">
      <w:pPr>
        <w:pStyle w:val="isselectedend"/>
        <w:keepNext/>
        <w:pageBreakBefore/>
        <w:spacing w:before="120" w:after="120"/>
      </w:pPr>
      <w:r>
        <w:rPr>
          <w:b/>
          <w:color w:val="000000"/>
          <w:sz w:val="28"/>
        </w:rPr>
        <w:lastRenderedPageBreak/>
        <w:t>5.5. Client, simulation et traitement d’une demande de financement</w:t>
      </w:r>
    </w:p>
    <w:p w:rsidR="009176B3" w:rsidRDefault="00053931">
      <w:pPr>
        <w:spacing w:after="120" w:line="300" w:lineRule="auto"/>
        <w:jc w:val="both"/>
      </w:pPr>
      <w:r>
        <w:rPr>
          <w:rFonts w:ascii="Times New Roman" w:eastAsia="Times New Roman" w:hAnsi="Times New Roman"/>
          <w:color w:val="000000"/>
          <w:sz w:val="24"/>
        </w:rPr>
        <w:t xml:space="preserve">Le traitement du financement est centré sur </w:t>
      </w:r>
      <w:r>
        <w:rPr>
          <w:rFonts w:ascii="Times New Roman" w:eastAsia="Times New Roman" w:hAnsi="Times New Roman"/>
          <w:b/>
          <w:color w:val="000000"/>
          <w:sz w:val="24"/>
        </w:rPr>
        <w:t>FinancingRequest</w:t>
      </w:r>
      <w:r>
        <w:rPr>
          <w:rFonts w:ascii="Times New Roman" w:eastAsia="Times New Roman" w:hAnsi="Times New Roman"/>
          <w:color w:val="000000"/>
          <w:sz w:val="24"/>
        </w:rPr>
        <w:t xml:space="preserve">. Chaque demande est créée par un </w:t>
      </w:r>
      <w:r>
        <w:rPr>
          <w:rFonts w:ascii="Times New Roman" w:eastAsia="Times New Roman" w:hAnsi="Times New Roman"/>
          <w:b/>
          <w:color w:val="000000"/>
          <w:sz w:val="24"/>
        </w:rPr>
        <w:t>User</w:t>
      </w:r>
      <w:r>
        <w:rPr>
          <w:rFonts w:ascii="Times New Roman" w:eastAsia="Times New Roman" w:hAnsi="Times New Roman"/>
          <w:color w:val="000000"/>
          <w:sz w:val="24"/>
        </w:rPr>
        <w:t xml:space="preserve"> et porte sur un </w:t>
      </w:r>
      <w:r>
        <w:rPr>
          <w:rFonts w:ascii="Times New Roman" w:eastAsia="Times New Roman" w:hAnsi="Times New Roman"/>
          <w:b/>
          <w:color w:val="000000"/>
          <w:sz w:val="24"/>
        </w:rPr>
        <w:t>DealerPro</w:t>
      </w:r>
      <w:r>
        <w:rPr>
          <w:rFonts w:ascii="Times New Roman" w:eastAsia="Times New Roman" w:hAnsi="Times New Roman"/>
          <w:b/>
          <w:color w:val="000000"/>
          <w:sz w:val="24"/>
        </w:rPr>
        <w:t>duct</w:t>
      </w:r>
      <w:r>
        <w:rPr>
          <w:rFonts w:ascii="Times New Roman" w:eastAsia="Times New Roman" w:hAnsi="Times New Roman"/>
          <w:color w:val="000000"/>
          <w:sz w:val="24"/>
        </w:rPr>
        <w:t xml:space="preserve">, avec la banque et le store concernés. La simulation préalable peut être conservée dans </w:t>
      </w:r>
      <w:r>
        <w:rPr>
          <w:rFonts w:ascii="Times New Roman" w:eastAsia="Times New Roman" w:hAnsi="Times New Roman"/>
          <w:b/>
          <w:color w:val="000000"/>
          <w:sz w:val="24"/>
        </w:rPr>
        <w:t>ClientSimulation</w:t>
      </w:r>
      <w:r>
        <w:rPr>
          <w:rFonts w:ascii="Times New Roman" w:eastAsia="Times New Roman" w:hAnsi="Times New Roman"/>
          <w:color w:val="000000"/>
          <w:sz w:val="24"/>
        </w:rPr>
        <w:t xml:space="preserve">. Les documents déposés sont agrégés par </w:t>
      </w:r>
      <w:r>
        <w:rPr>
          <w:rFonts w:ascii="Times New Roman" w:eastAsia="Times New Roman" w:hAnsi="Times New Roman"/>
          <w:b/>
          <w:color w:val="000000"/>
          <w:sz w:val="24"/>
        </w:rPr>
        <w:t>RequestDocument</w:t>
      </w:r>
      <w:r>
        <w:rPr>
          <w:rFonts w:ascii="Times New Roman" w:eastAsia="Times New Roman" w:hAnsi="Times New Roman"/>
          <w:color w:val="000000"/>
          <w:sz w:val="24"/>
        </w:rPr>
        <w:t xml:space="preserve"> et les règles documentaires applicables sont décrites par </w:t>
      </w:r>
      <w:r>
        <w:rPr>
          <w:rFonts w:ascii="Times New Roman" w:eastAsia="Times New Roman" w:hAnsi="Times New Roman"/>
          <w:b/>
          <w:color w:val="000000"/>
          <w:sz w:val="24"/>
        </w:rPr>
        <w:t>RequiredFinancingDocument</w:t>
      </w:r>
      <w:r>
        <w:rPr>
          <w:rFonts w:ascii="Times New Roman" w:eastAsia="Times New Roman" w:hAnsi="Times New Roman"/>
          <w:color w:val="000000"/>
          <w:sz w:val="24"/>
        </w:rPr>
        <w:t xml:space="preserve">. </w:t>
      </w:r>
      <w:r>
        <w:rPr>
          <w:rFonts w:ascii="Times New Roman" w:eastAsia="Times New Roman" w:hAnsi="Times New Roman"/>
          <w:b/>
          <w:color w:val="000000"/>
          <w:sz w:val="24"/>
        </w:rPr>
        <w:t>Reque</w:t>
      </w:r>
      <w:r>
        <w:rPr>
          <w:rFonts w:ascii="Times New Roman" w:eastAsia="Times New Roman" w:hAnsi="Times New Roman"/>
          <w:b/>
          <w:color w:val="000000"/>
          <w:sz w:val="24"/>
        </w:rPr>
        <w:t>stHistory</w:t>
      </w:r>
      <w:r>
        <w:rPr>
          <w:rFonts w:ascii="Times New Roman" w:eastAsia="Times New Roman" w:hAnsi="Times New Roman"/>
          <w:color w:val="000000"/>
          <w:sz w:val="24"/>
        </w:rPr>
        <w:t xml:space="preserve"> assure l’historisation des changements d’état du dossier.</w:t>
      </w:r>
    </w:p>
    <w:p w:rsidR="009176B3" w:rsidRDefault="00053931">
      <w:pPr>
        <w:keepNext/>
        <w:spacing w:before="60" w:after="60"/>
        <w:jc w:val="center"/>
      </w:pPr>
      <w:r>
        <w:rPr>
          <w:noProof/>
          <w:lang w:eastAsia="fr-FR"/>
        </w:rPr>
        <w:drawing>
          <wp:inline distT="0" distB="0" distL="0" distR="0">
            <wp:extent cx="5715000" cy="3377045"/>
            <wp:effectExtent l="0" t="0" r="0" b="0"/>
            <wp:docPr id="93" name="Picture 93" descr="Client, simulation et traitement d’une demande de financement" title="Client, simulation et traitement d’une demande de finan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financement.png"/>
                    <pic:cNvPicPr/>
                  </pic:nvPicPr>
                  <pic:blipFill>
                    <a:blip r:embed="rId48"/>
                    <a:stretch>
                      <a:fillRect/>
                    </a:stretch>
                  </pic:blipFill>
                  <pic:spPr>
                    <a:xfrm>
                      <a:off x="0" y="0"/>
                      <a:ext cx="5715000" cy="3377045"/>
                    </a:xfrm>
                    <a:prstGeom prst="rect">
                      <a:avLst/>
                    </a:prstGeom>
                  </pic:spPr>
                </pic:pic>
              </a:graphicData>
            </a:graphic>
          </wp:inline>
        </w:drawing>
      </w:r>
    </w:p>
    <w:p w:rsidR="009176B3" w:rsidRDefault="00053931">
      <w:pPr>
        <w:pStyle w:val="Caption"/>
        <w:spacing w:before="40" w:after="160"/>
        <w:jc w:val="center"/>
      </w:pPr>
      <w:bookmarkStart w:id="82" w:name="_Toc240305425"/>
      <w:r>
        <w:rPr>
          <w:rFonts w:ascii="Times New Roman" w:eastAsia="Times New Roman" w:hAnsi="Times New Roman"/>
          <w:color w:val="000000"/>
        </w:rPr>
        <w:t xml:space="preserve">Figure </w:t>
      </w:r>
      <w:r>
        <w:rPr>
          <w:rFonts w:ascii="Times New Roman" w:hAnsi="Times New Roman"/>
        </w:rPr>
        <w:fldChar w:fldCharType="begin"/>
      </w:r>
      <w:r>
        <w:rPr>
          <w:rFonts w:ascii="Times New Roman" w:hAnsi="Times New Roman"/>
        </w:rPr>
        <w:instrText>SEQ Figure \* ARABIC</w:instrText>
      </w:r>
      <w:r>
        <w:rPr>
          <w:rFonts w:ascii="Times New Roman" w:hAnsi="Times New Roman"/>
        </w:rPr>
        <w:fldChar w:fldCharType="separate"/>
      </w:r>
      <w:r>
        <w:rPr>
          <w:rFonts w:ascii="Times New Roman" w:hAnsi="Times New Roman"/>
          <w:noProof/>
        </w:rPr>
        <w:t>8</w:t>
      </w:r>
      <w:r>
        <w:rPr>
          <w:rFonts w:ascii="Times New Roman" w:hAnsi="Times New Roman"/>
        </w:rPr>
        <w:fldChar w:fldCharType="end"/>
      </w:r>
      <w:r>
        <w:rPr>
          <w:rFonts w:ascii="Times New Roman" w:eastAsia="Times New Roman" w:hAnsi="Times New Roman"/>
          <w:color w:val="000000"/>
        </w:rPr>
        <w:t xml:space="preserve"> : Client, simulation et traitement d’une demande de financement</w:t>
      </w:r>
      <w:bookmarkEnd w:id="82"/>
    </w:p>
    <w:p w:rsidR="009176B3" w:rsidRDefault="00053931">
      <w:pPr>
        <w:pStyle w:val="isselectedend"/>
        <w:keepNext/>
        <w:pageBreakBefore/>
        <w:spacing w:before="120" w:after="120"/>
      </w:pPr>
      <w:r>
        <w:rPr>
          <w:b/>
          <w:color w:val="000000"/>
          <w:sz w:val="28"/>
        </w:rPr>
        <w:lastRenderedPageBreak/>
        <w:t>5.6. Authentification, vérifications, notifications et traçabilité</w:t>
      </w:r>
    </w:p>
    <w:p w:rsidR="009176B3" w:rsidRDefault="00053931">
      <w:pPr>
        <w:spacing w:after="120" w:line="300" w:lineRule="auto"/>
        <w:jc w:val="both"/>
      </w:pPr>
      <w:r>
        <w:rPr>
          <w:rFonts w:ascii="Times New Roman" w:eastAsia="Times New Roman" w:hAnsi="Times New Roman"/>
          <w:color w:val="000000"/>
          <w:sz w:val="24"/>
        </w:rPr>
        <w:t xml:space="preserve">La classe </w:t>
      </w:r>
      <w:r>
        <w:rPr>
          <w:rFonts w:ascii="Times New Roman" w:eastAsia="Times New Roman" w:hAnsi="Times New Roman"/>
          <w:b/>
          <w:color w:val="000000"/>
          <w:sz w:val="24"/>
        </w:rPr>
        <w:t>User</w:t>
      </w:r>
      <w:r>
        <w:rPr>
          <w:rFonts w:ascii="Times New Roman" w:eastAsia="Times New Roman" w:hAnsi="Times New Roman"/>
          <w:color w:val="000000"/>
          <w:sz w:val="24"/>
        </w:rPr>
        <w:t xml:space="preserve"> constitu</w:t>
      </w:r>
      <w:r>
        <w:rPr>
          <w:rFonts w:ascii="Times New Roman" w:eastAsia="Times New Roman" w:hAnsi="Times New Roman"/>
          <w:color w:val="000000"/>
          <w:sz w:val="24"/>
        </w:rPr>
        <w:t xml:space="preserve">e le point d’entrée de la sécurité et de l’identité. </w:t>
      </w:r>
      <w:r>
        <w:rPr>
          <w:rFonts w:ascii="Times New Roman" w:eastAsia="Times New Roman" w:hAnsi="Times New Roman"/>
          <w:b/>
          <w:color w:val="000000"/>
          <w:sz w:val="24"/>
        </w:rPr>
        <w:t>RefreshToken</w:t>
      </w:r>
      <w:r>
        <w:rPr>
          <w:rFonts w:ascii="Times New Roman" w:eastAsia="Times New Roman" w:hAnsi="Times New Roman"/>
          <w:color w:val="000000"/>
          <w:sz w:val="24"/>
        </w:rPr>
        <w:t xml:space="preserve"> et </w:t>
      </w:r>
      <w:r>
        <w:rPr>
          <w:rFonts w:ascii="Times New Roman" w:eastAsia="Times New Roman" w:hAnsi="Times New Roman"/>
          <w:b/>
          <w:color w:val="000000"/>
          <w:sz w:val="24"/>
        </w:rPr>
        <w:t>PasswordResetToken</w:t>
      </w:r>
      <w:r>
        <w:rPr>
          <w:rFonts w:ascii="Times New Roman" w:eastAsia="Times New Roman" w:hAnsi="Times New Roman"/>
          <w:color w:val="000000"/>
          <w:sz w:val="24"/>
        </w:rPr>
        <w:t xml:space="preserve"> prennent en charge le renouvellement de session et la réinitialisation du mot de passe. </w:t>
      </w:r>
      <w:r>
        <w:rPr>
          <w:rFonts w:ascii="Times New Roman" w:eastAsia="Times New Roman" w:hAnsi="Times New Roman"/>
          <w:b/>
          <w:color w:val="000000"/>
          <w:sz w:val="24"/>
        </w:rPr>
        <w:t>JoinEmailVerification</w:t>
      </w:r>
      <w:r>
        <w:rPr>
          <w:rFonts w:ascii="Times New Roman" w:eastAsia="Times New Roman" w:hAnsi="Times New Roman"/>
          <w:color w:val="000000"/>
          <w:sz w:val="24"/>
        </w:rPr>
        <w:t xml:space="preserve"> et </w:t>
      </w:r>
      <w:r>
        <w:rPr>
          <w:rFonts w:ascii="Times New Roman" w:eastAsia="Times New Roman" w:hAnsi="Times New Roman"/>
          <w:b/>
          <w:color w:val="000000"/>
          <w:sz w:val="24"/>
        </w:rPr>
        <w:t>ClientRegistrationVerification</w:t>
      </w:r>
      <w:r>
        <w:rPr>
          <w:rFonts w:ascii="Times New Roman" w:eastAsia="Times New Roman" w:hAnsi="Times New Roman"/>
          <w:color w:val="000000"/>
          <w:sz w:val="24"/>
        </w:rPr>
        <w:t xml:space="preserve"> isolent les parcours de </w:t>
      </w:r>
      <w:r>
        <w:rPr>
          <w:rFonts w:ascii="Times New Roman" w:eastAsia="Times New Roman" w:hAnsi="Times New Roman"/>
          <w:color w:val="000000"/>
          <w:sz w:val="24"/>
        </w:rPr>
        <w:t xml:space="preserve">vérification. Les classes </w:t>
      </w:r>
      <w:r>
        <w:rPr>
          <w:rFonts w:ascii="Times New Roman" w:eastAsia="Times New Roman" w:hAnsi="Times New Roman"/>
          <w:b/>
          <w:color w:val="000000"/>
          <w:sz w:val="24"/>
        </w:rPr>
        <w:t>Notification</w:t>
      </w:r>
      <w:r>
        <w:rPr>
          <w:rFonts w:ascii="Times New Roman" w:eastAsia="Times New Roman" w:hAnsi="Times New Roman"/>
          <w:color w:val="000000"/>
          <w:sz w:val="24"/>
        </w:rPr>
        <w:t xml:space="preserve"> et </w:t>
      </w:r>
      <w:r>
        <w:rPr>
          <w:rFonts w:ascii="Times New Roman" w:eastAsia="Times New Roman" w:hAnsi="Times New Roman"/>
          <w:b/>
          <w:color w:val="000000"/>
          <w:sz w:val="24"/>
        </w:rPr>
        <w:t>AuditLog</w:t>
      </w:r>
      <w:r>
        <w:rPr>
          <w:rFonts w:ascii="Times New Roman" w:eastAsia="Times New Roman" w:hAnsi="Times New Roman"/>
          <w:color w:val="000000"/>
          <w:sz w:val="24"/>
        </w:rPr>
        <w:t xml:space="preserve"> complètent le dispositif par l’information de l’utilisateur et la conservation des traces. Certaines références métier y restent logiques afin de ne pas créer de dépendances persistantes inutiles.</w:t>
      </w:r>
    </w:p>
    <w:p w:rsidR="009176B3" w:rsidRDefault="00053931">
      <w:pPr>
        <w:keepNext/>
        <w:spacing w:before="60" w:after="60"/>
        <w:jc w:val="center"/>
      </w:pPr>
      <w:r>
        <w:rPr>
          <w:noProof/>
          <w:lang w:eastAsia="fr-FR"/>
        </w:rPr>
        <w:drawing>
          <wp:inline distT="0" distB="0" distL="0" distR="0">
            <wp:extent cx="5715000" cy="3377045"/>
            <wp:effectExtent l="0" t="0" r="0" b="0"/>
            <wp:docPr id="94" name="Picture 94" descr="Authentification, vérifications, notifications et traçabilité" title="Authentification, vérifications, notifications et traçabil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securite.png"/>
                    <pic:cNvPicPr/>
                  </pic:nvPicPr>
                  <pic:blipFill>
                    <a:blip r:embed="rId49"/>
                    <a:stretch>
                      <a:fillRect/>
                    </a:stretch>
                  </pic:blipFill>
                  <pic:spPr>
                    <a:xfrm>
                      <a:off x="0" y="0"/>
                      <a:ext cx="5715000" cy="3377045"/>
                    </a:xfrm>
                    <a:prstGeom prst="rect">
                      <a:avLst/>
                    </a:prstGeom>
                  </pic:spPr>
                </pic:pic>
              </a:graphicData>
            </a:graphic>
          </wp:inline>
        </w:drawing>
      </w:r>
    </w:p>
    <w:p w:rsidR="009176B3" w:rsidRDefault="00053931">
      <w:pPr>
        <w:pStyle w:val="Caption"/>
        <w:spacing w:before="40" w:after="160"/>
        <w:jc w:val="center"/>
      </w:pPr>
      <w:bookmarkStart w:id="83" w:name="_Toc240305426"/>
      <w:r>
        <w:rPr>
          <w:rFonts w:ascii="Times New Roman" w:eastAsia="Times New Roman" w:hAnsi="Times New Roman"/>
          <w:color w:val="000000"/>
        </w:rPr>
        <w:t xml:space="preserve">Figure </w:t>
      </w:r>
      <w:r>
        <w:rPr>
          <w:rFonts w:ascii="Times New Roman" w:hAnsi="Times New Roman"/>
        </w:rPr>
        <w:fldChar w:fldCharType="begin"/>
      </w:r>
      <w:r>
        <w:rPr>
          <w:rFonts w:ascii="Times New Roman" w:hAnsi="Times New Roman"/>
        </w:rPr>
        <w:instrText>SEQ Figure \* ARABIC</w:instrText>
      </w:r>
      <w:r>
        <w:rPr>
          <w:rFonts w:ascii="Times New Roman" w:hAnsi="Times New Roman"/>
        </w:rPr>
        <w:fldChar w:fldCharType="separate"/>
      </w:r>
      <w:r>
        <w:rPr>
          <w:rFonts w:ascii="Times New Roman" w:hAnsi="Times New Roman"/>
          <w:noProof/>
        </w:rPr>
        <w:t>9</w:t>
      </w:r>
      <w:r>
        <w:rPr>
          <w:rFonts w:ascii="Times New Roman" w:hAnsi="Times New Roman"/>
        </w:rPr>
        <w:fldChar w:fldCharType="end"/>
      </w:r>
      <w:r>
        <w:rPr>
          <w:rFonts w:ascii="Times New Roman" w:eastAsia="Times New Roman" w:hAnsi="Times New Roman"/>
          <w:color w:val="000000"/>
        </w:rPr>
        <w:t xml:space="preserve"> : Authentification, vérifications, notifications et traçabilité</w:t>
      </w:r>
      <w:bookmarkEnd w:id="83"/>
    </w:p>
    <w:p w:rsidR="00161CCF" w:rsidRPr="00161CCF" w:rsidRDefault="00161CCF" w:rsidP="00161CCF">
      <w:pPr>
        <w:pStyle w:val="isselectedend"/>
        <w:keepNext/>
        <w:spacing w:after="120"/>
        <w:outlineLvl w:val="1"/>
        <w:rPr>
          <w:rFonts w:asciiTheme="majorBidi" w:hAnsiTheme="majorBidi"/>
          <w:b/>
          <w:bCs/>
          <w:color w:val="000000" w:themeColor="text1"/>
          <w:sz w:val="28"/>
          <w:szCs w:val="28"/>
        </w:rPr>
      </w:pPr>
      <w:bookmarkStart w:id="84" w:name="_Toc240305343"/>
      <w:r>
        <w:rPr>
          <w:b/>
          <w:color w:val="000000"/>
          <w:sz w:val="28"/>
        </w:rPr>
        <w:t>6. Conclusion</w:t>
      </w:r>
      <w:bookmarkEnd w:id="84"/>
    </w:p>
    <w:p w:rsidR="009176B3" w:rsidRDefault="00053931">
      <w:pPr>
        <w:spacing w:after="120" w:line="300" w:lineRule="auto"/>
        <w:jc w:val="both"/>
      </w:pPr>
      <w:r>
        <w:rPr>
          <w:rFonts w:ascii="Times New Roman" w:eastAsia="Times New Roman" w:hAnsi="Times New Roman"/>
          <w:color w:val="000000"/>
          <w:sz w:val="24"/>
        </w:rPr>
        <w:t>Ce chapitre a présenté l’architecture retenue, l’environnement de développement et le modèle de classes de la plateforme Matchia. La vue globale e</w:t>
      </w:r>
      <w:r>
        <w:rPr>
          <w:rFonts w:ascii="Times New Roman" w:eastAsia="Times New Roman" w:hAnsi="Times New Roman"/>
          <w:color w:val="000000"/>
          <w:sz w:val="24"/>
        </w:rPr>
        <w:t>t ses déclinaisons fonctionnelles clarifient la responsabilité des entités, la persistance des associations et les dépendances entre les principaux domaines. Ces éléments constituent la base de l’implémentation présentée dans le chapitre suivant.</w:t>
      </w: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jc w:val="center"/>
        <w:rPr>
          <w:rFonts w:asciiTheme="majorBidi" w:hAnsiTheme="majorBidi" w:cstheme="majorBidi"/>
        </w:rPr>
        <w:sectPr w:rsidR="002C185C" w:rsidSect="00310493">
          <w:headerReference w:type="default" r:id="rId50"/>
          <w:pgSz w:w="11906" w:h="16838"/>
          <w:pgMar w:top="1417" w:right="1417" w:bottom="1417" w:left="1417" w:header="454" w:footer="454" w:gutter="0"/>
          <w:cols w:space="708"/>
          <w:docGrid w:linePitch="360"/>
        </w:sectPr>
      </w:pPr>
    </w:p>
    <w:p w:rsidR="00A57420" w:rsidRPr="00A57420" w:rsidRDefault="002C185C" w:rsidP="00A57420">
      <w:pPr>
        <w:pStyle w:val="Heading1"/>
        <w:jc w:val="center"/>
        <w:rPr>
          <w:rFonts w:asciiTheme="majorBidi" w:hAnsiTheme="majorBidi"/>
          <w:b/>
          <w:bCs/>
          <w:color w:val="auto"/>
          <w:sz w:val="36"/>
          <w:szCs w:val="36"/>
        </w:rPr>
      </w:pPr>
      <w:bookmarkStart w:id="85" w:name="_Toc240305344"/>
      <w:r w:rsidRPr="002C185C">
        <w:rPr>
          <w:rFonts w:asciiTheme="majorBidi" w:hAnsiTheme="majorBidi"/>
          <w:b/>
          <w:bCs/>
          <w:color w:val="auto"/>
          <w:sz w:val="36"/>
          <w:szCs w:val="36"/>
        </w:rPr>
        <w:lastRenderedPageBreak/>
        <w:t xml:space="preserve">Chapitre 4 : </w:t>
      </w:r>
      <w:r w:rsidR="00A57420" w:rsidRPr="00A57420">
        <w:rPr>
          <w:rFonts w:asciiTheme="majorBidi" w:hAnsiTheme="majorBidi"/>
          <w:b/>
          <w:bCs/>
          <w:color w:val="auto"/>
          <w:sz w:val="36"/>
          <w:szCs w:val="36"/>
        </w:rPr>
        <w:t>Mise en œuvre de la plateforme SaaS et gestion du cycle de vie des marketplaces bancaires</w:t>
      </w:r>
      <w:bookmarkEnd w:id="85"/>
    </w:p>
    <w:p w:rsidR="002C185C" w:rsidRDefault="002C185C" w:rsidP="00A57420"/>
    <w:p w:rsidR="002C185C" w:rsidRDefault="002C185C" w:rsidP="002C185C">
      <w:pPr>
        <w:pStyle w:val="Heading2"/>
        <w:rPr>
          <w:rFonts w:asciiTheme="majorBidi" w:hAnsiTheme="majorBidi"/>
          <w:b/>
          <w:bCs/>
          <w:color w:val="auto"/>
          <w:sz w:val="32"/>
          <w:szCs w:val="32"/>
        </w:rPr>
      </w:pPr>
      <w:bookmarkStart w:id="86" w:name="_Toc240305345"/>
      <w:r w:rsidRPr="002C185C">
        <w:rPr>
          <w:rFonts w:asciiTheme="majorBidi" w:hAnsiTheme="majorBidi"/>
          <w:b/>
          <w:bCs/>
          <w:color w:val="auto"/>
          <w:sz w:val="32"/>
          <w:szCs w:val="32"/>
        </w:rPr>
        <w:t>1. Introduction</w:t>
      </w:r>
      <w:bookmarkEnd w:id="86"/>
    </w:p>
    <w:p w:rsidR="009124D7" w:rsidRDefault="00715A11" w:rsidP="00715A11">
      <w:pPr>
        <w:pStyle w:val="NormalWeb"/>
        <w:spacing w:line="360" w:lineRule="auto"/>
        <w:jc w:val="both"/>
      </w:pPr>
      <w:r>
        <w:t xml:space="preserve">Ce chapitre est consacré à la réalisation de la plateforme </w:t>
      </w:r>
      <w:r w:rsidRPr="00614C83">
        <w:rPr>
          <w:rStyle w:val="Strong"/>
          <w:b w:val="0"/>
          <w:bCs w:val="0"/>
        </w:rPr>
        <w:t>Matchia</w:t>
      </w:r>
      <w:r>
        <w:t xml:space="preserve"> et à la mise en œuvre de ses principales fonctionnalités. Il présente le parcours complet de création d’une marketplace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87" w:name="_Toc240305346"/>
      <w:r w:rsidRPr="009124D7">
        <w:rPr>
          <w:rFonts w:asciiTheme="majorBidi" w:hAnsiTheme="majorBidi"/>
          <w:b/>
          <w:bCs/>
          <w:color w:val="auto"/>
          <w:sz w:val="32"/>
          <w:szCs w:val="32"/>
        </w:rPr>
        <w:t>2. Authentification, autorisation et contexte multi-tenant</w:t>
      </w:r>
      <w:bookmarkEnd w:id="87"/>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Administrateur SaaS,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Administrateur SaaS</w:t>
      </w:r>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marketplace.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marketplace correspondant à leur banque.</w:t>
      </w:r>
    </w:p>
    <w:p w:rsidR="009124D7" w:rsidRDefault="00963EE5" w:rsidP="002900F4">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Dans le cadre de l’architecture multi-tenant, les utilisateurs de chaque banque sont également associés au contexte de leur établissement. Ce mécanisme permet à plusieurs banques d’utiliser le même socle applicatif tout en conservant leurs propres utilisateurs, contenu</w:t>
      </w:r>
      <w:r w:rsidR="002900F4">
        <w:rPr>
          <w:rFonts w:asciiTheme="majorBidi" w:hAnsiTheme="majorBidi" w:cstheme="majorBidi"/>
          <w:sz w:val="24"/>
          <w:szCs w:val="24"/>
        </w:rPr>
        <w:t xml:space="preserve">s, produits et </w:t>
      </w:r>
      <w:r w:rsidRPr="00963EE5">
        <w:rPr>
          <w:rFonts w:asciiTheme="majorBidi" w:hAnsiTheme="majorBidi" w:cstheme="majorBidi"/>
          <w:sz w:val="24"/>
          <w:szCs w:val="24"/>
        </w:rPr>
        <w:t>configurations.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lastRenderedPageBreak/>
        <w:t>Ces mécanismes constituent la base de sécurité et d’isolation sur laquelle reposent les différents workflows présentés dans la suite de ce chapitre.</w:t>
      </w:r>
    </w:p>
    <w:p w:rsidR="002900F4" w:rsidRDefault="007C55CB" w:rsidP="007C55CB">
      <w:pPr>
        <w:spacing w:line="360" w:lineRule="auto"/>
        <w:jc w:val="both"/>
        <w:rPr>
          <w:rFonts w:asciiTheme="majorBidi" w:hAnsiTheme="majorBidi" w:cstheme="majorBidi"/>
          <w:sz w:val="24"/>
          <w:szCs w:val="24"/>
        </w:rPr>
      </w:pPr>
      <w:r w:rsidRPr="007C55CB">
        <w:rPr>
          <w:rFonts w:asciiTheme="majorBidi" w:hAnsiTheme="majorBidi" w:cstheme="majorBidi"/>
          <w:sz w:val="24"/>
          <w:szCs w:val="24"/>
        </w:rPr>
        <w:t xml:space="preserve">Le diagramme d’activité suivant présente le déroulement du </w:t>
      </w:r>
      <w:r w:rsidR="00F1753D">
        <w:rPr>
          <w:rFonts w:asciiTheme="majorBidi" w:hAnsiTheme="majorBidi" w:cstheme="majorBidi"/>
          <w:sz w:val="24"/>
          <w:szCs w:val="24"/>
        </w:rPr>
        <w:t>processus d’authentification l’utilisateur.</w:t>
      </w:r>
    </w:p>
    <w:p w:rsidR="00F1753D" w:rsidRDefault="00F1753D" w:rsidP="00F1753D">
      <w:pPr>
        <w:spacing w:line="360" w:lineRule="auto"/>
        <w:jc w:val="center"/>
        <w:rPr>
          <w:rFonts w:asciiTheme="majorBidi" w:hAnsiTheme="majorBidi" w:cstheme="majorBidi"/>
          <w:sz w:val="24"/>
          <w:szCs w:val="24"/>
        </w:rPr>
      </w:pPr>
      <w:r>
        <w:rPr>
          <w:rFonts w:asciiTheme="majorBidi" w:hAnsiTheme="majorBidi" w:cstheme="majorBidi"/>
          <w:noProof/>
          <w:sz w:val="24"/>
          <w:szCs w:val="24"/>
          <w:lang w:eastAsia="fr-FR"/>
        </w:rPr>
        <w:drawing>
          <wp:inline distT="0" distB="0" distL="0" distR="0" wp14:anchorId="08837DBC" wp14:editId="377B4ED8">
            <wp:extent cx="4018750" cy="2864777"/>
            <wp:effectExtent l="0" t="0" r="127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AD-01_authentification.drawio (1).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042202" cy="2881495"/>
                    </a:xfrm>
                    <a:prstGeom prst="rect">
                      <a:avLst/>
                    </a:prstGeom>
                  </pic:spPr>
                </pic:pic>
              </a:graphicData>
            </a:graphic>
          </wp:inline>
        </w:drawing>
      </w:r>
    </w:p>
    <w:p w:rsidR="007C55CB" w:rsidRDefault="007C55CB" w:rsidP="007C55CB">
      <w:pPr>
        <w:spacing w:line="360" w:lineRule="auto"/>
        <w:jc w:val="both"/>
        <w:rPr>
          <w:i/>
          <w:iCs/>
          <w:color w:val="FF0000"/>
          <w:sz w:val="18"/>
          <w:szCs w:val="18"/>
          <w:shd w:val="clear" w:color="auto" w:fill="FFFFFF"/>
        </w:rPr>
      </w:pPr>
      <w:r w:rsidRPr="007C55CB">
        <w:rPr>
          <w:i/>
          <w:iCs/>
          <w:color w:val="FF0000"/>
          <w:sz w:val="18"/>
          <w:szCs w:val="18"/>
          <w:shd w:val="clear" w:color="auto" w:fill="FFFFFF"/>
        </w:rPr>
        <w:t>Figure 4.1 — Diagramme d’activité de l’authentification et du contexte d’accès</w:t>
      </w:r>
    </w:p>
    <w:p w:rsidR="007C55CB" w:rsidRPr="00F90B11" w:rsidRDefault="007C55CB" w:rsidP="007C55CB">
      <w:pPr>
        <w:spacing w:line="360" w:lineRule="auto"/>
        <w:jc w:val="both"/>
        <w:rPr>
          <w:rFonts w:asciiTheme="majorBidi" w:hAnsiTheme="majorBidi" w:cstheme="majorBidi"/>
          <w:sz w:val="24"/>
          <w:szCs w:val="24"/>
        </w:rPr>
      </w:pPr>
      <w:r w:rsidRPr="00F90B11">
        <w:rPr>
          <w:rFonts w:asciiTheme="majorBidi" w:hAnsiTheme="majorBidi" w:cstheme="majorBidi"/>
          <w:sz w:val="24"/>
          <w:szCs w:val="24"/>
        </w:rPr>
        <w:t>Le diagramme de séquence suivant présente les principales interactions entre les composants du système.</w:t>
      </w:r>
    </w:p>
    <w:p w:rsidR="007C55CB" w:rsidRDefault="00F90B11" w:rsidP="007C55CB">
      <w:pPr>
        <w:spacing w:line="360" w:lineRule="auto"/>
        <w:jc w:val="both"/>
        <w:rPr>
          <w:color w:val="FF0000"/>
          <w:shd w:val="clear" w:color="auto" w:fill="FFFFFF"/>
        </w:rPr>
      </w:pPr>
      <w:r>
        <w:rPr>
          <w:noProof/>
          <w:color w:val="FF0000"/>
          <w:shd w:val="clear" w:color="auto" w:fill="FFFFFF"/>
          <w:lang w:eastAsia="fr-FR"/>
        </w:rPr>
        <w:drawing>
          <wp:inline distT="0" distB="0" distL="0" distR="0">
            <wp:extent cx="5760720" cy="33553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D-01_authentification.drawio (3).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720" cy="3355340"/>
                    </a:xfrm>
                    <a:prstGeom prst="rect">
                      <a:avLst/>
                    </a:prstGeom>
                  </pic:spPr>
                </pic:pic>
              </a:graphicData>
            </a:graphic>
          </wp:inline>
        </w:drawing>
      </w:r>
    </w:p>
    <w:p w:rsidR="00F90B11" w:rsidRDefault="00F90B11" w:rsidP="007C55CB">
      <w:pPr>
        <w:spacing w:line="360" w:lineRule="auto"/>
        <w:jc w:val="both"/>
        <w:rPr>
          <w:i/>
          <w:iCs/>
          <w:color w:val="FF0000"/>
          <w:sz w:val="18"/>
          <w:szCs w:val="18"/>
          <w:shd w:val="clear" w:color="auto" w:fill="FFFFFF"/>
        </w:rPr>
      </w:pPr>
      <w:r w:rsidRPr="00F90B11">
        <w:rPr>
          <w:i/>
          <w:iCs/>
          <w:color w:val="FF0000"/>
          <w:sz w:val="18"/>
          <w:szCs w:val="18"/>
          <w:shd w:val="clear" w:color="auto" w:fill="FFFFFF"/>
        </w:rPr>
        <w:lastRenderedPageBreak/>
        <w:t>Figure 4.2 — Diagramme de séquence de l’authentification et du contexte multi-tenant</w:t>
      </w:r>
    </w:p>
    <w:p w:rsidR="002A55FA" w:rsidRPr="007C55CB" w:rsidRDefault="002A55FA" w:rsidP="002A55FA">
      <w:pPr>
        <w:spacing w:line="360" w:lineRule="auto"/>
        <w:jc w:val="center"/>
        <w:rPr>
          <w:color w:val="FF0000"/>
          <w:shd w:val="clear" w:color="auto" w:fill="FFFFFF"/>
        </w:rPr>
      </w:pPr>
      <w:r w:rsidRPr="002A55FA">
        <w:rPr>
          <w:noProof/>
          <w:color w:val="FF0000"/>
          <w:shd w:val="clear" w:color="auto" w:fill="FFFFFF"/>
          <w:lang w:eastAsia="fr-FR"/>
        </w:rPr>
        <w:drawing>
          <wp:inline distT="0" distB="0" distL="0" distR="0" wp14:anchorId="1BB072B9" wp14:editId="1460654F">
            <wp:extent cx="2635654" cy="2563313"/>
            <wp:effectExtent l="0" t="0" r="0" b="889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654633" cy="2581771"/>
                    </a:xfrm>
                    <a:prstGeom prst="rect">
                      <a:avLst/>
                    </a:prstGeom>
                  </pic:spPr>
                </pic:pic>
              </a:graphicData>
            </a:graphic>
          </wp:inline>
        </w:drawing>
      </w:r>
      <w:r>
        <w:rPr>
          <w:color w:val="FF0000"/>
          <w:shd w:val="clear" w:color="auto" w:fill="FFFFFF"/>
        </w:rPr>
        <w:t xml:space="preserve">                </w:t>
      </w:r>
      <w:r>
        <w:rPr>
          <w:noProof/>
          <w:color w:val="FF0000"/>
          <w:shd w:val="clear" w:color="auto" w:fill="FFFFFF"/>
          <w:lang w:eastAsia="fr-FR"/>
        </w:rPr>
        <w:drawing>
          <wp:inline distT="0" distB="0" distL="0" distR="0">
            <wp:extent cx="2475477" cy="3124291"/>
            <wp:effectExtent l="0" t="0" r="127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Capture d'écran 2026-09-13 152258.png"/>
                    <pic:cNvPicPr/>
                  </pic:nvPicPr>
                  <pic:blipFill>
                    <a:blip r:embed="rId54">
                      <a:extLst>
                        <a:ext uri="{28A0092B-C50C-407E-A947-70E740481C1C}">
                          <a14:useLocalDpi xmlns:a14="http://schemas.microsoft.com/office/drawing/2010/main" val="0"/>
                        </a:ext>
                      </a:extLst>
                    </a:blip>
                    <a:stretch>
                      <a:fillRect/>
                    </a:stretch>
                  </pic:blipFill>
                  <pic:spPr>
                    <a:xfrm>
                      <a:off x="0" y="0"/>
                      <a:ext cx="2496600" cy="3150950"/>
                    </a:xfrm>
                    <a:prstGeom prst="rect">
                      <a:avLst/>
                    </a:prstGeom>
                  </pic:spPr>
                </pic:pic>
              </a:graphicData>
            </a:graphic>
          </wp:inline>
        </w:drawing>
      </w:r>
      <w:r>
        <w:rPr>
          <w:color w:val="FF0000"/>
          <w:shd w:val="clear" w:color="auto" w:fill="FFFFFF"/>
        </w:rPr>
        <w:br w:type="textWrapping" w:clear="all"/>
      </w:r>
      <w:r w:rsidRPr="002A55FA">
        <w:rPr>
          <w:color w:val="FF0000"/>
          <w:shd w:val="clear" w:color="auto" w:fill="FFFFFF"/>
        </w:rPr>
        <w:t xml:space="preserve">figure : </w:t>
      </w:r>
      <w:r w:rsidRPr="002A55FA">
        <w:rPr>
          <w:color w:val="FF0000"/>
        </w:rPr>
        <w:t>Interface de connexion générale</w:t>
      </w:r>
      <w:r>
        <w:rPr>
          <w:color w:val="FF0000"/>
        </w:rPr>
        <w:t xml:space="preserve">                           </w:t>
      </w:r>
      <w:r w:rsidRPr="002A55FA">
        <w:rPr>
          <w:color w:val="FF0000"/>
          <w:shd w:val="clear" w:color="auto" w:fill="FFFFFF"/>
        </w:rPr>
        <w:t xml:space="preserve">Figure : </w:t>
      </w:r>
      <w:r w:rsidRPr="002A55FA">
        <w:rPr>
          <w:color w:val="FF0000"/>
        </w:rPr>
        <w:t>Interface de connexion du tenant</w:t>
      </w:r>
    </w:p>
    <w:p w:rsidR="00963EE5" w:rsidRDefault="00963EE5" w:rsidP="00963EE5">
      <w:pPr>
        <w:pStyle w:val="Heading2"/>
        <w:rPr>
          <w:rFonts w:asciiTheme="majorBidi" w:hAnsiTheme="majorBidi"/>
          <w:b/>
          <w:bCs/>
          <w:color w:val="auto"/>
          <w:sz w:val="32"/>
          <w:szCs w:val="32"/>
        </w:rPr>
      </w:pPr>
      <w:bookmarkStart w:id="88" w:name="_Toc240305347"/>
      <w:r w:rsidRPr="00963EE5">
        <w:rPr>
          <w:rFonts w:asciiTheme="majorBidi" w:hAnsiTheme="majorBidi"/>
          <w:b/>
          <w:bCs/>
          <w:color w:val="auto"/>
          <w:sz w:val="32"/>
          <w:szCs w:val="32"/>
        </w:rPr>
        <w:t>3. Demande de création d’une marketplace bancaire</w:t>
      </w:r>
      <w:bookmarkEnd w:id="88"/>
    </w:p>
    <w:p w:rsidR="00F33917" w:rsidRDefault="00963EE5" w:rsidP="00F3391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La première étape du processus consiste pour une banque à soumettre une demande d’adhésion à Matchia. Cette démarche est accessible depuis l’espace public de la plateforme et permet au demandeur de renseigner progressivement le</w:t>
      </w:r>
      <w:r w:rsidR="00F33917">
        <w:rPr>
          <w:rFonts w:ascii="Times New Roman" w:eastAsia="Times New Roman" w:hAnsi="Times New Roman" w:cs="Times New Roman"/>
          <w:sz w:val="24"/>
          <w:szCs w:val="24"/>
          <w:lang w:eastAsia="fr-FR"/>
        </w:rPr>
        <w:t xml:space="preserve">s informations nécessaires à </w:t>
      </w:r>
      <w:r w:rsidRPr="00963EE5">
        <w:rPr>
          <w:rFonts w:ascii="Times New Roman" w:eastAsia="Times New Roman" w:hAnsi="Times New Roman" w:cs="Times New Roman"/>
          <w:sz w:val="24"/>
          <w:szCs w:val="24"/>
          <w:lang w:eastAsia="fr-FR"/>
        </w:rPr>
        <w:t>création de sa future marketplace.</w:t>
      </w:r>
    </w:p>
    <w:p w:rsidR="00963EE5" w:rsidRPr="00963EE5" w:rsidRDefault="00F33917" w:rsidP="002836EF">
      <w:pPr>
        <w:spacing w:before="100" w:beforeAutospacing="1" w:after="100" w:afterAutospacing="1" w:line="36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14:anchorId="38A1C118" wp14:editId="30797855">
            <wp:extent cx="3183775" cy="476881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Capture d’écran_13-9-2026_5955_lvh.me.jpe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202323" cy="4796593"/>
                    </a:xfrm>
                    <a:prstGeom prst="rect">
                      <a:avLst/>
                    </a:prstGeom>
                  </pic:spPr>
                </pic:pic>
              </a:graphicData>
            </a:graphic>
          </wp:inline>
        </w:drawing>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2836EF" w:rsidRPr="002836EF">
        <w:rPr>
          <w:rFonts w:ascii="Times New Roman" w:eastAsia="Times New Roman" w:hAnsi="Times New Roman" w:cs="Times New Roman"/>
          <w:color w:val="FF0000"/>
          <w:sz w:val="24"/>
          <w:szCs w:val="24"/>
          <w:lang w:eastAsia="fr-FR"/>
        </w:rPr>
        <w:t xml:space="preserve">Figure : </w:t>
      </w:r>
      <w:r w:rsidR="002836EF" w:rsidRPr="002836EF">
        <w:rPr>
          <w:color w:val="FF0000"/>
        </w:rPr>
        <w:t>Interface d’accueil de Matchia</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Afin de faciliter la saisie et de limiter les demandes incomplètes, le formulaire est organisé en plusieurs étapes successives. Le parcours comprend les informations de la banque, les coordonnées du futur administrateur, la configuration initiale de la marketplace,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8446CE" w:rsidRDefault="00206680" w:rsidP="00F1753D">
      <w:pPr>
        <w:pStyle w:val="isselectedend"/>
        <w:jc w:val="center"/>
        <w:rPr>
          <w:rFonts w:asciiTheme="majorBidi" w:hAnsiTheme="majorBidi"/>
          <w:b/>
          <w:bCs/>
          <w:color w:val="000000" w:themeColor="text1"/>
          <w:sz w:val="28"/>
          <w:szCs w:val="28"/>
        </w:rPr>
      </w:pPr>
      <w:r>
        <w:rPr>
          <w:rFonts w:asciiTheme="majorBidi" w:hAnsiTheme="majorBidi"/>
          <w:b/>
          <w:bCs/>
          <w:noProof/>
          <w:color w:val="000000" w:themeColor="text1"/>
          <w:sz w:val="28"/>
          <w:szCs w:val="28"/>
        </w:rPr>
        <w:lastRenderedPageBreak/>
        <w:drawing>
          <wp:inline distT="0" distB="0" distL="0" distR="0">
            <wp:extent cx="3380975" cy="486176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AD-02_creation_demande_marketplace.drawio (1).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393067" cy="4879154"/>
                    </a:xfrm>
                    <a:prstGeom prst="rect">
                      <a:avLst/>
                    </a:prstGeom>
                  </pic:spPr>
                </pic:pic>
              </a:graphicData>
            </a:graphic>
          </wp:inline>
        </w:drawing>
      </w:r>
    </w:p>
    <w:p w:rsidR="00F90B11" w:rsidRDefault="00F90B11" w:rsidP="008446CE">
      <w:pPr>
        <w:pStyle w:val="isselectedend"/>
        <w:rPr>
          <w:i/>
          <w:iCs/>
          <w:color w:val="FF0000"/>
          <w:sz w:val="18"/>
          <w:szCs w:val="18"/>
          <w:shd w:val="clear" w:color="auto" w:fill="FFFFFF"/>
        </w:rPr>
      </w:pPr>
      <w:r w:rsidRPr="00F90B11">
        <w:rPr>
          <w:i/>
          <w:iCs/>
          <w:color w:val="FF0000"/>
          <w:sz w:val="18"/>
          <w:szCs w:val="18"/>
          <w:shd w:val="clear" w:color="auto" w:fill="FFFFFF"/>
        </w:rPr>
        <w:t>Figure 4.3 — Diagramme d’activité de création d’une demande de marketplace bancaire</w:t>
      </w:r>
    </w:p>
    <w:p w:rsidR="006F64DD" w:rsidRDefault="00F90B11" w:rsidP="008446CE">
      <w:pPr>
        <w:pStyle w:val="isselectedend"/>
      </w:pPr>
      <w:r>
        <w:t>Le diagramme de séquence suivant illustre le déroulement du processus ainsi que les échanges entre les principaux éléments du système.</w:t>
      </w:r>
    </w:p>
    <w:p w:rsidR="00F90B11" w:rsidRDefault="00CA31E3" w:rsidP="008446CE">
      <w:pPr>
        <w:pStyle w:val="isselectedend"/>
        <w:rPr>
          <w:rFonts w:asciiTheme="majorBidi" w:hAnsiTheme="majorBidi"/>
          <w:b/>
          <w:bCs/>
          <w:color w:val="FF0000"/>
          <w:sz w:val="28"/>
          <w:szCs w:val="28"/>
        </w:rPr>
      </w:pPr>
      <w:r>
        <w:rPr>
          <w:rFonts w:asciiTheme="majorBidi" w:hAnsiTheme="majorBidi"/>
          <w:b/>
          <w:bCs/>
          <w:noProof/>
          <w:color w:val="FF0000"/>
          <w:sz w:val="28"/>
          <w:szCs w:val="28"/>
        </w:rPr>
        <w:lastRenderedPageBreak/>
        <w:drawing>
          <wp:inline distT="0" distB="0" distL="0" distR="0">
            <wp:extent cx="5760720" cy="3332480"/>
            <wp:effectExtent l="0" t="0" r="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D-02_creation_demande_marketplace.drawio (3).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0720" cy="3332480"/>
                    </a:xfrm>
                    <a:prstGeom prst="rect">
                      <a:avLst/>
                    </a:prstGeom>
                  </pic:spPr>
                </pic:pic>
              </a:graphicData>
            </a:graphic>
          </wp:inline>
        </w:drawing>
      </w:r>
    </w:p>
    <w:p w:rsidR="006F64DD" w:rsidRPr="006F64DD" w:rsidRDefault="006F64DD" w:rsidP="008446CE">
      <w:pPr>
        <w:pStyle w:val="isselectedend"/>
        <w:rPr>
          <w:rFonts w:asciiTheme="majorBidi" w:hAnsiTheme="majorBidi"/>
          <w:b/>
          <w:bCs/>
          <w:color w:val="FF0000"/>
          <w:sz w:val="28"/>
          <w:szCs w:val="28"/>
        </w:rPr>
      </w:pPr>
      <w:r w:rsidRPr="006F64DD">
        <w:rPr>
          <w:i/>
          <w:iCs/>
          <w:color w:val="FF0000"/>
          <w:sz w:val="18"/>
          <w:szCs w:val="18"/>
          <w:shd w:val="clear" w:color="auto" w:fill="FFFFFF"/>
        </w:rPr>
        <w:t>Figure 4.4 — Diagramme de séquence de la création d’une demande de marketplace bancaire</w:t>
      </w:r>
    </w:p>
    <w:p w:rsidR="00662874" w:rsidRDefault="008446CE" w:rsidP="008446C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9" w:name="_Toc240305348"/>
      <w:r w:rsidR="00662874" w:rsidRPr="00963EE5">
        <w:rPr>
          <w:rFonts w:asciiTheme="majorBidi" w:hAnsiTheme="majorBidi"/>
          <w:b/>
          <w:bCs/>
          <w:color w:val="000000" w:themeColor="text1"/>
          <w:sz w:val="28"/>
          <w:szCs w:val="28"/>
        </w:rPr>
        <w:t>3.1. Renseignement des informations de la banque</w:t>
      </w:r>
      <w:bookmarkEnd w:id="89"/>
    </w:p>
    <w:p w:rsidR="00963EE5"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1C1FF6" w:rsidRDefault="001C1FF6" w:rsidP="001C1FF6">
      <w:pPr>
        <w:spacing w:before="100" w:beforeAutospacing="1" w:after="100" w:afterAutospacing="1" w:line="360" w:lineRule="auto"/>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La figure présente le</w:t>
      </w:r>
      <w:r w:rsidRPr="00662874">
        <w:rPr>
          <w:rFonts w:asciiTheme="majorBidi" w:eastAsia="Times New Roman" w:hAnsiTheme="majorBidi" w:cstheme="majorBidi"/>
          <w:sz w:val="24"/>
          <w:szCs w:val="24"/>
          <w:lang w:eastAsia="fr-FR"/>
        </w:rPr>
        <w:t xml:space="preserve"> premier </w:t>
      </w:r>
      <w:r>
        <w:rPr>
          <w:rFonts w:asciiTheme="majorBidi" w:eastAsia="Times New Roman" w:hAnsiTheme="majorBidi" w:cstheme="majorBidi"/>
          <w:sz w:val="24"/>
          <w:szCs w:val="24"/>
          <w:lang w:eastAsia="fr-FR"/>
        </w:rPr>
        <w:t>étape</w:t>
      </w:r>
      <w:r w:rsidRPr="00662874">
        <w:rPr>
          <w:rFonts w:asciiTheme="majorBidi" w:eastAsia="Times New Roman" w:hAnsiTheme="majorBidi" w:cstheme="majorBidi"/>
          <w:sz w:val="24"/>
          <w:szCs w:val="24"/>
          <w:lang w:eastAsia="fr-FR"/>
        </w:rPr>
        <w:t xml:space="preserve"> du formulaire avec les différentes informations demandées.</w:t>
      </w:r>
    </w:p>
    <w:p w:rsidR="001C1FF6" w:rsidRPr="001C1FF6" w:rsidRDefault="001C1FF6" w:rsidP="001C1FF6">
      <w:pPr>
        <w:spacing w:before="100" w:beforeAutospacing="1" w:after="100" w:afterAutospacing="1" w:line="360" w:lineRule="auto"/>
        <w:jc w:val="center"/>
        <w:rPr>
          <w:rFonts w:asciiTheme="majorBidi" w:eastAsia="Times New Roman" w:hAnsiTheme="majorBidi" w:cstheme="majorBidi"/>
          <w:sz w:val="24"/>
          <w:szCs w:val="24"/>
          <w:lang w:eastAsia="fr-FR"/>
        </w:rPr>
      </w:pPr>
      <w:r>
        <w:rPr>
          <w:rFonts w:asciiTheme="majorBidi" w:eastAsia="Times New Roman" w:hAnsiTheme="majorBidi" w:cstheme="majorBidi"/>
          <w:noProof/>
          <w:sz w:val="24"/>
          <w:szCs w:val="24"/>
          <w:lang w:eastAsia="fr-FR"/>
        </w:rPr>
        <w:lastRenderedPageBreak/>
        <w:drawing>
          <wp:inline distT="0" distB="0" distL="0" distR="0">
            <wp:extent cx="4448710" cy="370382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nfoBanque.jpe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468088" cy="3719959"/>
                    </a:xfrm>
                    <a:prstGeom prst="rect">
                      <a:avLst/>
                    </a:prstGeom>
                  </pic:spPr>
                </pic:pic>
              </a:graphicData>
            </a:graphic>
          </wp:inline>
        </w:drawing>
      </w:r>
    </w:p>
    <w:p w:rsidR="00662874" w:rsidRPr="00662874" w:rsidRDefault="00662874" w:rsidP="00662874">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r w:rsidR="008446CE">
        <w:rPr>
          <w:rFonts w:asciiTheme="majorBidi" w:hAnsiTheme="majorBidi"/>
          <w:b/>
          <w:bCs/>
          <w:color w:val="000000" w:themeColor="text1"/>
          <w:sz w:val="28"/>
          <w:szCs w:val="28"/>
        </w:rPr>
        <w:t xml:space="preserve"> </w:t>
      </w:r>
      <w:bookmarkStart w:id="90" w:name="_Toc240305349"/>
      <w:r w:rsidRPr="00514419">
        <w:rPr>
          <w:rFonts w:asciiTheme="majorBidi" w:hAnsiTheme="majorBidi"/>
          <w:b/>
          <w:bCs/>
          <w:color w:val="000000" w:themeColor="text1"/>
          <w:sz w:val="28"/>
          <w:szCs w:val="28"/>
        </w:rPr>
        <w:t>3.2. Informations du futur Administrateur Banque et vérification de l’adresse e-mail</w:t>
      </w:r>
      <w:bookmarkEnd w:id="90"/>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La deuxième étape est consacrée au futur administrateur de la marketplace.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Une vérification de l’adresse électronique est intégrée à ce parcours. Après validation des informations saisies, un </w:t>
      </w:r>
      <w:r w:rsidRPr="00F1753D">
        <w:rPr>
          <w:rFonts w:ascii="Times New Roman" w:eastAsia="Times New Roman" w:hAnsi="Times New Roman" w:cs="Times New Roman"/>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1C41CF" w:rsidRPr="001C41CF" w:rsidRDefault="001C41CF" w:rsidP="00514419">
      <w:p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1C41CF">
        <w:rPr>
          <w:rFonts w:asciiTheme="majorBidi" w:hAnsiTheme="majorBidi" w:cstheme="majorBidi"/>
          <w:sz w:val="24"/>
          <w:szCs w:val="24"/>
        </w:rPr>
        <w:t xml:space="preserve">La figure présente la deuxième étape du formulaire, qui regroupe les différentes informations demandées ainsi que la </w:t>
      </w:r>
      <w:r w:rsidRPr="001C41CF">
        <w:rPr>
          <w:rStyle w:val="Strong"/>
          <w:rFonts w:asciiTheme="majorBidi" w:hAnsiTheme="majorBidi" w:cstheme="majorBidi"/>
          <w:b w:val="0"/>
          <w:bCs w:val="0"/>
          <w:sz w:val="24"/>
          <w:szCs w:val="24"/>
        </w:rPr>
        <w:t>validation de l’adresse e-mail par l’envoi d’un code de vérification à l’adresse renseignée</w:t>
      </w:r>
      <w:r w:rsidRPr="001C41CF">
        <w:rPr>
          <w:rFonts w:asciiTheme="majorBidi" w:hAnsiTheme="majorBidi" w:cstheme="majorBidi"/>
          <w:b/>
          <w:bCs/>
          <w:sz w:val="24"/>
          <w:szCs w:val="24"/>
        </w:rPr>
        <w:t>.</w:t>
      </w:r>
    </w:p>
    <w:p w:rsidR="00EE67DD" w:rsidRDefault="00EE67DD" w:rsidP="00D95BE2">
      <w:pPr>
        <w:spacing w:before="100" w:beforeAutospacing="1" w:after="100" w:afterAutospacing="1" w:line="36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4644736" cy="3879317"/>
            <wp:effectExtent l="0" t="0" r="381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apture d’écran_13-9-2026_31237_lvh.me.jpe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654166" cy="3887193"/>
                    </a:xfrm>
                    <a:prstGeom prst="rect">
                      <a:avLst/>
                    </a:prstGeom>
                  </pic:spPr>
                </pic:pic>
              </a:graphicData>
            </a:graphic>
          </wp:inline>
        </w:drawing>
      </w:r>
    </w:p>
    <w:p w:rsidR="001C41CF" w:rsidRPr="00662874" w:rsidRDefault="001C41CF" w:rsidP="001C41CF">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r>
        <w:rPr>
          <w:rFonts w:asciiTheme="majorBidi" w:eastAsia="Times New Roman" w:hAnsiTheme="majorBidi" w:cstheme="majorBidi"/>
          <w:b/>
          <w:bCs/>
          <w:color w:val="FF0000"/>
          <w:sz w:val="24"/>
          <w:szCs w:val="24"/>
          <w:lang w:eastAsia="fr-FR"/>
        </w:rPr>
        <w:t xml:space="preserve"> </w:t>
      </w:r>
    </w:p>
    <w:p w:rsidR="001C41CF" w:rsidRDefault="001C41CF" w:rsidP="001C41CF">
      <w:pPr>
        <w:spacing w:before="100" w:beforeAutospacing="1" w:after="100" w:afterAutospacing="1" w:line="240" w:lineRule="auto"/>
        <w:jc w:val="center"/>
        <w:rPr>
          <w:rFonts w:ascii="Times New Roman" w:eastAsia="Times New Roman" w:hAnsi="Times New Roman" w:cs="Times New Roman"/>
          <w:color w:val="FF0000"/>
          <w:sz w:val="24"/>
          <w:szCs w:val="24"/>
          <w:lang w:eastAsia="fr-FR"/>
        </w:rPr>
      </w:pPr>
      <w:r>
        <w:rPr>
          <w:rFonts w:ascii="Times New Roman" w:eastAsia="Times New Roman" w:hAnsi="Times New Roman" w:cs="Times New Roman"/>
          <w:noProof/>
          <w:color w:val="FF0000"/>
          <w:sz w:val="24"/>
          <w:szCs w:val="24"/>
          <w:lang w:eastAsia="fr-FR"/>
        </w:rPr>
        <w:drawing>
          <wp:inline distT="0" distB="0" distL="0" distR="0">
            <wp:extent cx="2314236" cy="2685401"/>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verificationCodeEmail.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338603" cy="2713677"/>
                    </a:xfrm>
                    <a:prstGeom prst="rect">
                      <a:avLst/>
                    </a:prstGeom>
                  </pic:spPr>
                </pic:pic>
              </a:graphicData>
            </a:graphic>
          </wp:inline>
        </w:drawing>
      </w:r>
    </w:p>
    <w:p w:rsidR="001C41CF" w:rsidRDefault="001C41CF" w:rsidP="001C41CF">
      <w:pPr>
        <w:spacing w:before="100" w:beforeAutospacing="1" w:after="100" w:afterAutospacing="1" w:line="240" w:lineRule="auto"/>
        <w:rPr>
          <w:rFonts w:ascii="Times New Roman" w:eastAsia="Times New Roman" w:hAnsi="Times New Roman" w:cs="Times New Roman"/>
          <w:b/>
          <w:bCs/>
          <w:color w:val="FF0000"/>
          <w:sz w:val="24"/>
          <w:szCs w:val="24"/>
          <w:lang w:eastAsia="fr-FR"/>
        </w:rPr>
      </w:pPr>
      <w:r w:rsidRPr="00514419">
        <w:rPr>
          <w:rFonts w:ascii="Times New Roman" w:eastAsia="Times New Roman" w:hAnsi="Times New Roman" w:cs="Times New Roman"/>
          <w:b/>
          <w:bCs/>
          <w:color w:val="FF0000"/>
          <w:sz w:val="24"/>
          <w:szCs w:val="24"/>
          <w:lang w:eastAsia="fr-FR"/>
        </w:rPr>
        <w:t>Figure 4.3 — Vérification de l’adresse électronique du futur Administrateur Banque</w:t>
      </w:r>
    </w:p>
    <w:p w:rsidR="001C41CF" w:rsidRPr="00514419" w:rsidRDefault="001C41CF" w:rsidP="001C41CF">
      <w:pPr>
        <w:spacing w:before="100" w:beforeAutospacing="1" w:after="100" w:afterAutospacing="1" w:line="240" w:lineRule="auto"/>
        <w:jc w:val="center"/>
        <w:rPr>
          <w:rFonts w:ascii="Times New Roman" w:eastAsia="Times New Roman" w:hAnsi="Times New Roman" w:cs="Times New Roman"/>
          <w:color w:val="FF0000"/>
          <w:sz w:val="24"/>
          <w:szCs w:val="24"/>
          <w:lang w:eastAsia="fr-FR"/>
        </w:rPr>
      </w:pPr>
    </w:p>
    <w:p w:rsidR="00514419" w:rsidRPr="00514419" w:rsidRDefault="008446CE" w:rsidP="000C5F60">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1" w:name="_Toc240305350"/>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a marketplace</w:t>
      </w:r>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91"/>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lastRenderedPageBreak/>
        <w:t>Cette étape permet notamment de définir certains éléments propres à l’identité de la marketplace,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La banque sélectionne ensuite les stores qu’elle souhaite intégrer à sa future marketplace.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98361A" w:rsidRPr="0098361A" w:rsidRDefault="0098361A" w:rsidP="0098361A">
      <w:pPr>
        <w:spacing w:before="100" w:beforeAutospacing="1" w:after="100" w:afterAutospacing="1" w:line="360" w:lineRule="auto"/>
        <w:jc w:val="both"/>
        <w:rPr>
          <w:rFonts w:asciiTheme="majorBidi" w:eastAsia="Times New Roman" w:hAnsiTheme="majorBidi" w:cstheme="majorBidi"/>
          <w:sz w:val="24"/>
          <w:szCs w:val="24"/>
          <w:lang w:eastAsia="fr-FR"/>
        </w:rPr>
      </w:pPr>
      <w:r w:rsidRPr="0098361A">
        <w:rPr>
          <w:rFonts w:asciiTheme="majorBidi" w:hAnsiTheme="majorBidi" w:cstheme="majorBidi"/>
          <w:sz w:val="24"/>
          <w:szCs w:val="24"/>
        </w:rPr>
        <w:t>La figure présente la configuration de la marketplace, les stores disponibles ainsi que ceux sélectionnés par la banque.</w:t>
      </w:r>
    </w:p>
    <w:p w:rsidR="00A4394C" w:rsidRDefault="00A4394C" w:rsidP="00A4394C">
      <w:pPr>
        <w:spacing w:before="100" w:beforeAutospacing="1" w:after="100" w:afterAutospacing="1" w:line="360" w:lineRule="auto"/>
        <w:jc w:val="center"/>
        <w:rPr>
          <w:rFonts w:asciiTheme="majorBidi" w:eastAsia="Times New Roman" w:hAnsiTheme="majorBidi" w:cstheme="majorBidi"/>
          <w:sz w:val="24"/>
          <w:szCs w:val="24"/>
          <w:lang w:eastAsia="fr-FR"/>
        </w:rPr>
      </w:pPr>
      <w:r>
        <w:rPr>
          <w:rFonts w:asciiTheme="majorBidi" w:eastAsia="Times New Roman" w:hAnsiTheme="majorBidi" w:cstheme="majorBidi"/>
          <w:noProof/>
          <w:sz w:val="24"/>
          <w:szCs w:val="24"/>
          <w:lang w:eastAsia="fr-FR"/>
        </w:rPr>
        <w:drawing>
          <wp:inline distT="0" distB="0" distL="0" distR="0">
            <wp:extent cx="3224315" cy="474824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Capture d’écran_13-9-2026_41918_lvh.me.jpe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240290" cy="4771767"/>
                    </a:xfrm>
                    <a:prstGeom prst="rect">
                      <a:avLst/>
                    </a:prstGeom>
                  </pic:spPr>
                </pic:pic>
              </a:graphicData>
            </a:graphic>
          </wp:inline>
        </w:drawing>
      </w:r>
    </w:p>
    <w:p w:rsidR="00FD40B6" w:rsidRPr="00FD40B6" w:rsidRDefault="00FD40B6" w:rsidP="0098361A">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D40B6">
        <w:rPr>
          <w:rFonts w:ascii="Times New Roman" w:eastAsia="Times New Roman" w:hAnsi="Times New Roman" w:cs="Times New Roman"/>
          <w:b/>
          <w:bCs/>
          <w:color w:val="FF0000"/>
          <w:sz w:val="24"/>
          <w:szCs w:val="24"/>
          <w:lang w:eastAsia="fr-FR"/>
        </w:rPr>
        <w:t xml:space="preserve">Figure 4.4 — </w:t>
      </w:r>
      <w:r w:rsidR="0098361A">
        <w:rPr>
          <w:rFonts w:ascii="Times New Roman" w:eastAsia="Times New Roman" w:hAnsi="Times New Roman" w:cs="Times New Roman"/>
          <w:b/>
          <w:bCs/>
          <w:color w:val="FF0000"/>
          <w:sz w:val="24"/>
          <w:szCs w:val="24"/>
          <w:lang w:eastAsia="fr-FR"/>
        </w:rPr>
        <w:t xml:space="preserve">Configuration </w:t>
      </w:r>
      <w:r w:rsidRPr="00FD40B6">
        <w:rPr>
          <w:rFonts w:ascii="Times New Roman" w:eastAsia="Times New Roman" w:hAnsi="Times New Roman" w:cs="Times New Roman"/>
          <w:b/>
          <w:bCs/>
          <w:color w:val="FF0000"/>
          <w:sz w:val="24"/>
          <w:szCs w:val="24"/>
          <w:lang w:eastAsia="fr-FR"/>
        </w:rPr>
        <w:t xml:space="preserve"> de la marketplace</w:t>
      </w:r>
    </w:p>
    <w:p w:rsidR="00B6200F" w:rsidRDefault="008446CE" w:rsidP="008446CE">
      <w:pPr>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lastRenderedPageBreak/>
        <w:t xml:space="preserve">  </w:t>
      </w:r>
      <w:bookmarkStart w:id="92" w:name="_Toc240305351"/>
      <w:r w:rsidR="00B6200F">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92"/>
    </w:p>
    <w:p w:rsidR="00B6200F" w:rsidRDefault="00B6200F" w:rsidP="00B6200F">
      <w:pPr>
        <w:pStyle w:val="NormalWeb"/>
        <w:spacing w:line="360" w:lineRule="auto"/>
        <w:jc w:val="both"/>
      </w:pPr>
      <w:r>
        <w:t>La dernière étape du formulaire affiche un récapitulatif permettant au demandeur de vérifier l’ensemble des données renseignées avant la validation définitive de sa demande. Cette synthèse regroupe les informations de la banque, les coordonnées du futur administrateur Banque, les éléments de configuration de la marketplace, les stores sélectionnés, les modules associés à chaque store ainsi que les informations relatives à l’offre choisie.</w:t>
      </w:r>
    </w:p>
    <w:p w:rsidR="00B6200F" w:rsidRDefault="00B6200F" w:rsidP="00B6200F">
      <w:pPr>
        <w:pStyle w:val="NormalWeb"/>
        <w:spacing w:line="360" w:lineRule="auto"/>
        <w:jc w:val="both"/>
      </w:pPr>
      <w:r>
        <w:t>Après la soumission, une notification est créée à l’intention de l’Administrateur SaaS afin de signaler l’arrivée d’une nouvelle demande. Parallèlement, un e-mail de confirmation est envoyé au contact de la banque.</w:t>
      </w:r>
    </w:p>
    <w:p w:rsidR="0098361A" w:rsidRPr="0098361A" w:rsidRDefault="0098361A" w:rsidP="0098361A">
      <w:pPr>
        <w:pStyle w:val="pdq2pgselectionanchorcontainer"/>
        <w:spacing w:line="360" w:lineRule="auto"/>
        <w:jc w:val="both"/>
        <w:rPr>
          <w:b/>
          <w:bCs/>
        </w:rPr>
      </w:pPr>
      <w:r>
        <w:t xml:space="preserve">Les figures suivantes présentent respectivement la </w:t>
      </w:r>
      <w:r w:rsidRPr="0098361A">
        <w:rPr>
          <w:rStyle w:val="Strong"/>
          <w:rFonts w:eastAsiaTheme="majorEastAsia"/>
          <w:b w:val="0"/>
          <w:bCs w:val="0"/>
        </w:rPr>
        <w:t>synthèse du formulaire de demande</w:t>
      </w:r>
      <w:r w:rsidRPr="0098361A">
        <w:rPr>
          <w:b/>
          <w:bCs/>
        </w:rPr>
        <w:t xml:space="preserve"> </w:t>
      </w:r>
      <w:r w:rsidRPr="0098361A">
        <w:t>et</w:t>
      </w:r>
      <w:r w:rsidRPr="0098361A">
        <w:rPr>
          <w:b/>
          <w:bCs/>
        </w:rPr>
        <w:t xml:space="preserve"> </w:t>
      </w:r>
      <w:r w:rsidRPr="0098361A">
        <w:rPr>
          <w:rStyle w:val="Strong"/>
          <w:rFonts w:eastAsiaTheme="majorEastAsia"/>
          <w:b w:val="0"/>
          <w:bCs w:val="0"/>
        </w:rPr>
        <w:t>l’e-mail confirmant l’envoi de la demande pour traitement</w:t>
      </w:r>
      <w:r w:rsidRPr="0098361A">
        <w:rPr>
          <w:b/>
          <w:bCs/>
        </w:rPr>
        <w:t>.</w:t>
      </w:r>
    </w:p>
    <w:p w:rsidR="0098361A" w:rsidRDefault="0098361A" w:rsidP="0098361A">
      <w:pPr>
        <w:pStyle w:val="NormalWeb"/>
        <w:spacing w:line="360" w:lineRule="auto"/>
        <w:jc w:val="center"/>
      </w:pPr>
      <w:r>
        <w:rPr>
          <w:noProof/>
        </w:rPr>
        <w:drawing>
          <wp:inline distT="0" distB="0" distL="0" distR="0">
            <wp:extent cx="3747732" cy="4451420"/>
            <wp:effectExtent l="0" t="0" r="5715"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recap.jpe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764675" cy="4471544"/>
                    </a:xfrm>
                    <a:prstGeom prst="rect">
                      <a:avLst/>
                    </a:prstGeom>
                  </pic:spPr>
                </pic:pic>
              </a:graphicData>
            </a:graphic>
          </wp:inline>
        </w:drawing>
      </w:r>
    </w:p>
    <w:p w:rsidR="00B6200F" w:rsidRPr="0098361A" w:rsidRDefault="00B6200F" w:rsidP="0098361A">
      <w:pPr>
        <w:pStyle w:val="isselectedend"/>
        <w:rPr>
          <w:rStyle w:val="Strong"/>
          <w:color w:val="FF0000"/>
        </w:rPr>
      </w:pPr>
      <w:r w:rsidRPr="0098361A">
        <w:rPr>
          <w:rStyle w:val="Strong"/>
          <w:color w:val="FF0000"/>
        </w:rPr>
        <w:t xml:space="preserve">Figure 4.7 — </w:t>
      </w:r>
      <w:r w:rsidR="0098361A" w:rsidRPr="0098361A">
        <w:rPr>
          <w:color w:val="FF0000"/>
        </w:rPr>
        <w:t>Synthèse du formulaire de demande</w:t>
      </w:r>
    </w:p>
    <w:p w:rsidR="0098361A" w:rsidRDefault="0098361A" w:rsidP="002A55FA">
      <w:pPr>
        <w:pStyle w:val="NormalWeb"/>
        <w:spacing w:line="360" w:lineRule="auto"/>
        <w:jc w:val="center"/>
        <w:rPr>
          <w:rFonts w:asciiTheme="majorBidi" w:eastAsiaTheme="majorEastAsia" w:hAnsiTheme="majorBidi" w:cstheme="majorBidi"/>
          <w:b/>
          <w:bCs/>
          <w:sz w:val="32"/>
          <w:szCs w:val="32"/>
          <w:lang w:eastAsia="en-US"/>
        </w:rPr>
      </w:pPr>
      <w:r>
        <w:rPr>
          <w:rFonts w:asciiTheme="majorBidi" w:eastAsiaTheme="majorEastAsia" w:hAnsiTheme="majorBidi" w:cstheme="majorBidi"/>
          <w:b/>
          <w:bCs/>
          <w:noProof/>
          <w:sz w:val="32"/>
          <w:szCs w:val="32"/>
        </w:rPr>
        <w:lastRenderedPageBreak/>
        <w:drawing>
          <wp:inline distT="0" distB="0" distL="0" distR="0">
            <wp:extent cx="2442368" cy="288496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emailConfirmation.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471771" cy="2919698"/>
                    </a:xfrm>
                    <a:prstGeom prst="rect">
                      <a:avLst/>
                    </a:prstGeom>
                  </pic:spPr>
                </pic:pic>
              </a:graphicData>
            </a:graphic>
          </wp:inline>
        </w:drawing>
      </w:r>
    </w:p>
    <w:p w:rsidR="0098361A" w:rsidRPr="0098361A" w:rsidRDefault="0098361A" w:rsidP="0098361A">
      <w:pPr>
        <w:pStyle w:val="isselectedend"/>
        <w:rPr>
          <w:b/>
          <w:bCs/>
          <w:color w:val="FF0000"/>
        </w:rPr>
      </w:pPr>
      <w:r w:rsidRPr="0098361A">
        <w:rPr>
          <w:rStyle w:val="Strong"/>
          <w:color w:val="FF0000"/>
        </w:rPr>
        <w:t xml:space="preserve">Figure 4.7 — </w:t>
      </w:r>
      <w:r w:rsidRPr="0098361A">
        <w:rPr>
          <w:color w:val="FF0000"/>
        </w:rPr>
        <w:t>E-mail de confirmation de l’envoi de la demande</w:t>
      </w:r>
    </w:p>
    <w:p w:rsidR="00B6200F" w:rsidRDefault="00B6200F" w:rsidP="00FB3B79">
      <w:pPr>
        <w:pStyle w:val="NormalWeb"/>
        <w:spacing w:line="360" w:lineRule="auto"/>
        <w:jc w:val="both"/>
        <w:outlineLvl w:val="1"/>
        <w:rPr>
          <w:rFonts w:asciiTheme="majorBidi" w:eastAsiaTheme="majorEastAsia" w:hAnsiTheme="majorBidi" w:cstheme="majorBidi"/>
          <w:b/>
          <w:bCs/>
          <w:sz w:val="32"/>
          <w:szCs w:val="32"/>
          <w:lang w:eastAsia="en-US"/>
        </w:rPr>
      </w:pPr>
      <w:bookmarkStart w:id="93" w:name="_Toc240305352"/>
      <w:r>
        <w:rPr>
          <w:rFonts w:asciiTheme="majorBidi" w:eastAsiaTheme="majorEastAsia" w:hAnsiTheme="majorBidi" w:cstheme="majorBidi"/>
          <w:b/>
          <w:bCs/>
          <w:sz w:val="32"/>
          <w:szCs w:val="32"/>
          <w:lang w:eastAsia="en-US"/>
        </w:rPr>
        <w:t xml:space="preserve">4. </w:t>
      </w:r>
      <w:r w:rsidRPr="00B6200F">
        <w:rPr>
          <w:rFonts w:asciiTheme="majorBidi" w:eastAsiaTheme="majorEastAsia" w:hAnsiTheme="majorBidi" w:cstheme="majorBidi"/>
          <w:b/>
          <w:bCs/>
          <w:sz w:val="32"/>
          <w:szCs w:val="32"/>
          <w:lang w:eastAsia="en-US"/>
        </w:rPr>
        <w:t xml:space="preserve">Back-office SaaS : </w:t>
      </w:r>
      <w:r w:rsidR="00FB3B79">
        <w:rPr>
          <w:rFonts w:asciiTheme="majorBidi" w:eastAsiaTheme="majorEastAsia" w:hAnsiTheme="majorBidi" w:cstheme="majorBidi"/>
          <w:b/>
          <w:bCs/>
          <w:sz w:val="32"/>
          <w:szCs w:val="32"/>
          <w:lang w:eastAsia="en-US"/>
        </w:rPr>
        <w:t xml:space="preserve">administration </w:t>
      </w:r>
      <w:r w:rsidRPr="00B6200F">
        <w:rPr>
          <w:rFonts w:asciiTheme="majorBidi" w:eastAsiaTheme="majorEastAsia" w:hAnsiTheme="majorBidi" w:cstheme="majorBidi"/>
          <w:b/>
          <w:bCs/>
          <w:sz w:val="32"/>
          <w:szCs w:val="32"/>
          <w:lang w:eastAsia="en-US"/>
        </w:rPr>
        <w:t>et supervision de la plateforme</w:t>
      </w:r>
      <w:bookmarkEnd w:id="93"/>
    </w:p>
    <w:p w:rsidR="00B6200F" w:rsidRPr="00B6200F" w:rsidRDefault="00B6200F" w:rsidP="00B6200F">
      <w:pPr>
        <w:pStyle w:val="isselectedend"/>
        <w:spacing w:line="360" w:lineRule="auto"/>
        <w:jc w:val="both"/>
        <w:rPr>
          <w:b/>
          <w:bCs/>
        </w:rPr>
      </w:pPr>
      <w:r>
        <w:t>Après la soumission d’une demande, son traitement est assuré par</w:t>
      </w:r>
      <w:r w:rsidRPr="00B6200F">
        <w:t xml:space="preserve"> l’</w:t>
      </w:r>
      <w:r w:rsidRPr="00B6200F">
        <w:rPr>
          <w:rStyle w:val="Strong"/>
          <w:b w:val="0"/>
          <w:bCs w:val="0"/>
        </w:rPr>
        <w:t>Administrateur SaaS</w:t>
      </w:r>
      <w:r w:rsidRPr="00B6200F">
        <w:rPr>
          <w:b/>
          <w:bCs/>
        </w:rPr>
        <w:t>.</w:t>
      </w:r>
    </w:p>
    <w:p w:rsidR="00FB3B79" w:rsidRDefault="00B6200F" w:rsidP="00FB3B79">
      <w:pPr>
        <w:pStyle w:val="isselectedend"/>
        <w:spacing w:line="360" w:lineRule="auto"/>
        <w:jc w:val="both"/>
      </w:pPr>
      <w:r>
        <w:t>Le Back-office SaaS constitue l’espace central de gouvernance de</w:t>
      </w:r>
      <w:r w:rsidR="00FB3B79">
        <w:t xml:space="preserve"> la plateforme</w:t>
      </w:r>
      <w:r>
        <w:t xml:space="preserve">. </w:t>
      </w:r>
      <w:r w:rsidR="00FB3B79">
        <w:rPr>
          <w:color w:val="000000"/>
          <w:shd w:val="clear" w:color="auto" w:fill="FFFFFF"/>
        </w:rPr>
        <w:t>Il regroupe les fonctionnalités nécessaires au pilotage des ressources partagées, au suivi des demandes et au contrôle du cycle de vie des services proposés aux banques.</w:t>
      </w:r>
      <w:r w:rsidR="00FB3B79">
        <w:t xml:space="preserve"> </w:t>
      </w:r>
    </w:p>
    <w:p w:rsidR="00FB3B79" w:rsidRPr="00FB3B79" w:rsidRDefault="00FB3B79" w:rsidP="00FB3B79">
      <w:pPr>
        <w:spacing w:after="0" w:line="360" w:lineRule="auto"/>
        <w:ind w:left="426"/>
        <w:outlineLvl w:val="2"/>
        <w:rPr>
          <w:rFonts w:asciiTheme="majorBidi" w:hAnsiTheme="majorBidi"/>
          <w:b/>
          <w:bCs/>
          <w:color w:val="000000" w:themeColor="text1"/>
          <w:sz w:val="28"/>
          <w:szCs w:val="28"/>
        </w:rPr>
      </w:pPr>
      <w:bookmarkStart w:id="94" w:name="_Toc240305353"/>
      <w:r w:rsidRPr="00FB3B79">
        <w:rPr>
          <w:rFonts w:asciiTheme="majorBidi" w:hAnsiTheme="majorBidi"/>
          <w:b/>
          <w:bCs/>
          <w:color w:val="000000" w:themeColor="text1"/>
          <w:sz w:val="28"/>
          <w:szCs w:val="28"/>
        </w:rPr>
        <w:t>4.1. Tableau de bord</w:t>
      </w:r>
      <w:bookmarkEnd w:id="94"/>
    </w:p>
    <w:p w:rsidR="00FB3B79" w:rsidRDefault="00B6200F" w:rsidP="00FB3B79">
      <w:pPr>
        <w:pStyle w:val="isselectedend"/>
        <w:spacing w:line="360" w:lineRule="auto"/>
        <w:jc w:val="both"/>
        <w:rPr>
          <w:color w:val="000000"/>
          <w:shd w:val="clear" w:color="auto" w:fill="FFFFFF"/>
        </w:rPr>
      </w:pPr>
      <w:r>
        <w:t>Le tableau de bord fournit une vue globale de l’activité de la plateforme à travers différents indicateurs permettant de suivre notamment les banques, les demandes</w:t>
      </w:r>
      <w:r w:rsidR="00FB3B79">
        <w:t xml:space="preserve"> </w:t>
      </w:r>
      <w:r w:rsidR="00FB3B79">
        <w:rPr>
          <w:color w:val="000000"/>
          <w:shd w:val="clear" w:color="auto" w:fill="FFFFFF"/>
        </w:rPr>
        <w:t>reçues, les abonnements</w:t>
      </w:r>
      <w:r>
        <w:t xml:space="preserve"> et les principales informations.</w:t>
      </w:r>
      <w:r w:rsidR="00FB3B79">
        <w:t xml:space="preserve"> </w:t>
      </w:r>
      <w:r w:rsidR="00FB3B79">
        <w:rPr>
          <w:color w:val="000000"/>
          <w:shd w:val="clear" w:color="auto" w:fill="FFFFFF"/>
        </w:rPr>
        <w:t>Il permet ainsi à l’Administrateur SaaS d’identifier rapidement les éléments nécessitant son intervention.</w:t>
      </w:r>
    </w:p>
    <w:p w:rsidR="002A55FA" w:rsidRDefault="002A55FA" w:rsidP="002A55FA">
      <w:pPr>
        <w:pStyle w:val="isselectedend"/>
        <w:spacing w:line="360" w:lineRule="auto"/>
        <w:jc w:val="center"/>
      </w:pPr>
      <w:r>
        <w:rPr>
          <w:noProof/>
        </w:rPr>
        <w:lastRenderedPageBreak/>
        <w:drawing>
          <wp:inline distT="0" distB="0" distL="0" distR="0">
            <wp:extent cx="4720046" cy="2657107"/>
            <wp:effectExtent l="0" t="0" r="444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DashboardSaaS.jpe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735079" cy="2665570"/>
                    </a:xfrm>
                    <a:prstGeom prst="rect">
                      <a:avLst/>
                    </a:prstGeom>
                  </pic:spPr>
                </pic:pic>
              </a:graphicData>
            </a:graphic>
          </wp:inline>
        </w:drawing>
      </w:r>
    </w:p>
    <w:p w:rsidR="00B6200F" w:rsidRDefault="00B6200F" w:rsidP="00B6200F">
      <w:pPr>
        <w:pStyle w:val="isselectedend"/>
        <w:rPr>
          <w:rStyle w:val="Strong"/>
          <w:color w:val="FF0000"/>
        </w:rPr>
      </w:pPr>
      <w:r w:rsidRPr="00B6200F">
        <w:rPr>
          <w:rStyle w:val="Strong"/>
          <w:color w:val="FF0000"/>
        </w:rPr>
        <w:t>Figure 4.8 — Tableau de bord de l’Administrateur SaaS</w:t>
      </w:r>
    </w:p>
    <w:p w:rsidR="00AD624B" w:rsidRDefault="00AD624B" w:rsidP="00AD624B">
      <w:pPr>
        <w:spacing w:after="0" w:line="360" w:lineRule="auto"/>
        <w:ind w:left="426"/>
        <w:outlineLvl w:val="2"/>
        <w:rPr>
          <w:rFonts w:asciiTheme="majorBidi" w:hAnsiTheme="majorBidi"/>
          <w:b/>
          <w:bCs/>
          <w:color w:val="000000" w:themeColor="text1"/>
          <w:sz w:val="28"/>
          <w:szCs w:val="28"/>
        </w:rPr>
      </w:pPr>
      <w:bookmarkStart w:id="95" w:name="_Toc240305354"/>
      <w:r w:rsidRPr="00AD624B">
        <w:rPr>
          <w:rFonts w:asciiTheme="majorBidi" w:hAnsiTheme="majorBidi"/>
          <w:b/>
          <w:bCs/>
          <w:color w:val="000000" w:themeColor="text1"/>
          <w:sz w:val="28"/>
          <w:szCs w:val="28"/>
        </w:rPr>
        <w:t>4.2. Gestion des stores et des modules</w:t>
      </w:r>
      <w:bookmarkEnd w:id="95"/>
      <w:r w:rsidRPr="00AD624B">
        <w:rPr>
          <w:rFonts w:asciiTheme="majorBidi" w:hAnsiTheme="majorBidi"/>
          <w:b/>
          <w:bCs/>
          <w:color w:val="000000" w:themeColor="text1"/>
          <w:sz w:val="28"/>
          <w:szCs w:val="28"/>
        </w:rPr>
        <w:t xml:space="preserve"> </w:t>
      </w:r>
    </w:p>
    <w:p w:rsidR="00AD624B" w:rsidRDefault="00AD624B" w:rsidP="00C46FA0">
      <w:pPr>
        <w:spacing w:line="360" w:lineRule="auto"/>
        <w:jc w:val="both"/>
        <w:rPr>
          <w:rFonts w:asciiTheme="majorBidi" w:hAnsiTheme="majorBidi" w:cstheme="majorBidi"/>
          <w:color w:val="000000"/>
          <w:sz w:val="24"/>
          <w:szCs w:val="24"/>
          <w:shd w:val="clear" w:color="auto" w:fill="FFFFFF"/>
        </w:rPr>
      </w:pPr>
      <w:r w:rsidRPr="00C46FA0">
        <w:rPr>
          <w:rFonts w:asciiTheme="majorBidi" w:hAnsiTheme="majorBidi" w:cstheme="majorBidi"/>
          <w:color w:val="000000"/>
          <w:sz w:val="24"/>
          <w:szCs w:val="24"/>
          <w:shd w:val="clear" w:color="auto" w:fill="FFFFFF"/>
        </w:rPr>
        <w:t>Cette rubrique permet d’administrer le catalogue des stores et des modules proposés aux banques. L’Administrateur SaaS peut consulter les univers fonctionnels disponibles, organiser les modules associés et définir les éléments qui pourront être sélectionnés lors de la création d’une marketplace. Cette gestion centralisée garantit la cohérence des services mis à disposition des différents tenants.</w:t>
      </w:r>
    </w:p>
    <w:p w:rsidR="002836EF" w:rsidRDefault="002836EF" w:rsidP="002836EF">
      <w:pPr>
        <w:spacing w:line="360" w:lineRule="auto"/>
        <w:jc w:val="center"/>
        <w:rPr>
          <w:rFonts w:asciiTheme="majorBidi" w:hAnsiTheme="majorBidi" w:cstheme="majorBidi"/>
          <w:color w:val="000000"/>
          <w:sz w:val="24"/>
          <w:szCs w:val="24"/>
          <w:shd w:val="clear" w:color="auto" w:fill="FFFFFF"/>
        </w:rPr>
      </w:pPr>
      <w:r>
        <w:rPr>
          <w:rFonts w:asciiTheme="majorBidi" w:hAnsiTheme="majorBidi" w:cstheme="majorBidi"/>
          <w:noProof/>
          <w:color w:val="000000"/>
          <w:sz w:val="24"/>
          <w:szCs w:val="24"/>
          <w:shd w:val="clear" w:color="auto" w:fill="FFFFFF"/>
          <w:lang w:eastAsia="fr-FR"/>
        </w:rPr>
        <w:drawing>
          <wp:inline distT="0" distB="0" distL="0" distR="0">
            <wp:extent cx="4480768" cy="250265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Capture d’écran_13-9-2026_93010_lvh.me.jpe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495708" cy="2510995"/>
                    </a:xfrm>
                    <a:prstGeom prst="rect">
                      <a:avLst/>
                    </a:prstGeom>
                  </pic:spPr>
                </pic:pic>
              </a:graphicData>
            </a:graphic>
          </wp:inline>
        </w:drawing>
      </w:r>
    </w:p>
    <w:p w:rsidR="002836EF" w:rsidRDefault="00C46FA0" w:rsidP="002836EF">
      <w:pPr>
        <w:pStyle w:val="isselectedend"/>
        <w:rPr>
          <w:rStyle w:val="Strong"/>
          <w:color w:val="FF0000"/>
        </w:rPr>
      </w:pPr>
      <w:r w:rsidRPr="00B6200F">
        <w:rPr>
          <w:rStyle w:val="Strong"/>
          <w:color w:val="FF0000"/>
        </w:rPr>
        <w:t xml:space="preserve">Figure 4.8 — </w:t>
      </w:r>
      <w:r>
        <w:rPr>
          <w:rStyle w:val="Strong"/>
          <w:color w:val="FF0000"/>
        </w:rPr>
        <w:t xml:space="preserve">Gestion stores </w:t>
      </w:r>
      <w:r w:rsidR="002836EF">
        <w:rPr>
          <w:rStyle w:val="Strong"/>
          <w:color w:val="FF0000"/>
        </w:rPr>
        <w:t>de la palteforme</w:t>
      </w:r>
    </w:p>
    <w:p w:rsidR="00C46FA0" w:rsidRDefault="002836EF" w:rsidP="002836EF">
      <w:pPr>
        <w:pStyle w:val="isselectedend"/>
        <w:jc w:val="center"/>
        <w:rPr>
          <w:b/>
          <w:bCs/>
          <w:color w:val="FF0000"/>
        </w:rPr>
      </w:pPr>
      <w:r>
        <w:rPr>
          <w:b/>
          <w:bCs/>
          <w:noProof/>
          <w:color w:val="FF0000"/>
        </w:rPr>
        <w:lastRenderedPageBreak/>
        <w:drawing>
          <wp:inline distT="0" distB="0" distL="0" distR="0">
            <wp:extent cx="4452730" cy="2486990"/>
            <wp:effectExtent l="0" t="0" r="5080"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Capture d’écran_13-9-2026_93232_lvh.me.jpe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474511" cy="2499156"/>
                    </a:xfrm>
                    <a:prstGeom prst="rect">
                      <a:avLst/>
                    </a:prstGeom>
                  </pic:spPr>
                </pic:pic>
              </a:graphicData>
            </a:graphic>
          </wp:inline>
        </w:drawing>
      </w:r>
    </w:p>
    <w:p w:rsidR="002836EF" w:rsidRDefault="002836EF" w:rsidP="002836EF">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2836EF">
        <w:rPr>
          <w:color w:val="FF0000"/>
        </w:rPr>
        <w:t xml:space="preserve">Figure : </w:t>
      </w:r>
      <w:r w:rsidRPr="002836EF">
        <w:rPr>
          <w:rFonts w:ascii="Times New Roman" w:eastAsia="Times New Roman" w:hAnsi="Times New Roman" w:cs="Times New Roman"/>
          <w:color w:val="FF0000"/>
          <w:sz w:val="24"/>
          <w:szCs w:val="24"/>
          <w:lang w:eastAsia="fr-FR"/>
        </w:rPr>
        <w:t xml:space="preserve">Gestion des modules de la plateforme </w:t>
      </w:r>
    </w:p>
    <w:p w:rsidR="005672C1" w:rsidRDefault="005672C1" w:rsidP="005672C1">
      <w:pPr>
        <w:spacing w:before="100" w:beforeAutospacing="1" w:after="100" w:afterAutospacing="1" w:line="240" w:lineRule="auto"/>
        <w:jc w:val="center"/>
        <w:rPr>
          <w:rFonts w:ascii="Times New Roman" w:eastAsia="Times New Roman" w:hAnsi="Times New Roman" w:cs="Times New Roman"/>
          <w:color w:val="FF0000"/>
          <w:sz w:val="24"/>
          <w:szCs w:val="24"/>
          <w:lang w:eastAsia="fr-FR"/>
        </w:rPr>
      </w:pPr>
      <w:r>
        <w:rPr>
          <w:rFonts w:ascii="Times New Roman" w:eastAsia="Times New Roman" w:hAnsi="Times New Roman" w:cs="Times New Roman"/>
          <w:noProof/>
          <w:color w:val="FF0000"/>
          <w:sz w:val="24"/>
          <w:szCs w:val="24"/>
          <w:lang w:eastAsia="fr-FR"/>
        </w:rPr>
        <w:drawing>
          <wp:inline distT="0" distB="0" distL="0" distR="0">
            <wp:extent cx="4220818" cy="2357462"/>
            <wp:effectExtent l="0" t="0" r="8890" b="508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configModuleStore .jpe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244233" cy="2370540"/>
                    </a:xfrm>
                    <a:prstGeom prst="rect">
                      <a:avLst/>
                    </a:prstGeom>
                  </pic:spPr>
                </pic:pic>
              </a:graphicData>
            </a:graphic>
          </wp:inline>
        </w:drawing>
      </w:r>
    </w:p>
    <w:p w:rsidR="005672C1" w:rsidRPr="005672C1" w:rsidRDefault="005672C1" w:rsidP="005672C1">
      <w:pPr>
        <w:spacing w:before="100" w:beforeAutospacing="1" w:after="100" w:afterAutospacing="1" w:line="240" w:lineRule="auto"/>
        <w:jc w:val="center"/>
        <w:rPr>
          <w:rFonts w:ascii="Times New Roman" w:eastAsia="Times New Roman" w:hAnsi="Times New Roman" w:cs="Times New Roman"/>
          <w:color w:val="FF0000"/>
          <w:sz w:val="24"/>
          <w:szCs w:val="24"/>
          <w:lang w:eastAsia="fr-FR"/>
        </w:rPr>
      </w:pPr>
      <w:r w:rsidRPr="005672C1">
        <w:rPr>
          <w:color w:val="FF0000"/>
        </w:rPr>
        <w:t>Figure : Configuration des modules d’un store</w:t>
      </w:r>
    </w:p>
    <w:p w:rsidR="00C46FA0" w:rsidRDefault="00C46FA0" w:rsidP="00C46FA0">
      <w:pPr>
        <w:spacing w:after="0" w:line="360" w:lineRule="auto"/>
        <w:ind w:left="426"/>
        <w:outlineLvl w:val="2"/>
        <w:rPr>
          <w:rFonts w:asciiTheme="majorBidi" w:hAnsiTheme="majorBidi"/>
          <w:b/>
          <w:bCs/>
          <w:color w:val="000000" w:themeColor="text1"/>
          <w:sz w:val="28"/>
          <w:szCs w:val="28"/>
        </w:rPr>
      </w:pPr>
      <w:bookmarkStart w:id="96" w:name="_Toc240305355"/>
      <w:r w:rsidRPr="00C46FA0">
        <w:rPr>
          <w:rFonts w:asciiTheme="majorBidi" w:hAnsiTheme="majorBidi"/>
          <w:b/>
          <w:bCs/>
          <w:color w:val="000000" w:themeColor="text1"/>
          <w:sz w:val="28"/>
          <w:szCs w:val="28"/>
        </w:rPr>
        <w:t>4.3. Gestion des demandes de marketplace</w:t>
      </w:r>
      <w:bookmarkEnd w:id="96"/>
    </w:p>
    <w:p w:rsidR="00C46FA0" w:rsidRPr="00C46FA0" w:rsidRDefault="00C46FA0" w:rsidP="00C46FA0">
      <w:pPr>
        <w:pStyle w:val="NormalWeb"/>
        <w:spacing w:line="360" w:lineRule="auto"/>
        <w:jc w:val="both"/>
      </w:pPr>
      <w:r>
        <w:t xml:space="preserve">La rubrique </w:t>
      </w:r>
      <w:r w:rsidRPr="00C46FA0">
        <w:rPr>
          <w:rStyle w:val="Strong"/>
          <w:rFonts w:eastAsiaTheme="majorEastAsia"/>
          <w:b w:val="0"/>
          <w:bCs w:val="0"/>
        </w:rPr>
        <w:t>Demandes</w:t>
      </w:r>
      <w:r>
        <w:t xml:space="preserve"> regroupe l’ensemble des demandes liées à la création ou à l’évolution des services d’une marketplace. Elle permet de les consulter, de les analyser et de les traiter de manière organisée tout en assurant leur suivi et leur traçabilité.</w:t>
      </w:r>
    </w:p>
    <w:p w:rsidR="00B6200F" w:rsidRPr="005479C8" w:rsidRDefault="00B6200F" w:rsidP="005479C8">
      <w:pPr>
        <w:pStyle w:val="Heading4"/>
        <w:rPr>
          <w:rFonts w:asciiTheme="majorBidi" w:hAnsiTheme="majorBidi"/>
          <w:b/>
          <w:bCs/>
          <w:i w:val="0"/>
          <w:iCs w:val="0"/>
          <w:color w:val="000000" w:themeColor="text1"/>
          <w:sz w:val="24"/>
          <w:szCs w:val="24"/>
        </w:rPr>
      </w:pPr>
      <w:bookmarkStart w:id="97" w:name="_Toc240305356"/>
      <w:r w:rsidRPr="005479C8">
        <w:rPr>
          <w:rFonts w:asciiTheme="majorBidi" w:hAnsiTheme="majorBidi"/>
          <w:b/>
          <w:bCs/>
          <w:i w:val="0"/>
          <w:iCs w:val="0"/>
          <w:color w:val="000000" w:themeColor="text1"/>
          <w:sz w:val="24"/>
          <w:szCs w:val="24"/>
        </w:rPr>
        <w:t>4.</w:t>
      </w:r>
      <w:r w:rsidR="00C46FA0" w:rsidRPr="005479C8">
        <w:rPr>
          <w:rFonts w:asciiTheme="majorBidi" w:hAnsiTheme="majorBidi"/>
          <w:b/>
          <w:bCs/>
          <w:i w:val="0"/>
          <w:iCs w:val="0"/>
          <w:color w:val="000000" w:themeColor="text1"/>
          <w:sz w:val="24"/>
          <w:szCs w:val="24"/>
        </w:rPr>
        <w:t>3.</w:t>
      </w:r>
      <w:r w:rsidRPr="005479C8">
        <w:rPr>
          <w:rFonts w:asciiTheme="majorBidi" w:hAnsiTheme="majorBidi"/>
          <w:b/>
          <w:bCs/>
          <w:i w:val="0"/>
          <w:iCs w:val="0"/>
          <w:color w:val="000000" w:themeColor="text1"/>
          <w:sz w:val="24"/>
          <w:szCs w:val="24"/>
        </w:rPr>
        <w:t>1. Traitement d’une demande de marketplace</w:t>
      </w:r>
      <w:bookmarkEnd w:id="97"/>
    </w:p>
    <w:p w:rsidR="00732285" w:rsidRDefault="00732285" w:rsidP="00732285">
      <w:pPr>
        <w:pStyle w:val="isselectedend"/>
        <w:spacing w:line="360" w:lineRule="auto"/>
        <w:jc w:val="both"/>
      </w:pPr>
      <w:r>
        <w:t>L’Administrateur SaaS dispose d’une interface permettant de consulter les demandes reçues et d’accéder à leur détail.</w:t>
      </w:r>
    </w:p>
    <w:p w:rsidR="00732285" w:rsidRDefault="00732285" w:rsidP="00732285">
      <w:pPr>
        <w:pStyle w:val="isselectedend"/>
        <w:spacing w:line="360" w:lineRule="auto"/>
        <w:jc w:val="both"/>
      </w:pPr>
      <w:r>
        <w:lastRenderedPageBreak/>
        <w:t>La fiche d’une demande présente les informations de la banque, celles du futur administrateur, la configuration souhaitée ainsi que les stores et modules sélectionnés.</w:t>
      </w:r>
    </w:p>
    <w:p w:rsidR="00732285" w:rsidRDefault="00732285" w:rsidP="00732285">
      <w:pPr>
        <w:pStyle w:val="isselectedend"/>
        <w:spacing w:line="360" w:lineRule="auto"/>
        <w:jc w:val="both"/>
      </w:pPr>
      <w:r>
        <w:t xml:space="preserve">Après vérification, deux décisions sont possibles : </w:t>
      </w:r>
      <w:r>
        <w:rPr>
          <w:rStyle w:val="Strong"/>
        </w:rPr>
        <w:t>approbation</w:t>
      </w:r>
      <w:r>
        <w:t xml:space="preserve"> ou </w:t>
      </w:r>
      <w:r>
        <w:rPr>
          <w:rStyle w:val="Strong"/>
        </w:rPr>
        <w:t>rejet </w:t>
      </w:r>
      <w:r>
        <w:t xml:space="preserve">: </w:t>
      </w:r>
    </w:p>
    <w:p w:rsidR="00732285" w:rsidRDefault="00732285" w:rsidP="00732285">
      <w:pPr>
        <w:pStyle w:val="isselectedend"/>
        <w:numPr>
          <w:ilvl w:val="0"/>
          <w:numId w:val="26"/>
        </w:numPr>
        <w:spacing w:line="360" w:lineRule="auto"/>
        <w:jc w:val="both"/>
      </w:pPr>
      <w:r>
        <w:t>En cas de rejet, l’administrateur peut renseigner un motif permettant d’expliquer la décision ainsi qu’un e-mail transmis au demandeur.</w:t>
      </w:r>
    </w:p>
    <w:p w:rsidR="00732285" w:rsidRDefault="00732285" w:rsidP="00732285">
      <w:pPr>
        <w:pStyle w:val="NormalWeb"/>
        <w:numPr>
          <w:ilvl w:val="0"/>
          <w:numId w:val="26"/>
        </w:numPr>
        <w:spacing w:line="360" w:lineRule="auto"/>
        <w:jc w:val="both"/>
      </w:pPr>
      <w:r>
        <w:t xml:space="preserve">En cas d’approbation, le processus se poursuit vers l’étape de paiement. </w:t>
      </w:r>
    </w:p>
    <w:p w:rsidR="00514636" w:rsidRDefault="00514636" w:rsidP="00514636">
      <w:pPr>
        <w:pStyle w:val="isselectedend"/>
        <w:jc w:val="center"/>
        <w:rPr>
          <w:rStyle w:val="Strong"/>
          <w:color w:val="FF0000"/>
        </w:rPr>
      </w:pPr>
      <w:r>
        <w:rPr>
          <w:b/>
          <w:bCs/>
          <w:noProof/>
          <w:color w:val="FF0000"/>
        </w:rPr>
        <w:drawing>
          <wp:inline distT="0" distB="0" distL="0" distR="0">
            <wp:extent cx="4227443" cy="2380267"/>
            <wp:effectExtent l="0" t="0" r="1905" b="127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request.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254732" cy="2395632"/>
                    </a:xfrm>
                    <a:prstGeom prst="rect">
                      <a:avLst/>
                    </a:prstGeom>
                  </pic:spPr>
                </pic:pic>
              </a:graphicData>
            </a:graphic>
          </wp:inline>
        </w:drawing>
      </w:r>
    </w:p>
    <w:p w:rsidR="00514636" w:rsidRDefault="00514636" w:rsidP="00514636">
      <w:pPr>
        <w:pStyle w:val="isselectedend"/>
        <w:rPr>
          <w:rStyle w:val="Strong"/>
          <w:color w:val="FF0000"/>
        </w:rPr>
      </w:pPr>
      <w:r w:rsidRPr="00732285">
        <w:rPr>
          <w:rStyle w:val="Strong"/>
          <w:color w:val="FF0000"/>
        </w:rPr>
        <w:t>Figure 4.9 — Liste des demandes de marketplace dans le Back-office SaaS</w:t>
      </w:r>
      <w:r>
        <w:rPr>
          <w:rStyle w:val="Strong"/>
          <w:color w:val="FF0000"/>
        </w:rPr>
        <w:t xml:space="preserve"> </w:t>
      </w:r>
    </w:p>
    <w:p w:rsidR="009557CA" w:rsidRPr="00732285" w:rsidRDefault="009557CA" w:rsidP="009557CA">
      <w:pPr>
        <w:pStyle w:val="isselectedend"/>
        <w:jc w:val="center"/>
        <w:rPr>
          <w:color w:val="FF0000"/>
        </w:rPr>
      </w:pPr>
      <w:r>
        <w:rPr>
          <w:noProof/>
          <w:color w:val="FF0000"/>
        </w:rPr>
        <w:drawing>
          <wp:inline distT="0" distB="0" distL="0" distR="0">
            <wp:extent cx="4823791" cy="269424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demandeEnAttente.jpe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848428" cy="2708000"/>
                    </a:xfrm>
                    <a:prstGeom prst="rect">
                      <a:avLst/>
                    </a:prstGeom>
                  </pic:spPr>
                </pic:pic>
              </a:graphicData>
            </a:graphic>
          </wp:inline>
        </w:drawing>
      </w:r>
    </w:p>
    <w:p w:rsidR="00732285" w:rsidRDefault="00732285" w:rsidP="00732285">
      <w:pPr>
        <w:pStyle w:val="NormalWeb"/>
        <w:rPr>
          <w:rStyle w:val="Strong"/>
          <w:color w:val="FF0000"/>
        </w:rPr>
      </w:pPr>
      <w:r w:rsidRPr="00732285">
        <w:rPr>
          <w:rStyle w:val="Strong"/>
          <w:color w:val="FF0000"/>
        </w:rPr>
        <w:t>Figure 4.10 — Consultation du détail d’une demande</w:t>
      </w:r>
    </w:p>
    <w:p w:rsidR="007A17ED" w:rsidRPr="005479C8" w:rsidRDefault="007A17ED" w:rsidP="005479C8">
      <w:pPr>
        <w:pStyle w:val="Heading4"/>
        <w:rPr>
          <w:rFonts w:asciiTheme="majorBidi" w:hAnsiTheme="majorBidi"/>
          <w:b/>
          <w:bCs/>
          <w:i w:val="0"/>
          <w:iCs w:val="0"/>
          <w:color w:val="000000" w:themeColor="text1"/>
          <w:sz w:val="24"/>
          <w:szCs w:val="24"/>
        </w:rPr>
      </w:pPr>
      <w:bookmarkStart w:id="98" w:name="_Toc240305357"/>
      <w:r w:rsidRPr="005479C8">
        <w:rPr>
          <w:rFonts w:asciiTheme="majorBidi" w:hAnsiTheme="majorBidi"/>
          <w:b/>
          <w:bCs/>
          <w:i w:val="0"/>
          <w:iCs w:val="0"/>
          <w:color w:val="000000" w:themeColor="text1"/>
          <w:sz w:val="24"/>
          <w:szCs w:val="24"/>
        </w:rPr>
        <w:lastRenderedPageBreak/>
        <w:t>4.</w:t>
      </w:r>
      <w:r w:rsidR="005479C8" w:rsidRPr="005479C8">
        <w:rPr>
          <w:rFonts w:asciiTheme="majorBidi" w:hAnsiTheme="majorBidi"/>
          <w:b/>
          <w:bCs/>
          <w:i w:val="0"/>
          <w:iCs w:val="0"/>
          <w:color w:val="000000" w:themeColor="text1"/>
          <w:sz w:val="24"/>
          <w:szCs w:val="24"/>
        </w:rPr>
        <w:t>3.</w:t>
      </w:r>
      <w:r w:rsidRPr="005479C8">
        <w:rPr>
          <w:rFonts w:asciiTheme="majorBidi" w:hAnsiTheme="majorBidi"/>
          <w:b/>
          <w:bCs/>
          <w:i w:val="0"/>
          <w:iCs w:val="0"/>
          <w:color w:val="000000" w:themeColor="text1"/>
          <w:sz w:val="24"/>
          <w:szCs w:val="24"/>
        </w:rPr>
        <w:t>2. Approbation et déclenchement du paiement</w:t>
      </w:r>
      <w:bookmarkEnd w:id="98"/>
    </w:p>
    <w:p w:rsidR="007A17ED" w:rsidRDefault="007A17ED" w:rsidP="007A17ED">
      <w:pPr>
        <w:pStyle w:val="isselectedend"/>
        <w:spacing w:line="360" w:lineRule="auto"/>
        <w:jc w:val="both"/>
      </w:pPr>
      <w:r>
        <w:t>Lorsqu’une demande est approuvée, Matchia prépare les éléments nécessaires à la future activation de la banque et de sa marketplace. Toutefois, ces éléments restent inactifs tant que le paiement n’a pas été confirmé.</w:t>
      </w:r>
    </w:p>
    <w:p w:rsidR="00D5593C" w:rsidRDefault="007A17ED" w:rsidP="00D5593C">
      <w:pPr>
        <w:pStyle w:val="NormalWeb"/>
        <w:spacing w:line="360" w:lineRule="auto"/>
        <w:jc w:val="both"/>
      </w:pPr>
      <w:r>
        <w:t>À cette étape, un e-mail contenant les instructions de paiement ainsi que le lien correspondant est envoyé au contact de la banque.</w:t>
      </w:r>
    </w:p>
    <w:p w:rsidR="00B14519" w:rsidRDefault="00B14519" w:rsidP="00B14519">
      <w:pPr>
        <w:pStyle w:val="NormalWeb"/>
        <w:spacing w:line="360" w:lineRule="auto"/>
        <w:jc w:val="center"/>
      </w:pPr>
      <w:r>
        <w:rPr>
          <w:noProof/>
        </w:rPr>
        <w:drawing>
          <wp:inline distT="0" distB="0" distL="0" distR="0">
            <wp:extent cx="2133600" cy="2848093"/>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emailPayment.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172058" cy="2899430"/>
                    </a:xfrm>
                    <a:prstGeom prst="rect">
                      <a:avLst/>
                    </a:prstGeom>
                  </pic:spPr>
                </pic:pic>
              </a:graphicData>
            </a:graphic>
          </wp:inline>
        </w:drawing>
      </w:r>
    </w:p>
    <w:p w:rsidR="00B14519" w:rsidRPr="002A55FA" w:rsidRDefault="00B14519" w:rsidP="002A55FA">
      <w:pPr>
        <w:pStyle w:val="pdq2pgselectionanchorcontainer"/>
        <w:rPr>
          <w:color w:val="FF0000"/>
          <w:sz w:val="22"/>
          <w:szCs w:val="22"/>
        </w:rPr>
      </w:pPr>
      <w:r w:rsidRPr="00B14519">
        <w:rPr>
          <w:rStyle w:val="Strong"/>
          <w:rFonts w:eastAsiaTheme="majorEastAsia"/>
          <w:color w:val="FF0000"/>
          <w:sz w:val="22"/>
          <w:szCs w:val="22"/>
        </w:rPr>
        <w:t>Figure : E-mail d’approbation de la demande avec lien de paiement</w:t>
      </w:r>
    </w:p>
    <w:p w:rsidR="007A17ED" w:rsidRPr="00D5593C" w:rsidRDefault="007A17ED" w:rsidP="00D5593C">
      <w:pPr>
        <w:pStyle w:val="NormalWeb"/>
        <w:spacing w:line="360" w:lineRule="auto"/>
        <w:jc w:val="both"/>
        <w:outlineLvl w:val="3"/>
      </w:pPr>
      <w:bookmarkStart w:id="99" w:name="_Toc240305358"/>
      <w:r w:rsidRPr="00D5593C">
        <w:rPr>
          <w:rFonts w:asciiTheme="majorBidi" w:eastAsiaTheme="majorEastAsia" w:hAnsiTheme="majorBidi"/>
          <w:b/>
          <w:bCs/>
          <w:color w:val="000000" w:themeColor="text1"/>
        </w:rPr>
        <w:t>4.</w:t>
      </w:r>
      <w:r w:rsidR="007F5387" w:rsidRPr="00D5593C">
        <w:rPr>
          <w:rFonts w:asciiTheme="majorBidi" w:eastAsiaTheme="majorEastAsia" w:hAnsiTheme="majorBidi"/>
          <w:b/>
          <w:bCs/>
          <w:color w:val="000000" w:themeColor="text1"/>
        </w:rPr>
        <w:t>3.</w:t>
      </w:r>
      <w:r w:rsidRPr="00D5593C">
        <w:rPr>
          <w:rFonts w:asciiTheme="majorBidi" w:eastAsiaTheme="majorEastAsia" w:hAnsiTheme="majorBidi"/>
          <w:b/>
          <w:bCs/>
          <w:color w:val="000000" w:themeColor="text1"/>
        </w:rPr>
        <w:t xml:space="preserve">3. </w:t>
      </w:r>
      <w:r w:rsidR="007F5387" w:rsidRPr="00D5593C">
        <w:rPr>
          <w:rFonts w:asciiTheme="majorBidi" w:hAnsiTheme="majorBidi"/>
          <w:b/>
          <w:bCs/>
          <w:color w:val="000000" w:themeColor="text1"/>
        </w:rPr>
        <w:t>Paiement sécurisé par Stripe</w:t>
      </w:r>
      <w:r w:rsidR="007F5387" w:rsidRPr="00D5593C">
        <w:rPr>
          <w:rFonts w:asciiTheme="majorBidi" w:hAnsiTheme="majorBidi" w:cstheme="majorBidi"/>
          <w:b/>
          <w:bCs/>
          <w:color w:val="000000" w:themeColor="text1"/>
        </w:rPr>
        <w:t xml:space="preserve"> </w:t>
      </w:r>
      <w:r w:rsidRPr="00D5593C">
        <w:rPr>
          <w:rFonts w:asciiTheme="majorBidi" w:eastAsiaTheme="majorEastAsia" w:hAnsiTheme="majorBidi"/>
          <w:b/>
          <w:bCs/>
          <w:color w:val="000000" w:themeColor="text1"/>
        </w:rPr>
        <w:t>et activation de la marketplace</w:t>
      </w:r>
      <w:bookmarkEnd w:id="99"/>
    </w:p>
    <w:p w:rsidR="00C27A23" w:rsidRDefault="00C27A23" w:rsidP="00C27A23">
      <w:pPr>
        <w:pStyle w:val="NormalWeb"/>
        <w:spacing w:line="360" w:lineRule="auto"/>
        <w:jc w:val="both"/>
      </w:pPr>
      <w:r>
        <w:t xml:space="preserve">Le paiement constitue une étape déterminante dans le cycle de vie de la demande. </w:t>
      </w:r>
      <w:r w:rsidR="007F5387">
        <w:t>I</w:t>
      </w:r>
      <w:r w:rsidR="007F5387">
        <w:rPr>
          <w:color w:val="000000"/>
          <w:shd w:val="clear" w:color="auto" w:fill="FFFFFF"/>
        </w:rPr>
        <w:t xml:space="preserve">l est intégré à la plateforme au moyen de Stripe, service de paiement en ligne. </w:t>
      </w:r>
      <w:r>
        <w:t>Lorsque le futur Administrateur Banque accède à l’interface de paiement, il renseigne les informations requises afin d’effectuer la transaction. Une fois le paiement validé et confirmé par le prestataire, Matchia met à jour les ressources associées : la banque et sa marketplace sont activées, l’abonnement passe à l’état actif et le compte de l’Administrateur Banque est autorisé à accéder à son espace de gestion.</w:t>
      </w:r>
    </w:p>
    <w:p w:rsidR="00C27A23" w:rsidRDefault="00C27A23" w:rsidP="00C27A23">
      <w:pPr>
        <w:pStyle w:val="NormalWeb"/>
        <w:spacing w:line="360" w:lineRule="auto"/>
        <w:jc w:val="both"/>
      </w:pPr>
      <w:r>
        <w:t>La plateforme génère ensuite les informations nécessaires à la première connexion et envoie au responsable de la banque un e-mail contenant ses identifiants d’accès au Back-office Banque.</w:t>
      </w:r>
    </w:p>
    <w:p w:rsidR="009F031C" w:rsidRDefault="009F031C" w:rsidP="0067626A">
      <w:pPr>
        <w:pStyle w:val="NormalWeb"/>
        <w:spacing w:line="360" w:lineRule="auto"/>
      </w:pPr>
      <w:r>
        <w:lastRenderedPageBreak/>
        <w:t xml:space="preserve">Le processus décisionnel peut également être représenté à travers le diagramme d’activité suivant. </w:t>
      </w:r>
    </w:p>
    <w:p w:rsidR="009F031C" w:rsidRDefault="00DB4621" w:rsidP="00F1753D">
      <w:pPr>
        <w:pStyle w:val="NormalWeb"/>
        <w:jc w:val="center"/>
      </w:pPr>
      <w:r>
        <w:rPr>
          <w:noProof/>
        </w:rPr>
        <w:drawing>
          <wp:inline distT="0" distB="0" distL="0" distR="0">
            <wp:extent cx="3542339" cy="4894704"/>
            <wp:effectExtent l="0" t="0" r="1270"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AD-03_traitement_demande_marketplace.drawio (2).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566847" cy="4928569"/>
                    </a:xfrm>
                    <a:prstGeom prst="rect">
                      <a:avLst/>
                    </a:prstGeom>
                  </pic:spPr>
                </pic:pic>
              </a:graphicData>
            </a:graphic>
          </wp:inline>
        </w:drawing>
      </w:r>
    </w:p>
    <w:p w:rsidR="00DB4621" w:rsidRDefault="00DB4621" w:rsidP="009F031C">
      <w:pPr>
        <w:pStyle w:val="NormalWeb"/>
      </w:pPr>
      <w:r w:rsidRPr="00DB4621">
        <w:rPr>
          <w:i/>
          <w:iCs/>
          <w:color w:val="FF0000"/>
          <w:sz w:val="18"/>
          <w:szCs w:val="18"/>
          <w:shd w:val="clear" w:color="auto" w:fill="FFFFFF"/>
        </w:rPr>
        <w:t>Figure 4.13 — Diagramme d’activité du traitement d’une demande et du paiement Stripe</w:t>
      </w:r>
    </w:p>
    <w:p w:rsidR="00DB2820" w:rsidRDefault="00DB2820" w:rsidP="00DB2820">
      <w:pPr>
        <w:pStyle w:val="isselectedend"/>
      </w:pPr>
      <w:r>
        <w:t>Le workflow complet est représenté par le diagramme de séquence suivant.</w:t>
      </w:r>
    </w:p>
    <w:p w:rsidR="00CA31E3" w:rsidRDefault="00CA31E3" w:rsidP="00DB2820">
      <w:pPr>
        <w:pStyle w:val="isselectedend"/>
      </w:pPr>
      <w:r>
        <w:rPr>
          <w:noProof/>
        </w:rPr>
        <w:lastRenderedPageBreak/>
        <w:drawing>
          <wp:inline distT="0" distB="0" distL="0" distR="0">
            <wp:extent cx="5760720" cy="44208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D-03_traitement_demande_stripe.drawio (2).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60720" cy="4420870"/>
                    </a:xfrm>
                    <a:prstGeom prst="rect">
                      <a:avLst/>
                    </a:prstGeom>
                  </pic:spPr>
                </pic:pic>
              </a:graphicData>
            </a:graphic>
          </wp:inline>
        </w:drawing>
      </w:r>
    </w:p>
    <w:p w:rsidR="009F031C" w:rsidRDefault="00DB4621" w:rsidP="00DB4621">
      <w:pPr>
        <w:pStyle w:val="isselectedend"/>
        <w:rPr>
          <w:i/>
          <w:iCs/>
          <w:color w:val="FF0000"/>
          <w:sz w:val="18"/>
          <w:szCs w:val="18"/>
          <w:shd w:val="clear" w:color="auto" w:fill="FFFFFF"/>
        </w:rPr>
      </w:pPr>
      <w:r w:rsidRPr="00DB4621">
        <w:rPr>
          <w:i/>
          <w:iCs/>
          <w:color w:val="FF0000"/>
          <w:sz w:val="18"/>
          <w:szCs w:val="18"/>
          <w:shd w:val="clear" w:color="auto" w:fill="FFFFFF"/>
        </w:rPr>
        <w:t>Figure 4.14 — Diagramme de séquence de l’approbation, du paiement et de l’activation</w:t>
      </w:r>
    </w:p>
    <w:p w:rsidR="0067626A" w:rsidRDefault="0067626A" w:rsidP="0067626A">
      <w:pPr>
        <w:pStyle w:val="isselectedend"/>
        <w:jc w:val="center"/>
      </w:pPr>
      <w:r>
        <w:rPr>
          <w:noProof/>
        </w:rPr>
        <w:drawing>
          <wp:inline distT="0" distB="0" distL="0" distR="0">
            <wp:extent cx="3370217" cy="2607535"/>
            <wp:effectExtent l="0" t="0" r="1905" b="254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tripe1.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413646" cy="2641136"/>
                    </a:xfrm>
                    <a:prstGeom prst="rect">
                      <a:avLst/>
                    </a:prstGeom>
                  </pic:spPr>
                </pic:pic>
              </a:graphicData>
            </a:graphic>
          </wp:inline>
        </w:drawing>
      </w:r>
    </w:p>
    <w:p w:rsidR="00C27A23" w:rsidRPr="00C27A23" w:rsidRDefault="00C27A23" w:rsidP="0067626A">
      <w:pPr>
        <w:pStyle w:val="isselectedend"/>
        <w:rPr>
          <w:color w:val="FF0000"/>
        </w:rPr>
      </w:pPr>
      <w:r w:rsidRPr="00C27A23">
        <w:rPr>
          <w:rStyle w:val="Strong"/>
          <w:color w:val="FF0000"/>
        </w:rPr>
        <w:t xml:space="preserve">Figure 4.13 — </w:t>
      </w:r>
      <w:r w:rsidR="0067626A">
        <w:rPr>
          <w:rStyle w:val="Strong"/>
          <w:color w:val="FF0000"/>
        </w:rPr>
        <w:t>Interface</w:t>
      </w:r>
      <w:r w:rsidRPr="00C27A23">
        <w:rPr>
          <w:rStyle w:val="Strong"/>
          <w:color w:val="FF0000"/>
        </w:rPr>
        <w:t xml:space="preserve"> de paiement</w:t>
      </w:r>
      <w:r w:rsidR="0067626A">
        <w:rPr>
          <w:rStyle w:val="Strong"/>
          <w:color w:val="FF0000"/>
        </w:rPr>
        <w:t xml:space="preserve"> de l’abonnement</w:t>
      </w:r>
    </w:p>
    <w:p w:rsidR="0067626A" w:rsidRDefault="0067626A" w:rsidP="0067626A">
      <w:pPr>
        <w:pStyle w:val="isselectedend"/>
        <w:jc w:val="center"/>
        <w:rPr>
          <w:rStyle w:val="Strong"/>
          <w:color w:val="FF0000"/>
        </w:rPr>
      </w:pPr>
      <w:r>
        <w:rPr>
          <w:b/>
          <w:bCs/>
          <w:noProof/>
          <w:color w:val="FF0000"/>
        </w:rPr>
        <w:lastRenderedPageBreak/>
        <w:drawing>
          <wp:inline distT="0" distB="0" distL="0" distR="0">
            <wp:extent cx="2377440" cy="3043082"/>
            <wp:effectExtent l="0" t="0" r="3810" b="508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emailLogin.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410037" cy="3084806"/>
                    </a:xfrm>
                    <a:prstGeom prst="rect">
                      <a:avLst/>
                    </a:prstGeom>
                  </pic:spPr>
                </pic:pic>
              </a:graphicData>
            </a:graphic>
          </wp:inline>
        </w:drawing>
      </w:r>
    </w:p>
    <w:p w:rsidR="00C27A23" w:rsidRDefault="00C27A23" w:rsidP="0067626A">
      <w:pPr>
        <w:pStyle w:val="NormalWeb"/>
        <w:tabs>
          <w:tab w:val="left" w:pos="5947"/>
        </w:tabs>
        <w:rPr>
          <w:rStyle w:val="Strong"/>
          <w:color w:val="FF0000"/>
        </w:rPr>
      </w:pPr>
      <w:r w:rsidRPr="0067626A">
        <w:rPr>
          <w:rStyle w:val="Strong"/>
          <w:color w:val="FF0000"/>
        </w:rPr>
        <w:t xml:space="preserve">Figure 4.16 — </w:t>
      </w:r>
      <w:r w:rsidR="0067626A" w:rsidRPr="0067626A">
        <w:rPr>
          <w:color w:val="FF0000"/>
        </w:rPr>
        <w:t>E-mail de confirmation d’activation avec les accès au back-office</w:t>
      </w:r>
      <w:r w:rsidR="007F5387">
        <w:rPr>
          <w:rStyle w:val="Strong"/>
          <w:color w:val="FF0000"/>
        </w:rPr>
        <w:tab/>
      </w:r>
    </w:p>
    <w:p w:rsidR="007F5387" w:rsidRDefault="00C00B29" w:rsidP="007F538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0" w:name="_Toc240305359"/>
      <w:r w:rsidR="007F5387" w:rsidRPr="007F5387">
        <w:rPr>
          <w:rFonts w:asciiTheme="majorBidi" w:eastAsiaTheme="minorHAnsi" w:hAnsiTheme="majorBidi" w:cstheme="minorBidi"/>
          <w:b/>
          <w:bCs/>
          <w:color w:val="000000" w:themeColor="text1"/>
          <w:sz w:val="28"/>
          <w:szCs w:val="28"/>
          <w:lang w:eastAsia="en-US"/>
        </w:rPr>
        <w:t>4.4. Gestion des banques</w:t>
      </w:r>
      <w:bookmarkEnd w:id="100"/>
    </w:p>
    <w:p w:rsidR="00CF381A" w:rsidRDefault="00CF381A" w:rsidP="00D5593C">
      <w:pPr>
        <w:pStyle w:val="NormalWeb"/>
        <w:spacing w:line="360" w:lineRule="auto"/>
        <w:jc w:val="both"/>
        <w:rPr>
          <w:color w:val="000000"/>
          <w:shd w:val="clear" w:color="auto" w:fill="FFFFFF"/>
        </w:rPr>
      </w:pPr>
      <w:r>
        <w:rPr>
          <w:color w:val="000000"/>
          <w:shd w:val="clear" w:color="auto" w:fill="FFFFFF"/>
        </w:rPr>
        <w:t>La rubrique Banques permet à l’Administrateur SaaS de consulter les établissements enregistrés sur la plateforme et de suivre leur état d’activation. Elle offre une vue sur les informations propres à chaque banque.</w:t>
      </w:r>
    </w:p>
    <w:p w:rsidR="008D1DAB" w:rsidRDefault="008D1DAB" w:rsidP="008D1DAB">
      <w:pPr>
        <w:pStyle w:val="NormalWeb"/>
        <w:spacing w:line="360" w:lineRule="auto"/>
        <w:jc w:val="center"/>
        <w:rPr>
          <w:color w:val="000000"/>
          <w:shd w:val="clear" w:color="auto" w:fill="FFFFFF"/>
        </w:rPr>
      </w:pPr>
      <w:r w:rsidRPr="008D1DAB">
        <w:rPr>
          <w:noProof/>
          <w:color w:val="000000"/>
          <w:shd w:val="clear" w:color="auto" w:fill="FFFFFF"/>
        </w:rPr>
        <w:drawing>
          <wp:inline distT="0" distB="0" distL="0" distR="0" wp14:anchorId="19CAA680" wp14:editId="28D47BA2">
            <wp:extent cx="4676503" cy="260991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693821" cy="2619578"/>
                    </a:xfrm>
                    <a:prstGeom prst="rect">
                      <a:avLst/>
                    </a:prstGeom>
                  </pic:spPr>
                </pic:pic>
              </a:graphicData>
            </a:graphic>
          </wp:inline>
        </w:drawing>
      </w:r>
    </w:p>
    <w:p w:rsidR="00CF381A" w:rsidRDefault="00CF381A" w:rsidP="00D5593C">
      <w:pPr>
        <w:pStyle w:val="NormalWeb"/>
        <w:spacing w:line="360" w:lineRule="auto"/>
        <w:jc w:val="both"/>
        <w:rPr>
          <w:rStyle w:val="Strong"/>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Banque</w:t>
      </w:r>
      <w:r>
        <w:rPr>
          <w:rStyle w:val="Strong"/>
          <w:color w:val="FF0000"/>
        </w:rPr>
        <w:t>s</w:t>
      </w:r>
    </w:p>
    <w:p w:rsidR="00D5593C" w:rsidRDefault="00C00B29" w:rsidP="00D5593C">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1" w:name="_Toc240305360"/>
      <w:r w:rsidR="00D5593C" w:rsidRPr="00D5593C">
        <w:rPr>
          <w:rFonts w:asciiTheme="majorBidi" w:eastAsiaTheme="minorHAnsi" w:hAnsiTheme="majorBidi" w:cstheme="minorBidi"/>
          <w:b/>
          <w:bCs/>
          <w:color w:val="000000" w:themeColor="text1"/>
          <w:sz w:val="28"/>
          <w:szCs w:val="28"/>
          <w:lang w:eastAsia="en-US"/>
        </w:rPr>
        <w:t>4.5. Gestions des utilisateurs et des rôles</w:t>
      </w:r>
      <w:bookmarkEnd w:id="101"/>
    </w:p>
    <w:p w:rsidR="00D5593C" w:rsidRDefault="00D5593C" w:rsidP="00D5593C">
      <w:pPr>
        <w:pStyle w:val="NormalWeb"/>
        <w:spacing w:line="360" w:lineRule="auto"/>
        <w:jc w:val="both"/>
        <w:rPr>
          <w:color w:val="000000"/>
          <w:shd w:val="clear" w:color="auto" w:fill="FFFFFF"/>
        </w:rPr>
      </w:pPr>
      <w:r>
        <w:rPr>
          <w:color w:val="000000"/>
          <w:shd w:val="clear" w:color="auto" w:fill="FFFFFF"/>
        </w:rPr>
        <w:lastRenderedPageBreak/>
        <w:t>Cette fonctionnalité permet de consulter les utilisateurs de la plateforme et d’administrer les rôles attribués. Elle contribue à appliquer les règles d’autorisation : chaque utilisateur accède exclusivement aux espaces et aux opérations correspondant à son profil.</w:t>
      </w:r>
      <w:r w:rsidR="00E23C95">
        <w:rPr>
          <w:color w:val="000000"/>
          <w:shd w:val="clear" w:color="auto" w:fill="FFFFFF"/>
        </w:rPr>
        <w:t xml:space="preserve"> </w:t>
      </w:r>
    </w:p>
    <w:p w:rsidR="00962BED" w:rsidRDefault="00962BED" w:rsidP="00962BED">
      <w:pPr>
        <w:pStyle w:val="NormalWeb"/>
        <w:spacing w:line="360" w:lineRule="auto"/>
        <w:jc w:val="center"/>
        <w:rPr>
          <w:color w:val="000000"/>
          <w:shd w:val="clear" w:color="auto" w:fill="FFFFFF"/>
        </w:rPr>
      </w:pPr>
      <w:r>
        <w:rPr>
          <w:noProof/>
          <w:color w:val="000000"/>
          <w:shd w:val="clear" w:color="auto" w:fill="FFFFFF"/>
        </w:rPr>
        <w:drawing>
          <wp:inline distT="0" distB="0" distL="0" distR="0">
            <wp:extent cx="4476206" cy="2508985"/>
            <wp:effectExtent l="0" t="0" r="635"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users.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500163" cy="2522414"/>
                    </a:xfrm>
                    <a:prstGeom prst="rect">
                      <a:avLst/>
                    </a:prstGeom>
                  </pic:spPr>
                </pic:pic>
              </a:graphicData>
            </a:graphic>
          </wp:inline>
        </w:drawing>
      </w:r>
    </w:p>
    <w:p w:rsidR="00D5593C" w:rsidRPr="00D5593C" w:rsidRDefault="00D5593C" w:rsidP="00D5593C">
      <w:pPr>
        <w:pStyle w:val="NormalWeb"/>
        <w:spacing w:line="360" w:lineRule="auto"/>
        <w:jc w:val="both"/>
        <w:rPr>
          <w:b/>
          <w:bCs/>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w:t>
      </w:r>
      <w:r>
        <w:rPr>
          <w:rStyle w:val="Strong"/>
          <w:color w:val="FF0000"/>
        </w:rPr>
        <w:t>utilisteurs</w:t>
      </w:r>
    </w:p>
    <w:p w:rsidR="00D5593C" w:rsidRDefault="00C00B29" w:rsidP="00D5593C">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2" w:name="_Toc240305361"/>
      <w:r w:rsidR="00D5593C" w:rsidRPr="00D5593C">
        <w:rPr>
          <w:rFonts w:asciiTheme="majorBidi" w:eastAsiaTheme="minorHAnsi" w:hAnsiTheme="majorBidi" w:cstheme="minorBidi"/>
          <w:b/>
          <w:bCs/>
          <w:color w:val="000000" w:themeColor="text1"/>
          <w:sz w:val="28"/>
          <w:szCs w:val="28"/>
          <w:lang w:eastAsia="en-US"/>
        </w:rPr>
        <w:t>4.6. Gestion des concessionnaires</w:t>
      </w:r>
      <w:bookmarkEnd w:id="102"/>
    </w:p>
    <w:p w:rsidR="00D5593C" w:rsidRDefault="00D5593C" w:rsidP="00D5593C">
      <w:pPr>
        <w:pStyle w:val="NormalWeb"/>
        <w:spacing w:line="360" w:lineRule="auto"/>
        <w:jc w:val="both"/>
      </w:pPr>
      <w:r>
        <w:t>L’Administrateur SaaS peut consulter et traiter les demandes d’inscription des concessionnaires en vérifiant les informations et les documents transmis avant de les accepter ou de les refuser. Cette rubrique permet également de gérer les comptes concessionnaires actifs et de consulter leurs informations.</w:t>
      </w:r>
    </w:p>
    <w:p w:rsidR="00A50E23" w:rsidRPr="00A50E23" w:rsidRDefault="00A50E23" w:rsidP="00A50E23">
      <w:pPr>
        <w:pStyle w:val="NormalWeb"/>
        <w:spacing w:line="360" w:lineRule="auto"/>
        <w:jc w:val="both"/>
        <w:rPr>
          <w:b/>
          <w:bCs/>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w:t>
      </w:r>
      <w:r>
        <w:rPr>
          <w:rStyle w:val="Strong"/>
          <w:color w:val="FF0000"/>
        </w:rPr>
        <w:t xml:space="preserve">concessionnaires </w:t>
      </w:r>
    </w:p>
    <w:p w:rsidR="00D5593C" w:rsidRDefault="00C00B29" w:rsidP="00A50E2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3" w:name="_Toc240305362"/>
      <w:r w:rsidR="00D5593C" w:rsidRPr="00D5593C">
        <w:rPr>
          <w:rFonts w:asciiTheme="majorBidi" w:eastAsiaTheme="minorHAnsi" w:hAnsiTheme="majorBidi" w:cstheme="minorBidi"/>
          <w:b/>
          <w:bCs/>
          <w:color w:val="000000" w:themeColor="text1"/>
          <w:sz w:val="28"/>
          <w:szCs w:val="28"/>
          <w:lang w:eastAsia="en-US"/>
        </w:rPr>
        <w:t>4.7. Gestion des marketplaces</w:t>
      </w:r>
      <w:bookmarkEnd w:id="103"/>
    </w:p>
    <w:p w:rsidR="00A50E23" w:rsidRDefault="00A50E23" w:rsidP="00B90DC6">
      <w:pPr>
        <w:pStyle w:val="NormalWeb"/>
        <w:spacing w:line="360" w:lineRule="auto"/>
        <w:jc w:val="center"/>
        <w:rPr>
          <w:color w:val="000000"/>
          <w:shd w:val="clear" w:color="auto" w:fill="FFFFFF"/>
        </w:rPr>
      </w:pPr>
      <w:r>
        <w:rPr>
          <w:color w:val="000000"/>
          <w:shd w:val="clear" w:color="auto" w:fill="FFFFFF"/>
        </w:rPr>
        <w:t xml:space="preserve">La rubrique Marketplace permet de visualiser les marketplaces créées pour les banques et d’en suivre le statut. Elle constitue un point de contrôle sur les espaces publics associés aux </w:t>
      </w:r>
      <w:r>
        <w:rPr>
          <w:color w:val="000000"/>
          <w:shd w:val="clear" w:color="auto" w:fill="FFFFFF"/>
        </w:rPr>
        <w:lastRenderedPageBreak/>
        <w:t>tenants et sur leur disponibilité après validation de l’abonnement.</w:t>
      </w:r>
      <w:r w:rsidR="00B90DC6">
        <w:rPr>
          <w:noProof/>
          <w:color w:val="000000"/>
          <w:shd w:val="clear" w:color="auto" w:fill="FFFFFF"/>
        </w:rPr>
        <w:drawing>
          <wp:inline distT="0" distB="0" distL="0" distR="0">
            <wp:extent cx="4763588" cy="267531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apture d’écran_14-9-2026_63721_lvh.me.jpe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781260" cy="2685243"/>
                    </a:xfrm>
                    <a:prstGeom prst="rect">
                      <a:avLst/>
                    </a:prstGeom>
                  </pic:spPr>
                </pic:pic>
              </a:graphicData>
            </a:graphic>
          </wp:inline>
        </w:drawing>
      </w:r>
    </w:p>
    <w:p w:rsidR="00C00B29" w:rsidRDefault="00A50E23" w:rsidP="00C00B29">
      <w:pPr>
        <w:pStyle w:val="NormalWeb"/>
        <w:spacing w:line="360" w:lineRule="auto"/>
        <w:jc w:val="both"/>
        <w:rPr>
          <w:rStyle w:val="Strong"/>
          <w:color w:val="FF0000"/>
        </w:rPr>
      </w:pPr>
      <w:r w:rsidRPr="00A50E23">
        <w:rPr>
          <w:rStyle w:val="Heading1Char"/>
          <w:color w:val="FF0000"/>
        </w:rPr>
        <w:t xml:space="preserve"> </w:t>
      </w:r>
      <w:r w:rsidRPr="00C27A23">
        <w:rPr>
          <w:rStyle w:val="Strong"/>
          <w:color w:val="FF0000"/>
        </w:rPr>
        <w:t>Figure 4.16 —</w:t>
      </w:r>
      <w:r>
        <w:rPr>
          <w:rStyle w:val="Strong"/>
          <w:color w:val="FF0000"/>
        </w:rPr>
        <w:t>liste marketplace</w:t>
      </w:r>
    </w:p>
    <w:p w:rsidR="00D5593C" w:rsidRPr="00C00B29" w:rsidRDefault="00C00B29" w:rsidP="00C00B2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4" w:name="_Toc240305363"/>
      <w:r w:rsidR="00A50E23">
        <w:rPr>
          <w:rFonts w:asciiTheme="majorBidi" w:eastAsiaTheme="minorHAnsi" w:hAnsiTheme="majorBidi" w:cstheme="minorBidi"/>
          <w:b/>
          <w:bCs/>
          <w:color w:val="000000" w:themeColor="text1"/>
          <w:sz w:val="28"/>
          <w:szCs w:val="28"/>
          <w:lang w:eastAsia="en-US"/>
        </w:rPr>
        <w:t>4.8</w:t>
      </w:r>
      <w:r w:rsidR="00D5593C" w:rsidRPr="00D5593C">
        <w:rPr>
          <w:rFonts w:asciiTheme="majorBidi" w:eastAsiaTheme="minorHAnsi" w:hAnsiTheme="majorBidi" w:cstheme="minorBidi"/>
          <w:b/>
          <w:bCs/>
          <w:color w:val="000000" w:themeColor="text1"/>
          <w:sz w:val="28"/>
          <w:szCs w:val="28"/>
          <w:lang w:eastAsia="en-US"/>
        </w:rPr>
        <w:t>.</w:t>
      </w:r>
      <w:r w:rsidR="00D5593C" w:rsidRPr="00C00B29">
        <w:rPr>
          <w:rFonts w:asciiTheme="majorBidi" w:eastAsiaTheme="minorHAnsi" w:hAnsiTheme="majorBidi" w:cstheme="minorBidi"/>
          <w:b/>
          <w:bCs/>
          <w:color w:val="000000" w:themeColor="text1"/>
          <w:sz w:val="28"/>
          <w:szCs w:val="28"/>
          <w:lang w:eastAsia="en-US"/>
        </w:rPr>
        <w:t xml:space="preserve"> </w:t>
      </w:r>
      <w:r w:rsidR="00D5593C" w:rsidRPr="00D5593C">
        <w:rPr>
          <w:rFonts w:asciiTheme="majorBidi" w:eastAsiaTheme="minorHAnsi" w:hAnsiTheme="majorBidi" w:cstheme="minorBidi"/>
          <w:b/>
          <w:bCs/>
          <w:color w:val="000000" w:themeColor="text1"/>
          <w:sz w:val="28"/>
          <w:szCs w:val="28"/>
          <w:lang w:eastAsia="en-US"/>
        </w:rPr>
        <w:t xml:space="preserve">Gestion </w:t>
      </w:r>
      <w:r w:rsidR="00A50E23">
        <w:rPr>
          <w:rFonts w:asciiTheme="majorBidi" w:eastAsiaTheme="minorHAnsi" w:hAnsiTheme="majorBidi" w:cstheme="minorBidi"/>
          <w:b/>
          <w:bCs/>
          <w:color w:val="000000" w:themeColor="text1"/>
          <w:sz w:val="28"/>
          <w:szCs w:val="28"/>
          <w:lang w:eastAsia="en-US"/>
        </w:rPr>
        <w:t xml:space="preserve">du contenu </w:t>
      </w:r>
      <w:r w:rsidR="00D5593C" w:rsidRPr="00D5593C">
        <w:rPr>
          <w:rFonts w:asciiTheme="majorBidi" w:eastAsiaTheme="minorHAnsi" w:hAnsiTheme="majorBidi" w:cstheme="minorBidi"/>
          <w:b/>
          <w:bCs/>
          <w:color w:val="000000" w:themeColor="text1"/>
          <w:sz w:val="28"/>
          <w:szCs w:val="28"/>
          <w:lang w:eastAsia="en-US"/>
        </w:rPr>
        <w:t>des marketplaces</w:t>
      </w:r>
      <w:bookmarkEnd w:id="104"/>
    </w:p>
    <w:p w:rsidR="00A50E23" w:rsidRDefault="00A50E23" w:rsidP="00A50E23">
      <w:pPr>
        <w:pStyle w:val="NormalWeb"/>
        <w:spacing w:line="360" w:lineRule="auto"/>
        <w:jc w:val="both"/>
      </w:pPr>
      <w:r>
        <w:t>La gestion du contenu permet de gérer les éléments visuels et textuels affichés au sein des marketplaces. L’Administrateur SaaS peut superviser les contenus disponibles tout en permettant à chaque banque de personnaliser les éléments propres à sa marketplace.</w:t>
      </w:r>
    </w:p>
    <w:p w:rsidR="00A50E23" w:rsidRPr="00A50E23" w:rsidRDefault="00A50E23" w:rsidP="00A50E23">
      <w:pPr>
        <w:pStyle w:val="NormalWeb"/>
        <w:spacing w:line="360" w:lineRule="auto"/>
        <w:jc w:val="both"/>
        <w:rPr>
          <w:b/>
          <w:bCs/>
          <w:color w:val="FF0000"/>
        </w:rPr>
      </w:pPr>
      <w:r w:rsidRPr="00C27A23">
        <w:rPr>
          <w:rStyle w:val="Strong"/>
          <w:color w:val="FF0000"/>
        </w:rPr>
        <w:t xml:space="preserve">Figure 4.16 — </w:t>
      </w:r>
      <w:r>
        <w:rPr>
          <w:rStyle w:val="Strong"/>
          <w:color w:val="FF0000"/>
        </w:rPr>
        <w:t>Contenu marketplace</w:t>
      </w:r>
    </w:p>
    <w:p w:rsidR="004302A8" w:rsidRDefault="00C00B29"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5" w:name="_Toc240305364"/>
      <w:r w:rsidR="00A50E23">
        <w:rPr>
          <w:rFonts w:asciiTheme="majorBidi" w:eastAsiaTheme="minorHAnsi" w:hAnsiTheme="majorBidi" w:cstheme="minorBidi"/>
          <w:b/>
          <w:bCs/>
          <w:color w:val="000000" w:themeColor="text1"/>
          <w:sz w:val="28"/>
          <w:szCs w:val="28"/>
          <w:lang w:eastAsia="en-US"/>
        </w:rPr>
        <w:t>4.9</w:t>
      </w:r>
      <w:r w:rsidR="004302A8" w:rsidRPr="004302A8">
        <w:rPr>
          <w:rFonts w:asciiTheme="majorBidi" w:eastAsiaTheme="minorHAnsi" w:hAnsiTheme="majorBidi" w:cstheme="minorBidi"/>
          <w:b/>
          <w:bCs/>
          <w:color w:val="000000" w:themeColor="text1"/>
          <w:sz w:val="28"/>
          <w:szCs w:val="28"/>
          <w:lang w:eastAsia="en-US"/>
        </w:rPr>
        <w:t>. Gestion des abonnements</w:t>
      </w:r>
      <w:bookmarkEnd w:id="105"/>
    </w:p>
    <w:p w:rsidR="00A50E23" w:rsidRDefault="00A50E23" w:rsidP="004302A8">
      <w:pPr>
        <w:pStyle w:val="isselectedend"/>
        <w:spacing w:line="360" w:lineRule="auto"/>
        <w:jc w:val="both"/>
      </w:pPr>
      <w:r>
        <w:t>Cette rubrique permet de suivre les abonnements associés aux marketplaces. Chaque abonnement correspond aux services sélectionnés par la banque ainsi qu’à leur période de validité.</w:t>
      </w:r>
    </w:p>
    <w:p w:rsidR="004302A8" w:rsidRDefault="004302A8" w:rsidP="004302A8">
      <w:pPr>
        <w:pStyle w:val="isselectedend"/>
        <w:spacing w:line="360" w:lineRule="auto"/>
        <w:jc w:val="both"/>
      </w:pPr>
      <w:r>
        <w:t>Lors de la création initiale, l’abonnement reste en attente du paiement. Une fois celui-ci confirmé, il devient actif et les stores et modules associés peuvent être exploités.</w:t>
      </w:r>
    </w:p>
    <w:p w:rsidR="004302A8" w:rsidRDefault="004302A8" w:rsidP="00A50E23">
      <w:pPr>
        <w:pStyle w:val="isselectedend"/>
        <w:spacing w:line="360" w:lineRule="auto"/>
        <w:jc w:val="both"/>
      </w:pPr>
      <w:r>
        <w:t>Le Back-office SaaS permet également de suivre les abonnements, leurs périodes de val</w:t>
      </w:r>
      <w:r w:rsidR="00A50E23">
        <w:t xml:space="preserve">idité et leurs statuts. </w:t>
      </w:r>
      <w:r>
        <w:t>Des mécanismes permettent de surveiller leur échéance et d’informer les acteurs concernés lorsqu’un abonnement approche de sa date d’expiration.</w:t>
      </w:r>
    </w:p>
    <w:p w:rsidR="00A50E23" w:rsidRDefault="004302A8" w:rsidP="004302A8">
      <w:pPr>
        <w:pStyle w:val="NormalWeb"/>
        <w:spacing w:line="360" w:lineRule="auto"/>
        <w:jc w:val="both"/>
      </w:pPr>
      <w:r>
        <w:lastRenderedPageBreak/>
        <w:t>Cette gestion permet d’assurer que seuls les services disposant d’un abonnement valide restent accessibles</w:t>
      </w:r>
    </w:p>
    <w:p w:rsidR="003A7864" w:rsidRDefault="003A7864" w:rsidP="003A7864">
      <w:pPr>
        <w:pStyle w:val="NormalWeb"/>
        <w:spacing w:line="360" w:lineRule="auto"/>
        <w:jc w:val="center"/>
      </w:pPr>
      <w:r>
        <w:rPr>
          <w:noProof/>
        </w:rPr>
        <w:drawing>
          <wp:inline distT="0" distB="0" distL="0" distR="0">
            <wp:extent cx="4693920" cy="2660509"/>
            <wp:effectExtent l="0" t="0" r="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abonnements.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705547" cy="2667099"/>
                    </a:xfrm>
                    <a:prstGeom prst="rect">
                      <a:avLst/>
                    </a:prstGeom>
                  </pic:spPr>
                </pic:pic>
              </a:graphicData>
            </a:graphic>
          </wp:inline>
        </w:drawing>
      </w:r>
    </w:p>
    <w:p w:rsidR="004302A8" w:rsidRDefault="00A50E23" w:rsidP="00A50E23">
      <w:pPr>
        <w:pStyle w:val="NormalWeb"/>
        <w:spacing w:line="360" w:lineRule="auto"/>
        <w:jc w:val="both"/>
        <w:rPr>
          <w:rStyle w:val="Strong"/>
          <w:color w:val="FF0000"/>
        </w:rPr>
      </w:pPr>
      <w:r w:rsidRPr="00C27A23">
        <w:rPr>
          <w:rStyle w:val="Strong"/>
          <w:color w:val="FF0000"/>
        </w:rPr>
        <w:t xml:space="preserve">Figure 4.16 — </w:t>
      </w:r>
      <w:r>
        <w:rPr>
          <w:rStyle w:val="Strong"/>
          <w:color w:val="FF0000"/>
        </w:rPr>
        <w:t xml:space="preserve">liste des abonnements </w:t>
      </w:r>
    </w:p>
    <w:p w:rsidR="00B90DC6" w:rsidRDefault="00B90DC6" w:rsidP="00B90DC6">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A50E23" w:rsidRDefault="00C00B29" w:rsidP="00A50E2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6" w:name="_Toc240305365"/>
      <w:r w:rsidR="00A50E23" w:rsidRPr="00A50E23">
        <w:rPr>
          <w:rFonts w:asciiTheme="majorBidi" w:eastAsiaTheme="minorHAnsi" w:hAnsiTheme="majorBidi" w:cstheme="minorBidi"/>
          <w:b/>
          <w:bCs/>
          <w:color w:val="000000" w:themeColor="text1"/>
          <w:sz w:val="28"/>
          <w:szCs w:val="28"/>
          <w:lang w:eastAsia="en-US"/>
        </w:rPr>
        <w:t>4.10. Audit et logs</w:t>
      </w:r>
      <w:bookmarkEnd w:id="106"/>
    </w:p>
    <w:p w:rsidR="00C00B29" w:rsidRDefault="00C00B29" w:rsidP="00C00B29">
      <w:pPr>
        <w:pStyle w:val="NormalWeb"/>
        <w:spacing w:line="360" w:lineRule="auto"/>
        <w:jc w:val="both"/>
        <w:rPr>
          <w:color w:val="000000"/>
          <w:shd w:val="clear" w:color="auto" w:fill="FFFFFF"/>
        </w:rPr>
      </w:pPr>
      <w:r>
        <w:rPr>
          <w:color w:val="000000"/>
          <w:shd w:val="clear" w:color="auto" w:fill="FFFFFF"/>
        </w:rPr>
        <w:t>La rubrique Audit &amp; Logs fournit une consultation des événements importants réalisés sur la plateforme. Elle contribue à la traçabilité des opérations d’administration, des actions liées aux demandes et des opérations de paiement, ce qui facilite le suivi et l’analyse des incidents.</w:t>
      </w:r>
    </w:p>
    <w:p w:rsidR="003A7864" w:rsidRDefault="003A7864" w:rsidP="00E44D92">
      <w:pPr>
        <w:pStyle w:val="NormalWeb"/>
        <w:spacing w:line="360" w:lineRule="auto"/>
        <w:jc w:val="center"/>
        <w:rPr>
          <w:color w:val="000000"/>
          <w:shd w:val="clear" w:color="auto" w:fill="FFFFFF"/>
        </w:rPr>
      </w:pPr>
      <w:r w:rsidRPr="003A7864">
        <w:rPr>
          <w:noProof/>
          <w:color w:val="000000"/>
          <w:shd w:val="clear" w:color="auto" w:fill="FFFFFF"/>
        </w:rPr>
        <w:lastRenderedPageBreak/>
        <w:drawing>
          <wp:inline distT="0" distB="0" distL="0" distR="0" wp14:anchorId="47C2F75A" wp14:editId="7808E923">
            <wp:extent cx="5268686" cy="2958990"/>
            <wp:effectExtent l="0" t="0" r="825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84515" cy="2967880"/>
                    </a:xfrm>
                    <a:prstGeom prst="rect">
                      <a:avLst/>
                    </a:prstGeom>
                  </pic:spPr>
                </pic:pic>
              </a:graphicData>
            </a:graphic>
          </wp:inline>
        </w:drawing>
      </w:r>
    </w:p>
    <w:p w:rsidR="00C00B29" w:rsidRPr="00C00B29" w:rsidRDefault="00C00B29" w:rsidP="003A7864">
      <w:pPr>
        <w:pStyle w:val="NormalWeb"/>
        <w:spacing w:line="360" w:lineRule="auto"/>
        <w:jc w:val="both"/>
        <w:rPr>
          <w:b/>
          <w:bCs/>
          <w:color w:val="FF0000"/>
        </w:rPr>
      </w:pPr>
      <w:r w:rsidRPr="00C27A23">
        <w:rPr>
          <w:rStyle w:val="Strong"/>
          <w:color w:val="FF0000"/>
        </w:rPr>
        <w:t xml:space="preserve">Figure 4.16 — </w:t>
      </w:r>
    </w:p>
    <w:p w:rsidR="004302A8" w:rsidRDefault="00DB2820"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107" w:name="_Toc240305366"/>
      <w:r>
        <w:rPr>
          <w:rFonts w:asciiTheme="majorBidi" w:eastAsiaTheme="majorEastAsia" w:hAnsiTheme="majorBidi" w:cstheme="majorBidi"/>
          <w:b/>
          <w:bCs/>
          <w:sz w:val="32"/>
          <w:szCs w:val="32"/>
          <w:lang w:eastAsia="en-US"/>
        </w:rPr>
        <w:t>5. Back-office Banque : A</w:t>
      </w:r>
      <w:r w:rsidR="004302A8" w:rsidRPr="004302A8">
        <w:rPr>
          <w:rFonts w:asciiTheme="majorBidi" w:eastAsiaTheme="majorEastAsia" w:hAnsiTheme="majorBidi" w:cstheme="majorBidi"/>
          <w:b/>
          <w:bCs/>
          <w:sz w:val="32"/>
          <w:szCs w:val="32"/>
          <w:lang w:eastAsia="en-US"/>
        </w:rPr>
        <w:t>dministration de la marketplace</w:t>
      </w:r>
      <w:bookmarkEnd w:id="107"/>
    </w:p>
    <w:p w:rsidR="004302A8" w:rsidRDefault="004302A8" w:rsidP="004302A8">
      <w:pPr>
        <w:pStyle w:val="isselectedend"/>
        <w:spacing w:line="360" w:lineRule="auto"/>
        <w:jc w:val="both"/>
      </w:pPr>
      <w:r>
        <w:t>Une fois connecté, l’Administrateur Banque dispose d’un espace exclusivement associé à son établissement. Le contexte tenant garantit que les informations affichées correspondent uniquement à sa marketplace.</w:t>
      </w:r>
    </w:p>
    <w:p w:rsidR="004302A8" w:rsidRDefault="004302A8" w:rsidP="004302A8">
      <w:pPr>
        <w:pStyle w:val="NormalWeb"/>
        <w:spacing w:line="360" w:lineRule="auto"/>
        <w:jc w:val="both"/>
      </w:pPr>
      <w:r>
        <w:t>Le tableau de bord fournit une synthèse de l’activité de la banque et constitue le point d’entrée vers les différentes fonctionnalités administratives.</w:t>
      </w:r>
    </w:p>
    <w:p w:rsidR="004302A8" w:rsidRDefault="004302A8" w:rsidP="004302A8">
      <w:pPr>
        <w:pStyle w:val="NormalWeb"/>
        <w:spacing w:line="360" w:lineRule="auto"/>
        <w:jc w:val="both"/>
        <w:rPr>
          <w:color w:val="FF0000"/>
        </w:rPr>
      </w:pPr>
      <w:r w:rsidRPr="004302A8">
        <w:rPr>
          <w:color w:val="FF0000"/>
        </w:rPr>
        <w:t>Figure 4.17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L’espace bancaire permet à l’Administrateur Banque de gérer la personnalisation de sa marketplace,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8" w:name="_Toc240305367"/>
      <w:r w:rsidRPr="004302A8">
        <w:rPr>
          <w:rFonts w:asciiTheme="majorBidi" w:eastAsiaTheme="minorHAnsi" w:hAnsiTheme="majorBidi" w:cstheme="minorBidi"/>
          <w:b/>
          <w:bCs/>
          <w:color w:val="000000" w:themeColor="text1"/>
          <w:sz w:val="28"/>
          <w:szCs w:val="28"/>
          <w:lang w:eastAsia="en-US"/>
        </w:rPr>
        <w:t>5.1. Personnalisation de la marketplace</w:t>
      </w:r>
      <w:bookmarkEnd w:id="108"/>
    </w:p>
    <w:p w:rsidR="00633002" w:rsidRDefault="00633002" w:rsidP="00633002">
      <w:pPr>
        <w:pStyle w:val="NormalWeb"/>
        <w:spacing w:line="360" w:lineRule="auto"/>
        <w:jc w:val="both"/>
      </w:pPr>
      <w:r>
        <w:lastRenderedPageBreak/>
        <w:t>Chaque banque peut personnaliser l’identité visuelle et le contenu de sa marketplace sans modifier le socle applicatif partagé. L’Administrateur Banque dispose ainsi d’outils lui permettant de définir les couleurs principales, le logo, les bannières, les textes d’accueil, les contenus propres à la marketplace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isselectedend"/>
        <w:rPr>
          <w:b/>
          <w:bCs/>
          <w:color w:val="FF0000"/>
        </w:rPr>
      </w:pPr>
      <w:r w:rsidRPr="00633002">
        <w:rPr>
          <w:rStyle w:val="Strong"/>
          <w:b w:val="0"/>
          <w:bCs w:val="0"/>
          <w:color w:val="FF0000"/>
        </w:rPr>
        <w:t>Figure 4.18 — Interface de personnalisation de la marketplace</w:t>
      </w:r>
    </w:p>
    <w:p w:rsidR="00633002" w:rsidRDefault="00633002" w:rsidP="00633002">
      <w:pPr>
        <w:pStyle w:val="NormalWeb"/>
        <w:rPr>
          <w:rStyle w:val="Strong"/>
          <w:b w:val="0"/>
          <w:bCs w:val="0"/>
          <w:color w:val="FF0000"/>
        </w:rPr>
      </w:pPr>
      <w:r w:rsidRPr="00633002">
        <w:rPr>
          <w:rStyle w:val="Strong"/>
          <w:b w:val="0"/>
          <w:bCs w:val="0"/>
          <w:color w:val="FF0000"/>
        </w:rPr>
        <w:t>Figure 4.19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9" w:name="_Toc240305368"/>
      <w:r w:rsidRPr="00633002">
        <w:rPr>
          <w:rFonts w:asciiTheme="majorBidi" w:eastAsiaTheme="minorHAnsi" w:hAnsiTheme="majorBidi" w:cstheme="minorBidi"/>
          <w:b/>
          <w:bCs/>
          <w:color w:val="000000" w:themeColor="text1"/>
          <w:sz w:val="28"/>
          <w:szCs w:val="28"/>
          <w:lang w:eastAsia="en-US"/>
        </w:rPr>
        <w:t>5.2. Gestion des stores, modules et paramètres</w:t>
      </w:r>
      <w:bookmarkEnd w:id="109"/>
    </w:p>
    <w:p w:rsidR="00633002" w:rsidRDefault="00633002" w:rsidP="00633002">
      <w:pPr>
        <w:pStyle w:val="NormalWeb"/>
        <w:spacing w:line="360" w:lineRule="auto"/>
        <w:jc w:val="both"/>
      </w:pPr>
      <w:r>
        <w:t>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marketplace.</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t>Les paramètres configurables sont notamment utilisés par le simulateur. La banque peut définir les valeurs nécessaires aux calculs de financement. Ces valeurs sont ensuite exploitées par la marketplace publique lors de l’exécution d’une simulation.</w:t>
      </w:r>
    </w:p>
    <w:p w:rsidR="00633002" w:rsidRPr="00633002" w:rsidRDefault="00633002" w:rsidP="00633002">
      <w:pPr>
        <w:pStyle w:val="isselectedend"/>
        <w:rPr>
          <w:b/>
          <w:bCs/>
          <w:color w:val="FF0000"/>
        </w:rPr>
      </w:pPr>
      <w:r w:rsidRPr="00633002">
        <w:rPr>
          <w:rStyle w:val="Strong"/>
          <w:b w:val="0"/>
          <w:bCs w:val="0"/>
          <w:color w:val="FF0000"/>
        </w:rPr>
        <w:t>Figure 4.20 — Stores associés à la marketplace</w:t>
      </w:r>
    </w:p>
    <w:p w:rsidR="00633002" w:rsidRDefault="00633002" w:rsidP="00633002">
      <w:pPr>
        <w:pStyle w:val="NormalWeb"/>
        <w:rPr>
          <w:rStyle w:val="Strong"/>
          <w:b w:val="0"/>
          <w:bCs w:val="0"/>
          <w:color w:val="FF0000"/>
        </w:rPr>
      </w:pPr>
      <w:r w:rsidRPr="00633002">
        <w:rPr>
          <w:rStyle w:val="Strong"/>
          <w:b w:val="0"/>
          <w:bCs w:val="0"/>
          <w:color w:val="FF0000"/>
        </w:rPr>
        <w:t>Figure 4.21 — Gestion des modules et de leurs paramètres</w:t>
      </w:r>
    </w:p>
    <w:p w:rsidR="00633002" w:rsidRDefault="007752EB"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0" w:name="_Toc240305369"/>
      <w:r w:rsidR="00633002" w:rsidRPr="00633002">
        <w:rPr>
          <w:rFonts w:asciiTheme="majorBidi" w:eastAsiaTheme="minorHAnsi" w:hAnsiTheme="majorBidi" w:cstheme="minorBidi"/>
          <w:b/>
          <w:bCs/>
          <w:color w:val="000000" w:themeColor="text1"/>
          <w:sz w:val="28"/>
          <w:szCs w:val="28"/>
          <w:lang w:eastAsia="en-US"/>
        </w:rPr>
        <w:t xml:space="preserve">5.3. Renouvellement et </w:t>
      </w:r>
      <w:r w:rsidR="00633002">
        <w:rPr>
          <w:rFonts w:asciiTheme="majorBidi" w:eastAsiaTheme="minorHAnsi" w:hAnsiTheme="majorBidi" w:cstheme="minorBidi"/>
          <w:b/>
          <w:bCs/>
          <w:color w:val="000000" w:themeColor="text1"/>
          <w:sz w:val="28"/>
          <w:szCs w:val="28"/>
          <w:lang w:eastAsia="en-US"/>
        </w:rPr>
        <w:t>l’ajout des services</w:t>
      </w:r>
      <w:bookmarkEnd w:id="110"/>
      <w:r w:rsidR="00633002">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lastRenderedPageBreak/>
        <w:t>Dans les deux cas, la demande est transmise à l’espace SaaS, où elle est examinée et approuvée. Elle se poursuit ensuite par l’étape de paiement ; après confirmation de la transaction, l’abonnement est mis à jour et les nouveaux services sont activés.</w:t>
      </w:r>
    </w:p>
    <w:p w:rsidR="00DB2820" w:rsidRDefault="00DB2820" w:rsidP="00F1753D">
      <w:pPr>
        <w:pStyle w:val="NormalWeb"/>
        <w:spacing w:line="360" w:lineRule="auto"/>
        <w:jc w:val="both"/>
      </w:pPr>
      <w:r>
        <w:t>Le diagramme d’activité suivant présente le déroulement du processus de renouvellement et d’extension d’un abonnement.</w:t>
      </w:r>
    </w:p>
    <w:p w:rsidR="00DB2820" w:rsidRDefault="00DB4621" w:rsidP="00F1753D">
      <w:pPr>
        <w:pStyle w:val="NormalWeb"/>
        <w:spacing w:line="360" w:lineRule="auto"/>
        <w:jc w:val="center"/>
      </w:pPr>
      <w:r>
        <w:rPr>
          <w:noProof/>
        </w:rPr>
        <w:drawing>
          <wp:inline distT="0" distB="0" distL="0" distR="0">
            <wp:extent cx="3957277" cy="4886808"/>
            <wp:effectExtent l="0" t="0" r="571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AD-04_renouvellement_extension_abonnement.drawio (1).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984078" cy="4919904"/>
                    </a:xfrm>
                    <a:prstGeom prst="rect">
                      <a:avLst/>
                    </a:prstGeom>
                  </pic:spPr>
                </pic:pic>
              </a:graphicData>
            </a:graphic>
          </wp:inline>
        </w:drawing>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4.22 — Diagramme d’activité du renouvellement et de l’extension d’un abonnement</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4.23 — Consultation de l’abonnement et de son historique</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4.24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111" w:name="_Toc240305370"/>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111"/>
    </w:p>
    <w:p w:rsidR="00633002" w:rsidRDefault="00633002" w:rsidP="00633002">
      <w:pPr>
        <w:pStyle w:val="isselectedend"/>
      </w:pPr>
      <w:r>
        <w:t>Une fois la marketplace active et configurée, elle devient accessible depuis son espace public.</w:t>
      </w:r>
    </w:p>
    <w:p w:rsidR="00633002" w:rsidRDefault="00633002" w:rsidP="00633002">
      <w:pPr>
        <w:pStyle w:val="NormalWeb"/>
      </w:pPr>
      <w:r>
        <w:lastRenderedPageBreak/>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NormalWeb"/>
        <w:rPr>
          <w:color w:val="FF0000"/>
        </w:rPr>
      </w:pPr>
      <w:r w:rsidRPr="00715A11">
        <w:rPr>
          <w:color w:val="FF0000"/>
        </w:rPr>
        <w:t>Figure 4.25 — Page d’accueil d’une marketplace bancaire</w:t>
      </w:r>
    </w:p>
    <w:p w:rsidR="00633002" w:rsidRDefault="00715A11" w:rsidP="00A32351">
      <w:pPr>
        <w:pStyle w:val="NormalWeb"/>
        <w:spacing w:line="360" w:lineRule="auto"/>
        <w:jc w:val="both"/>
      </w:pPr>
      <w:r>
        <w:t xml:space="preserve">La marketplace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définis selon la configuration de la banque. Ces modules déterminent les fonctionnalités accessibles dans le store et peuvent être activés ou désactivés en fonction des services souscrits et des besoins de la marketplace.</w:t>
      </w:r>
    </w:p>
    <w:p w:rsidR="00715A11" w:rsidRDefault="00715A11" w:rsidP="00715A11">
      <w:pPr>
        <w:pStyle w:val="NormalWeb"/>
        <w:spacing w:line="360" w:lineRule="auto"/>
        <w:jc w:val="both"/>
        <w:rPr>
          <w:color w:val="FF0000"/>
        </w:rPr>
      </w:pPr>
      <w:r w:rsidRPr="00715A11">
        <w:rPr>
          <w:color w:val="FF0000"/>
        </w:rPr>
        <w:t>Figure 4.26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112" w:name="_Toc240305371"/>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112"/>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t>En conclusion, ce chapitre a permis de présenter la mise en œuvre de la plateforme à travers ses principaux parcours fonctionnels. Il a détaillé le cycle de vie d’une marketplace,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81"/>
          <w:pgSz w:w="11906" w:h="16838"/>
          <w:pgMar w:top="1417" w:right="1417" w:bottom="1417" w:left="1417" w:header="454" w:footer="454" w:gutter="0"/>
          <w:cols w:space="708"/>
          <w:docGrid w:linePitch="360"/>
        </w:sectPr>
      </w:pPr>
      <w:r>
        <w:tab/>
      </w:r>
    </w:p>
    <w:p w:rsidR="00A32351" w:rsidRDefault="00A32351" w:rsidP="00100772">
      <w:pPr>
        <w:pStyle w:val="Heading1"/>
        <w:jc w:val="center"/>
        <w:rPr>
          <w:rFonts w:asciiTheme="majorBidi" w:hAnsiTheme="majorBidi"/>
          <w:b/>
          <w:bCs/>
          <w:color w:val="auto"/>
          <w:sz w:val="36"/>
          <w:szCs w:val="36"/>
        </w:rPr>
      </w:pPr>
      <w:bookmarkStart w:id="113" w:name="_Toc240305372"/>
      <w:r w:rsidRPr="00A32351">
        <w:rPr>
          <w:rFonts w:asciiTheme="majorBidi" w:hAnsiTheme="majorBidi"/>
          <w:b/>
          <w:bCs/>
          <w:color w:val="auto"/>
          <w:sz w:val="36"/>
          <w:szCs w:val="36"/>
        </w:rPr>
        <w:lastRenderedPageBreak/>
        <w:t xml:space="preserve">Chapitre 5 : </w:t>
      </w:r>
      <w:r w:rsidR="00100772" w:rsidRPr="00100772">
        <w:rPr>
          <w:rFonts w:asciiTheme="majorBidi" w:hAnsiTheme="majorBidi"/>
          <w:b/>
          <w:bCs/>
          <w:color w:val="auto"/>
          <w:sz w:val="36"/>
          <w:szCs w:val="36"/>
        </w:rPr>
        <w:t>Mise en œuvre des parcours des concessionnaires et des clients, et intégration des assistants conversationnels</w:t>
      </w:r>
      <w:bookmarkEnd w:id="113"/>
    </w:p>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114" w:name="_Toc240305373"/>
      <w:r w:rsidRPr="00A32351">
        <w:rPr>
          <w:rFonts w:asciiTheme="majorBidi" w:hAnsiTheme="majorBidi"/>
          <w:b/>
          <w:bCs/>
          <w:color w:val="000000" w:themeColor="text1"/>
          <w:sz w:val="32"/>
          <w:szCs w:val="32"/>
        </w:rPr>
        <w:t>1. Introduction</w:t>
      </w:r>
      <w:bookmarkEnd w:id="114"/>
      <w:r w:rsidRPr="00A32351">
        <w:rPr>
          <w:rFonts w:asciiTheme="majorBidi" w:hAnsiTheme="majorBidi"/>
          <w:b/>
          <w:bCs/>
          <w:color w:val="000000" w:themeColor="text1"/>
          <w:sz w:val="32"/>
          <w:szCs w:val="32"/>
        </w:rPr>
        <w:t xml:space="preserve"> </w:t>
      </w:r>
    </w:p>
    <w:p w:rsidR="007A09AA" w:rsidRPr="007A09AA" w:rsidRDefault="007A09AA" w:rsidP="00647E4B">
      <w:pPr>
        <w:spacing w:line="360" w:lineRule="auto"/>
        <w:jc w:val="both"/>
        <w:rPr>
          <w:rFonts w:asciiTheme="majorBidi" w:hAnsiTheme="majorBidi" w:cstheme="majorBidi"/>
          <w:b/>
          <w:bCs/>
          <w:color w:val="000000" w:themeColor="text1"/>
          <w:sz w:val="24"/>
          <w:szCs w:val="24"/>
        </w:rPr>
      </w:pPr>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r w:rsidRPr="007A09AA">
        <w:rPr>
          <w:rStyle w:val="Strong"/>
          <w:rFonts w:asciiTheme="majorBidi" w:hAnsiTheme="majorBidi" w:cstheme="majorBidi"/>
          <w:b w:val="0"/>
          <w:bCs w:val="0"/>
          <w:sz w:val="24"/>
          <w:szCs w:val="24"/>
        </w:rPr>
        <w:t>chatbot</w:t>
      </w:r>
      <w:r w:rsidRPr="007A09AA">
        <w:rPr>
          <w:rFonts w:asciiTheme="majorBidi" w:hAnsiTheme="majorBidi" w:cstheme="majorBidi"/>
          <w:sz w:val="24"/>
          <w:szCs w:val="24"/>
        </w:rPr>
        <w:t>.</w:t>
      </w:r>
    </w:p>
    <w:p w:rsidR="00A32351" w:rsidRDefault="00A95B08" w:rsidP="00A32351">
      <w:pPr>
        <w:spacing w:after="240" w:line="360" w:lineRule="auto"/>
        <w:outlineLvl w:val="1"/>
        <w:rPr>
          <w:rFonts w:asciiTheme="majorBidi" w:hAnsiTheme="majorBidi"/>
          <w:b/>
          <w:bCs/>
          <w:color w:val="000000" w:themeColor="text1"/>
          <w:sz w:val="32"/>
          <w:szCs w:val="32"/>
        </w:rPr>
      </w:pPr>
      <w:bookmarkStart w:id="115" w:name="_Toc240305374"/>
      <w:r>
        <w:rPr>
          <w:rFonts w:asciiTheme="majorBidi" w:hAnsiTheme="majorBidi"/>
          <w:b/>
          <w:bCs/>
          <w:color w:val="000000" w:themeColor="text1"/>
          <w:sz w:val="32"/>
          <w:szCs w:val="32"/>
        </w:rPr>
        <w:t xml:space="preserve">2. </w:t>
      </w:r>
      <w:r w:rsidR="00612374">
        <w:rPr>
          <w:rFonts w:asciiTheme="majorBidi" w:hAnsiTheme="majorBidi"/>
          <w:b/>
          <w:bCs/>
          <w:color w:val="000000" w:themeColor="text1"/>
          <w:sz w:val="32"/>
          <w:szCs w:val="32"/>
        </w:rPr>
        <w:t>Parcours</w:t>
      </w:r>
      <w:r w:rsidRPr="00A95B08">
        <w:rPr>
          <w:rFonts w:asciiTheme="majorBidi" w:hAnsiTheme="majorBidi"/>
          <w:b/>
          <w:bCs/>
          <w:color w:val="000000" w:themeColor="text1"/>
          <w:sz w:val="32"/>
          <w:szCs w:val="32"/>
        </w:rPr>
        <w:t xml:space="preserve"> concessionnaires</w:t>
      </w:r>
      <w:bookmarkEnd w:id="115"/>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Matchia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424F31"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6" w:name="_Toc240305375"/>
      <w:r w:rsidR="00A95B08" w:rsidRPr="00A95B08">
        <w:rPr>
          <w:rFonts w:asciiTheme="majorBidi" w:eastAsiaTheme="minorHAnsi" w:hAnsiTheme="majorBidi" w:cstheme="minorBidi"/>
          <w:b/>
          <w:bCs/>
          <w:color w:val="000000" w:themeColor="text1"/>
          <w:sz w:val="28"/>
          <w:szCs w:val="28"/>
          <w:lang w:eastAsia="en-US"/>
        </w:rPr>
        <w:t>2.1. Inscription et validation du concessionnaire</w:t>
      </w:r>
      <w:bookmarkEnd w:id="116"/>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SaaS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rsidR="00E01580" w:rsidRDefault="00E01580" w:rsidP="00F1753D">
      <w:pPr>
        <w:pStyle w:val="NormalWeb"/>
        <w:spacing w:line="360" w:lineRule="auto"/>
        <w:jc w:val="center"/>
      </w:pPr>
      <w:r>
        <w:rPr>
          <w:noProof/>
        </w:rPr>
        <w:lastRenderedPageBreak/>
        <w:drawing>
          <wp:inline distT="0" distB="0" distL="0" distR="0">
            <wp:extent cx="3273398" cy="4700533"/>
            <wp:effectExtent l="0" t="0" r="3810" b="508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AD-05_parcours_concessionnaire.drawio (1).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315535" cy="4761041"/>
                    </a:xfrm>
                    <a:prstGeom prst="rect">
                      <a:avLst/>
                    </a:prstGeom>
                  </pic:spPr>
                </pic:pic>
              </a:graphicData>
            </a:graphic>
          </wp:inline>
        </w:drawing>
      </w:r>
    </w:p>
    <w:p w:rsidR="00E3529E" w:rsidRDefault="00E3529E" w:rsidP="00E3529E">
      <w:pPr>
        <w:pStyle w:val="gjcqjg1a"/>
        <w:rPr>
          <w:rStyle w:val="Strong"/>
          <w:b w:val="0"/>
          <w:bCs w:val="0"/>
          <w:color w:val="FF0000"/>
        </w:rPr>
      </w:pPr>
      <w:r w:rsidRPr="00E3529E">
        <w:rPr>
          <w:rStyle w:val="Strong"/>
          <w:b w:val="0"/>
          <w:bCs w:val="0"/>
          <w:color w:val="FF0000"/>
        </w:rPr>
        <w:t>Figure 5.1 — Diagramme d’activité du parcours d’inscription et de validation d’un concessionnaire</w:t>
      </w:r>
    </w:p>
    <w:p w:rsidR="00E01580" w:rsidRDefault="00E01580" w:rsidP="00E3529E">
      <w:pPr>
        <w:pStyle w:val="gjcqjg1a"/>
        <w:rPr>
          <w:color w:val="000000"/>
          <w:sz w:val="22"/>
          <w:szCs w:val="22"/>
          <w:shd w:val="clear" w:color="auto" w:fill="FFFFFF"/>
        </w:rPr>
      </w:pPr>
      <w:r>
        <w:rPr>
          <w:color w:val="000000"/>
          <w:sz w:val="22"/>
          <w:szCs w:val="22"/>
          <w:shd w:val="clear" w:color="auto" w:fill="FFFFFF"/>
        </w:rPr>
        <w:t>Le diagramme de séquence suivant précise la validation du dossier, sa transmission à l’Administrateur SaaS et les deux issues du traitement.</w:t>
      </w:r>
    </w:p>
    <w:p w:rsidR="0086669F" w:rsidRDefault="0086669F" w:rsidP="00E3529E">
      <w:pPr>
        <w:pStyle w:val="gjcqjg1a"/>
        <w:rPr>
          <w:b/>
          <w:bCs/>
          <w:color w:val="FF0000"/>
        </w:rPr>
      </w:pPr>
      <w:r>
        <w:rPr>
          <w:b/>
          <w:bCs/>
          <w:noProof/>
          <w:color w:val="FF0000"/>
        </w:rPr>
        <w:drawing>
          <wp:inline distT="0" distB="0" distL="0" distR="0">
            <wp:extent cx="5760720" cy="2736850"/>
            <wp:effectExtent l="0" t="0" r="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D-04_inscription_concessionnaire.drawio (2).p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60720" cy="2736850"/>
                    </a:xfrm>
                    <a:prstGeom prst="rect">
                      <a:avLst/>
                    </a:prstGeom>
                  </pic:spPr>
                </pic:pic>
              </a:graphicData>
            </a:graphic>
          </wp:inline>
        </w:drawing>
      </w:r>
    </w:p>
    <w:p w:rsidR="0086669F" w:rsidRPr="0086669F" w:rsidRDefault="0086669F" w:rsidP="00E3529E">
      <w:pPr>
        <w:pStyle w:val="gjcqjg1a"/>
        <w:rPr>
          <w:b/>
          <w:bCs/>
          <w:color w:val="FF0000"/>
        </w:rPr>
      </w:pPr>
      <w:r w:rsidRPr="0086669F">
        <w:rPr>
          <w:i/>
          <w:iCs/>
          <w:color w:val="FF0000"/>
          <w:sz w:val="18"/>
          <w:szCs w:val="18"/>
          <w:shd w:val="clear" w:color="auto" w:fill="FFFFFF"/>
        </w:rPr>
        <w:lastRenderedPageBreak/>
        <w:t>Figure 5.2 — Diagramme de séquence de l’inscription et de la validation d’un concessionnaire</w:t>
      </w:r>
    </w:p>
    <w:p w:rsidR="00E3529E" w:rsidRPr="00E3529E" w:rsidRDefault="00E3529E" w:rsidP="00E3529E">
      <w:pPr>
        <w:pStyle w:val="NormalWeb"/>
        <w:rPr>
          <w:b/>
          <w:bCs/>
          <w:color w:val="FF0000"/>
        </w:rPr>
      </w:pPr>
      <w:r w:rsidRPr="00E3529E">
        <w:rPr>
          <w:rStyle w:val="Strong"/>
          <w:b w:val="0"/>
          <w:bCs w:val="0"/>
          <w:color w:val="FF0000"/>
        </w:rPr>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Capture 5.2 — Gestion des demandes concessionnaires par l’Administrateur SaaS</w:t>
      </w:r>
    </w:p>
    <w:p w:rsidR="00E3529E" w:rsidRDefault="00E3529E" w:rsidP="00E3529E">
      <w:pPr>
        <w:pStyle w:val="NormalWeb"/>
      </w:pPr>
      <w:r>
        <w:rPr>
          <w:rStyle w:val="Emphasis"/>
        </w:rPr>
        <w:t>Cette capture illustre l’interface permettant au SaaS de consulter, filtrer et traiter les demandes reçues.</w:t>
      </w:r>
    </w:p>
    <w:p w:rsidR="00E3529E" w:rsidRPr="00AA40A6" w:rsidRDefault="00AA40A6" w:rsidP="00AA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7" w:name="_Toc240305376"/>
      <w:r>
        <w:rPr>
          <w:rFonts w:asciiTheme="majorBidi" w:eastAsiaTheme="minorHAnsi" w:hAnsiTheme="majorBidi" w:cstheme="minorBidi"/>
          <w:b/>
          <w:bCs/>
          <w:color w:val="000000" w:themeColor="text1"/>
          <w:sz w:val="28"/>
          <w:szCs w:val="28"/>
          <w:lang w:eastAsia="en-US"/>
        </w:rPr>
        <w:t>2.2. P</w:t>
      </w:r>
      <w:r w:rsidR="00E3529E" w:rsidRPr="00AA40A6">
        <w:rPr>
          <w:rFonts w:asciiTheme="majorBidi" w:eastAsiaTheme="minorHAnsi" w:hAnsiTheme="majorBidi" w:cstheme="minorBidi"/>
          <w:b/>
          <w:bCs/>
          <w:color w:val="000000" w:themeColor="text1"/>
          <w:sz w:val="28"/>
          <w:szCs w:val="28"/>
          <w:lang w:eastAsia="en-US"/>
        </w:rPr>
        <w:t>artenariats et contrats</w:t>
      </w:r>
      <w:bookmarkEnd w:id="117"/>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Matchia, le partenariat constitue le lien entre un concessionnaire, une banque et un store donné. Cette modélisation permet à un même concessionnaire de collaborer avec plusieurs banques tout en conservant un compte unique</w:t>
      </w:r>
      <w:r w:rsidR="009A1BF9">
        <w:t>.</w:t>
      </w:r>
    </w:p>
    <w:p w:rsidR="00CD5715" w:rsidRDefault="00CD5715" w:rsidP="00CD5715">
      <w:pPr>
        <w:pStyle w:val="NormalWeb"/>
        <w:spacing w:line="360" w:lineRule="auto"/>
        <w:jc w:val="both"/>
        <w:rPr>
          <w:color w:val="000000"/>
          <w:shd w:val="clear" w:color="auto" w:fill="FFFFFF"/>
        </w:rPr>
      </w:pPr>
      <w:r>
        <w:rPr>
          <w:color w:val="000000"/>
          <w:shd w:val="clear" w:color="auto" w:fill="FFFFFF"/>
        </w:rPr>
        <w:t xml:space="preserve">La demande de partenariat peut être initiée dans les deux sens. Depuis son espace, le concessionnaire sélectionne la banque auxquels il souhaite proposer sa collaboration ; la banque destinataire peut ensuite consulter la demande et l’approuver ou la rejeter. Inversement, l’Administrateur Banque peut sélectionner un concessionnaire disponible et lui adresser une demande de partenariat. Le concessionnaire reçoit alors cette demande dans son espace et peut à son tour l’accepter ou la rejeter. </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CD5715" w:rsidRPr="00200C95" w:rsidRDefault="00CD5715" w:rsidP="00CD5715">
      <w:pPr>
        <w:pStyle w:val="NormalWeb"/>
        <w:rPr>
          <w:b/>
          <w:bCs/>
          <w:color w:val="FF0000"/>
        </w:rPr>
      </w:pPr>
      <w:r w:rsidRPr="00200C95">
        <w:rPr>
          <w:rStyle w:val="Strong"/>
          <w:b w:val="0"/>
          <w:bCs w:val="0"/>
          <w:color w:val="FF0000"/>
        </w:rPr>
        <w:t>Capture 5.3 — partenariat</w:t>
      </w:r>
      <w:r>
        <w:rPr>
          <w:rStyle w:val="Strong"/>
          <w:b w:val="0"/>
          <w:bCs w:val="0"/>
          <w:color w:val="FF0000"/>
        </w:rPr>
        <w:t xml:space="preserve"> Concessionnaire vers banque </w:t>
      </w:r>
    </w:p>
    <w:p w:rsidR="00CD5715" w:rsidRPr="00CD5715" w:rsidRDefault="00CD5715" w:rsidP="00CD5715">
      <w:pPr>
        <w:pStyle w:val="NormalWeb"/>
        <w:rPr>
          <w:b/>
          <w:bCs/>
          <w:color w:val="FF0000"/>
        </w:rPr>
      </w:pPr>
      <w:r w:rsidRPr="00200C95">
        <w:rPr>
          <w:rStyle w:val="Strong"/>
          <w:b w:val="0"/>
          <w:bCs w:val="0"/>
          <w:color w:val="FF0000"/>
        </w:rPr>
        <w:t xml:space="preserve">Capture 5.3 —partenariats </w:t>
      </w:r>
      <w:r>
        <w:rPr>
          <w:rStyle w:val="Strong"/>
          <w:b w:val="0"/>
          <w:bCs w:val="0"/>
          <w:color w:val="FF0000"/>
        </w:rPr>
        <w:t>Banque vers Concessionnaire</w:t>
      </w:r>
    </w:p>
    <w:p w:rsidR="00200C95" w:rsidRPr="00200C95" w:rsidRDefault="00200C95" w:rsidP="00200C95">
      <w:pPr>
        <w:pStyle w:val="gjcqjg1a"/>
        <w:rPr>
          <w:b/>
          <w:bCs/>
          <w:color w:val="FF0000"/>
        </w:rPr>
      </w:pPr>
      <w:r w:rsidRPr="00200C95">
        <w:rPr>
          <w:rStyle w:val="Strong"/>
          <w:b w:val="0"/>
          <w:bCs w:val="0"/>
          <w:color w:val="FF0000"/>
        </w:rPr>
        <w:t>Figure 5.2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lastRenderedPageBreak/>
        <w:t>Cette interface permet au concessionnaire de consulter ses relations avec les différentes banques ainsi que les contrats associés.</w:t>
      </w:r>
    </w:p>
    <w:p w:rsidR="00200C95" w:rsidRDefault="0093374F" w:rsidP="0093374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8" w:name="_Toc240305377"/>
      <w:r>
        <w:rPr>
          <w:rFonts w:asciiTheme="majorBidi" w:eastAsiaTheme="minorHAnsi" w:hAnsiTheme="majorBidi" w:cstheme="minorBidi"/>
          <w:b/>
          <w:bCs/>
          <w:color w:val="000000" w:themeColor="text1"/>
          <w:sz w:val="28"/>
          <w:szCs w:val="28"/>
          <w:lang w:eastAsia="en-US"/>
        </w:rPr>
        <w:t>2.3.</w:t>
      </w:r>
      <w:r w:rsidR="00200C95" w:rsidRPr="00200C95">
        <w:rPr>
          <w:rFonts w:asciiTheme="majorBidi" w:eastAsiaTheme="minorHAnsi" w:hAnsiTheme="majorBidi" w:cstheme="minorBidi"/>
          <w:b/>
          <w:bCs/>
          <w:color w:val="000000" w:themeColor="text1"/>
          <w:sz w:val="28"/>
          <w:szCs w:val="28"/>
          <w:lang w:eastAsia="en-US"/>
        </w:rPr>
        <w:t xml:space="preserve"> </w:t>
      </w:r>
      <w:r>
        <w:rPr>
          <w:rFonts w:asciiTheme="majorBidi" w:eastAsiaTheme="minorHAnsi" w:hAnsiTheme="majorBidi" w:cstheme="minorBidi"/>
          <w:b/>
          <w:bCs/>
          <w:color w:val="000000" w:themeColor="text1"/>
          <w:sz w:val="28"/>
          <w:szCs w:val="28"/>
          <w:lang w:eastAsia="en-US"/>
        </w:rPr>
        <w:t>P</w:t>
      </w:r>
      <w:r w:rsidR="00200C95" w:rsidRPr="00200C95">
        <w:rPr>
          <w:rFonts w:asciiTheme="majorBidi" w:eastAsiaTheme="minorHAnsi" w:hAnsiTheme="majorBidi" w:cstheme="minorBidi"/>
          <w:b/>
          <w:bCs/>
          <w:color w:val="000000" w:themeColor="text1"/>
          <w:sz w:val="28"/>
          <w:szCs w:val="28"/>
          <w:lang w:eastAsia="en-US"/>
        </w:rPr>
        <w:t>roduits et publication multi-banque</w:t>
      </w:r>
      <w:bookmarkEnd w:id="118"/>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t>Le catalogue des produits est géré indépendamment de leur diffusion auprès des banques.</w:t>
      </w:r>
      <w:r w:rsidR="00273B6A" w:rsidRPr="00273B6A">
        <w:t xml:space="preserve"> </w:t>
      </w:r>
      <w:r w:rsidR="00273B6A">
        <w:t>Un même produit peut ainsi être proposé à plusieurs banques sans qu’il soit nécessaire de créer plusieurs copies du produit. Le concessionnaire conserve donc une référence centrale de son catalogue tandis que chaque publication est associée au partenariat et à la marketplace concernée.</w:t>
      </w:r>
    </w:p>
    <w:p w:rsidR="00273B6A" w:rsidRDefault="00273B6A" w:rsidP="00500A3A">
      <w:pPr>
        <w:pStyle w:val="NormalWeb"/>
        <w:spacing w:line="360" w:lineRule="auto"/>
        <w:jc w:val="both"/>
      </w:pPr>
      <w:r>
        <w:t>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marketplace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 le store concerné doit être actif et la publication doit être approuvée par la banque.</w:t>
      </w:r>
    </w:p>
    <w:p w:rsidR="0086669F" w:rsidRDefault="0086669F" w:rsidP="0086669F">
      <w:pPr>
        <w:pStyle w:val="NormalWeb"/>
        <w:spacing w:line="360" w:lineRule="auto"/>
        <w:jc w:val="both"/>
        <w:rPr>
          <w:color w:val="000000"/>
          <w:shd w:val="clear" w:color="auto" w:fill="FFFFFF"/>
        </w:rPr>
      </w:pPr>
      <w:r w:rsidRPr="0086669F">
        <w:rPr>
          <w:color w:val="000000"/>
          <w:shd w:val="clear" w:color="auto" w:fill="FFFFFF"/>
        </w:rPr>
        <w:t>Le diagramme de séquence distingue la gestion du produit et la publication propre à chaque banque partenaire.</w:t>
      </w:r>
    </w:p>
    <w:p w:rsidR="0086669F" w:rsidRDefault="0086669F" w:rsidP="0086669F">
      <w:pPr>
        <w:pStyle w:val="NormalWeb"/>
        <w:spacing w:line="360" w:lineRule="auto"/>
        <w:jc w:val="both"/>
      </w:pPr>
      <w:r>
        <w:rPr>
          <w:noProof/>
        </w:rPr>
        <w:lastRenderedPageBreak/>
        <w:drawing>
          <wp:inline distT="0" distB="0" distL="0" distR="0">
            <wp:extent cx="5760720" cy="257619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D-05_gestion_produit.drawio (1).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60720" cy="2576195"/>
                    </a:xfrm>
                    <a:prstGeom prst="rect">
                      <a:avLst/>
                    </a:prstGeom>
                  </pic:spPr>
                </pic:pic>
              </a:graphicData>
            </a:graphic>
          </wp:inline>
        </w:drawing>
      </w:r>
    </w:p>
    <w:p w:rsidR="0086669F" w:rsidRPr="0086669F" w:rsidRDefault="0086669F" w:rsidP="0086669F">
      <w:pPr>
        <w:pStyle w:val="NormalWeb"/>
        <w:spacing w:line="360" w:lineRule="auto"/>
        <w:jc w:val="both"/>
        <w:rPr>
          <w:color w:val="FF0000"/>
        </w:rPr>
      </w:pPr>
      <w:r w:rsidRPr="0086669F">
        <w:rPr>
          <w:i/>
          <w:iCs/>
          <w:color w:val="FF0000"/>
          <w:sz w:val="18"/>
          <w:szCs w:val="18"/>
          <w:shd w:val="clear" w:color="auto" w:fill="FFFFFF"/>
        </w:rPr>
        <w:t>Figure 5.4 — Diagramme de séquence de la gestion et de la publication multi-banque d’un produit</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93374F" w:rsidP="0093374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9" w:name="_Toc240305378"/>
      <w:r>
        <w:rPr>
          <w:rFonts w:asciiTheme="majorBidi" w:eastAsiaTheme="minorHAnsi" w:hAnsiTheme="majorBidi" w:cstheme="minorBidi"/>
          <w:b/>
          <w:bCs/>
          <w:color w:val="000000" w:themeColor="text1"/>
          <w:sz w:val="28"/>
          <w:szCs w:val="28"/>
          <w:lang w:eastAsia="en-US"/>
        </w:rPr>
        <w:t>2.4.</w:t>
      </w:r>
      <w:r w:rsidR="00500A3A" w:rsidRPr="0093374F">
        <w:rPr>
          <w:rFonts w:asciiTheme="majorBidi" w:eastAsiaTheme="minorHAnsi" w:hAnsiTheme="majorBidi" w:cstheme="minorBidi"/>
          <w:b/>
          <w:bCs/>
          <w:color w:val="000000" w:themeColor="text1"/>
          <w:sz w:val="28"/>
          <w:szCs w:val="28"/>
          <w:lang w:eastAsia="en-US"/>
        </w:rPr>
        <w:t xml:space="preserve"> </w:t>
      </w:r>
      <w:r w:rsidR="00500A3A" w:rsidRPr="00500A3A">
        <w:rPr>
          <w:rFonts w:asciiTheme="majorBidi" w:eastAsiaTheme="minorHAnsi" w:hAnsiTheme="majorBidi" w:cstheme="minorBidi"/>
          <w:b/>
          <w:bCs/>
          <w:color w:val="000000" w:themeColor="text1"/>
          <w:sz w:val="28"/>
          <w:szCs w:val="28"/>
          <w:lang w:eastAsia="en-US"/>
        </w:rPr>
        <w:t>Suivi des demandes de financement</w:t>
      </w:r>
      <w:bookmarkEnd w:id="119"/>
      <w:r w:rsidR="00500A3A" w:rsidRPr="00500A3A">
        <w:rPr>
          <w:rFonts w:asciiTheme="majorBidi" w:eastAsiaTheme="minorHAnsi" w:hAnsiTheme="majorBidi" w:cstheme="minorBidi"/>
          <w:b/>
          <w:bCs/>
          <w:color w:val="000000" w:themeColor="text1"/>
          <w:sz w:val="28"/>
          <w:szCs w:val="28"/>
          <w:lang w:eastAsia="en-US"/>
        </w:rPr>
        <w:t xml:space="preserve"> </w:t>
      </w:r>
    </w:p>
    <w:p w:rsidR="00265DE9" w:rsidRDefault="00265DE9" w:rsidP="00D96AEE">
      <w:pPr>
        <w:pStyle w:val="NormalWeb"/>
        <w:spacing w:line="360" w:lineRule="auto"/>
        <w:jc w:val="both"/>
      </w:pPr>
      <w:r>
        <w:t>Le concessionnaire dispose également une section dédié au suivi des demandes de financement associées à ses produits. Cette fonctionnalité constitue le principe de compte unique : les demandes provenant de différentes marketplaces partenaires peuvent être consultées depuis le même espace.</w:t>
      </w:r>
    </w:p>
    <w:p w:rsidR="00265DE9" w:rsidRDefault="00265DE9" w:rsidP="00D96AEE">
      <w:pPr>
        <w:pStyle w:val="NormalWeb"/>
        <w:spacing w:line="360" w:lineRule="auto"/>
        <w:jc w:val="both"/>
      </w:pPr>
      <w:r>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93374F"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20" w:name="_Toc240305379"/>
      <w:r>
        <w:rPr>
          <w:rFonts w:asciiTheme="majorBidi" w:eastAsiaTheme="minorHAnsi" w:hAnsiTheme="majorBidi" w:cstheme="minorBidi"/>
          <w:b/>
          <w:bCs/>
          <w:color w:val="000000" w:themeColor="text1"/>
          <w:sz w:val="28"/>
          <w:szCs w:val="28"/>
          <w:lang w:eastAsia="en-US"/>
        </w:rPr>
        <w:t>3</w:t>
      </w:r>
      <w:r w:rsidR="004016B3" w:rsidRPr="004016B3">
        <w:rPr>
          <w:rFonts w:asciiTheme="majorBidi" w:eastAsiaTheme="minorHAnsi" w:hAnsiTheme="majorBidi" w:cstheme="minorBidi"/>
          <w:b/>
          <w:bCs/>
          <w:color w:val="000000" w:themeColor="text1"/>
          <w:sz w:val="28"/>
          <w:szCs w:val="28"/>
          <w:lang w:eastAsia="en-US"/>
        </w:rPr>
        <w:t>.</w:t>
      </w:r>
      <w:r w:rsidR="004016B3" w:rsidRPr="004016B3">
        <w:rPr>
          <w:rFonts w:asciiTheme="majorBidi" w:eastAsiaTheme="minorHAnsi" w:hAnsiTheme="majorBidi" w:cstheme="minorBidi"/>
          <w:color w:val="000000" w:themeColor="text1"/>
          <w:sz w:val="28"/>
          <w:szCs w:val="28"/>
          <w:lang w:eastAsia="en-US"/>
        </w:rPr>
        <w:t xml:space="preserve"> </w:t>
      </w:r>
      <w:r w:rsidR="004016B3" w:rsidRPr="004016B3">
        <w:rPr>
          <w:rFonts w:asciiTheme="majorBidi" w:eastAsiaTheme="minorHAnsi" w:hAnsiTheme="majorBidi" w:cstheme="minorBidi"/>
          <w:b/>
          <w:bCs/>
          <w:color w:val="000000" w:themeColor="text1"/>
          <w:sz w:val="28"/>
          <w:szCs w:val="28"/>
          <w:lang w:eastAsia="en-US"/>
        </w:rPr>
        <w:t>Parcours client et demande de financement</w:t>
      </w:r>
      <w:bookmarkEnd w:id="120"/>
    </w:p>
    <w:p w:rsidR="007E5251" w:rsidRDefault="004016B3" w:rsidP="00D96AEE">
      <w:pPr>
        <w:pStyle w:val="NormalWeb"/>
        <w:spacing w:line="360" w:lineRule="auto"/>
        <w:jc w:val="both"/>
      </w:pPr>
      <w:r>
        <w:lastRenderedPageBreak/>
        <w:t xml:space="preserve">Le parcours client constitue un processus important de la plateforme. Il permet à un visiteur de découvrir les offres proposées dans la marketplace,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1" w:name="_Toc240305380"/>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.1. Consultation, comparaison et simulation</w:t>
      </w:r>
      <w:bookmarkEnd w:id="121"/>
    </w:p>
    <w:p w:rsidR="00860DD3" w:rsidRDefault="00860DD3" w:rsidP="00860DD3">
      <w:pPr>
        <w:pStyle w:val="NormalWeb"/>
        <w:spacing w:line="360" w:lineRule="auto"/>
        <w:jc w:val="both"/>
      </w:pPr>
      <w:r>
        <w:t>Depuis la marketplace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2" w:name="_Toc240305381"/>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w:t>
      </w:r>
      <w:r>
        <w:rPr>
          <w:rFonts w:asciiTheme="majorBidi" w:eastAsiaTheme="minorHAnsi" w:hAnsiTheme="majorBidi" w:cstheme="minorBidi"/>
          <w:b/>
          <w:bCs/>
          <w:color w:val="000000" w:themeColor="text1"/>
          <w:sz w:val="28"/>
          <w:szCs w:val="28"/>
          <w:lang w:eastAsia="en-US"/>
        </w:rPr>
        <w:t>2</w:t>
      </w:r>
      <w:r w:rsidRPr="00D96AEE">
        <w:rPr>
          <w:rFonts w:asciiTheme="majorBidi" w:eastAsiaTheme="minorHAnsi" w:hAnsiTheme="majorBidi" w:cstheme="minorBidi"/>
          <w:b/>
          <w:bCs/>
          <w:color w:val="000000" w:themeColor="text1"/>
          <w:sz w:val="28"/>
          <w:szCs w:val="28"/>
          <w:lang w:eastAsia="en-US"/>
        </w:rPr>
        <w:t xml:space="preserve">. </w:t>
      </w:r>
      <w:r w:rsidRPr="00D96AEE">
        <w:rPr>
          <w:rFonts w:asciiTheme="majorBidi" w:hAnsiTheme="majorBidi" w:cstheme="majorBidi"/>
          <w:b/>
          <w:bCs/>
          <w:sz w:val="28"/>
          <w:szCs w:val="28"/>
        </w:rPr>
        <w:t>Inscription du client et activation du compte</w:t>
      </w:r>
      <w:bookmarkEnd w:id="122"/>
    </w:p>
    <w:p w:rsidR="00D96AEE" w:rsidRDefault="00D96AEE" w:rsidP="00860DD3">
      <w:pPr>
        <w:pStyle w:val="gjcqjg1a"/>
        <w:spacing w:line="360" w:lineRule="auto"/>
        <w:jc w:val="both"/>
      </w:pPr>
      <w:r>
        <w:t xml:space="preserve">Lorsqu’un visiteur souhaite </w:t>
      </w:r>
      <w:r w:rsidR="00860DD3">
        <w:t>déposer</w:t>
      </w:r>
      <w:r>
        <w:t xml:space="preserve"> une demande de financement, il est orienté vers la création d’un compte client. Cette inscription s’effectue dans le contexte de la marketplace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rsidR="0086669F" w:rsidRDefault="0086669F" w:rsidP="0086669F">
      <w:pPr>
        <w:pStyle w:val="NormalWeb"/>
        <w:spacing w:line="360" w:lineRule="auto"/>
        <w:jc w:val="both"/>
        <w:rPr>
          <w:color w:val="000000"/>
          <w:sz w:val="22"/>
          <w:szCs w:val="22"/>
          <w:shd w:val="clear" w:color="auto" w:fill="FFFFFF"/>
        </w:rPr>
      </w:pPr>
      <w:r>
        <w:rPr>
          <w:color w:val="000000"/>
          <w:sz w:val="22"/>
          <w:szCs w:val="22"/>
          <w:shd w:val="clear" w:color="auto" w:fill="FFFFFF"/>
        </w:rPr>
        <w:t>Le diagramme de séquence suivant détaille la création du compte et l’activation du Client dans la marketplace consultée.</w:t>
      </w:r>
    </w:p>
    <w:p w:rsidR="0086669F" w:rsidRDefault="00F1753D" w:rsidP="0086669F">
      <w:pPr>
        <w:pStyle w:val="NormalWeb"/>
        <w:spacing w:line="360" w:lineRule="auto"/>
        <w:jc w:val="both"/>
        <w:rPr>
          <w:color w:val="FF0000"/>
        </w:rPr>
      </w:pPr>
      <w:r>
        <w:rPr>
          <w:noProof/>
          <w:color w:val="FF0000"/>
        </w:rPr>
        <w:lastRenderedPageBreak/>
        <w:drawing>
          <wp:inline distT="0" distB="0" distL="0" distR="0">
            <wp:extent cx="5760720" cy="2964815"/>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D-06_inscription_client.drawio (1).p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60720" cy="2964815"/>
                    </a:xfrm>
                    <a:prstGeom prst="rect">
                      <a:avLst/>
                    </a:prstGeom>
                  </pic:spPr>
                </pic:pic>
              </a:graphicData>
            </a:graphic>
          </wp:inline>
        </w:drawing>
      </w:r>
    </w:p>
    <w:p w:rsidR="00F1753D" w:rsidRPr="00F1753D" w:rsidRDefault="00F1753D" w:rsidP="0086669F">
      <w:pPr>
        <w:pStyle w:val="NormalWeb"/>
        <w:spacing w:line="360" w:lineRule="auto"/>
        <w:jc w:val="both"/>
        <w:rPr>
          <w:color w:val="FF0000"/>
        </w:rPr>
      </w:pPr>
      <w:r w:rsidRPr="00F1753D">
        <w:rPr>
          <w:i/>
          <w:iCs/>
          <w:color w:val="FF0000"/>
          <w:sz w:val="18"/>
          <w:szCs w:val="18"/>
          <w:shd w:val="clear" w:color="auto" w:fill="FFFFFF"/>
        </w:rPr>
        <w:t>Figure 5.5 — Diagramme de séquence de l’inscription et de l’activation du compte Client</w:t>
      </w:r>
    </w:p>
    <w:p w:rsidR="00D96AEE" w:rsidRDefault="00D96AEE" w:rsidP="00D96AEE">
      <w:pPr>
        <w:pStyle w:val="NormalWeb"/>
        <w:rPr>
          <w:color w:val="FF0000"/>
        </w:rPr>
      </w:pPr>
      <w:r w:rsidRPr="00D96AEE">
        <w:rPr>
          <w:color w:val="FF0000"/>
        </w:rPr>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3" w:name="_Toc240305382"/>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w:t>
      </w:r>
      <w:r w:rsidR="00860DD3">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 xml:space="preserve">. </w:t>
      </w:r>
      <w:r w:rsidR="00860DD3" w:rsidRPr="00860DD3">
        <w:rPr>
          <w:rFonts w:asciiTheme="majorBidi" w:eastAsiaTheme="minorHAnsi" w:hAnsiTheme="majorBidi" w:cstheme="minorBidi"/>
          <w:b/>
          <w:bCs/>
          <w:color w:val="000000" w:themeColor="text1"/>
          <w:sz w:val="28"/>
          <w:szCs w:val="28"/>
          <w:lang w:eastAsia="en-US"/>
        </w:rPr>
        <w:t>Constitution et soumission du dossier</w:t>
      </w:r>
      <w:bookmarkEnd w:id="123"/>
    </w:p>
    <w:p w:rsidR="00860DD3" w:rsidRDefault="00860DD3" w:rsidP="00860DD3">
      <w:pPr>
        <w:pStyle w:val="NormalWeb"/>
        <w:spacing w:line="360" w:lineRule="auto"/>
        <w:jc w:val="both"/>
      </w:pPr>
      <w:r>
        <w:t>Une fois authentifié, le client peut commencer sa demande depuis la fiche d’un produit ou à partir du résultat de sa simulation. Le dossier est créé initialement à l’état de brouillon, ce qui 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rsidR="00F1753D" w:rsidRDefault="00F1753D" w:rsidP="00F1753D">
      <w:pPr>
        <w:pStyle w:val="NormalWeb"/>
        <w:spacing w:line="360" w:lineRule="auto"/>
        <w:jc w:val="center"/>
      </w:pPr>
      <w:r>
        <w:rPr>
          <w:noProof/>
        </w:rPr>
        <w:lastRenderedPageBreak/>
        <w:drawing>
          <wp:inline distT="0" distB="0" distL="0" distR="0">
            <wp:extent cx="3634548" cy="5188206"/>
            <wp:effectExtent l="0" t="0" r="444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AD-06_parcours_client.drawio (1).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681218" cy="5254826"/>
                    </a:xfrm>
                    <a:prstGeom prst="rect">
                      <a:avLst/>
                    </a:prstGeom>
                  </pic:spPr>
                </pic:pic>
              </a:graphicData>
            </a:graphic>
          </wp:inline>
        </w:drawing>
      </w:r>
    </w:p>
    <w:p w:rsidR="00F1753D" w:rsidRPr="00F1753D" w:rsidRDefault="00F1753D" w:rsidP="00860DD3">
      <w:pPr>
        <w:pStyle w:val="NormalWeb"/>
        <w:spacing w:line="360" w:lineRule="auto"/>
        <w:jc w:val="both"/>
        <w:rPr>
          <w:i/>
          <w:iCs/>
          <w:color w:val="FF0000"/>
          <w:sz w:val="18"/>
          <w:szCs w:val="18"/>
          <w:shd w:val="clear" w:color="auto" w:fill="FFFFFF"/>
        </w:rPr>
      </w:pPr>
      <w:r w:rsidRPr="00F1753D">
        <w:rPr>
          <w:i/>
          <w:iCs/>
          <w:color w:val="FF0000"/>
          <w:sz w:val="18"/>
          <w:szCs w:val="18"/>
          <w:shd w:val="clear" w:color="auto" w:fill="FFFFFF"/>
        </w:rPr>
        <w:t>Figure 5.6 — Diagramme d’activité du parcours Client et de la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4" w:name="_Toc240305383"/>
      <w:r w:rsidR="0093374F">
        <w:rPr>
          <w:rFonts w:asciiTheme="majorBidi" w:eastAsiaTheme="minorHAnsi" w:hAnsiTheme="majorBidi" w:cstheme="minorBidi"/>
          <w:b/>
          <w:bCs/>
          <w:color w:val="000000" w:themeColor="text1"/>
          <w:sz w:val="28"/>
          <w:szCs w:val="28"/>
          <w:lang w:eastAsia="en-US"/>
        </w:rPr>
        <w:t>3</w:t>
      </w:r>
      <w:r w:rsidRPr="00860DD3">
        <w:rPr>
          <w:rFonts w:asciiTheme="majorBidi" w:eastAsiaTheme="minorHAnsi" w:hAnsiTheme="majorBidi" w:cstheme="minorBidi"/>
          <w:b/>
          <w:bCs/>
          <w:color w:val="000000" w:themeColor="text1"/>
          <w:sz w:val="28"/>
          <w:szCs w:val="28"/>
          <w:lang w:eastAsia="en-US"/>
        </w:rPr>
        <w:t>.4. Traitement de la demande par la banque</w:t>
      </w:r>
      <w:bookmarkEnd w:id="124"/>
    </w:p>
    <w:p w:rsidR="00860DD3" w:rsidRDefault="00860DD3" w:rsidP="00860DD3">
      <w:pPr>
        <w:pStyle w:val="NormalWeb"/>
        <w:spacing w:line="360" w:lineRule="auto"/>
        <w:jc w:val="both"/>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rsidR="00C35AD5" w:rsidRPr="00860DD3" w:rsidRDefault="00C35AD5"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noProof/>
          <w:color w:val="000000" w:themeColor="text1"/>
          <w:sz w:val="28"/>
          <w:szCs w:val="28"/>
        </w:rPr>
        <w:lastRenderedPageBreak/>
        <w:drawing>
          <wp:inline distT="0" distB="0" distL="0" distR="0">
            <wp:extent cx="5760720" cy="3291205"/>
            <wp:effectExtent l="0" t="0" r="0" b="44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D-07_demande_financement.drawio.pn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60720" cy="3291205"/>
                    </a:xfrm>
                    <a:prstGeom prst="rect">
                      <a:avLst/>
                    </a:prstGeom>
                  </pic:spPr>
                </pic:pic>
              </a:graphicData>
            </a:graphic>
          </wp:inline>
        </w:drawing>
      </w:r>
    </w:p>
    <w:p w:rsidR="00860DD3" w:rsidRPr="00860DD3" w:rsidRDefault="00860DD3" w:rsidP="00860DD3">
      <w:pPr>
        <w:pStyle w:val="gjcqjg1a"/>
        <w:rPr>
          <w:b/>
          <w:bCs/>
          <w:color w:val="FF0000"/>
        </w:rPr>
      </w:pPr>
      <w:r w:rsidRPr="00860DD3">
        <w:rPr>
          <w:rStyle w:val="Strong"/>
          <w:b w:val="0"/>
          <w:bCs w:val="0"/>
          <w:color w:val="FF0000"/>
        </w:rPr>
        <w:t>Figure 5.5 — Diagramme de séquence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Capture 5.9 — Téléversement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93374F"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25" w:name="_Toc240305384"/>
      <w:r>
        <w:rPr>
          <w:rFonts w:asciiTheme="majorBidi" w:eastAsiaTheme="minorHAnsi" w:hAnsiTheme="majorBidi" w:cstheme="minorBidi"/>
          <w:b/>
          <w:bCs/>
          <w:color w:val="000000" w:themeColor="text1"/>
          <w:sz w:val="28"/>
          <w:szCs w:val="28"/>
          <w:lang w:eastAsia="en-US"/>
        </w:rPr>
        <w:t>4</w:t>
      </w:r>
      <w:r w:rsidR="00860DD3">
        <w:rPr>
          <w:rFonts w:asciiTheme="majorBidi" w:eastAsiaTheme="minorHAnsi" w:hAnsiTheme="majorBidi" w:cstheme="minorBidi"/>
          <w:b/>
          <w:bCs/>
          <w:color w:val="000000" w:themeColor="text1"/>
          <w:sz w:val="28"/>
          <w:szCs w:val="28"/>
          <w:lang w:eastAsia="en-US"/>
        </w:rPr>
        <w:t xml:space="preserve">. </w:t>
      </w:r>
      <w:r w:rsidR="008631A9" w:rsidRPr="008631A9">
        <w:rPr>
          <w:rFonts w:asciiTheme="majorBidi" w:eastAsiaTheme="minorHAnsi" w:hAnsiTheme="majorBidi" w:cstheme="minorBidi"/>
          <w:b/>
          <w:bCs/>
          <w:color w:val="000000" w:themeColor="text1"/>
          <w:sz w:val="28"/>
          <w:szCs w:val="28"/>
          <w:lang w:eastAsia="en-US"/>
        </w:rPr>
        <w:t>Assistants conversationnels de la plateforme</w:t>
      </w:r>
      <w:bookmarkEnd w:id="125"/>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Matchia intègre deux solutions conversationnelles complémentaires répondant à des besoins distincts : un </w:t>
      </w:r>
      <w:r>
        <w:rPr>
          <w:rStyle w:val="Strong"/>
        </w:rPr>
        <w:t>assistant IA</w:t>
      </w:r>
      <w:r>
        <w:t xml:space="preserve"> destiné au pilotage du Back-office SaaS et un </w:t>
      </w:r>
      <w:r>
        <w:rPr>
          <w:rStyle w:val="Strong"/>
        </w:rPr>
        <w:t>chatbot public</w:t>
      </w:r>
      <w:r>
        <w:t xml:space="preserve"> accessible aux visiteurs des marketplaces bancaires. Bien que ces deux composants permettent une interaction en langage naturel, ils se distinguent par leurs objectifs, leurs utilisateurs cibles ainsi que par les mécanismes techniques sur lesquels ils reposent.</w:t>
      </w:r>
    </w:p>
    <w:p w:rsidR="00500A3A" w:rsidRDefault="00120A7A"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6" w:name="_Toc240305385"/>
      <w:r w:rsidR="003E4B3B">
        <w:rPr>
          <w:rFonts w:asciiTheme="majorBidi" w:eastAsiaTheme="minorHAnsi" w:hAnsiTheme="majorBidi" w:cstheme="minorBidi"/>
          <w:b/>
          <w:bCs/>
          <w:color w:val="000000" w:themeColor="text1"/>
          <w:sz w:val="28"/>
          <w:szCs w:val="28"/>
          <w:lang w:eastAsia="en-US"/>
        </w:rPr>
        <w:t>4</w:t>
      </w:r>
      <w:r w:rsidR="007F4381">
        <w:rPr>
          <w:rFonts w:asciiTheme="majorBidi" w:eastAsiaTheme="minorHAnsi" w:hAnsiTheme="majorBidi" w:cstheme="minorBidi"/>
          <w:b/>
          <w:bCs/>
          <w:color w:val="000000" w:themeColor="text1"/>
          <w:sz w:val="28"/>
          <w:szCs w:val="28"/>
          <w:lang w:eastAsia="en-US"/>
        </w:rPr>
        <w:t xml:space="preserve">.1. </w:t>
      </w:r>
      <w:r w:rsidR="007F4381" w:rsidRPr="007F4381">
        <w:rPr>
          <w:rFonts w:asciiTheme="majorBidi" w:eastAsiaTheme="minorHAnsi" w:hAnsiTheme="majorBidi" w:cstheme="minorBidi"/>
          <w:b/>
          <w:bCs/>
          <w:color w:val="000000" w:themeColor="text1"/>
          <w:sz w:val="28"/>
          <w:szCs w:val="28"/>
          <w:lang w:eastAsia="en-US"/>
        </w:rPr>
        <w:t>Assistant IA pour le pilotage du SaaS</w:t>
      </w:r>
      <w:bookmarkEnd w:id="126"/>
    </w:p>
    <w:p w:rsidR="007F4381" w:rsidRDefault="007F4381" w:rsidP="007F4381">
      <w:pPr>
        <w:pStyle w:val="isselectedend"/>
        <w:spacing w:line="360" w:lineRule="auto"/>
        <w:jc w:val="both"/>
      </w:pPr>
      <w:r>
        <w:t xml:space="preserve">L’assistant IA est intégré au Back-office SaaS et est destiné principalement à </w:t>
      </w:r>
      <w:r w:rsidRPr="007F4381">
        <w:t>l</w:t>
      </w:r>
      <w:r w:rsidRPr="007F4381">
        <w:rPr>
          <w:b/>
          <w:bCs/>
        </w:rPr>
        <w:t>’</w:t>
      </w:r>
      <w:r w:rsidRPr="007F4381">
        <w:rPr>
          <w:rStyle w:val="Strong"/>
          <w:b w:val="0"/>
          <w:bCs w:val="0"/>
        </w:rPr>
        <w:t>Administrateur SaaS</w:t>
      </w:r>
      <w:r>
        <w:t>. Il facilite l’accès aux informations de pilotage en permettant à l’administrateur de formuler directement ses questions en langage naturel. Ces interrogations peuvent notamment concerner les banques, les marketplaces, les demandes, les abonnements, les paiements, les stores ou encore les modules disponibles sur la plateforme.</w:t>
      </w:r>
    </w:p>
    <w:p w:rsidR="007F4381" w:rsidRDefault="007F4381" w:rsidP="00B440A6">
      <w:pPr>
        <w:pStyle w:val="NormalWeb"/>
        <w:spacing w:line="360" w:lineRule="auto"/>
        <w:jc w:val="both"/>
      </w:pPr>
      <w:r>
        <w:lastRenderedPageBreak/>
        <w:t xml:space="preserve">Cet assistant s’appuie sur le modèle </w:t>
      </w:r>
      <w:r w:rsidRPr="001420BE">
        <w:rPr>
          <w:rStyle w:val="Strong"/>
          <w:b w:val="0"/>
          <w:bCs w:val="0"/>
        </w:rPr>
        <w:t>Gemini</w:t>
      </w:r>
      <w:r>
        <w:t xml:space="preserve">, appartenant à la famille des </w:t>
      </w:r>
      <w:r w:rsidRPr="001420BE">
        <w:rPr>
          <w:rStyle w:val="Strong"/>
          <w:b w:val="0"/>
          <w:bCs w:val="0"/>
        </w:rPr>
        <w:t>LLM</w:t>
      </w:r>
      <w:r>
        <w:t>. Grâce à ses capacités de traitement du langage naturel (</w:t>
      </w:r>
      <w:r w:rsidRPr="001420BE">
        <w:rPr>
          <w:rStyle w:val="Strong"/>
          <w:b w:val="0"/>
          <w:bCs w:val="0"/>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120A7A"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7" w:name="_Toc240305386"/>
      <w:r w:rsidR="003E4B3B">
        <w:rPr>
          <w:rFonts w:asciiTheme="majorBidi" w:eastAsiaTheme="minorHAnsi" w:hAnsiTheme="majorBidi" w:cstheme="minorBidi"/>
          <w:b/>
          <w:bCs/>
          <w:color w:val="000000" w:themeColor="text1"/>
          <w:sz w:val="28"/>
          <w:szCs w:val="28"/>
          <w:lang w:eastAsia="en-US"/>
        </w:rPr>
        <w:t>4</w:t>
      </w:r>
      <w:r w:rsidR="00B440A6" w:rsidRPr="00B440A6">
        <w:rPr>
          <w:rFonts w:asciiTheme="majorBidi" w:eastAsiaTheme="minorHAnsi" w:hAnsiTheme="majorBidi" w:cstheme="minorBidi"/>
          <w:b/>
          <w:bCs/>
          <w:color w:val="000000" w:themeColor="text1"/>
          <w:sz w:val="28"/>
          <w:szCs w:val="28"/>
          <w:lang w:eastAsia="en-US"/>
        </w:rPr>
        <w:t>.2. Fonctionnement et sécurisation de l’assistant IA</w:t>
      </w:r>
      <w:bookmarkEnd w:id="127"/>
    </w:p>
    <w:p w:rsidR="00A060B4" w:rsidRDefault="00A060B4" w:rsidP="00A060B4">
      <w:pPr>
        <w:pStyle w:val="isselectedend"/>
        <w:spacing w:line="360" w:lineRule="auto"/>
        <w:jc w:val="both"/>
      </w:pPr>
      <w:r>
        <w:t>Lorsqu’une question est envoyée par l’administrateur, le backend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t xml:space="preserve">Par ailleurs, les informations sensibles telles que les mots de passe, les tokens,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rsidR="002F15A4" w:rsidRDefault="002F15A4" w:rsidP="00070A8E">
      <w:pPr>
        <w:pStyle w:val="NormalWeb"/>
        <w:spacing w:line="360" w:lineRule="auto"/>
        <w:jc w:val="both"/>
      </w:pPr>
      <w:r>
        <w:rPr>
          <w:noProof/>
        </w:rPr>
        <w:lastRenderedPageBreak/>
        <w:drawing>
          <wp:inline distT="0" distB="0" distL="0" distR="0">
            <wp:extent cx="5760720" cy="297497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D-08_assistant_saas.drawio.pn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60720" cy="2974975"/>
                    </a:xfrm>
                    <a:prstGeom prst="rect">
                      <a:avLst/>
                    </a:prstGeom>
                  </pic:spPr>
                </pic:pic>
              </a:graphicData>
            </a:graphic>
          </wp:inline>
        </w:drawing>
      </w:r>
    </w:p>
    <w:p w:rsidR="00F918FE" w:rsidRPr="00F918FE" w:rsidRDefault="00F918FE" w:rsidP="00070A8E">
      <w:pPr>
        <w:pStyle w:val="NormalWeb"/>
        <w:spacing w:line="360" w:lineRule="auto"/>
        <w:jc w:val="both"/>
        <w:rPr>
          <w:rFonts w:asciiTheme="majorBidi" w:eastAsiaTheme="minorHAnsi" w:hAnsiTheme="majorBidi" w:cstheme="minorBidi"/>
          <w:b/>
          <w:bCs/>
          <w:color w:val="FF0000"/>
          <w:sz w:val="28"/>
          <w:szCs w:val="28"/>
          <w:lang w:eastAsia="en-US"/>
        </w:rPr>
      </w:pPr>
      <w:r w:rsidRPr="00F918FE">
        <w:rPr>
          <w:color w:val="FF0000"/>
        </w:rPr>
        <w:t>Figure 5.6 — Diagramme de séquence de l’assistant IA Text-to-SQL sécurisé</w:t>
      </w:r>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8" w:name="_Toc240305387"/>
      <w:r w:rsidR="003E4B3B">
        <w:rPr>
          <w:rFonts w:asciiTheme="majorBidi" w:eastAsiaTheme="minorHAnsi" w:hAnsiTheme="majorBidi" w:cstheme="minorBidi"/>
          <w:b/>
          <w:bCs/>
          <w:color w:val="000000" w:themeColor="text1"/>
          <w:sz w:val="28"/>
          <w:szCs w:val="28"/>
          <w:lang w:eastAsia="en-US"/>
        </w:rPr>
        <w:t>4</w:t>
      </w:r>
      <w:r>
        <w:rPr>
          <w:rFonts w:asciiTheme="majorBidi" w:eastAsiaTheme="minorHAnsi" w:hAnsiTheme="majorBidi" w:cstheme="minorBidi"/>
          <w:b/>
          <w:bCs/>
          <w:color w:val="000000" w:themeColor="text1"/>
          <w:sz w:val="28"/>
          <w:szCs w:val="28"/>
          <w:lang w:eastAsia="en-US"/>
        </w:rPr>
        <w:t xml:space="preserve">.3. </w:t>
      </w:r>
      <w:r w:rsidRPr="00F918FE">
        <w:rPr>
          <w:rFonts w:asciiTheme="majorBidi" w:eastAsiaTheme="minorHAnsi" w:hAnsiTheme="majorBidi" w:cstheme="minorBidi"/>
          <w:b/>
          <w:bCs/>
          <w:color w:val="000000" w:themeColor="text1"/>
          <w:sz w:val="28"/>
          <w:szCs w:val="28"/>
          <w:lang w:eastAsia="en-US"/>
        </w:rPr>
        <w:t>Chatbot public des marketplaces</w:t>
      </w:r>
      <w:bookmarkEnd w:id="128"/>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chatbot public constitue le second composant conversationnel de la plateforme. Il est destiné aux visiteurs des marketplaces bancaires et apparaît uniquement lorsque le module </w:t>
      </w:r>
      <w:r w:rsidRPr="00070A8E">
        <w:rPr>
          <w:rStyle w:val="Strong"/>
          <w:b w:val="0"/>
          <w:bCs w:val="0"/>
        </w:rPr>
        <w:t>Chatbot</w:t>
      </w:r>
      <w:r>
        <w:t xml:space="preserve"> est activé pour le store consulté. Son rôle principal consiste à accompagner le visiteur dans la découverte des produits et à faciliter son accès aux différentes fonctionnalités disponibles au sein de la marketplace.</w:t>
      </w:r>
    </w:p>
    <w:p w:rsidR="00447271" w:rsidRDefault="00447271" w:rsidP="00070A8E">
      <w:pPr>
        <w:pStyle w:val="NormalWeb"/>
        <w:spacing w:line="360" w:lineRule="auto"/>
        <w:jc w:val="both"/>
      </w:pPr>
      <w:r>
        <w:t>Ce chatbot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Lorsqu’un visiteur envoie un message, le système identifie tout d’abord la marketplace et le store dans lesquels la conversation est effectuée. Le chatbot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lastRenderedPageBreak/>
        <w:t>L’accès aux données reste limité au périmètre public de la marketplace consultée. Le chatbot refuse donc toute demande non autorisée.</w:t>
      </w:r>
    </w:p>
    <w:p w:rsidR="00070A8E" w:rsidRDefault="00070A8E" w:rsidP="00070A8E">
      <w:pPr>
        <w:pStyle w:val="NormalWeb"/>
        <w:spacing w:line="360" w:lineRule="auto"/>
        <w:jc w:val="both"/>
        <w:rPr>
          <w:color w:val="FF0000"/>
        </w:rPr>
      </w:pPr>
      <w:r w:rsidRPr="00070A8E">
        <w:rPr>
          <w:color w:val="FF0000"/>
        </w:rPr>
        <w:t>Figure 5.7 — Fonctionnement du chatbot public dans une marketplace</w:t>
      </w:r>
    </w:p>
    <w:p w:rsidR="007A09AA" w:rsidRDefault="003E4B3B"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29" w:name="_Toc240305388"/>
      <w:r>
        <w:rPr>
          <w:rFonts w:asciiTheme="majorBidi" w:eastAsiaTheme="minorHAnsi" w:hAnsiTheme="majorBidi" w:cstheme="minorBidi"/>
          <w:b/>
          <w:bCs/>
          <w:color w:val="000000" w:themeColor="text1"/>
          <w:sz w:val="28"/>
          <w:szCs w:val="28"/>
          <w:lang w:eastAsia="en-US"/>
        </w:rPr>
        <w:t>5</w:t>
      </w:r>
      <w:r w:rsidR="007A09AA" w:rsidRPr="007A09AA">
        <w:rPr>
          <w:rFonts w:asciiTheme="majorBidi" w:eastAsiaTheme="minorHAnsi" w:hAnsiTheme="majorBidi" w:cstheme="minorBidi"/>
          <w:b/>
          <w:bCs/>
          <w:color w:val="000000" w:themeColor="text1"/>
          <w:sz w:val="28"/>
          <w:szCs w:val="28"/>
          <w:lang w:eastAsia="en-US"/>
        </w:rPr>
        <w:t>. Introduction</w:t>
      </w:r>
      <w:bookmarkEnd w:id="129"/>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r w:rsidRPr="007A09AA">
        <w:rPr>
          <w:rStyle w:val="Strong"/>
          <w:b w:val="0"/>
          <w:bCs w:val="0"/>
        </w:rPr>
        <w:t>chatbot</w:t>
      </w:r>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89"/>
          <w:pgSz w:w="11906" w:h="16838"/>
          <w:pgMar w:top="1417" w:right="1417" w:bottom="1417" w:left="1417" w:header="454" w:footer="454" w:gutter="0"/>
          <w:cols w:space="708"/>
          <w:docGrid w:linePitch="360"/>
        </w:sectPr>
      </w:pPr>
    </w:p>
    <w:p w:rsidR="007A09AA" w:rsidRDefault="00736320" w:rsidP="00590D83">
      <w:pPr>
        <w:pStyle w:val="Heading1"/>
        <w:jc w:val="center"/>
        <w:rPr>
          <w:rFonts w:asciiTheme="majorBidi" w:hAnsiTheme="majorBidi"/>
          <w:b/>
          <w:bCs/>
          <w:color w:val="auto"/>
          <w:sz w:val="36"/>
          <w:szCs w:val="36"/>
        </w:rPr>
      </w:pPr>
      <w:bookmarkStart w:id="130" w:name="_Toc240305389"/>
      <w:r w:rsidRPr="00736320">
        <w:rPr>
          <w:rFonts w:asciiTheme="majorBidi" w:hAnsiTheme="majorBidi"/>
          <w:b/>
          <w:bCs/>
          <w:color w:val="auto"/>
          <w:sz w:val="36"/>
          <w:szCs w:val="36"/>
        </w:rPr>
        <w:lastRenderedPageBreak/>
        <w:t xml:space="preserve">Chapitre 6 : </w:t>
      </w:r>
      <w:r w:rsidR="00590D83">
        <w:rPr>
          <w:rFonts w:asciiTheme="majorBidi" w:hAnsiTheme="majorBidi"/>
          <w:b/>
          <w:bCs/>
          <w:color w:val="auto"/>
          <w:sz w:val="36"/>
          <w:szCs w:val="36"/>
        </w:rPr>
        <w:t xml:space="preserve">Mise en place du </w:t>
      </w:r>
      <w:r w:rsidRPr="00736320">
        <w:rPr>
          <w:rFonts w:asciiTheme="majorBidi" w:hAnsiTheme="majorBidi"/>
          <w:b/>
          <w:bCs/>
          <w:color w:val="auto"/>
          <w:sz w:val="36"/>
          <w:szCs w:val="36"/>
        </w:rPr>
        <w:t>pipeline CI/CD et déploiement sur Microsoft Azure</w:t>
      </w:r>
      <w:bookmarkEnd w:id="130"/>
    </w:p>
    <w:p w:rsidR="00736320" w:rsidRDefault="00736320" w:rsidP="00736320"/>
    <w:p w:rsidR="00736320" w:rsidRDefault="00736320" w:rsidP="00736320"/>
    <w:p w:rsidR="00736320" w:rsidRDefault="00736320" w:rsidP="00736320">
      <w:pPr>
        <w:spacing w:after="240" w:line="360" w:lineRule="auto"/>
        <w:outlineLvl w:val="1"/>
        <w:rPr>
          <w:rFonts w:asciiTheme="majorBidi" w:hAnsiTheme="majorBidi"/>
          <w:b/>
          <w:bCs/>
          <w:color w:val="000000" w:themeColor="text1"/>
          <w:sz w:val="32"/>
          <w:szCs w:val="32"/>
        </w:rPr>
      </w:pPr>
      <w:bookmarkStart w:id="131" w:name="_Toc240305390"/>
      <w:r w:rsidRPr="00736320">
        <w:rPr>
          <w:rFonts w:asciiTheme="majorBidi" w:hAnsiTheme="majorBidi"/>
          <w:b/>
          <w:bCs/>
          <w:color w:val="000000" w:themeColor="text1"/>
          <w:sz w:val="32"/>
          <w:szCs w:val="32"/>
        </w:rPr>
        <w:t>1. Introduction</w:t>
      </w:r>
      <w:bookmarkEnd w:id="131"/>
      <w:r w:rsidRPr="00736320">
        <w:rPr>
          <w:rFonts w:asciiTheme="majorBidi" w:hAnsiTheme="majorBidi"/>
          <w:b/>
          <w:bCs/>
          <w:color w:val="000000" w:themeColor="text1"/>
          <w:sz w:val="32"/>
          <w:szCs w:val="32"/>
        </w:rPr>
        <w:t xml:space="preserve"> </w:t>
      </w:r>
    </w:p>
    <w:p w:rsidR="002F16F7" w:rsidRPr="002F16F7" w:rsidRDefault="002F16F7" w:rsidP="002F16F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F16F7">
        <w:rPr>
          <w:rFonts w:ascii="Times New Roman" w:eastAsia="Times New Roman" w:hAnsi="Times New Roman" w:cs="Times New Roman"/>
          <w:sz w:val="24"/>
          <w:szCs w:val="24"/>
          <w:lang w:eastAsia="fr-FR"/>
        </w:rPr>
        <w:t>Ce chapitre présente la démarche DevOps adoptée pour automatiser le processus de livraison et de déploiement de Matchia. Il décrit la conteneurisation de l’application avec Docker, la mise en place du pipeline CI/CD avec Jenkins, les tests et l’analyse de qualité avec SonarQube, ainsi que la publication des images Docker et le déploiement de la plateforme sur Microsoft Azure.</w:t>
      </w:r>
    </w:p>
    <w:p w:rsidR="00736320" w:rsidRDefault="00736320" w:rsidP="00736320">
      <w:pPr>
        <w:spacing w:after="240" w:line="360" w:lineRule="auto"/>
        <w:outlineLvl w:val="1"/>
        <w:rPr>
          <w:rFonts w:asciiTheme="majorBidi" w:hAnsiTheme="majorBidi"/>
          <w:b/>
          <w:bCs/>
          <w:color w:val="000000" w:themeColor="text1"/>
          <w:sz w:val="32"/>
          <w:szCs w:val="32"/>
        </w:rPr>
      </w:pPr>
      <w:bookmarkStart w:id="132" w:name="_Toc240305391"/>
      <w:r>
        <w:rPr>
          <w:rFonts w:asciiTheme="majorBidi" w:hAnsiTheme="majorBidi"/>
          <w:b/>
          <w:bCs/>
          <w:color w:val="000000" w:themeColor="text1"/>
          <w:sz w:val="32"/>
          <w:szCs w:val="32"/>
        </w:rPr>
        <w:t xml:space="preserve">2. </w:t>
      </w:r>
      <w:r w:rsidRPr="00736320">
        <w:rPr>
          <w:rFonts w:asciiTheme="majorBidi" w:hAnsiTheme="majorBidi"/>
          <w:b/>
          <w:bCs/>
          <w:color w:val="000000" w:themeColor="text1"/>
          <w:sz w:val="32"/>
          <w:szCs w:val="32"/>
        </w:rPr>
        <w:t>Démarche DevOps et principes de la CI/CD</w:t>
      </w:r>
      <w:bookmarkEnd w:id="132"/>
    </w:p>
    <w:p w:rsidR="00736320" w:rsidRDefault="00736320" w:rsidP="00830993">
      <w:pPr>
        <w:pStyle w:val="isselectedend"/>
        <w:spacing w:line="360" w:lineRule="auto"/>
        <w:jc w:val="both"/>
      </w:pPr>
      <w:r>
        <w:t xml:space="preserve">Le </w:t>
      </w:r>
      <w:r w:rsidRPr="00830993">
        <w:rPr>
          <w:rStyle w:val="Strong"/>
          <w:b w:val="0"/>
          <w:bCs w:val="0"/>
        </w:rPr>
        <w:t>DevOps</w:t>
      </w:r>
      <w:r>
        <w:t xml:space="preserve"> est une approche visant à rapprocher les activités de développement</w:t>
      </w:r>
      <w:r w:rsidR="0014427F">
        <w:t xml:space="preserve"> (</w:t>
      </w:r>
      <w:r w:rsidR="0014427F">
        <w:rPr>
          <w:rStyle w:val="Emphasis"/>
        </w:rPr>
        <w:t>Development</w:t>
      </w:r>
      <w:r w:rsidR="0014427F">
        <w:t xml:space="preserve">) </w:t>
      </w:r>
      <w:r>
        <w:t xml:space="preserve"> et d’exploitation</w:t>
      </w:r>
      <w:r w:rsidR="0014427F">
        <w:t xml:space="preserve"> (</w:t>
      </w:r>
      <w:r w:rsidR="0014427F">
        <w:rPr>
          <w:rStyle w:val="Emphasis"/>
        </w:rPr>
        <w:t>Operations</w:t>
      </w:r>
      <w:r w:rsidR="0014427F">
        <w:t>)</w:t>
      </w:r>
      <w:r>
        <w:t xml:space="preserve"> afin d’améliorer la collaboration et d’automatiser les différentes étapes du cycle de livraison d’une application. Elle permet notamment d’enchaîner de manière cohérente la construction, les tests, le contrôle de la qualité, la conteneurisation et le déploiement,</w:t>
      </w:r>
      <w:r w:rsidRPr="00736320">
        <w:t xml:space="preserve"> </w:t>
      </w:r>
      <w:r>
        <w:t>dans le but d’améliorer la rapidité, la fiabilité et la reproductibilité des mises en production.</w:t>
      </w:r>
    </w:p>
    <w:p w:rsidR="00736320" w:rsidRDefault="00736320" w:rsidP="00830993">
      <w:pPr>
        <w:pStyle w:val="NormalWeb"/>
        <w:spacing w:line="360" w:lineRule="auto"/>
        <w:jc w:val="both"/>
      </w:pPr>
      <w:r>
        <w:t xml:space="preserve">Dans le cadre de Matchia, cette démarche repose principalement sur </w:t>
      </w:r>
      <w:r w:rsidRPr="00830993">
        <w:rPr>
          <w:rStyle w:val="Strong"/>
          <w:b w:val="0"/>
          <w:bCs w:val="0"/>
        </w:rPr>
        <w:t>GitHub, Jenkins, SonarQube, Docker</w:t>
      </w:r>
      <w:r w:rsidR="00F57C74">
        <w:rPr>
          <w:rStyle w:val="Strong"/>
          <w:b w:val="0"/>
          <w:bCs w:val="0"/>
        </w:rPr>
        <w:t xml:space="preserve">, </w:t>
      </w:r>
      <w:r w:rsidR="00F57C74">
        <w:t>Docker Hub</w:t>
      </w:r>
      <w:r w:rsidRPr="00830993">
        <w:rPr>
          <w:rStyle w:val="Strong"/>
          <w:b w:val="0"/>
          <w:bCs w:val="0"/>
        </w:rPr>
        <w:t xml:space="preserve"> et Microsoft Azure</w:t>
      </w:r>
      <w:r>
        <w:t>. L’objectif est de mettre en place un processus de livraison automatisé, fiable et reproductible, tout en réduisant les interventions manuelles lors du déploiement des nouvelles versions.</w:t>
      </w:r>
    </w:p>
    <w:p w:rsidR="00736320" w:rsidRDefault="00830993" w:rsidP="0014427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3" w:name="_Toc240305392"/>
      <w:r w:rsidRPr="00830993">
        <w:rPr>
          <w:rFonts w:asciiTheme="majorBidi" w:eastAsiaTheme="minorHAnsi" w:hAnsiTheme="majorBidi" w:cstheme="minorBidi"/>
          <w:b/>
          <w:bCs/>
          <w:color w:val="000000" w:themeColor="text1"/>
          <w:sz w:val="28"/>
          <w:szCs w:val="28"/>
          <w:lang w:eastAsia="en-US"/>
        </w:rPr>
        <w:t>2.1. Intégration continue</w:t>
      </w:r>
      <w:bookmarkEnd w:id="133"/>
      <w:r w:rsidR="0014427F">
        <w:rPr>
          <w:rFonts w:asciiTheme="majorBidi" w:eastAsiaTheme="minorHAnsi" w:hAnsiTheme="majorBidi" w:cstheme="minorBidi"/>
          <w:b/>
          <w:bCs/>
          <w:color w:val="000000" w:themeColor="text1"/>
          <w:sz w:val="28"/>
          <w:szCs w:val="28"/>
          <w:lang w:eastAsia="en-US"/>
        </w:rPr>
        <w:t xml:space="preserve"> </w:t>
      </w:r>
    </w:p>
    <w:p w:rsidR="0058388C" w:rsidRDefault="00830993" w:rsidP="0058388C">
      <w:pPr>
        <w:pStyle w:val="NormalWeb"/>
        <w:spacing w:line="360" w:lineRule="auto"/>
        <w:jc w:val="both"/>
      </w:pPr>
      <w:r>
        <w:t xml:space="preserve">L’intégration continue consiste à </w:t>
      </w:r>
      <w:r w:rsidR="00563DDF">
        <w:t>intégrer</w:t>
      </w:r>
      <w:r>
        <w:t xml:space="preserve"> régulièrement les modifications </w:t>
      </w:r>
      <w:r w:rsidR="001E4B1B">
        <w:t>du code source et à les soumettre automatiquement à un ensemble de vérifications. Elle permet de détecter rapidement les erreurs introduites au cours du développement et de vérifier que la nouvelle version peut être construite correctement.</w:t>
      </w:r>
      <w:r>
        <w:t xml:space="preserve"> </w:t>
      </w:r>
    </w:p>
    <w:p w:rsidR="001E4B1B" w:rsidRDefault="001E4B1B" w:rsidP="0058388C">
      <w:pPr>
        <w:pStyle w:val="NormalWeb"/>
        <w:spacing w:line="360" w:lineRule="auto"/>
        <w:jc w:val="both"/>
      </w:pPr>
      <w:r>
        <w:t xml:space="preserve">Dans Matchia, le processus d’intégration continue est orchestré par </w:t>
      </w:r>
      <w:r w:rsidRPr="001E4B1B">
        <w:rPr>
          <w:rStyle w:val="Strong"/>
          <w:b w:val="0"/>
          <w:bCs w:val="0"/>
        </w:rPr>
        <w:t>Jenkins</w:t>
      </w:r>
      <w:r>
        <w:t xml:space="preserve"> et déclenché à la suite d’un </w:t>
      </w:r>
      <w:r>
        <w:rPr>
          <w:rStyle w:val="Emphasis"/>
        </w:rPr>
        <w:t>push</w:t>
      </w:r>
      <w:r>
        <w:t xml:space="preserve"> effectué sur le dépôt GitHub. Il comprend notamment la récupération du code </w:t>
      </w:r>
      <w:r>
        <w:lastRenderedPageBreak/>
        <w:t>source, la construction de l’application, l’exécution des tests backend et l’analyse de la qualité du backend et du frontend avec SonarQube.</w:t>
      </w:r>
    </w:p>
    <w:p w:rsidR="00830993" w:rsidRDefault="00830993" w:rsidP="0083099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4" w:name="_Toc240305393"/>
      <w:r w:rsidRPr="00830993">
        <w:rPr>
          <w:rFonts w:asciiTheme="majorBidi" w:eastAsiaTheme="minorHAnsi" w:hAnsiTheme="majorBidi" w:cstheme="minorBidi"/>
          <w:b/>
          <w:bCs/>
          <w:color w:val="000000" w:themeColor="text1"/>
          <w:sz w:val="28"/>
          <w:szCs w:val="28"/>
          <w:lang w:eastAsia="en-US"/>
        </w:rPr>
        <w:t>2.2. Livraison et déploiement continus</w:t>
      </w:r>
      <w:bookmarkEnd w:id="134"/>
    </w:p>
    <w:p w:rsidR="006F11D0" w:rsidRDefault="00830993" w:rsidP="00CF0DEB">
      <w:pPr>
        <w:pStyle w:val="NormalWeb"/>
        <w:spacing w:line="360" w:lineRule="auto"/>
        <w:jc w:val="both"/>
      </w:pPr>
      <w:r w:rsidRPr="00830993">
        <w:t xml:space="preserve">Le déploiement continu </w:t>
      </w:r>
      <w:r>
        <w:t xml:space="preserve"> intervient après l’intégration continue et vise à automatiser les étapes nécessaires à la mise à disposition d’une version validée de l’application. </w:t>
      </w:r>
    </w:p>
    <w:p w:rsidR="006F11D0" w:rsidRDefault="00830993" w:rsidP="006F11D0">
      <w:pPr>
        <w:pStyle w:val="NormalWeb"/>
        <w:spacing w:line="360" w:lineRule="auto"/>
        <w:jc w:val="both"/>
        <w:rPr>
          <w:color w:val="000000"/>
          <w:shd w:val="clear" w:color="auto" w:fill="FFFFFF"/>
        </w:rPr>
      </w:pPr>
      <w:r>
        <w:t xml:space="preserve">Dans le cadre de Matchia, cette phase comprend la création des images Docker du frontend et du backend, leur publication sur </w:t>
      </w:r>
      <w:r w:rsidRPr="00830993">
        <w:rPr>
          <w:rStyle w:val="Strong"/>
          <w:b w:val="0"/>
          <w:bCs w:val="0"/>
        </w:rPr>
        <w:t>Docker Hub</w:t>
      </w:r>
      <w:r>
        <w:t xml:space="preserve">, puis le déploiement des nouvelles versions dans l’environnement </w:t>
      </w:r>
      <w:r w:rsidRPr="00830993">
        <w:rPr>
          <w:rStyle w:val="Strong"/>
          <w:b w:val="0"/>
          <w:bCs w:val="0"/>
        </w:rPr>
        <w:t>Microsoft Azure</w:t>
      </w:r>
      <w:r>
        <w:t xml:space="preserve">. </w:t>
      </w:r>
      <w:r w:rsidR="006F11D0">
        <w:rPr>
          <w:color w:val="000000"/>
          <w:shd w:val="clear" w:color="auto" w:fill="FFFFFF"/>
        </w:rPr>
        <w:t>Une erreur bloquante interrompt le pipeline afin d’empêcher le déploiement d’une version non validée.</w:t>
      </w:r>
    </w:p>
    <w:p w:rsidR="000C36F4" w:rsidRDefault="000C36F4" w:rsidP="006F11D0">
      <w:pPr>
        <w:pStyle w:val="NormalWeb"/>
        <w:spacing w:line="360" w:lineRule="auto"/>
        <w:jc w:val="both"/>
        <w:rPr>
          <w:color w:val="000000"/>
          <w:shd w:val="clear" w:color="auto" w:fill="FFFFFF"/>
        </w:rPr>
      </w:pPr>
      <w:r>
        <w:t>Les différents composants et étapes présentés dans cette architecture seront détaillés dans les sections suivantes, depuis la gestion du code source et la conteneurisation jusqu’à l’automatisation du pipeline Jenkins et au déploiement sur Microsoft Azure.</w:t>
      </w:r>
    </w:p>
    <w:p w:rsidR="00E3654B" w:rsidRDefault="00E3654B" w:rsidP="00E3654B">
      <w:pPr>
        <w:pStyle w:val="NormalWeb"/>
        <w:spacing w:line="360" w:lineRule="auto"/>
        <w:jc w:val="both"/>
        <w:outlineLvl w:val="1"/>
        <w:rPr>
          <w:rFonts w:asciiTheme="majorBidi" w:hAnsiTheme="majorBidi"/>
          <w:b/>
          <w:bCs/>
          <w:color w:val="000000" w:themeColor="text1"/>
          <w:sz w:val="32"/>
          <w:szCs w:val="32"/>
        </w:rPr>
      </w:pPr>
      <w:bookmarkStart w:id="135" w:name="_Toc240305394"/>
      <w:r w:rsidRPr="00E3654B">
        <w:rPr>
          <w:rFonts w:asciiTheme="majorBidi" w:hAnsiTheme="majorBidi"/>
          <w:b/>
          <w:bCs/>
          <w:color w:val="000000" w:themeColor="text1"/>
          <w:sz w:val="32"/>
          <w:szCs w:val="32"/>
        </w:rPr>
        <w:t>3. Architecture globale</w:t>
      </w:r>
      <w:r>
        <w:rPr>
          <w:rFonts w:asciiTheme="majorBidi" w:hAnsiTheme="majorBidi"/>
          <w:b/>
          <w:bCs/>
          <w:color w:val="000000" w:themeColor="text1"/>
          <w:sz w:val="32"/>
          <w:szCs w:val="32"/>
        </w:rPr>
        <w:t xml:space="preserve"> </w:t>
      </w:r>
      <w:r w:rsidRPr="00E3654B">
        <w:rPr>
          <w:rFonts w:asciiTheme="majorBidi" w:hAnsiTheme="majorBidi"/>
          <w:b/>
          <w:bCs/>
          <w:color w:val="000000" w:themeColor="text1"/>
          <w:sz w:val="32"/>
          <w:szCs w:val="32"/>
        </w:rPr>
        <w:t>de déploiement</w:t>
      </w:r>
      <w:bookmarkEnd w:id="135"/>
    </w:p>
    <w:p w:rsidR="000C36F4" w:rsidRDefault="000C36F4" w:rsidP="00120A7A">
      <w:pPr>
        <w:pStyle w:val="NormalWeb"/>
        <w:spacing w:line="360" w:lineRule="auto"/>
        <w:jc w:val="both"/>
      </w:pPr>
      <w:r>
        <w:rPr>
          <w:color w:val="000000"/>
          <w:shd w:val="clear" w:color="auto" w:fill="FFFFFF"/>
        </w:rPr>
        <w:t>L’architecture suivante</w:t>
      </w:r>
      <w:r>
        <w:t xml:space="preserve"> présente la chaîne complète de livraison de la plateforme, depuis la publication du code source jusqu’à son déploiement sur Microsoft Azure. Une modification envoyée vers GitHub déclenche Jenkins, qui construit l’application, exécute les tests, contrôle la qualité du code, génère les images Docker et les publie sur Docker Hub. Les images validées sont ensuite déployées sur Azure Container Apps, où elles communiquent avec la base de données PostgreSQL Azure.</w:t>
      </w:r>
    </w:p>
    <w:p w:rsidR="000C36F4" w:rsidRDefault="000C36F4" w:rsidP="00120A7A">
      <w:pPr>
        <w:pStyle w:val="NormalWeb"/>
        <w:spacing w:line="360" w:lineRule="auto"/>
        <w:jc w:val="both"/>
        <w:rPr>
          <w:i/>
          <w:iCs/>
          <w:color w:val="FF0000"/>
          <w:shd w:val="clear" w:color="auto" w:fill="FFFFFF"/>
        </w:rPr>
      </w:pPr>
      <w:r>
        <w:rPr>
          <w:rFonts w:asciiTheme="majorBidi" w:hAnsiTheme="majorBidi"/>
          <w:b/>
          <w:bCs/>
          <w:noProof/>
          <w:color w:val="000000" w:themeColor="text1"/>
          <w:sz w:val="32"/>
          <w:szCs w:val="32"/>
        </w:rPr>
        <w:lastRenderedPageBreak/>
        <w:drawing>
          <wp:anchor distT="0" distB="0" distL="114300" distR="114300" simplePos="0" relativeHeight="251681792" behindDoc="0" locked="0" layoutInCell="1" allowOverlap="1">
            <wp:simplePos x="899532" y="899532"/>
            <wp:positionH relativeFrom="column">
              <wp:align>left</wp:align>
            </wp:positionH>
            <wp:positionV relativeFrom="paragraph">
              <wp:align>top</wp:align>
            </wp:positionV>
            <wp:extent cx="5760720" cy="34677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rchitetcureDéploiement.png"/>
                    <pic:cNvPicPr/>
                  </pic:nvPicPr>
                  <pic:blipFill>
                    <a:blip r:embed="rId90">
                      <a:extLst>
                        <a:ext uri="{28A0092B-C50C-407E-A947-70E740481C1C}">
                          <a14:useLocalDpi xmlns:a14="http://schemas.microsoft.com/office/drawing/2010/main" val="0"/>
                        </a:ext>
                      </a:extLst>
                    </a:blip>
                    <a:stretch>
                      <a:fillRect/>
                    </a:stretch>
                  </pic:blipFill>
                  <pic:spPr>
                    <a:xfrm>
                      <a:off x="0" y="0"/>
                      <a:ext cx="5760720" cy="3467735"/>
                    </a:xfrm>
                    <a:prstGeom prst="rect">
                      <a:avLst/>
                    </a:prstGeom>
                  </pic:spPr>
                </pic:pic>
              </a:graphicData>
            </a:graphic>
          </wp:anchor>
        </w:drawing>
      </w:r>
      <w:r>
        <w:rPr>
          <w:rFonts w:asciiTheme="majorBidi" w:hAnsiTheme="majorBidi"/>
          <w:b/>
          <w:bCs/>
          <w:color w:val="000000" w:themeColor="text1"/>
          <w:sz w:val="32"/>
          <w:szCs w:val="32"/>
        </w:rPr>
        <w:br w:type="textWrapping" w:clear="all"/>
      </w:r>
      <w:r w:rsidRPr="000C36F4">
        <w:rPr>
          <w:rFonts w:asciiTheme="majorBidi" w:hAnsiTheme="majorBidi"/>
          <w:b/>
          <w:bCs/>
          <w:color w:val="FF0000"/>
          <w:sz w:val="32"/>
          <w:szCs w:val="32"/>
        </w:rPr>
        <w:t xml:space="preserve">figure : </w:t>
      </w:r>
      <w:r w:rsidRPr="000C36F4">
        <w:rPr>
          <w:i/>
          <w:iCs/>
          <w:color w:val="FF0000"/>
          <w:shd w:val="clear" w:color="auto" w:fill="FFFFFF"/>
        </w:rPr>
        <w:t>Architecture globale de la chaîne CI/CD et du déploiement Cloud de Matchia</w:t>
      </w:r>
    </w:p>
    <w:p w:rsidR="000C36F4" w:rsidRPr="000C36F4" w:rsidRDefault="000C36F4" w:rsidP="00120A7A">
      <w:pPr>
        <w:pStyle w:val="NormalWeb"/>
        <w:spacing w:line="360" w:lineRule="auto"/>
        <w:jc w:val="both"/>
        <w:rPr>
          <w:rFonts w:asciiTheme="majorBidi" w:hAnsiTheme="majorBidi"/>
          <w:b/>
          <w:bCs/>
          <w:color w:val="FF0000"/>
          <w:sz w:val="32"/>
          <w:szCs w:val="32"/>
        </w:rPr>
      </w:pPr>
      <w:r>
        <w:t>Les différents composants et étapes présentés dans cette architecture seront détaillés dans les sections suivantes, depuis la gestion du code source et la conteneurisation jusqu’à l’automatisation du pipeline Jenkins et déploiement sur Microsoft Azure.</w:t>
      </w:r>
    </w:p>
    <w:p w:rsidR="006F11D0" w:rsidRPr="00670EFE" w:rsidRDefault="00E3654B" w:rsidP="00E3654B">
      <w:pPr>
        <w:pStyle w:val="NormalWeb"/>
        <w:spacing w:line="360" w:lineRule="auto"/>
        <w:jc w:val="both"/>
        <w:outlineLvl w:val="1"/>
        <w:rPr>
          <w:rFonts w:asciiTheme="majorBidi" w:hAnsiTheme="majorBidi"/>
          <w:b/>
          <w:bCs/>
          <w:color w:val="000000" w:themeColor="text1"/>
          <w:sz w:val="32"/>
          <w:szCs w:val="32"/>
        </w:rPr>
      </w:pPr>
      <w:bookmarkStart w:id="136" w:name="_Toc240305395"/>
      <w:r>
        <w:rPr>
          <w:rFonts w:asciiTheme="majorBidi" w:hAnsiTheme="majorBidi"/>
          <w:b/>
          <w:bCs/>
          <w:color w:val="000000" w:themeColor="text1"/>
          <w:sz w:val="32"/>
          <w:szCs w:val="32"/>
        </w:rPr>
        <w:t>4</w:t>
      </w:r>
      <w:r w:rsidR="00246A6C" w:rsidRPr="00670EFE">
        <w:rPr>
          <w:rFonts w:asciiTheme="majorBidi" w:hAnsiTheme="majorBidi"/>
          <w:b/>
          <w:bCs/>
          <w:color w:val="000000" w:themeColor="text1"/>
          <w:sz w:val="32"/>
          <w:szCs w:val="32"/>
        </w:rPr>
        <w:t xml:space="preserve">. </w:t>
      </w:r>
      <w:r w:rsidR="00670EFE" w:rsidRPr="00670EFE">
        <w:rPr>
          <w:rFonts w:asciiTheme="majorBidi" w:hAnsiTheme="majorBidi"/>
          <w:b/>
          <w:bCs/>
          <w:color w:val="000000" w:themeColor="text1"/>
          <w:sz w:val="32"/>
          <w:szCs w:val="32"/>
        </w:rPr>
        <w:t>Gestion du versioning et conteneurisation</w:t>
      </w:r>
      <w:bookmarkEnd w:id="136"/>
    </w:p>
    <w:p w:rsidR="006F11D0" w:rsidRPr="00246A6C" w:rsidRDefault="00246A6C" w:rsidP="00E3654B">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ajorBidi"/>
          <w:b/>
          <w:bCs/>
          <w:color w:val="000000" w:themeColor="text1"/>
          <w:lang w:eastAsia="en-US"/>
        </w:rPr>
        <w:t xml:space="preserve">  </w:t>
      </w:r>
      <w:bookmarkStart w:id="137" w:name="_Toc240305396"/>
      <w:r w:rsidR="00E3654B">
        <w:rPr>
          <w:rFonts w:asciiTheme="majorBidi" w:eastAsiaTheme="minorHAnsi" w:hAnsiTheme="majorBidi" w:cstheme="minorBidi"/>
          <w:b/>
          <w:bCs/>
          <w:color w:val="000000" w:themeColor="text1"/>
          <w:sz w:val="28"/>
          <w:szCs w:val="28"/>
          <w:lang w:eastAsia="en-US"/>
        </w:rPr>
        <w:t>4</w:t>
      </w:r>
      <w:r w:rsidRPr="00246A6C">
        <w:rPr>
          <w:rFonts w:asciiTheme="majorBidi" w:eastAsiaTheme="minorHAnsi" w:hAnsiTheme="majorBidi" w:cstheme="minorBidi"/>
          <w:b/>
          <w:bCs/>
          <w:color w:val="000000" w:themeColor="text1"/>
          <w:sz w:val="28"/>
          <w:szCs w:val="28"/>
          <w:lang w:eastAsia="en-US"/>
        </w:rPr>
        <w:t>.1.</w:t>
      </w:r>
      <w:r w:rsidR="006F11D0" w:rsidRPr="00246A6C">
        <w:rPr>
          <w:rFonts w:asciiTheme="majorBidi" w:eastAsiaTheme="minorHAnsi" w:hAnsiTheme="majorBidi" w:cstheme="minorBidi"/>
          <w:b/>
          <w:bCs/>
          <w:color w:val="000000" w:themeColor="text1"/>
          <w:sz w:val="28"/>
          <w:szCs w:val="28"/>
          <w:lang w:eastAsia="en-US"/>
        </w:rPr>
        <w:t xml:space="preserve"> </w:t>
      </w:r>
      <w:r w:rsidR="00E3654B">
        <w:rPr>
          <w:rFonts w:asciiTheme="majorBidi" w:eastAsiaTheme="minorHAnsi" w:hAnsiTheme="majorBidi" w:cstheme="minorBidi"/>
          <w:b/>
          <w:bCs/>
          <w:color w:val="000000" w:themeColor="text1"/>
          <w:sz w:val="28"/>
          <w:szCs w:val="28"/>
          <w:lang w:eastAsia="en-US"/>
        </w:rPr>
        <w:t>G</w:t>
      </w:r>
      <w:r w:rsidR="006F11D0" w:rsidRPr="00246A6C">
        <w:rPr>
          <w:rFonts w:asciiTheme="majorBidi" w:eastAsiaTheme="minorHAnsi" w:hAnsiTheme="majorBidi" w:cstheme="minorBidi"/>
          <w:b/>
          <w:bCs/>
          <w:color w:val="000000" w:themeColor="text1"/>
          <w:sz w:val="28"/>
          <w:szCs w:val="28"/>
          <w:lang w:eastAsia="en-US"/>
        </w:rPr>
        <w:t>estion des versions</w:t>
      </w:r>
      <w:r w:rsidR="00E3654B">
        <w:rPr>
          <w:rFonts w:asciiTheme="majorBidi" w:eastAsiaTheme="minorHAnsi" w:hAnsiTheme="majorBidi" w:cstheme="minorBidi"/>
          <w:b/>
          <w:bCs/>
          <w:color w:val="000000" w:themeColor="text1"/>
          <w:sz w:val="28"/>
          <w:szCs w:val="28"/>
          <w:lang w:eastAsia="en-US"/>
        </w:rPr>
        <w:t xml:space="preserve"> avec Git et Github</w:t>
      </w:r>
      <w:bookmarkEnd w:id="137"/>
      <w:r w:rsidR="00E3654B">
        <w:rPr>
          <w:rFonts w:asciiTheme="majorBidi" w:eastAsiaTheme="minorHAnsi" w:hAnsiTheme="majorBidi" w:cstheme="minorBidi"/>
          <w:b/>
          <w:bCs/>
          <w:color w:val="000000" w:themeColor="text1"/>
          <w:sz w:val="28"/>
          <w:szCs w:val="28"/>
          <w:lang w:eastAsia="en-US"/>
        </w:rPr>
        <w:t xml:space="preserve"> </w:t>
      </w:r>
    </w:p>
    <w:p w:rsidR="00E3654B" w:rsidRDefault="00E3654B" w:rsidP="00E3654B">
      <w:pPr>
        <w:pStyle w:val="NormalWeb"/>
        <w:spacing w:line="360" w:lineRule="auto"/>
        <w:jc w:val="both"/>
      </w:pPr>
      <w:r>
        <w:t>La gestion des versions permet de suivre l’évolution du code tout au long du développement. Elle assure la traçabilité des modifications, facilite le travail collaboratif et permet de restaurer une version stable en cas de problème.</w:t>
      </w:r>
    </w:p>
    <w:p w:rsidR="00E3654B" w:rsidRDefault="00E3654B" w:rsidP="00E3654B">
      <w:pPr>
        <w:pStyle w:val="NormalWeb"/>
        <w:spacing w:line="360" w:lineRule="auto"/>
        <w:jc w:val="both"/>
      </w:pPr>
      <w:r>
        <w:t xml:space="preserve">Git est utilisé localement pour enregistrer les modifications sous forme de </w:t>
      </w:r>
      <w:r>
        <w:rPr>
          <w:rStyle w:val="Emphasis"/>
          <w:rFonts w:eastAsiaTheme="majorEastAsia"/>
        </w:rPr>
        <w:t>commits</w:t>
      </w:r>
      <w:r>
        <w:t xml:space="preserve">, tandis que GitHub héberge le dépôt distant de la plateforme. Ce dépôt centralise le frontend React, le backend Spring Boot, les Dockerfiles, le fichier </w:t>
      </w:r>
      <w:r w:rsidRPr="00E3654B">
        <w:rPr>
          <w:rStyle w:val="HTMLCode"/>
          <w:rFonts w:asciiTheme="majorBidi" w:eastAsiaTheme="majorEastAsia" w:hAnsiTheme="majorBidi" w:cstheme="majorBidi"/>
          <w:sz w:val="24"/>
          <w:szCs w:val="24"/>
        </w:rPr>
        <w:t>docker-compose.yml</w:t>
      </w:r>
      <w:r>
        <w:t xml:space="preserve"> et le </w:t>
      </w:r>
      <w:r w:rsidRPr="00E3654B">
        <w:rPr>
          <w:rStyle w:val="HTMLCode"/>
          <w:rFonts w:asciiTheme="majorBidi" w:eastAsiaTheme="majorEastAsia" w:hAnsiTheme="majorBidi" w:cstheme="majorBidi"/>
          <w:sz w:val="24"/>
          <w:szCs w:val="24"/>
        </w:rPr>
        <w:t>Jenkinsfile</w:t>
      </w:r>
      <w:r>
        <w:t xml:space="preserve">. Après vérification, la commande </w:t>
      </w:r>
      <w:r w:rsidRPr="00E3654B">
        <w:rPr>
          <w:rStyle w:val="HTMLCode"/>
          <w:rFonts w:asciiTheme="majorBidi" w:eastAsiaTheme="majorEastAsia" w:hAnsiTheme="majorBidi" w:cstheme="majorBidi"/>
          <w:b/>
          <w:bCs/>
          <w:sz w:val="24"/>
          <w:szCs w:val="24"/>
        </w:rPr>
        <w:t>git push</w:t>
      </w:r>
      <w:r>
        <w:t xml:space="preserve"> publie les évolutions validées et les rend disponibles pour l’étape </w:t>
      </w:r>
      <w:r>
        <w:rPr>
          <w:rStyle w:val="Emphasis"/>
          <w:rFonts w:eastAsiaTheme="majorEastAsia"/>
        </w:rPr>
        <w:t>Checkout</w:t>
      </w:r>
      <w:r>
        <w:t xml:space="preserve"> du pipeline Jenkins.</w:t>
      </w:r>
    </w:p>
    <w:p w:rsidR="00830993" w:rsidRDefault="00246A6C" w:rsidP="00E3654B">
      <w:pPr>
        <w:pStyle w:val="NormalWeb"/>
        <w:spacing w:line="360" w:lineRule="auto"/>
        <w:jc w:val="both"/>
        <w:rPr>
          <w:color w:val="FF0000"/>
          <w:shd w:val="clear" w:color="auto" w:fill="FFFFFF"/>
        </w:rPr>
      </w:pPr>
      <w:r w:rsidRPr="00246A6C">
        <w:rPr>
          <w:color w:val="FF0000"/>
          <w:shd w:val="clear" w:color="auto" w:fill="FFFFFF"/>
        </w:rPr>
        <w:lastRenderedPageBreak/>
        <w:t>La figure suivante présente l’organisation fonctionnelle du dépôt utilisée par la chaîne CI/CD</w:t>
      </w:r>
    </w:p>
    <w:p w:rsidR="00E3654B" w:rsidRPr="00E3654B" w:rsidRDefault="00E3654B" w:rsidP="00E3654B">
      <w:pPr>
        <w:pStyle w:val="NormalWeb"/>
        <w:spacing w:line="360" w:lineRule="auto"/>
        <w:jc w:val="both"/>
        <w:outlineLvl w:val="1"/>
        <w:rPr>
          <w:rFonts w:asciiTheme="majorBidi" w:eastAsiaTheme="minorHAnsi" w:hAnsiTheme="majorBidi" w:cstheme="majorBidi"/>
          <w:b/>
          <w:bCs/>
          <w:color w:val="000000" w:themeColor="text1"/>
          <w:sz w:val="28"/>
          <w:szCs w:val="28"/>
          <w:lang w:eastAsia="en-US"/>
        </w:rPr>
      </w:pPr>
      <w:r w:rsidRPr="00E3654B">
        <w:rPr>
          <w:rFonts w:asciiTheme="majorBidi" w:eastAsiaTheme="minorHAnsi" w:hAnsiTheme="majorBidi" w:cstheme="majorBidi"/>
          <w:b/>
          <w:bCs/>
          <w:color w:val="000000" w:themeColor="text1"/>
          <w:sz w:val="28"/>
          <w:szCs w:val="28"/>
          <w:lang w:eastAsia="en-US"/>
        </w:rPr>
        <w:t xml:space="preserve">  </w:t>
      </w:r>
      <w:bookmarkStart w:id="138" w:name="_Toc240305397"/>
      <w:r>
        <w:rPr>
          <w:rFonts w:asciiTheme="majorBidi" w:eastAsiaTheme="minorHAnsi" w:hAnsiTheme="majorBidi" w:cstheme="majorBidi"/>
          <w:b/>
          <w:bCs/>
          <w:color w:val="000000" w:themeColor="text1"/>
          <w:sz w:val="28"/>
          <w:szCs w:val="28"/>
          <w:lang w:eastAsia="en-US"/>
        </w:rPr>
        <w:t>4</w:t>
      </w:r>
      <w:r w:rsidRPr="00E3654B">
        <w:rPr>
          <w:rFonts w:asciiTheme="majorBidi" w:eastAsiaTheme="minorHAnsi" w:hAnsiTheme="majorBidi" w:cstheme="majorBidi"/>
          <w:b/>
          <w:bCs/>
          <w:color w:val="000000" w:themeColor="text1"/>
          <w:sz w:val="28"/>
          <w:szCs w:val="28"/>
          <w:lang w:eastAsia="en-US"/>
        </w:rPr>
        <w:t>.2. Conteneurisation avec Docker</w:t>
      </w:r>
      <w:bookmarkEnd w:id="138"/>
    </w:p>
    <w:p w:rsidR="006A359A" w:rsidRPr="00E3654B" w:rsidRDefault="006A359A" w:rsidP="00E3654B">
      <w:pPr>
        <w:pStyle w:val="NormalWeb"/>
        <w:spacing w:line="360" w:lineRule="auto"/>
        <w:jc w:val="both"/>
        <w:outlineLvl w:val="3"/>
        <w:rPr>
          <w:rFonts w:asciiTheme="majorBidi" w:eastAsiaTheme="minorHAnsi" w:hAnsiTheme="majorBidi" w:cstheme="minorBidi"/>
          <w:b/>
          <w:bCs/>
          <w:color w:val="000000" w:themeColor="text1"/>
          <w:lang w:eastAsia="en-US"/>
        </w:rPr>
      </w:pPr>
      <w:r w:rsidRPr="00E3654B">
        <w:rPr>
          <w:rFonts w:asciiTheme="majorBidi" w:eastAsiaTheme="minorHAnsi" w:hAnsiTheme="majorBidi" w:cstheme="minorBidi"/>
          <w:b/>
          <w:bCs/>
          <w:color w:val="000000" w:themeColor="text1"/>
          <w:lang w:eastAsia="en-US"/>
        </w:rPr>
        <w:t xml:space="preserve">  </w:t>
      </w:r>
      <w:r w:rsidR="00E3654B">
        <w:rPr>
          <w:rFonts w:asciiTheme="majorBidi" w:eastAsiaTheme="minorHAnsi" w:hAnsiTheme="majorBidi" w:cstheme="minorBidi"/>
          <w:b/>
          <w:bCs/>
          <w:color w:val="000000" w:themeColor="text1"/>
          <w:lang w:eastAsia="en-US"/>
        </w:rPr>
        <w:t xml:space="preserve">   </w:t>
      </w:r>
      <w:bookmarkStart w:id="139" w:name="_Toc240305398"/>
      <w:r w:rsidR="00E3654B">
        <w:rPr>
          <w:rFonts w:asciiTheme="majorBidi" w:eastAsiaTheme="minorHAnsi" w:hAnsiTheme="majorBidi" w:cstheme="minorBidi"/>
          <w:b/>
          <w:bCs/>
          <w:color w:val="000000" w:themeColor="text1"/>
          <w:lang w:eastAsia="en-US"/>
        </w:rPr>
        <w:t>4</w:t>
      </w:r>
      <w:r w:rsidR="00E3654B" w:rsidRPr="00E3654B">
        <w:rPr>
          <w:rFonts w:asciiTheme="majorBidi" w:eastAsiaTheme="minorHAnsi" w:hAnsiTheme="majorBidi" w:cstheme="minorBidi"/>
          <w:b/>
          <w:bCs/>
          <w:color w:val="000000" w:themeColor="text1"/>
          <w:lang w:eastAsia="en-US"/>
        </w:rPr>
        <w:t xml:space="preserve">.2.1. </w:t>
      </w:r>
      <w:r w:rsidRPr="00E3654B">
        <w:rPr>
          <w:rFonts w:asciiTheme="majorBidi" w:eastAsiaTheme="minorHAnsi" w:hAnsiTheme="majorBidi" w:cstheme="minorBidi"/>
          <w:b/>
          <w:bCs/>
          <w:color w:val="000000" w:themeColor="text1"/>
          <w:lang w:eastAsia="en-US"/>
        </w:rPr>
        <w:t>Principe de la conteneurisation</w:t>
      </w:r>
      <w:bookmarkEnd w:id="139"/>
    </w:p>
    <w:p w:rsidR="00E3654B" w:rsidRDefault="00E3654B" w:rsidP="00E3654B">
      <w:pPr>
        <w:pStyle w:val="NormalWeb"/>
        <w:spacing w:line="360" w:lineRule="auto"/>
        <w:jc w:val="both"/>
      </w:pPr>
      <w:r>
        <w:t>La conteneurisation consiste à regrouper une application et l’ensemble des dépendances nécessaires à son exécution dans une unité isolée appelée conteneur. Contrairement à une machine virtuelle, le conteneur partage le noyau du système hôte tout en disposant de son propre environnement d’exécution. Cette approche rend l’application plus légère, plus rapide à démarrer et plus facile à déployer.</w:t>
      </w:r>
    </w:p>
    <w:p w:rsidR="00E3654B" w:rsidRDefault="00E3654B" w:rsidP="00E3654B">
      <w:pPr>
        <w:pStyle w:val="NormalWeb"/>
        <w:spacing w:line="360" w:lineRule="auto"/>
        <w:jc w:val="both"/>
      </w:pPr>
      <w:r>
        <w:t>Docker est la technologie utilisée pour mettre en œuvre cette approche au sein de la plateforme. Son fonctionnement repose sur trois éléments complémentaires : le Dockerfile, l’image Docker et le conteneur. Le Dockerfile contient les instructions nécessaires à la préparation de l’environnement d’exécution, telles que l’image de base, les dépendances, les fichiers à copier, les commandes de compilation et la commande de démarrage de l’application.</w:t>
      </w:r>
    </w:p>
    <w:p w:rsidR="00E3654B" w:rsidRDefault="00E3654B" w:rsidP="00E3654B">
      <w:pPr>
        <w:pStyle w:val="NormalWeb"/>
        <w:spacing w:line="360" w:lineRule="auto"/>
        <w:jc w:val="both"/>
      </w:pPr>
      <w:r>
        <w:t>À partir de ce Dockerfile, Docker construit une image, qui représente un modèle immuable intégrant l’application et ses dépendances. Lorsqu’une image est exécutée, elle crée un conteneur, c’est-à-dire une instance active et isolée de l’application.</w:t>
      </w:r>
    </w:p>
    <w:p w:rsidR="00E3654B" w:rsidRDefault="00E3654B" w:rsidP="00E3654B">
      <w:pPr>
        <w:pStyle w:val="NormalWeb"/>
        <w:spacing w:line="360" w:lineRule="auto"/>
        <w:jc w:val="both"/>
      </w:pPr>
      <w:r>
        <w:t xml:space="preserve"> Cette organisation garantit ainsi un environnement d’exécution reproductible, indépendant de la machine utilisée pour le développement, les tests ou le déploiement.</w:t>
      </w:r>
    </w:p>
    <w:p w:rsidR="00E3654B" w:rsidRDefault="00CF3004" w:rsidP="00E3654B">
      <w:pPr>
        <w:spacing w:before="100" w:beforeAutospacing="1" w:after="100" w:afterAutospacing="1" w:line="360" w:lineRule="auto"/>
        <w:jc w:val="both"/>
      </w:pPr>
      <w:r>
        <w:rPr>
          <w:rFonts w:asciiTheme="majorBidi" w:eastAsia="Times New Roman" w:hAnsiTheme="majorBidi" w:cstheme="majorBidi"/>
          <w:noProof/>
          <w:sz w:val="24"/>
          <w:szCs w:val="24"/>
          <w:lang w:eastAsia="fr-FR"/>
        </w:rPr>
        <w:drawing>
          <wp:inline distT="0" distB="0" distL="0" distR="0">
            <wp:extent cx="5760720" cy="17094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incipe de contenuerisation.png"/>
                    <pic:cNvPicPr/>
                  </pic:nvPicPr>
                  <pic:blipFill>
                    <a:blip r:embed="rId91">
                      <a:extLst>
                        <a:ext uri="{28A0092B-C50C-407E-A947-70E740481C1C}">
                          <a14:useLocalDpi xmlns:a14="http://schemas.microsoft.com/office/drawing/2010/main" val="0"/>
                        </a:ext>
                      </a:extLst>
                    </a:blip>
                    <a:stretch>
                      <a:fillRect/>
                    </a:stretch>
                  </pic:blipFill>
                  <pic:spPr>
                    <a:xfrm>
                      <a:off x="0" y="0"/>
                      <a:ext cx="5760720" cy="1709420"/>
                    </a:xfrm>
                    <a:prstGeom prst="rect">
                      <a:avLst/>
                    </a:prstGeom>
                  </pic:spPr>
                </pic:pic>
              </a:graphicData>
            </a:graphic>
          </wp:inline>
        </w:drawing>
      </w:r>
      <w:r w:rsidRPr="00CF3004">
        <w:t xml:space="preserve"> </w:t>
      </w:r>
      <w:r w:rsidRPr="00E3654B">
        <w:rPr>
          <w:color w:val="FF0000"/>
        </w:rPr>
        <w:t xml:space="preserve">figure : </w:t>
      </w:r>
      <w:r w:rsidR="00E3654B" w:rsidRPr="00E3654B">
        <w:rPr>
          <w:color w:val="FF0000"/>
        </w:rPr>
        <w:t xml:space="preserve">Principe de conteneurisation avec Docker </w:t>
      </w:r>
    </w:p>
    <w:p w:rsidR="00207913" w:rsidRDefault="009F6572" w:rsidP="0056036F">
      <w:pPr>
        <w:pStyle w:val="NormalWeb"/>
        <w:spacing w:line="360" w:lineRule="auto"/>
        <w:jc w:val="both"/>
        <w:outlineLvl w:val="3"/>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r w:rsidR="00E3654B">
        <w:rPr>
          <w:rFonts w:asciiTheme="majorBidi" w:eastAsiaTheme="minorHAnsi" w:hAnsiTheme="majorBidi" w:cstheme="minorBidi"/>
          <w:b/>
          <w:bCs/>
          <w:color w:val="000000" w:themeColor="text1"/>
          <w:sz w:val="28"/>
          <w:szCs w:val="28"/>
          <w:lang w:eastAsia="en-US"/>
        </w:rPr>
        <w:t xml:space="preserve">   </w:t>
      </w:r>
      <w:bookmarkStart w:id="140" w:name="_Toc240305399"/>
      <w:r w:rsidR="00E3654B">
        <w:rPr>
          <w:rFonts w:asciiTheme="majorBidi" w:eastAsiaTheme="minorHAnsi" w:hAnsiTheme="majorBidi" w:cstheme="minorBidi"/>
          <w:b/>
          <w:bCs/>
          <w:color w:val="000000" w:themeColor="text1"/>
          <w:lang w:eastAsia="en-US"/>
        </w:rPr>
        <w:t>4</w:t>
      </w:r>
      <w:r w:rsidR="00E3654B" w:rsidRPr="00E3654B">
        <w:rPr>
          <w:rFonts w:asciiTheme="majorBidi" w:eastAsiaTheme="minorHAnsi" w:hAnsiTheme="majorBidi" w:cstheme="minorBidi"/>
          <w:b/>
          <w:bCs/>
          <w:color w:val="000000" w:themeColor="text1"/>
          <w:lang w:eastAsia="en-US"/>
        </w:rPr>
        <w:t>.2.2.</w:t>
      </w:r>
      <w:r w:rsidR="0056036F">
        <w:rPr>
          <w:rFonts w:asciiTheme="majorBidi" w:eastAsiaTheme="minorHAnsi" w:hAnsiTheme="majorBidi" w:cstheme="minorBidi"/>
          <w:b/>
          <w:bCs/>
          <w:color w:val="000000" w:themeColor="text1"/>
          <w:lang w:eastAsia="en-US"/>
        </w:rPr>
        <w:t xml:space="preserve"> </w:t>
      </w:r>
      <w:r w:rsidR="0056036F" w:rsidRPr="0056036F">
        <w:rPr>
          <w:rFonts w:asciiTheme="majorBidi" w:eastAsiaTheme="minorHAnsi" w:hAnsiTheme="majorBidi" w:cstheme="minorBidi"/>
          <w:b/>
          <w:bCs/>
          <w:color w:val="000000" w:themeColor="text1"/>
          <w:lang w:eastAsia="en-US"/>
        </w:rPr>
        <w:t xml:space="preserve">Conteneurisation </w:t>
      </w:r>
      <w:r w:rsidR="00207913" w:rsidRPr="0056036F">
        <w:rPr>
          <w:rFonts w:asciiTheme="majorBidi" w:eastAsiaTheme="minorHAnsi" w:hAnsiTheme="majorBidi" w:cstheme="minorBidi"/>
          <w:b/>
          <w:bCs/>
          <w:color w:val="000000" w:themeColor="text1"/>
          <w:lang w:eastAsia="en-US"/>
        </w:rPr>
        <w:t xml:space="preserve">du backend </w:t>
      </w:r>
      <w:r w:rsidR="0056036F" w:rsidRPr="0056036F">
        <w:rPr>
          <w:rFonts w:asciiTheme="majorBidi" w:eastAsiaTheme="minorHAnsi" w:hAnsiTheme="majorBidi" w:cstheme="minorBidi"/>
          <w:b/>
          <w:bCs/>
          <w:color w:val="000000" w:themeColor="text1"/>
          <w:lang w:eastAsia="en-US"/>
        </w:rPr>
        <w:t>et du frontend</w:t>
      </w:r>
      <w:bookmarkEnd w:id="140"/>
    </w:p>
    <w:p w:rsidR="0056036F" w:rsidRPr="0056036F" w:rsidRDefault="0056036F" w:rsidP="0056036F">
      <w:pPr>
        <w:spacing w:before="100" w:beforeAutospacing="1" w:after="100" w:afterAutospacing="1" w:line="360" w:lineRule="auto"/>
        <w:jc w:val="both"/>
        <w:rPr>
          <w:rFonts w:asciiTheme="majorBidi" w:hAnsiTheme="majorBidi" w:cstheme="majorBidi"/>
          <w:sz w:val="24"/>
          <w:szCs w:val="24"/>
        </w:rPr>
      </w:pPr>
      <w:r w:rsidRPr="0056036F">
        <w:rPr>
          <w:rFonts w:asciiTheme="majorBidi" w:hAnsiTheme="majorBidi" w:cstheme="majorBidi"/>
          <w:sz w:val="24"/>
          <w:szCs w:val="24"/>
        </w:rPr>
        <w:lastRenderedPageBreak/>
        <w:t xml:space="preserve">Le backend est développé avec Spring Boot et Java 17. Son Dockerfile définit l’environnement nécessaire à la compilation du projet avec Maven, puis à son exécution dans un conteneur dédié sur le port 80. </w:t>
      </w:r>
    </w:p>
    <w:p w:rsidR="0056036F" w:rsidRPr="0056036F" w:rsidRDefault="0056036F" w:rsidP="009F6572">
      <w:pPr>
        <w:spacing w:before="100" w:beforeAutospacing="1" w:after="100" w:afterAutospacing="1" w:line="360" w:lineRule="auto"/>
        <w:jc w:val="both"/>
        <w:rPr>
          <w:rFonts w:asciiTheme="majorBidi" w:hAnsiTheme="majorBidi" w:cstheme="majorBidi"/>
          <w:color w:val="000000"/>
          <w:sz w:val="24"/>
          <w:szCs w:val="24"/>
          <w:shd w:val="clear" w:color="auto" w:fill="FFFFFF"/>
        </w:rPr>
      </w:pPr>
      <w:r w:rsidRPr="0056036F">
        <w:rPr>
          <w:rFonts w:asciiTheme="majorBidi" w:hAnsiTheme="majorBidi" w:cstheme="majorBidi"/>
          <w:color w:val="000000"/>
          <w:sz w:val="24"/>
          <w:szCs w:val="24"/>
          <w:shd w:val="clear" w:color="auto" w:fill="FFFFFF"/>
        </w:rPr>
        <w:t>Avant son intégration dans le pipeline, l’image a été construite et exécutée manuellement afin de vérifier le démarrage correct du backend et de corriger les éventuels problèmes de configuration.</w:t>
      </w:r>
    </w:p>
    <w:p w:rsidR="0056036F" w:rsidRPr="0056036F" w:rsidRDefault="0056036F" w:rsidP="009F6572">
      <w:pPr>
        <w:spacing w:before="100" w:beforeAutospacing="1" w:after="100" w:afterAutospacing="1" w:line="360" w:lineRule="auto"/>
        <w:jc w:val="both"/>
        <w:rPr>
          <w:color w:val="FF0000"/>
        </w:rPr>
      </w:pPr>
      <w:r w:rsidRPr="0056036F">
        <w:rPr>
          <w:i/>
          <w:iCs/>
          <w:color w:val="FF0000"/>
          <w:shd w:val="clear" w:color="auto" w:fill="FFFFFF"/>
        </w:rPr>
        <w:t>Figure 6.3 — Dockerfile utilisé pour la conteneurisation du backend Matchia</w:t>
      </w:r>
      <w:r>
        <w:rPr>
          <w:i/>
          <w:iCs/>
          <w:color w:val="FF0000"/>
          <w:shd w:val="clear" w:color="auto" w:fill="FFFFFF"/>
        </w:rPr>
        <w:t xml:space="preserve">  ( docker build ..)</w:t>
      </w:r>
    </w:p>
    <w:p w:rsidR="0056036F" w:rsidRDefault="0056036F" w:rsidP="0056036F">
      <w:pPr>
        <w:pStyle w:val="NormalWeb"/>
        <w:spacing w:line="360" w:lineRule="auto"/>
        <w:jc w:val="both"/>
      </w:pPr>
      <w:r>
        <w:t>Le frontend est développé avec React et TypeScript. Son Dockerfile prépare d’abord l’environnement nécessaire à l’installation des dépendances et à la génération des fichiers statiques de production.</w:t>
      </w:r>
      <w:r w:rsidRPr="0056036F">
        <w:t xml:space="preserve"> </w:t>
      </w:r>
      <w:r>
        <w:t xml:space="preserve">Lors de cette phase, la variable </w:t>
      </w:r>
      <w:r w:rsidRPr="0056036F">
        <w:rPr>
          <w:rStyle w:val="HTMLCode"/>
          <w:rFonts w:asciiTheme="majorBidi" w:eastAsiaTheme="majorEastAsia" w:hAnsiTheme="majorBidi" w:cstheme="majorBidi"/>
          <w:sz w:val="24"/>
          <w:szCs w:val="24"/>
        </w:rPr>
        <w:t>VITE_API_URL</w:t>
      </w:r>
      <w:r>
        <w:t xml:space="preserve"> permet de définir l’adresse du backend à utiliser par l’interface. Les fichiers générés sont ensuite servis par Nginx à travers le port </w:t>
      </w:r>
      <w:r w:rsidRPr="0056036F">
        <w:rPr>
          <w:rStyle w:val="HTMLCode"/>
          <w:rFonts w:asciiTheme="majorBidi" w:eastAsiaTheme="majorEastAsia" w:hAnsiTheme="majorBidi" w:cstheme="majorBidi"/>
          <w:sz w:val="24"/>
          <w:szCs w:val="24"/>
        </w:rPr>
        <w:t>80</w:t>
      </w:r>
      <w:r>
        <w:t>.</w:t>
      </w:r>
    </w:p>
    <w:p w:rsidR="0056036F" w:rsidRDefault="0056036F" w:rsidP="0056036F">
      <w:pPr>
        <w:pStyle w:val="NormalWeb"/>
        <w:spacing w:line="360" w:lineRule="auto"/>
        <w:jc w:val="both"/>
        <w:rPr>
          <w:color w:val="000000"/>
          <w:shd w:val="clear" w:color="auto" w:fill="FFFFFF"/>
        </w:rPr>
      </w:pPr>
      <w:r>
        <w:rPr>
          <w:color w:val="000000"/>
          <w:shd w:val="clear" w:color="auto" w:fill="FFFFFF"/>
        </w:rPr>
        <w:t>Cette image a également été testée manuellement avant l’automatisation afin de valider le build Vite, la configuration Nginx et la communication avec le backend.</w:t>
      </w:r>
    </w:p>
    <w:p w:rsidR="0056036F" w:rsidRPr="0056036F" w:rsidRDefault="0056036F" w:rsidP="0056036F">
      <w:pPr>
        <w:spacing w:before="100" w:beforeAutospacing="1" w:after="100" w:afterAutospacing="1" w:line="360" w:lineRule="auto"/>
        <w:jc w:val="both"/>
        <w:rPr>
          <w:color w:val="FF0000"/>
        </w:rPr>
      </w:pPr>
      <w:r w:rsidRPr="0056036F">
        <w:rPr>
          <w:i/>
          <w:iCs/>
          <w:color w:val="FF0000"/>
          <w:shd w:val="clear" w:color="auto" w:fill="FFFFFF"/>
        </w:rPr>
        <w:t xml:space="preserve">Figure 6.3 — Dockerfile utilisé pour la conteneurisation du </w:t>
      </w:r>
      <w:r>
        <w:rPr>
          <w:i/>
          <w:iCs/>
          <w:color w:val="FF0000"/>
          <w:shd w:val="clear" w:color="auto" w:fill="FFFFFF"/>
        </w:rPr>
        <w:t>frontend</w:t>
      </w:r>
      <w:r w:rsidRPr="0056036F">
        <w:rPr>
          <w:i/>
          <w:iCs/>
          <w:color w:val="FF0000"/>
          <w:shd w:val="clear" w:color="auto" w:fill="FFFFFF"/>
        </w:rPr>
        <w:t xml:space="preserve"> Matchia</w:t>
      </w:r>
      <w:r>
        <w:rPr>
          <w:i/>
          <w:iCs/>
          <w:color w:val="FF0000"/>
          <w:shd w:val="clear" w:color="auto" w:fill="FFFFFF"/>
        </w:rPr>
        <w:t xml:space="preserve">  ( docker build ..)</w:t>
      </w:r>
    </w:p>
    <w:p w:rsidR="009F6572" w:rsidRDefault="009F6572" w:rsidP="0056036F">
      <w:pPr>
        <w:pStyle w:val="NormalWeb"/>
        <w:spacing w:line="360" w:lineRule="auto"/>
        <w:jc w:val="both"/>
        <w:outlineLvl w:val="3"/>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r w:rsidR="0056036F">
        <w:rPr>
          <w:rFonts w:asciiTheme="majorBidi" w:eastAsiaTheme="minorHAnsi" w:hAnsiTheme="majorBidi" w:cstheme="minorBidi"/>
          <w:b/>
          <w:bCs/>
          <w:color w:val="000000" w:themeColor="text1"/>
          <w:sz w:val="28"/>
          <w:szCs w:val="28"/>
          <w:lang w:eastAsia="en-US"/>
        </w:rPr>
        <w:t xml:space="preserve">   </w:t>
      </w:r>
      <w:bookmarkStart w:id="141" w:name="_Toc240305400"/>
      <w:r w:rsidR="00E3654B">
        <w:rPr>
          <w:rFonts w:asciiTheme="majorBidi" w:eastAsiaTheme="minorHAnsi" w:hAnsiTheme="majorBidi" w:cstheme="minorBidi"/>
          <w:b/>
          <w:bCs/>
          <w:color w:val="000000" w:themeColor="text1"/>
          <w:sz w:val="28"/>
          <w:szCs w:val="28"/>
          <w:lang w:eastAsia="en-US"/>
        </w:rPr>
        <w:t>4</w:t>
      </w:r>
      <w:r w:rsidR="0056036F">
        <w:rPr>
          <w:rFonts w:asciiTheme="majorBidi" w:eastAsiaTheme="minorHAnsi" w:hAnsiTheme="majorBidi" w:cstheme="minorBidi"/>
          <w:b/>
          <w:bCs/>
          <w:color w:val="000000" w:themeColor="text1"/>
          <w:sz w:val="28"/>
          <w:szCs w:val="28"/>
          <w:lang w:eastAsia="en-US"/>
        </w:rPr>
        <w:t>.2.3</w:t>
      </w:r>
      <w:r w:rsidRPr="009F6572">
        <w:rPr>
          <w:rFonts w:asciiTheme="majorBidi" w:eastAsiaTheme="minorHAnsi" w:hAnsiTheme="majorBidi" w:cstheme="minorBidi"/>
          <w:b/>
          <w:bCs/>
          <w:color w:val="000000" w:themeColor="text1"/>
          <w:sz w:val="28"/>
          <w:szCs w:val="28"/>
          <w:lang w:eastAsia="en-US"/>
        </w:rPr>
        <w:t>. Orchestration avec Docker Compose</w:t>
      </w:r>
      <w:bookmarkEnd w:id="141"/>
    </w:p>
    <w:p w:rsidR="00EB320D" w:rsidRPr="00EB320D" w:rsidRDefault="00EB320D" w:rsidP="00EB320D">
      <w:pPr>
        <w:spacing w:before="100" w:beforeAutospacing="1" w:after="100" w:afterAutospacing="1" w:line="360" w:lineRule="auto"/>
        <w:jc w:val="both"/>
        <w:rPr>
          <w:rFonts w:asciiTheme="majorBidi" w:hAnsiTheme="majorBidi" w:cstheme="majorBidi"/>
          <w:color w:val="000000"/>
          <w:sz w:val="24"/>
          <w:szCs w:val="24"/>
          <w:shd w:val="clear" w:color="auto" w:fill="FFFFFF"/>
        </w:rPr>
      </w:pPr>
      <w:r w:rsidRPr="00EB320D">
        <w:rPr>
          <w:rFonts w:asciiTheme="majorBidi" w:hAnsiTheme="majorBidi" w:cstheme="majorBidi"/>
          <w:color w:val="000000"/>
          <w:sz w:val="24"/>
          <w:szCs w:val="24"/>
          <w:shd w:val="clear" w:color="auto" w:fill="FFFFFF"/>
        </w:rPr>
        <w:t>Docker Compose permet de définir plusieurs services dans un même fichier de configuration. Dans Matchia, il décrit le frontend, le backend, les ports exposés, les variables d’environnement, le réseau de communication et le volume associé aux fichiers téléversés.</w:t>
      </w:r>
    </w:p>
    <w:p w:rsidR="00EB320D" w:rsidRDefault="00EB320D" w:rsidP="008408E4">
      <w:pPr>
        <w:spacing w:line="360" w:lineRule="auto"/>
        <w:jc w:val="both"/>
        <w:rPr>
          <w:rFonts w:asciiTheme="majorBidi" w:hAnsiTheme="majorBidi" w:cstheme="majorBidi"/>
          <w:color w:val="000000"/>
          <w:sz w:val="24"/>
          <w:szCs w:val="24"/>
          <w:shd w:val="clear" w:color="auto" w:fill="FFFFFF"/>
        </w:rPr>
      </w:pPr>
      <w:r w:rsidRPr="00EB320D">
        <w:rPr>
          <w:rFonts w:asciiTheme="majorBidi" w:hAnsiTheme="majorBidi" w:cstheme="majorBidi"/>
          <w:color w:val="000000"/>
          <w:sz w:val="24"/>
          <w:szCs w:val="24"/>
          <w:shd w:val="clear" w:color="auto" w:fill="FFFFFF"/>
        </w:rPr>
        <w:t>Cette étape locale a permis de valider le fonctionnement conjoint des deux composants avant que leur construction soit intégrée dans Jenkins.</w:t>
      </w:r>
    </w:p>
    <w:p w:rsidR="00EB320D" w:rsidRPr="00EB320D" w:rsidRDefault="00EB320D" w:rsidP="008408E4">
      <w:pPr>
        <w:rPr>
          <w:rFonts w:asciiTheme="majorBidi" w:hAnsiTheme="majorBidi" w:cstheme="majorBidi"/>
          <w:color w:val="FF0000"/>
          <w:sz w:val="24"/>
          <w:szCs w:val="24"/>
          <w:shd w:val="clear" w:color="auto" w:fill="FFFFFF"/>
        </w:rPr>
      </w:pPr>
      <w:r w:rsidRPr="00EB320D">
        <w:rPr>
          <w:i/>
          <w:iCs/>
          <w:color w:val="FF0000"/>
          <w:shd w:val="clear" w:color="auto" w:fill="FFFFFF"/>
        </w:rPr>
        <w:t>Figure 6.5 — Configuration locale des services Matchia avec Docker Compose</w:t>
      </w:r>
      <w:r w:rsidR="008408E4">
        <w:rPr>
          <w:i/>
          <w:iCs/>
          <w:color w:val="FF0000"/>
          <w:shd w:val="clear" w:color="auto" w:fill="FFFFFF"/>
        </w:rPr>
        <w:t xml:space="preserve"> ( docker compose config) </w:t>
      </w:r>
    </w:p>
    <w:p w:rsidR="00E03361" w:rsidRDefault="008408E4" w:rsidP="00883D53">
      <w:pPr>
        <w:spacing w:after="240" w:line="360" w:lineRule="auto"/>
        <w:outlineLvl w:val="1"/>
        <w:rPr>
          <w:rFonts w:asciiTheme="majorBidi" w:hAnsiTheme="majorBidi"/>
          <w:b/>
          <w:bCs/>
          <w:color w:val="000000" w:themeColor="text1"/>
          <w:sz w:val="32"/>
          <w:szCs w:val="32"/>
        </w:rPr>
      </w:pPr>
      <w:bookmarkStart w:id="142" w:name="_Toc240305401"/>
      <w:r>
        <w:rPr>
          <w:rFonts w:asciiTheme="majorBidi" w:hAnsiTheme="majorBidi"/>
          <w:b/>
          <w:bCs/>
          <w:color w:val="000000" w:themeColor="text1"/>
          <w:sz w:val="32"/>
          <w:szCs w:val="32"/>
        </w:rPr>
        <w:t>5</w:t>
      </w:r>
      <w:r w:rsidR="00883D53" w:rsidRPr="00883D53">
        <w:rPr>
          <w:rFonts w:asciiTheme="majorBidi" w:hAnsiTheme="majorBidi"/>
          <w:b/>
          <w:bCs/>
          <w:color w:val="000000" w:themeColor="text1"/>
          <w:sz w:val="32"/>
          <w:szCs w:val="32"/>
        </w:rPr>
        <w:t>. Mise en place du pipeline CI/CD avec Jenkins</w:t>
      </w:r>
      <w:bookmarkEnd w:id="142"/>
    </w:p>
    <w:p w:rsidR="00874170" w:rsidRDefault="00874170" w:rsidP="008408E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D16B4">
        <w:rPr>
          <w:rStyle w:val="Strong"/>
          <w:rFonts w:asciiTheme="majorBidi" w:hAnsiTheme="majorBidi" w:cstheme="majorBidi"/>
          <w:b w:val="0"/>
          <w:bCs w:val="0"/>
          <w:sz w:val="24"/>
          <w:szCs w:val="24"/>
        </w:rPr>
        <w:t>Jenkins</w:t>
      </w:r>
      <w:r w:rsidRPr="00AD16B4">
        <w:rPr>
          <w:rFonts w:asciiTheme="majorBidi" w:hAnsiTheme="majorBidi" w:cstheme="majorBidi"/>
          <w:sz w:val="24"/>
          <w:szCs w:val="24"/>
        </w:rPr>
        <w:t xml:space="preserve"> constitue l’outil central d’orchestration de la chaîne CI/CD. Il est chargé d’exécuter automatiquement les différentes opérations nécessaires à la validation et à la livraison d’une nouvelle version de l’application.</w:t>
      </w:r>
      <w:r w:rsidRPr="000864B7">
        <w:rPr>
          <w:rFonts w:ascii="Times New Roman" w:eastAsia="Times New Roman" w:hAnsi="Times New Roman" w:cs="Times New Roman"/>
          <w:sz w:val="24"/>
          <w:szCs w:val="24"/>
          <w:lang w:eastAsia="fr-FR"/>
        </w:rPr>
        <w:t xml:space="preserve"> </w:t>
      </w:r>
    </w:p>
    <w:p w:rsidR="008408E4" w:rsidRDefault="005E66C3" w:rsidP="008408E4">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lastRenderedPageBreak/>
        <w:t xml:space="preserve">  </w:t>
      </w:r>
      <w:bookmarkStart w:id="143" w:name="_Toc240305402"/>
      <w:r w:rsidR="008408E4" w:rsidRPr="008408E4">
        <w:rPr>
          <w:rFonts w:asciiTheme="majorBidi" w:eastAsiaTheme="minorHAnsi" w:hAnsiTheme="majorBidi" w:cstheme="minorBidi"/>
          <w:b/>
          <w:bCs/>
          <w:color w:val="000000" w:themeColor="text1"/>
          <w:sz w:val="28"/>
          <w:szCs w:val="28"/>
          <w:lang w:eastAsia="en-US"/>
        </w:rPr>
        <w:t>5.1. Définition du pipeline avec jenkinsfile</w:t>
      </w:r>
      <w:bookmarkEnd w:id="143"/>
      <w:r w:rsidR="008408E4" w:rsidRPr="008408E4">
        <w:rPr>
          <w:rFonts w:asciiTheme="majorBidi" w:eastAsiaTheme="minorHAnsi" w:hAnsiTheme="majorBidi" w:cstheme="minorBidi"/>
          <w:b/>
          <w:bCs/>
          <w:color w:val="000000" w:themeColor="text1"/>
          <w:sz w:val="28"/>
          <w:szCs w:val="28"/>
          <w:lang w:eastAsia="en-US"/>
        </w:rPr>
        <w:t xml:space="preserve"> </w:t>
      </w:r>
    </w:p>
    <w:p w:rsidR="008408E4" w:rsidRDefault="008408E4" w:rsidP="008408E4">
      <w:pPr>
        <w:pStyle w:val="NormalWeb"/>
        <w:spacing w:line="360" w:lineRule="auto"/>
        <w:jc w:val="both"/>
        <w:rPr>
          <w:color w:val="000000"/>
          <w:shd w:val="clear" w:color="auto" w:fill="FFFFFF"/>
        </w:rPr>
      </w:pPr>
      <w:r>
        <w:rPr>
          <w:color w:val="000000"/>
          <w:shd w:val="clear" w:color="auto" w:fill="FFFFFF"/>
        </w:rPr>
        <w:t>Le pipeline de Matchia est défini dans un Jenkinsfile placé à la racine du dépôt. Cette approche, appelée Pipeline as Code, permet de versionner la définition de la chaîne CI/CD avec le reste du projet et d’assurer que Jenkins exécute les étapes correspondant exactement à la version récupérée.</w:t>
      </w:r>
    </w:p>
    <w:p w:rsidR="005E66C3" w:rsidRDefault="005E66C3" w:rsidP="008408E4">
      <w:pPr>
        <w:pStyle w:val="NormalWeb"/>
        <w:spacing w:line="360" w:lineRule="auto"/>
        <w:jc w:val="both"/>
      </w:pPr>
      <w:r>
        <w:t>La figure suivante présente l’enchaînement des différentes étapes configurées dans le pipeline Jenkins, depuis la récupération du code source jusqu’au déploiement des composants frontend et backend.</w:t>
      </w:r>
    </w:p>
    <w:p w:rsidR="005E66C3" w:rsidRDefault="005E66C3" w:rsidP="008408E4">
      <w:pPr>
        <w:pStyle w:val="NormalWeb"/>
        <w:spacing w:line="360" w:lineRule="auto"/>
        <w:jc w:val="both"/>
      </w:pPr>
      <w:r>
        <w:rPr>
          <w:noProof/>
        </w:rPr>
        <w:drawing>
          <wp:inline distT="0" distB="0" distL="0" distR="0">
            <wp:extent cx="5760720" cy="3441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peline.pn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60720" cy="344170"/>
                    </a:xfrm>
                    <a:prstGeom prst="rect">
                      <a:avLst/>
                    </a:prstGeom>
                  </pic:spPr>
                </pic:pic>
              </a:graphicData>
            </a:graphic>
          </wp:inline>
        </w:drawing>
      </w:r>
    </w:p>
    <w:p w:rsidR="005E66C3" w:rsidRPr="005E66C3" w:rsidRDefault="005E66C3" w:rsidP="005E66C3">
      <w:pPr>
        <w:pStyle w:val="NormalWeb"/>
        <w:spacing w:line="360" w:lineRule="auto"/>
        <w:jc w:val="both"/>
        <w:rPr>
          <w:color w:val="FF0000"/>
          <w:shd w:val="clear" w:color="auto" w:fill="FFFFFF"/>
        </w:rPr>
      </w:pPr>
      <w:r w:rsidRPr="005E66C3">
        <w:rPr>
          <w:color w:val="FF0000"/>
        </w:rPr>
        <w:t>Figure 6.X — Enchaînement</w:t>
      </w:r>
      <w:r>
        <w:rPr>
          <w:color w:val="FF0000"/>
        </w:rPr>
        <w:t xml:space="preserve"> des stages du pipeline Jenkins</w:t>
      </w:r>
    </w:p>
    <w:p w:rsidR="008408E4" w:rsidRPr="008408E4" w:rsidRDefault="008408E4" w:rsidP="008408E4">
      <w:pPr>
        <w:pStyle w:val="NormalWeb"/>
        <w:spacing w:line="360" w:lineRule="auto"/>
        <w:jc w:val="both"/>
        <w:rPr>
          <w:rFonts w:asciiTheme="majorBidi" w:eastAsiaTheme="minorHAnsi" w:hAnsiTheme="majorBidi" w:cstheme="minorBidi"/>
          <w:b/>
          <w:bCs/>
          <w:color w:val="000000" w:themeColor="text1"/>
          <w:sz w:val="28"/>
          <w:szCs w:val="28"/>
          <w:lang w:eastAsia="en-US"/>
        </w:rPr>
      </w:pPr>
      <w:r>
        <w:rPr>
          <w:color w:val="000000"/>
          <w:shd w:val="clear" w:color="auto" w:fill="FFFFFF"/>
        </w:rPr>
        <w:t>La séparation des stages facilite l’identification de l’étape responsable d’un échec et rend l’exécution plus lisible depuis l’interface Jenkins.</w:t>
      </w:r>
    </w:p>
    <w:p w:rsidR="00874170" w:rsidRDefault="00883D53" w:rsidP="00874170">
      <w:pPr>
        <w:pStyle w:val="NormalWeb"/>
        <w:spacing w:line="360" w:lineRule="auto"/>
        <w:jc w:val="both"/>
        <w:outlineLvl w:val="1"/>
      </w:pPr>
      <w:r>
        <w:rPr>
          <w:rFonts w:asciiTheme="majorBidi" w:eastAsiaTheme="minorHAnsi" w:hAnsiTheme="majorBidi" w:cstheme="minorBidi"/>
          <w:b/>
          <w:bCs/>
          <w:color w:val="000000" w:themeColor="text1"/>
          <w:sz w:val="28"/>
          <w:szCs w:val="28"/>
          <w:lang w:eastAsia="en-US"/>
        </w:rPr>
        <w:t xml:space="preserve">  </w:t>
      </w:r>
      <w:bookmarkStart w:id="144" w:name="_Toc240305403"/>
      <w:r w:rsidR="005E66C3">
        <w:rPr>
          <w:rFonts w:asciiTheme="majorBidi" w:eastAsiaTheme="minorHAnsi" w:hAnsiTheme="majorBidi" w:cstheme="minorBidi"/>
          <w:b/>
          <w:bCs/>
          <w:color w:val="000000" w:themeColor="text1"/>
          <w:sz w:val="28"/>
          <w:szCs w:val="28"/>
          <w:lang w:eastAsia="en-US"/>
        </w:rPr>
        <w:t>5.2</w:t>
      </w:r>
      <w:r w:rsidRPr="00883D53">
        <w:rPr>
          <w:rFonts w:asciiTheme="majorBidi" w:eastAsiaTheme="minorHAnsi" w:hAnsiTheme="majorBidi" w:cstheme="minorBidi"/>
          <w:b/>
          <w:bCs/>
          <w:color w:val="000000" w:themeColor="text1"/>
          <w:sz w:val="28"/>
          <w:szCs w:val="28"/>
          <w:lang w:eastAsia="en-US"/>
        </w:rPr>
        <w:t xml:space="preserve">. Déclenchement </w:t>
      </w:r>
      <w:r w:rsidR="00874170">
        <w:rPr>
          <w:rFonts w:asciiTheme="majorBidi" w:eastAsiaTheme="minorHAnsi" w:hAnsiTheme="majorBidi" w:cstheme="minorBidi"/>
          <w:b/>
          <w:bCs/>
          <w:color w:val="000000" w:themeColor="text1"/>
          <w:sz w:val="28"/>
          <w:szCs w:val="28"/>
          <w:lang w:eastAsia="en-US"/>
        </w:rPr>
        <w:t xml:space="preserve">automatique avec </w:t>
      </w:r>
      <w:r w:rsidR="00874170" w:rsidRPr="00874170">
        <w:rPr>
          <w:rFonts w:asciiTheme="majorBidi" w:eastAsiaTheme="minorHAnsi" w:hAnsiTheme="majorBidi" w:cstheme="minorBidi"/>
          <w:b/>
          <w:bCs/>
          <w:color w:val="000000" w:themeColor="text1"/>
          <w:sz w:val="28"/>
          <w:szCs w:val="28"/>
          <w:lang w:eastAsia="en-US"/>
        </w:rPr>
        <w:t>GitHub Webhook</w:t>
      </w:r>
      <w:bookmarkEnd w:id="144"/>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Le déclenchement du pipeline est automatisé à l’aide d’un Webhook GitHub. À chaque </w:t>
      </w:r>
      <w:r w:rsidRPr="00874170">
        <w:rPr>
          <w:rFonts w:ascii="Times New Roman" w:eastAsia="Times New Roman" w:hAnsi="Times New Roman" w:cs="Times New Roman"/>
          <w:i/>
          <w:iCs/>
          <w:sz w:val="24"/>
          <w:szCs w:val="24"/>
          <w:lang w:eastAsia="fr-FR"/>
        </w:rPr>
        <w:t>push</w:t>
      </w:r>
      <w:r w:rsidRPr="00874170">
        <w:rPr>
          <w:rFonts w:ascii="Times New Roman" w:eastAsia="Times New Roman" w:hAnsi="Times New Roman" w:cs="Times New Roman"/>
          <w:sz w:val="24"/>
          <w:szCs w:val="24"/>
          <w:lang w:eastAsia="fr-FR"/>
        </w:rPr>
        <w:t xml:space="preserve"> effectué sur le dépôt du projet, GitHub envoie automatiquement une notification à Jenkins afin de signaler la disponibilité d’une nouvelle version du code source.</w:t>
      </w:r>
    </w:p>
    <w:p w:rsidR="00874170" w:rsidRDefault="00874170" w:rsidP="005E66C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À la réception de cet événement, Jenkins lance le pipeline et récupère la version la plus récente du projet. Les différentes étapes de construction, de test, d’analyse de qualité, de conteneurisation et de déploiement sont ensuite exécutées automatiquement selon l’ordre défini dans le pipeline.</w:t>
      </w:r>
    </w:p>
    <w:p w:rsidR="005E66C3" w:rsidRDefault="00815160" w:rsidP="005E66C3">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5760720" cy="28606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ebhook.pn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60720" cy="2860675"/>
                    </a:xfrm>
                    <a:prstGeom prst="rect">
                      <a:avLst/>
                    </a:prstGeom>
                  </pic:spPr>
                </pic:pic>
              </a:graphicData>
            </a:graphic>
          </wp:inline>
        </w:drawing>
      </w:r>
    </w:p>
    <w:p w:rsidR="005E66C3" w:rsidRPr="005E66C3" w:rsidRDefault="005E66C3" w:rsidP="005E66C3">
      <w:pPr>
        <w:spacing w:before="100" w:beforeAutospacing="1" w:after="100" w:afterAutospacing="1" w:line="360" w:lineRule="auto"/>
        <w:jc w:val="both"/>
        <w:rPr>
          <w:rFonts w:ascii="Times New Roman" w:eastAsia="Times New Roman" w:hAnsi="Times New Roman" w:cs="Times New Roman"/>
          <w:color w:val="FF0000"/>
          <w:sz w:val="24"/>
          <w:szCs w:val="24"/>
          <w:lang w:eastAsia="fr-FR"/>
        </w:rPr>
      </w:pPr>
      <w:r w:rsidRPr="005E66C3">
        <w:rPr>
          <w:i/>
          <w:iCs/>
          <w:color w:val="FF0000"/>
          <w:shd w:val="clear" w:color="auto" w:fill="FFFFFF"/>
        </w:rPr>
        <w:t>Figure 6.8 — Configuration du Webhook GitHub déclenchant Jenkins</w:t>
      </w:r>
    </w:p>
    <w:p w:rsid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Ce mécanisme évite le déclenchement manuel du pipeline et garantit que chaque nouvelle version déposée sur GitHub passe par le même processus automatisé de validation, de construction et de livraison.</w:t>
      </w:r>
    </w:p>
    <w:p w:rsidR="00815160" w:rsidRPr="00815160" w:rsidRDefault="00815160" w:rsidP="00815160">
      <w:pPr>
        <w:spacing w:after="240" w:line="360" w:lineRule="auto"/>
        <w:outlineLvl w:val="1"/>
        <w:rPr>
          <w:rFonts w:asciiTheme="majorBidi" w:hAnsiTheme="majorBidi"/>
          <w:b/>
          <w:bCs/>
          <w:color w:val="000000" w:themeColor="text1"/>
          <w:sz w:val="32"/>
          <w:szCs w:val="32"/>
        </w:rPr>
      </w:pPr>
      <w:bookmarkStart w:id="145" w:name="_Toc240305404"/>
      <w:r w:rsidRPr="00815160">
        <w:rPr>
          <w:rFonts w:asciiTheme="majorBidi" w:hAnsiTheme="majorBidi"/>
          <w:b/>
          <w:bCs/>
          <w:color w:val="000000" w:themeColor="text1"/>
          <w:sz w:val="32"/>
          <w:szCs w:val="32"/>
        </w:rPr>
        <w:t>6. Exécution automatisée du pipeline CI/CD</w:t>
      </w:r>
      <w:bookmarkEnd w:id="145"/>
    </w:p>
    <w:p w:rsidR="000864B7" w:rsidRPr="000864B7" w:rsidRDefault="000864B7" w:rsidP="00815160">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6" w:name="_Toc240305405"/>
      <w:r w:rsidR="00815160">
        <w:rPr>
          <w:rFonts w:asciiTheme="majorBidi" w:eastAsiaTheme="minorHAnsi" w:hAnsiTheme="majorBidi" w:cstheme="minorBidi"/>
          <w:b/>
          <w:bCs/>
          <w:color w:val="000000" w:themeColor="text1"/>
          <w:sz w:val="28"/>
          <w:szCs w:val="28"/>
          <w:lang w:eastAsia="en-US"/>
        </w:rPr>
        <w:t>6.1 Récupération du code et construction</w:t>
      </w:r>
      <w:bookmarkEnd w:id="146"/>
      <w:r w:rsidR="00815160">
        <w:rPr>
          <w:rFonts w:asciiTheme="majorBidi" w:eastAsiaTheme="minorHAnsi" w:hAnsiTheme="majorBidi" w:cstheme="minorBidi"/>
          <w:b/>
          <w:bCs/>
          <w:color w:val="000000" w:themeColor="text1"/>
          <w:sz w:val="28"/>
          <w:szCs w:val="28"/>
          <w:lang w:eastAsia="en-US"/>
        </w:rPr>
        <w:t xml:space="preserve"> </w:t>
      </w:r>
    </w:p>
    <w:p w:rsidR="00815160" w:rsidRPr="00815160" w:rsidRDefault="00815160" w:rsidP="00815160">
      <w:pPr>
        <w:spacing w:before="100" w:beforeAutospacing="1" w:after="100" w:afterAutospacing="1" w:line="360" w:lineRule="auto"/>
        <w:jc w:val="both"/>
        <w:rPr>
          <w:rFonts w:asciiTheme="majorBidi" w:hAnsiTheme="majorBidi" w:cstheme="majorBidi"/>
          <w:color w:val="000000"/>
          <w:sz w:val="24"/>
          <w:szCs w:val="24"/>
          <w:shd w:val="clear" w:color="auto" w:fill="FFFFFF"/>
        </w:rPr>
      </w:pPr>
      <w:r w:rsidRPr="00815160">
        <w:rPr>
          <w:rFonts w:asciiTheme="majorBidi" w:hAnsiTheme="majorBidi" w:cstheme="majorBidi"/>
          <w:color w:val="000000"/>
          <w:sz w:val="24"/>
          <w:szCs w:val="24"/>
          <w:shd w:val="clear" w:color="auto" w:fill="FFFFFF"/>
        </w:rPr>
        <w:t>Après son déclenchement, Jenkins exécute le stage Checkout afin de récupérer la version du projet disponible sur GitHub. Le backend est construit avec Maven ; dans la configuration finale, le stage Build Backend utilise la commande ./mvnw clean package -DskipTests. Les tests sont volontairement exécutés dans un stage distinct afin de localiser clairement les erreurs de construction et de test.</w:t>
      </w:r>
    </w:p>
    <w:p w:rsidR="00815160" w:rsidRPr="00815160" w:rsidRDefault="00815160" w:rsidP="00815160">
      <w:pPr>
        <w:spacing w:before="100" w:beforeAutospacing="1" w:after="100" w:afterAutospacing="1" w:line="360" w:lineRule="auto"/>
        <w:jc w:val="both"/>
        <w:rPr>
          <w:rFonts w:asciiTheme="majorBidi" w:hAnsiTheme="majorBidi" w:cstheme="majorBidi"/>
          <w:color w:val="000000"/>
          <w:sz w:val="24"/>
          <w:szCs w:val="24"/>
          <w:shd w:val="clear" w:color="auto" w:fill="FFFFFF"/>
        </w:rPr>
      </w:pPr>
      <w:r w:rsidRPr="00815160">
        <w:rPr>
          <w:rFonts w:asciiTheme="majorBidi" w:hAnsiTheme="majorBidi" w:cstheme="majorBidi"/>
          <w:color w:val="000000"/>
          <w:sz w:val="24"/>
          <w:szCs w:val="24"/>
          <w:shd w:val="clear" w:color="auto" w:fill="FFFFFF"/>
        </w:rPr>
        <w:t xml:space="preserve">Le frontend est construit avec Node.js. La commande npm ci installe les dépendances de manière reproductible, puis npm run build génère la version de production. </w:t>
      </w:r>
    </w:p>
    <w:p w:rsidR="000864B7" w:rsidRDefault="000864B7" w:rsidP="006D475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7" w:name="_Toc240305406"/>
      <w:r w:rsidR="006D4758">
        <w:rPr>
          <w:rFonts w:asciiTheme="majorBidi" w:eastAsiaTheme="minorHAnsi" w:hAnsiTheme="majorBidi" w:cstheme="minorBidi"/>
          <w:b/>
          <w:bCs/>
          <w:color w:val="000000" w:themeColor="text1"/>
          <w:sz w:val="28"/>
          <w:szCs w:val="28"/>
          <w:lang w:eastAsia="en-US"/>
        </w:rPr>
        <w:t xml:space="preserve">6.2. </w:t>
      </w:r>
      <w:r w:rsidR="006D4758" w:rsidRPr="006D4758">
        <w:rPr>
          <w:rFonts w:asciiTheme="majorBidi" w:eastAsiaTheme="minorHAnsi" w:hAnsiTheme="majorBidi" w:cstheme="minorBidi"/>
          <w:b/>
          <w:bCs/>
          <w:color w:val="000000" w:themeColor="text1"/>
          <w:sz w:val="28"/>
          <w:szCs w:val="28"/>
          <w:lang w:eastAsia="en-US"/>
        </w:rPr>
        <w:t>Exécution automatique des tests</w:t>
      </w:r>
      <w:bookmarkEnd w:id="147"/>
    </w:p>
    <w:p w:rsidR="006D4758" w:rsidRDefault="006D4758" w:rsidP="006D4758">
      <w:pPr>
        <w:pStyle w:val="NormalWeb"/>
        <w:spacing w:line="360" w:lineRule="auto"/>
        <w:jc w:val="both"/>
        <w:rPr>
          <w:rFonts w:asciiTheme="majorBidi" w:eastAsiaTheme="minorHAnsi" w:hAnsiTheme="majorBidi" w:cstheme="minorBidi"/>
          <w:b/>
          <w:bCs/>
          <w:color w:val="000000" w:themeColor="text1"/>
          <w:sz w:val="28"/>
          <w:szCs w:val="28"/>
          <w:lang w:eastAsia="en-US"/>
        </w:rPr>
      </w:pPr>
      <w:r w:rsidRPr="007C55CB">
        <w:rPr>
          <w:color w:val="000000"/>
          <w:shd w:val="clear" w:color="auto" w:fill="FFFFFF"/>
        </w:rPr>
        <w:lastRenderedPageBreak/>
        <w:t xml:space="preserve">Le stage Tests Backend exécute  ./mvnw test. </w:t>
      </w:r>
      <w:r>
        <w:rPr>
          <w:color w:val="000000"/>
          <w:shd w:val="clear" w:color="auto" w:fill="FFFFFF"/>
        </w:rPr>
        <w:t>Il constitue une barrière de validation : un test en échec interrompt le pipeline avant la création des images Docker ; en cas de succès, l’exécution se poursuit vers l’analyse de qualité.</w:t>
      </w:r>
    </w:p>
    <w:p w:rsidR="000864B7" w:rsidRDefault="000864B7" w:rsidP="006D475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La couverture des tests backend est également générée avec JaCoCo. Les informations obtenues peuvent ensuite être exploitées par SonarQube afin de compléter l’évaluation de la qualité du code.</w:t>
      </w:r>
    </w:p>
    <w:p w:rsidR="00FE2F74" w:rsidRPr="006D4758" w:rsidRDefault="006D4758" w:rsidP="006D475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8" w:name="_Toc240305407"/>
      <w:r w:rsidRPr="006D4758">
        <w:rPr>
          <w:rFonts w:asciiTheme="majorBidi" w:eastAsiaTheme="minorHAnsi" w:hAnsiTheme="majorBidi" w:cstheme="minorBidi"/>
          <w:b/>
          <w:bCs/>
          <w:color w:val="000000" w:themeColor="text1"/>
          <w:sz w:val="28"/>
          <w:szCs w:val="28"/>
          <w:lang w:eastAsia="en-US"/>
        </w:rPr>
        <w:t xml:space="preserve">6.3. </w:t>
      </w:r>
      <w:r w:rsidR="00FE2F74" w:rsidRPr="006D4758">
        <w:rPr>
          <w:rFonts w:asciiTheme="majorBidi" w:eastAsiaTheme="minorHAnsi" w:hAnsiTheme="majorBidi" w:cstheme="minorBidi"/>
          <w:b/>
          <w:bCs/>
          <w:color w:val="000000" w:themeColor="text1"/>
          <w:sz w:val="28"/>
          <w:szCs w:val="28"/>
          <w:lang w:eastAsia="en-US"/>
        </w:rPr>
        <w:t>Analyse de la qualité avec SonarQube</w:t>
      </w:r>
      <w:bookmarkEnd w:id="148"/>
    </w:p>
    <w:p w:rsidR="00FE2F74" w:rsidRP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E2F74">
        <w:rPr>
          <w:rFonts w:ascii="Times New Roman" w:eastAsia="Times New Roman" w:hAnsi="Times New Roman" w:cs="Times New Roman"/>
          <w:sz w:val="24"/>
          <w:szCs w:val="24"/>
          <w:lang w:eastAsia="fr-FR"/>
        </w:rPr>
        <w:t>SonarQube est intégré à la chaîne CI/CD pour analyser la qualité du code source. Deux analyses distinctes sont réalisées : une pour le backend et une pour le frontend.</w:t>
      </w:r>
    </w:p>
    <w:p w:rsidR="00FE2F74" w:rsidRDefault="006D4758"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w:t>
      </w:r>
      <w:r w:rsidR="00FE2F74" w:rsidRPr="00FE2F74">
        <w:rPr>
          <w:rFonts w:ascii="Times New Roman" w:eastAsia="Times New Roman" w:hAnsi="Times New Roman" w:cs="Times New Roman"/>
          <w:sz w:val="24"/>
          <w:szCs w:val="24"/>
          <w:lang w:eastAsia="fr-FR"/>
        </w:rPr>
        <w:t xml:space="preserve"> permet notamment d’identifier les problèmes susceptibles d’affecter la fiabilité, la sécurité et la maintenabilité du projet, tels que les bugs</w:t>
      </w:r>
      <w:r w:rsidR="00FE2F74">
        <w:rPr>
          <w:rFonts w:ascii="Times New Roman" w:eastAsia="Times New Roman" w:hAnsi="Times New Roman" w:cs="Times New Roman"/>
          <w:sz w:val="24"/>
          <w:szCs w:val="24"/>
          <w:lang w:eastAsia="fr-FR"/>
        </w:rPr>
        <w:t xml:space="preserve"> potentiels, les vulnérabilités et</w:t>
      </w:r>
      <w:r w:rsidR="00FE2F74" w:rsidRPr="00FE2F74">
        <w:rPr>
          <w:rFonts w:ascii="Times New Roman" w:eastAsia="Times New Roman" w:hAnsi="Times New Roman" w:cs="Times New Roman"/>
          <w:sz w:val="24"/>
          <w:szCs w:val="24"/>
          <w:lang w:eastAsia="fr-FR"/>
        </w:rPr>
        <w:t xml:space="preserve"> les duplications de code. Les résultats obtenus fournissent ainsi des indicateurs permettant de suivre et d’améliorer progressivement la qualité du code.</w:t>
      </w:r>
    </w:p>
    <w:p w:rsidR="006D4758" w:rsidRDefault="006D4758"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5760720" cy="28651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onarQubeFinale.pn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60720" cy="2865120"/>
                    </a:xfrm>
                    <a:prstGeom prst="rect">
                      <a:avLst/>
                    </a:prstGeom>
                  </pic:spPr>
                </pic:pic>
              </a:graphicData>
            </a:graphic>
          </wp:inline>
        </w:drawing>
      </w:r>
    </w:p>
    <w:p w:rsidR="006D4758" w:rsidRPr="006D4758" w:rsidRDefault="006D4758" w:rsidP="00FE2F74">
      <w:pPr>
        <w:spacing w:before="100" w:beforeAutospacing="1" w:after="100" w:afterAutospacing="1" w:line="360" w:lineRule="auto"/>
        <w:jc w:val="both"/>
        <w:rPr>
          <w:rFonts w:ascii="Times New Roman" w:eastAsia="Times New Roman" w:hAnsi="Times New Roman" w:cs="Times New Roman"/>
          <w:color w:val="FF0000"/>
          <w:sz w:val="24"/>
          <w:szCs w:val="24"/>
          <w:lang w:eastAsia="fr-FR"/>
        </w:rPr>
      </w:pPr>
      <w:r w:rsidRPr="006D4758">
        <w:rPr>
          <w:i/>
          <w:iCs/>
          <w:color w:val="FF0000"/>
          <w:shd w:val="clear" w:color="auto" w:fill="FFFFFF"/>
        </w:rPr>
        <w:t>Figure : Projets Matchia analysés dans SonarQube</w:t>
      </w:r>
    </w:p>
    <w:p w:rsidR="0058388C" w:rsidRDefault="006D4758" w:rsidP="006D4758">
      <w:pPr>
        <w:pStyle w:val="NormalWeb"/>
        <w:spacing w:line="360" w:lineRule="auto"/>
        <w:jc w:val="both"/>
        <w:outlineLvl w:val="1"/>
      </w:pPr>
      <w:r>
        <w:rPr>
          <w:rFonts w:asciiTheme="majorBidi" w:hAnsiTheme="majorBidi"/>
          <w:b/>
          <w:bCs/>
          <w:color w:val="000000" w:themeColor="text1"/>
          <w:sz w:val="32"/>
          <w:szCs w:val="32"/>
        </w:rPr>
        <w:t xml:space="preserve">  </w:t>
      </w:r>
      <w:bookmarkStart w:id="149" w:name="_Toc240305408"/>
      <w:r w:rsidRPr="006D4758">
        <w:rPr>
          <w:rFonts w:asciiTheme="majorBidi" w:eastAsiaTheme="minorHAnsi" w:hAnsiTheme="majorBidi" w:cstheme="minorBidi"/>
          <w:b/>
          <w:bCs/>
          <w:color w:val="000000" w:themeColor="text1"/>
          <w:sz w:val="28"/>
          <w:szCs w:val="28"/>
          <w:lang w:eastAsia="en-US"/>
        </w:rPr>
        <w:t xml:space="preserve">6.4. </w:t>
      </w:r>
      <w:r w:rsidR="00FE2F74" w:rsidRPr="006D4758">
        <w:rPr>
          <w:rFonts w:asciiTheme="majorBidi" w:eastAsiaTheme="minorHAnsi" w:hAnsiTheme="majorBidi" w:cstheme="minorBidi"/>
          <w:b/>
          <w:bCs/>
          <w:color w:val="000000" w:themeColor="text1"/>
          <w:sz w:val="28"/>
          <w:szCs w:val="28"/>
          <w:lang w:eastAsia="en-US"/>
        </w:rPr>
        <w:t xml:space="preserve">Construction </w:t>
      </w:r>
      <w:r w:rsidR="005822D0" w:rsidRPr="006D4758">
        <w:rPr>
          <w:rFonts w:asciiTheme="majorBidi" w:eastAsiaTheme="minorHAnsi" w:hAnsiTheme="majorBidi" w:cstheme="minorBidi"/>
          <w:b/>
          <w:bCs/>
          <w:color w:val="000000" w:themeColor="text1"/>
          <w:sz w:val="28"/>
          <w:szCs w:val="28"/>
          <w:lang w:eastAsia="en-US"/>
        </w:rPr>
        <w:t xml:space="preserve">et </w:t>
      </w:r>
      <w:r w:rsidR="0058388C" w:rsidRPr="006D4758">
        <w:rPr>
          <w:rFonts w:asciiTheme="majorBidi" w:eastAsiaTheme="minorHAnsi" w:hAnsiTheme="majorBidi" w:cstheme="minorBidi"/>
          <w:b/>
          <w:bCs/>
          <w:color w:val="000000" w:themeColor="text1"/>
          <w:sz w:val="28"/>
          <w:szCs w:val="28"/>
          <w:lang w:eastAsia="en-US"/>
        </w:rPr>
        <w:t>publication des images Docker</w:t>
      </w:r>
      <w:bookmarkEnd w:id="149"/>
    </w:p>
    <w:p w:rsidR="00DE3A4B" w:rsidRDefault="00DE3A4B" w:rsidP="00DE3A4B">
      <w:pPr>
        <w:pStyle w:val="NormalWeb"/>
        <w:spacing w:line="360" w:lineRule="auto"/>
        <w:jc w:val="both"/>
      </w:pPr>
      <w:r>
        <w:lastRenderedPageBreak/>
        <w:t>Après la construction, l’exécution des tests et l’analyse de la qualité du code, Jenkins génère les images Docker du frontend et du backend à partir de leurs Dockerfiles respectifs. Chaque image contient l’application concernée ainsi que les éléments nécessaires à son exécution.</w:t>
      </w:r>
    </w:p>
    <w:p w:rsidR="00DE3A4B" w:rsidRDefault="00DE3A4B" w:rsidP="00DE3A4B">
      <w:pPr>
        <w:pStyle w:val="NormalWeb"/>
        <w:spacing w:line="360" w:lineRule="auto"/>
        <w:jc w:val="both"/>
      </w:pPr>
      <w:r>
        <w:t>Jenkins publie ensuite ces images sur Docker Hub, qui joue le rôle de registre distant. Elles peuvent alors être récupérées par les services Azure Container Apps afin de déployer la nouvelle version de l’application.</w:t>
      </w:r>
    </w:p>
    <w:p w:rsidR="00DE3A4B" w:rsidRDefault="00DE3A4B" w:rsidP="00DE3A4B">
      <w:pPr>
        <w:pStyle w:val="NormalWeb"/>
        <w:spacing w:line="360" w:lineRule="auto"/>
        <w:jc w:val="both"/>
      </w:pPr>
      <w:r>
        <w:rPr>
          <w:noProof/>
        </w:rPr>
        <w:drawing>
          <wp:inline distT="0" distB="0" distL="0" distR="0">
            <wp:extent cx="5760720" cy="16776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ockerhub1.pn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760720" cy="1677670"/>
                    </a:xfrm>
                    <a:prstGeom prst="rect">
                      <a:avLst/>
                    </a:prstGeom>
                  </pic:spPr>
                </pic:pic>
              </a:graphicData>
            </a:graphic>
          </wp:inline>
        </w:drawing>
      </w:r>
    </w:p>
    <w:p w:rsidR="00DE3A4B" w:rsidRPr="00DE3A4B" w:rsidRDefault="00DE3A4B" w:rsidP="00DE3A4B">
      <w:pPr>
        <w:pStyle w:val="NormalWeb"/>
        <w:spacing w:line="360" w:lineRule="auto"/>
        <w:jc w:val="both"/>
        <w:rPr>
          <w:color w:val="FF0000"/>
        </w:rPr>
      </w:pPr>
      <w:r w:rsidRPr="00DE3A4B">
        <w:rPr>
          <w:color w:val="FF0000"/>
        </w:rPr>
        <w:t>Figure 6.X — Registre Docker Hub des images</w:t>
      </w:r>
    </w:p>
    <w:p w:rsidR="00A068D7" w:rsidRDefault="00A068D7" w:rsidP="008266A3">
      <w:pPr>
        <w:pStyle w:val="Heading2"/>
        <w:rPr>
          <w:rFonts w:asciiTheme="majorBidi" w:hAnsiTheme="majorBidi"/>
          <w:b/>
          <w:bCs/>
          <w:color w:val="000000" w:themeColor="text1"/>
          <w:sz w:val="32"/>
          <w:szCs w:val="32"/>
        </w:rPr>
      </w:pPr>
      <w:bookmarkStart w:id="150" w:name="_Toc240305409"/>
      <w:r w:rsidRPr="00A068D7">
        <w:rPr>
          <w:rFonts w:asciiTheme="majorBidi" w:hAnsiTheme="majorBidi"/>
          <w:b/>
          <w:bCs/>
          <w:color w:val="000000" w:themeColor="text1"/>
          <w:sz w:val="32"/>
          <w:szCs w:val="32"/>
        </w:rPr>
        <w:t>7. Déploiement sur Microsoft Azure</w:t>
      </w:r>
      <w:bookmarkEnd w:id="150"/>
    </w:p>
    <w:p w:rsidR="00874170" w:rsidRDefault="00771E96" w:rsidP="00874170">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1" w:name="_Toc240305410"/>
      <w:r w:rsidR="00874170" w:rsidRPr="00874170">
        <w:rPr>
          <w:rFonts w:asciiTheme="majorBidi" w:eastAsiaTheme="minorHAnsi" w:hAnsiTheme="majorBidi" w:cstheme="minorBidi"/>
          <w:b/>
          <w:bCs/>
          <w:color w:val="000000" w:themeColor="text1"/>
          <w:sz w:val="28"/>
          <w:szCs w:val="28"/>
          <w:lang w:eastAsia="en-US"/>
        </w:rPr>
        <w:t>7.1. Choix de la plateforme Cloud</w:t>
      </w:r>
      <w:bookmarkEnd w:id="151"/>
    </w:p>
    <w:p w:rsidR="00710A03" w:rsidRDefault="00710A03" w:rsidP="00710A03">
      <w:pPr>
        <w:pStyle w:val="isselectedend"/>
        <w:spacing w:line="360" w:lineRule="auto"/>
        <w:jc w:val="both"/>
      </w:pPr>
      <w:r>
        <w:t>Après la mise en place de la chaîne CI/CD, le déploiement de Matchia nécessite un environnement capable d’héberger les différents composants de la plateforme de manière fiable et évolutive. Le recours au Cloud permet de disposer de ressources accessibles à distance et adaptées à l’exécution d’applications conteneurisées, tout en facilitant leur gestion et leur mise à jour.</w:t>
      </w:r>
    </w:p>
    <w:p w:rsidR="00710A03" w:rsidRDefault="00710A03" w:rsidP="00710A03">
      <w:pPr>
        <w:pStyle w:val="NormalWeb"/>
        <w:spacing w:line="360" w:lineRule="auto"/>
        <w:jc w:val="both"/>
      </w:pPr>
      <w:r>
        <w:t xml:space="preserve">Dans ce contexte, </w:t>
      </w:r>
      <w:r w:rsidRPr="00710A03">
        <w:rPr>
          <w:rStyle w:val="Strong"/>
          <w:rFonts w:eastAsiaTheme="majorEastAsia"/>
          <w:b w:val="0"/>
          <w:bCs w:val="0"/>
        </w:rPr>
        <w:t>Microsoft Azure</w:t>
      </w:r>
      <w:r>
        <w:t xml:space="preserve"> a été choisi comme plateforme Cloud pour le déploiement de Matchia. Ce choix repose notamment sur les services proposés pour l’hébergement des conteneurs et la gestion des bases de données. Azure permet ainsi de déployer séparément le frontend et le backend tout en assurant leur communication avec les autres ressources nécessaires au fonctionnement de la plateforme.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2" w:name="_Toc240305411"/>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2</w:t>
      </w:r>
      <w:r w:rsidRPr="00A068D7">
        <w:rPr>
          <w:rFonts w:asciiTheme="majorBidi" w:eastAsiaTheme="minorHAnsi" w:hAnsiTheme="majorBidi" w:cstheme="minorBidi"/>
          <w:b/>
          <w:bCs/>
          <w:color w:val="000000" w:themeColor="text1"/>
          <w:sz w:val="28"/>
          <w:szCs w:val="28"/>
          <w:lang w:eastAsia="en-US"/>
        </w:rPr>
        <w:t xml:space="preserve">. </w:t>
      </w:r>
      <w:r w:rsidR="00771E96">
        <w:rPr>
          <w:rFonts w:asciiTheme="majorBidi" w:eastAsiaTheme="minorHAnsi" w:hAnsiTheme="majorBidi" w:cstheme="minorBidi"/>
          <w:b/>
          <w:bCs/>
          <w:color w:val="000000" w:themeColor="text1"/>
          <w:sz w:val="28"/>
          <w:szCs w:val="28"/>
          <w:lang w:eastAsia="en-US"/>
        </w:rPr>
        <w:t>D</w:t>
      </w:r>
      <w:r w:rsidR="00771E96" w:rsidRPr="00771E96">
        <w:rPr>
          <w:rFonts w:asciiTheme="majorBidi" w:eastAsiaTheme="minorHAnsi" w:hAnsiTheme="majorBidi" w:cstheme="minorBidi"/>
          <w:b/>
          <w:bCs/>
          <w:color w:val="000000" w:themeColor="text1"/>
          <w:sz w:val="28"/>
          <w:szCs w:val="28"/>
          <w:lang w:eastAsia="en-US"/>
        </w:rPr>
        <w:t>éploiement avec Azure Container Apps</w:t>
      </w:r>
      <w:bookmarkEnd w:id="152"/>
    </w:p>
    <w:p w:rsidR="008266A3" w:rsidRDefault="008266A3" w:rsidP="008266A3">
      <w:pPr>
        <w:pStyle w:val="NormalWeb"/>
        <w:spacing w:line="360" w:lineRule="auto"/>
        <w:jc w:val="both"/>
      </w:pPr>
      <w:r>
        <w:lastRenderedPageBreak/>
        <w:t xml:space="preserve">Pour le déploiement de Matchia, nous avons utilisé </w:t>
      </w:r>
      <w:r w:rsidRPr="008266A3">
        <w:rPr>
          <w:rStyle w:val="Strong"/>
          <w:rFonts w:eastAsiaTheme="majorEastAsia"/>
          <w:b w:val="0"/>
          <w:bCs w:val="0"/>
        </w:rPr>
        <w:t>Azure Container Apps</w:t>
      </w:r>
      <w:r>
        <w:t xml:space="preserve"> afin d’héberger les composants applicatifs sous forme de conteneurs. L’architecture repose sur deux Container Apps distinctes : la première exécute l’image Docker du frontend, tandis que la seconde exécute l’image Docker du backend. Cette séparation permet de déployer, gérer et mettre à jour chaque composant indépendamment, tout en conservant une architecture claire et modulaire. Une fois les services déployés, le frontend communique avec le backend à travers l’URL publique exposée par la Container App du backend sur Azure, ce qui permet d’assurer les échanges entre l’interface utilisateur et les services applicatifs.</w:t>
      </w:r>
    </w:p>
    <w:p w:rsidR="008266A3" w:rsidRPr="008266A3" w:rsidRDefault="008266A3" w:rsidP="008266A3">
      <w:pPr>
        <w:pStyle w:val="NormalWeb"/>
        <w:spacing w:line="360" w:lineRule="auto"/>
        <w:jc w:val="both"/>
        <w:rPr>
          <w:color w:val="FF0000"/>
        </w:rPr>
      </w:pPr>
      <w:r w:rsidRPr="008266A3">
        <w:rPr>
          <w:i/>
          <w:iCs/>
          <w:color w:val="FF0000"/>
          <w:shd w:val="clear" w:color="auto" w:fill="FFFFFF"/>
        </w:rPr>
        <w:t>Figure 6.14 — Ressources Azure préparées pour l’hébergement de Matchia</w:t>
      </w:r>
    </w:p>
    <w:p w:rsidR="00A068D7" w:rsidRDefault="00A068D7" w:rsidP="008266A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3" w:name="_Toc240305412"/>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3</w:t>
      </w:r>
      <w:r w:rsidRPr="00A068D7">
        <w:rPr>
          <w:rFonts w:asciiTheme="majorBidi" w:eastAsiaTheme="minorHAnsi" w:hAnsiTheme="majorBidi" w:cstheme="minorBidi"/>
          <w:b/>
          <w:bCs/>
          <w:color w:val="000000" w:themeColor="text1"/>
          <w:sz w:val="28"/>
          <w:szCs w:val="28"/>
          <w:lang w:eastAsia="en-US"/>
        </w:rPr>
        <w:t xml:space="preserve">. </w:t>
      </w:r>
      <w:r w:rsidR="008266A3">
        <w:rPr>
          <w:rFonts w:asciiTheme="majorBidi" w:eastAsiaTheme="minorHAnsi" w:hAnsiTheme="majorBidi" w:cstheme="minorBidi"/>
          <w:b/>
          <w:bCs/>
          <w:color w:val="000000" w:themeColor="text1"/>
          <w:sz w:val="28"/>
          <w:szCs w:val="28"/>
          <w:lang w:eastAsia="en-US"/>
        </w:rPr>
        <w:t>Préparation de le b</w:t>
      </w:r>
      <w:r w:rsidR="00771E96" w:rsidRPr="00771E96">
        <w:rPr>
          <w:rFonts w:asciiTheme="majorBidi" w:eastAsiaTheme="minorHAnsi" w:hAnsiTheme="majorBidi" w:cstheme="minorBidi"/>
          <w:b/>
          <w:bCs/>
          <w:color w:val="000000" w:themeColor="text1"/>
          <w:sz w:val="28"/>
          <w:szCs w:val="28"/>
          <w:lang w:eastAsia="en-US"/>
        </w:rPr>
        <w:t>ase de données PostgreSQL Azure</w:t>
      </w:r>
      <w:bookmarkEnd w:id="153"/>
    </w:p>
    <w:p w:rsidR="00771E96" w:rsidRDefault="008266A3" w:rsidP="008266A3">
      <w:pPr>
        <w:pStyle w:val="NormalWeb"/>
        <w:spacing w:line="360" w:lineRule="auto"/>
        <w:jc w:val="both"/>
      </w:pPr>
      <w:r>
        <w:rPr>
          <w:color w:val="000000"/>
          <w:shd w:val="clear" w:color="auto" w:fill="FFFFFF"/>
        </w:rPr>
        <w:t>La base de données est hébergée dans Azure Database for PostgreSQL Flexible Server. Le transfert initial depuis l’environnement local est effectué avec pg_dump, qui crée une sauvegarde, puis pg_restore, qui restaure les données sur le serveur PostgreSQL Azure.</w:t>
      </w:r>
    </w:p>
    <w:p w:rsidR="008266A3" w:rsidRPr="008266A3" w:rsidRDefault="008266A3" w:rsidP="008266A3">
      <w:pPr>
        <w:pStyle w:val="NormalWeb"/>
        <w:spacing w:line="360" w:lineRule="auto"/>
        <w:jc w:val="both"/>
        <w:rPr>
          <w:color w:val="FF0000"/>
        </w:rPr>
      </w:pPr>
      <w:r w:rsidRPr="008266A3">
        <w:rPr>
          <w:i/>
          <w:iCs/>
          <w:color w:val="FF0000"/>
          <w:shd w:val="clear" w:color="auto" w:fill="FFFFFF"/>
        </w:rPr>
        <w:t>Figure 6.15 — Configuration de la base PostgreSQL Azure de Matchia</w:t>
      </w:r>
    </w:p>
    <w:p w:rsidR="0075696F" w:rsidRDefault="0075696F" w:rsidP="0075696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4" w:name="_Toc240305413"/>
      <w:r w:rsidRPr="0075696F">
        <w:rPr>
          <w:rFonts w:asciiTheme="majorBidi" w:eastAsiaTheme="minorHAnsi" w:hAnsiTheme="majorBidi" w:cstheme="minorBidi"/>
          <w:b/>
          <w:bCs/>
          <w:color w:val="000000" w:themeColor="text1"/>
          <w:sz w:val="28"/>
          <w:szCs w:val="28"/>
          <w:lang w:eastAsia="en-US"/>
        </w:rPr>
        <w:t>7.4. Automatisation du déploiement</w:t>
      </w:r>
      <w:bookmarkEnd w:id="154"/>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Après la publication des images Docker, Jenkins poursuit automatiquement le processus de livraison vers Microsoft Azure. À l’aide d’Azure CLI, le pipeline met à jour les Container Apps du frontend et du backend avec les nouvelles images produites.</w:t>
      </w:r>
    </w:p>
    <w:p w:rsidR="00DF658C" w:rsidRDefault="0075696F" w:rsidP="00DF658C">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Chaque déploiement entraîne la création d’une nouvelle révision du service concerné sur Azure Container Apps. Cette étape permet d’automatiser la mise à disposition d’une nouvelle version de Matchia et complète ainsi la chaîne allant du </w:t>
      </w:r>
      <w:r w:rsidRPr="0075696F">
        <w:rPr>
          <w:rFonts w:ascii="Times New Roman" w:eastAsia="Times New Roman" w:hAnsi="Times New Roman" w:cs="Times New Roman"/>
          <w:i/>
          <w:iCs/>
          <w:sz w:val="24"/>
          <w:szCs w:val="24"/>
          <w:lang w:eastAsia="fr-FR"/>
        </w:rPr>
        <w:t>push</w:t>
      </w:r>
      <w:r w:rsidRPr="0075696F">
        <w:rPr>
          <w:rFonts w:ascii="Times New Roman" w:eastAsia="Times New Roman" w:hAnsi="Times New Roman" w:cs="Times New Roman"/>
          <w:sz w:val="24"/>
          <w:szCs w:val="24"/>
          <w:lang w:eastAsia="fr-FR"/>
        </w:rPr>
        <w:t xml:space="preserve"> du code source jusqu’au déploiem</w:t>
      </w:r>
      <w:r w:rsidR="00DF658C">
        <w:rPr>
          <w:rFonts w:ascii="Times New Roman" w:eastAsia="Times New Roman" w:hAnsi="Times New Roman" w:cs="Times New Roman"/>
          <w:sz w:val="24"/>
          <w:szCs w:val="24"/>
          <w:lang w:eastAsia="fr-FR"/>
        </w:rPr>
        <w:t>ent dans l’environnement Cloud.</w:t>
      </w:r>
    </w:p>
    <w:p w:rsidR="00DF658C" w:rsidRDefault="00DF658C" w:rsidP="00DF658C">
      <w:pPr>
        <w:pStyle w:val="Heading2"/>
        <w:rPr>
          <w:rFonts w:asciiTheme="majorBidi" w:hAnsiTheme="majorBidi" w:cstheme="minorBidi"/>
          <w:b/>
          <w:bCs/>
          <w:color w:val="000000" w:themeColor="text1"/>
          <w:sz w:val="32"/>
          <w:szCs w:val="32"/>
        </w:rPr>
      </w:pPr>
      <w:bookmarkStart w:id="155" w:name="_Toc240305414"/>
      <w:r w:rsidRPr="00DF658C">
        <w:rPr>
          <w:rFonts w:asciiTheme="majorBidi" w:eastAsiaTheme="minorHAnsi" w:hAnsiTheme="majorBidi" w:cstheme="minorBidi"/>
          <w:b/>
          <w:bCs/>
          <w:color w:val="000000" w:themeColor="text1"/>
          <w:sz w:val="32"/>
          <w:szCs w:val="32"/>
        </w:rPr>
        <w:t>8</w:t>
      </w:r>
      <w:r w:rsidR="00771E96" w:rsidRPr="00771E96">
        <w:rPr>
          <w:rFonts w:asciiTheme="majorBidi" w:hAnsiTheme="majorBidi"/>
          <w:b/>
          <w:bCs/>
          <w:color w:val="000000" w:themeColor="text1"/>
          <w:sz w:val="32"/>
          <w:szCs w:val="32"/>
        </w:rPr>
        <w:t xml:space="preserve">. </w:t>
      </w:r>
      <w:r w:rsidRPr="00DF658C">
        <w:rPr>
          <w:rFonts w:asciiTheme="majorBidi" w:hAnsiTheme="majorBidi" w:cstheme="minorBidi"/>
          <w:b/>
          <w:bCs/>
          <w:color w:val="000000" w:themeColor="text1"/>
          <w:sz w:val="32"/>
          <w:szCs w:val="32"/>
        </w:rPr>
        <w:t>Validation du processus complet</w:t>
      </w:r>
      <w:bookmarkEnd w:id="155"/>
    </w:p>
    <w:p w:rsidR="00DF658C" w:rsidRPr="00DF658C" w:rsidRDefault="00DF658C" w:rsidP="00DF658C"/>
    <w:p w:rsidR="00DF658C" w:rsidRPr="00DF658C" w:rsidRDefault="00DF658C" w:rsidP="00DF658C">
      <w:pPr>
        <w:rPr>
          <w:rFonts w:asciiTheme="majorBidi" w:hAnsiTheme="majorBidi" w:cstheme="majorBidi"/>
          <w:color w:val="000000"/>
          <w:sz w:val="24"/>
          <w:szCs w:val="24"/>
          <w:shd w:val="clear" w:color="auto" w:fill="FFFFFF"/>
        </w:rPr>
      </w:pPr>
      <w:r w:rsidRPr="00DF658C">
        <w:rPr>
          <w:rFonts w:asciiTheme="majorBidi" w:hAnsiTheme="majorBidi" w:cstheme="majorBidi"/>
          <w:color w:val="000000"/>
          <w:sz w:val="24"/>
          <w:szCs w:val="24"/>
          <w:shd w:val="clear" w:color="auto" w:fill="FFFFFF"/>
        </w:rPr>
        <w:t>La validation de bout en bout consiste à envoyer une modification contrôlée vers la branche suivie par Jenkins. Le webhook GitHub déclenche alors automatiquement le pipeline ; chaque stage doit aboutir avec succès avant le passage au suivant.</w:t>
      </w:r>
    </w:p>
    <w:p w:rsidR="00DF658C" w:rsidRDefault="00DF658C" w:rsidP="00DF658C">
      <w:pPr>
        <w:rPr>
          <w:rFonts w:asciiTheme="majorBidi" w:hAnsiTheme="majorBidi" w:cstheme="majorBidi"/>
          <w:color w:val="000000"/>
          <w:sz w:val="24"/>
          <w:szCs w:val="24"/>
          <w:shd w:val="clear" w:color="auto" w:fill="FFFFFF"/>
        </w:rPr>
      </w:pPr>
      <w:r w:rsidRPr="00DF658C">
        <w:rPr>
          <w:rFonts w:asciiTheme="majorBidi" w:hAnsiTheme="majorBidi" w:cstheme="majorBidi"/>
          <w:color w:val="000000"/>
          <w:sz w:val="24"/>
          <w:szCs w:val="24"/>
          <w:shd w:val="clear" w:color="auto" w:fill="FFFFFF"/>
        </w:rPr>
        <w:lastRenderedPageBreak/>
        <w:t>La figure suivante de l’exécution Jenkins illustre cette validation : les étapes Checkout, Build Backend, Build Frontend, Tests Backend, SonarQube, Docker Build, Docker Push et déploiement des deux services Azure sont réalisées avec succès.</w:t>
      </w:r>
    </w:p>
    <w:p w:rsidR="00DF658C" w:rsidRDefault="00DF658C" w:rsidP="00DF658C">
      <w:pPr>
        <w:rPr>
          <w:rFonts w:asciiTheme="majorBidi" w:hAnsiTheme="majorBidi" w:cstheme="majorBidi"/>
          <w:sz w:val="24"/>
          <w:szCs w:val="24"/>
        </w:rPr>
      </w:pPr>
      <w:r>
        <w:rPr>
          <w:rFonts w:asciiTheme="majorBidi" w:hAnsiTheme="majorBidi" w:cstheme="majorBidi"/>
          <w:noProof/>
          <w:sz w:val="24"/>
          <w:szCs w:val="24"/>
          <w:lang w:eastAsia="fr-FR"/>
        </w:rPr>
        <w:drawing>
          <wp:inline distT="0" distB="0" distL="0" distR="0">
            <wp:extent cx="5760720" cy="25273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pelineValide .pn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760720" cy="2527300"/>
                    </a:xfrm>
                    <a:prstGeom prst="rect">
                      <a:avLst/>
                    </a:prstGeom>
                  </pic:spPr>
                </pic:pic>
              </a:graphicData>
            </a:graphic>
          </wp:inline>
        </w:drawing>
      </w:r>
    </w:p>
    <w:p w:rsidR="00DF658C" w:rsidRPr="00DF658C" w:rsidRDefault="00DF658C" w:rsidP="00DF658C">
      <w:pPr>
        <w:rPr>
          <w:rFonts w:asciiTheme="majorBidi" w:hAnsiTheme="majorBidi" w:cstheme="majorBidi"/>
          <w:sz w:val="24"/>
          <w:szCs w:val="24"/>
        </w:rPr>
      </w:pPr>
      <w:r w:rsidRPr="00DF658C">
        <w:rPr>
          <w:color w:val="FF0000"/>
        </w:rPr>
        <w:t>Figure : Exécution réussie du pipeline CI/CD de Matchia avec Jenkins</w:t>
      </w:r>
    </w:p>
    <w:p w:rsidR="002F16F7" w:rsidRDefault="002F16F7" w:rsidP="00120A7A">
      <w:pPr>
        <w:pStyle w:val="Heading2"/>
        <w:rPr>
          <w:rFonts w:asciiTheme="majorBidi" w:hAnsiTheme="majorBidi"/>
          <w:b/>
          <w:bCs/>
          <w:color w:val="000000" w:themeColor="text1"/>
          <w:sz w:val="32"/>
          <w:szCs w:val="32"/>
        </w:rPr>
      </w:pPr>
      <w:bookmarkStart w:id="156" w:name="_Toc240305415"/>
      <w:r>
        <w:rPr>
          <w:rFonts w:asciiTheme="majorBidi" w:hAnsiTheme="majorBidi"/>
          <w:b/>
          <w:bCs/>
          <w:color w:val="000000" w:themeColor="text1"/>
          <w:sz w:val="32"/>
          <w:szCs w:val="32"/>
        </w:rPr>
        <w:t>9. Conclusion</w:t>
      </w:r>
      <w:bookmarkEnd w:id="156"/>
      <w:r>
        <w:rPr>
          <w:rFonts w:asciiTheme="majorBidi" w:hAnsiTheme="majorBidi"/>
          <w:b/>
          <w:bCs/>
          <w:color w:val="000000" w:themeColor="text1"/>
          <w:sz w:val="32"/>
          <w:szCs w:val="32"/>
        </w:rPr>
        <w:t xml:space="preserve"> </w:t>
      </w:r>
    </w:p>
    <w:p w:rsidR="002F16F7" w:rsidRPr="00A068D7" w:rsidRDefault="002F16F7" w:rsidP="00392DAB">
      <w:pPr>
        <w:spacing w:line="360" w:lineRule="auto"/>
        <w:jc w:val="both"/>
        <w:rPr>
          <w:rFonts w:asciiTheme="majorBidi" w:hAnsiTheme="majorBidi"/>
          <w:b/>
          <w:bCs/>
          <w:color w:val="000000" w:themeColor="text1"/>
          <w:sz w:val="32"/>
          <w:szCs w:val="32"/>
        </w:rPr>
      </w:pPr>
      <w:r w:rsidRPr="002F16F7">
        <w:rPr>
          <w:rFonts w:asciiTheme="majorBidi" w:hAnsiTheme="majorBidi" w:cstheme="majorBidi"/>
          <w:sz w:val="24"/>
          <w:szCs w:val="24"/>
        </w:rPr>
        <w:t xml:space="preserve">En conclusion, ce chapitre nous a permis de présenter la démarche </w:t>
      </w:r>
      <w:r w:rsidRPr="002F16F7">
        <w:rPr>
          <w:rStyle w:val="Strong"/>
          <w:rFonts w:asciiTheme="majorBidi" w:hAnsiTheme="majorBidi" w:cstheme="majorBidi"/>
          <w:b w:val="0"/>
          <w:bCs w:val="0"/>
          <w:sz w:val="24"/>
          <w:szCs w:val="24"/>
        </w:rPr>
        <w:t>DevOps</w:t>
      </w:r>
      <w:r w:rsidRPr="002F16F7">
        <w:rPr>
          <w:rFonts w:asciiTheme="majorBidi" w:hAnsiTheme="majorBidi" w:cstheme="majorBidi"/>
          <w:sz w:val="24"/>
          <w:szCs w:val="24"/>
        </w:rPr>
        <w:t xml:space="preserve"> adoptée pour la plateforme Matchia, en partant de la conteneurisation de l’application avec Docker jusqu’à son déploiement sur </w:t>
      </w:r>
      <w:r w:rsidRPr="002F16F7">
        <w:rPr>
          <w:rStyle w:val="Strong"/>
          <w:rFonts w:asciiTheme="majorBidi" w:hAnsiTheme="majorBidi" w:cstheme="majorBidi"/>
          <w:b w:val="0"/>
          <w:bCs w:val="0"/>
          <w:sz w:val="24"/>
          <w:szCs w:val="24"/>
        </w:rPr>
        <w:t>Microsoft Azure</w:t>
      </w:r>
      <w:r w:rsidRPr="002F16F7">
        <w:rPr>
          <w:rFonts w:asciiTheme="majorBidi" w:hAnsiTheme="majorBidi" w:cstheme="majorBidi"/>
          <w:sz w:val="24"/>
          <w:szCs w:val="24"/>
        </w:rPr>
        <w:t xml:space="preserve">. Nous avons également mis en place un pipeline </w:t>
      </w:r>
      <w:r w:rsidRPr="00614C83">
        <w:rPr>
          <w:rStyle w:val="Strong"/>
          <w:rFonts w:asciiTheme="majorBidi" w:hAnsiTheme="majorBidi" w:cstheme="majorBidi"/>
          <w:b w:val="0"/>
          <w:bCs w:val="0"/>
          <w:sz w:val="24"/>
          <w:szCs w:val="24"/>
        </w:rPr>
        <w:t>CI/CD</w:t>
      </w:r>
      <w:r w:rsidRPr="002F16F7">
        <w:rPr>
          <w:rFonts w:asciiTheme="majorBidi" w:hAnsiTheme="majorBidi" w:cstheme="majorBidi"/>
          <w:sz w:val="24"/>
          <w:szCs w:val="24"/>
        </w:rPr>
        <w:t xml:space="preserve"> avec Jenkins permettant d’automatiser les différentes étapes de construction, de test, d’analyse de la qualité avec SonarQube, de création et de publication des images Docker, puis de déploiement</w:t>
      </w:r>
      <w:r>
        <w:t>.</w:t>
      </w:r>
    </w:p>
    <w:p w:rsidR="00A068D7" w:rsidRPr="00FE2F74" w:rsidRDefault="00A068D7" w:rsidP="00392DAB">
      <w:pPr>
        <w:spacing w:line="360" w:lineRule="auto"/>
        <w:jc w:val="both"/>
        <w:rPr>
          <w:rFonts w:asciiTheme="majorBidi" w:hAnsiTheme="majorBidi"/>
          <w:b/>
          <w:bCs/>
          <w:color w:val="000000" w:themeColor="text1"/>
          <w:sz w:val="28"/>
          <w:szCs w:val="28"/>
        </w:rPr>
      </w:pPr>
    </w:p>
    <w:p w:rsidR="00FE2F74" w:rsidRPr="000864B7" w:rsidRDefault="00FE2F74" w:rsidP="00EA70E2">
      <w:pPr>
        <w:rPr>
          <w:rFonts w:asciiTheme="majorBidi" w:hAnsiTheme="majorBidi"/>
          <w:b/>
          <w:bCs/>
          <w:color w:val="000000" w:themeColor="text1"/>
          <w:sz w:val="32"/>
          <w:szCs w:val="32"/>
        </w:rPr>
      </w:pPr>
    </w:p>
    <w:p w:rsidR="000864B7" w:rsidRPr="00E03361" w:rsidRDefault="000864B7" w:rsidP="00EA70E2">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E03361" w:rsidRPr="009F6572" w:rsidRDefault="00E03361"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9F6572" w:rsidRPr="00207913" w:rsidRDefault="009F6572" w:rsidP="00EA70E2">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207913" w:rsidRPr="006A359A" w:rsidRDefault="00EA70E2" w:rsidP="00EA70E2">
      <w:pPr>
        <w:pStyle w:val="NormalWeb"/>
        <w:tabs>
          <w:tab w:val="left" w:pos="2751"/>
        </w:tabs>
        <w:spacing w:line="360" w:lineRule="auto"/>
        <w:jc w:val="both"/>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ab/>
      </w:r>
    </w:p>
    <w:p w:rsidR="00207913" w:rsidRPr="006A359A"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p>
    <w:p w:rsidR="00EA70E2" w:rsidRPr="000864B7" w:rsidRDefault="00EA70E2" w:rsidP="00EA70E2">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6A359A" w:rsidRPr="006A359A" w:rsidRDefault="006A359A" w:rsidP="00EA70E2">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EA70E2" w:rsidRDefault="00EA70E2" w:rsidP="00EA70E2">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Pr="00EA70E2" w:rsidRDefault="00EA70E2" w:rsidP="00EA70E2"/>
    <w:p w:rsidR="00EA70E2" w:rsidRDefault="00EA70E2" w:rsidP="00EA70E2">
      <w:pPr>
        <w:tabs>
          <w:tab w:val="left" w:pos="3252"/>
        </w:tabs>
        <w:sectPr w:rsidR="00EA70E2" w:rsidSect="00310493">
          <w:headerReference w:type="default" r:id="rId97"/>
          <w:pgSz w:w="11906" w:h="16838"/>
          <w:pgMar w:top="1417" w:right="1417" w:bottom="1417" w:left="1417" w:header="454" w:footer="454" w:gutter="0"/>
          <w:cols w:space="708"/>
          <w:docGrid w:linePitch="360"/>
        </w:sectPr>
      </w:pPr>
      <w:r>
        <w:tab/>
      </w:r>
    </w:p>
    <w:p w:rsidR="00EA70E2" w:rsidRPr="00EA70E2" w:rsidRDefault="00EA70E2" w:rsidP="00EA70E2">
      <w:pPr>
        <w:tabs>
          <w:tab w:val="left" w:pos="3252"/>
        </w:tabs>
      </w:pPr>
    </w:p>
    <w:p w:rsidR="00EA70E2" w:rsidRPr="00EA70E2" w:rsidRDefault="00EA70E2" w:rsidP="00EA70E2">
      <w:pPr>
        <w:pStyle w:val="Heading1"/>
        <w:spacing w:before="0" w:after="240"/>
        <w:jc w:val="center"/>
        <w:rPr>
          <w:rFonts w:asciiTheme="majorBidi" w:hAnsiTheme="majorBidi"/>
          <w:b/>
          <w:bCs/>
          <w:color w:val="000000" w:themeColor="text1"/>
          <w:sz w:val="36"/>
          <w:szCs w:val="36"/>
        </w:rPr>
      </w:pPr>
      <w:bookmarkStart w:id="157" w:name="_Toc240305416"/>
      <w:r w:rsidRPr="00EA70E2">
        <w:rPr>
          <w:rFonts w:asciiTheme="majorBidi" w:hAnsiTheme="majorBidi"/>
          <w:b/>
          <w:bCs/>
          <w:color w:val="000000" w:themeColor="text1"/>
          <w:sz w:val="36"/>
          <w:szCs w:val="36"/>
        </w:rPr>
        <w:t>Conclusion générale</w:t>
      </w:r>
      <w:bookmarkEnd w:id="157"/>
      <w:r w:rsidRPr="00EA70E2">
        <w:rPr>
          <w:rFonts w:asciiTheme="majorBidi" w:hAnsiTheme="majorBidi"/>
          <w:b/>
          <w:bCs/>
          <w:color w:val="000000" w:themeColor="text1"/>
          <w:sz w:val="36"/>
          <w:szCs w:val="36"/>
        </w:rPr>
        <w:t xml:space="preserve"> </w:t>
      </w:r>
    </w:p>
    <w:p w:rsidR="00550792" w:rsidRPr="00550792" w:rsidRDefault="00550792" w:rsidP="00DC3C13">
      <w:pPr>
        <w:spacing w:before="100" w:beforeAutospacing="1" w:after="100" w:afterAutospacing="1" w:line="360" w:lineRule="auto"/>
        <w:jc w:val="both"/>
        <w:rPr>
          <w:rFonts w:asciiTheme="majorBidi" w:eastAsia="Times New Roman" w:hAnsiTheme="majorBidi" w:cstheme="majorBidi"/>
          <w:sz w:val="24"/>
          <w:szCs w:val="24"/>
          <w:lang w:eastAsia="fr-FR"/>
        </w:rPr>
      </w:pPr>
      <w:r w:rsidRPr="00550792">
        <w:rPr>
          <w:rFonts w:asciiTheme="majorBidi" w:eastAsia="Times New Roman" w:hAnsiTheme="majorBidi" w:cstheme="majorBidi"/>
          <w:sz w:val="24"/>
          <w:szCs w:val="24"/>
          <w:lang w:eastAsia="fr-FR"/>
        </w:rPr>
        <w:t xml:space="preserve">Ce projet de fin d’études, réalisé au sein de </w:t>
      </w:r>
      <w:r w:rsidRPr="00DC3C13">
        <w:rPr>
          <w:rFonts w:asciiTheme="majorBidi" w:eastAsia="Times New Roman" w:hAnsiTheme="majorBidi" w:cstheme="majorBidi"/>
          <w:sz w:val="24"/>
          <w:szCs w:val="24"/>
          <w:lang w:eastAsia="fr-FR"/>
        </w:rPr>
        <w:t>BRI Technology</w:t>
      </w:r>
      <w:r w:rsidRPr="00550792">
        <w:rPr>
          <w:rFonts w:asciiTheme="majorBidi" w:eastAsia="Times New Roman" w:hAnsiTheme="majorBidi" w:cstheme="majorBidi"/>
          <w:sz w:val="24"/>
          <w:szCs w:val="24"/>
          <w:lang w:eastAsia="fr-FR"/>
        </w:rPr>
        <w:t>, avait pour objectif de concevoir et de mettre en place une plateforme SaaS multi-tenant permettant de centraliser la création et la gestion de marketplaces bancaires.</w:t>
      </w:r>
    </w:p>
    <w:p w:rsidR="00550792" w:rsidRPr="00550792" w:rsidRDefault="00550792" w:rsidP="00DC3C13">
      <w:pPr>
        <w:spacing w:before="100" w:beforeAutospacing="1" w:after="100" w:afterAutospacing="1" w:line="360" w:lineRule="auto"/>
        <w:jc w:val="both"/>
        <w:rPr>
          <w:rFonts w:asciiTheme="majorBidi" w:eastAsia="Times New Roman" w:hAnsiTheme="majorBidi" w:cstheme="majorBidi"/>
          <w:sz w:val="24"/>
          <w:szCs w:val="24"/>
          <w:lang w:eastAsia="fr-FR"/>
        </w:rPr>
      </w:pPr>
      <w:r w:rsidRPr="00550792">
        <w:rPr>
          <w:rFonts w:asciiTheme="majorBidi" w:eastAsia="Times New Roman" w:hAnsiTheme="majorBidi" w:cstheme="majorBidi"/>
          <w:sz w:val="24"/>
          <w:szCs w:val="24"/>
          <w:lang w:eastAsia="fr-FR"/>
        </w:rPr>
        <w:t xml:space="preserve">La </w:t>
      </w:r>
      <w:r w:rsidRPr="00DC3C13">
        <w:rPr>
          <w:rFonts w:asciiTheme="majorBidi" w:eastAsia="Times New Roman" w:hAnsiTheme="majorBidi" w:cstheme="majorBidi"/>
          <w:sz w:val="24"/>
          <w:szCs w:val="24"/>
          <w:lang w:eastAsia="fr-FR"/>
        </w:rPr>
        <w:t>solution développée</w:t>
      </w:r>
      <w:r w:rsidRPr="00550792">
        <w:rPr>
          <w:rFonts w:asciiTheme="majorBidi" w:eastAsia="Times New Roman" w:hAnsiTheme="majorBidi" w:cstheme="majorBidi"/>
          <w:sz w:val="24"/>
          <w:szCs w:val="24"/>
          <w:lang w:eastAsia="fr-FR"/>
        </w:rPr>
        <w:t xml:space="preserve"> a permis de répondre aux principales problématiques identifiées au début du projet, notamment la multiplication des solutions spécifiques à chaque banque, la difficulté de centraliser les différents acteurs et services ainsi que le besoin d’automatiser plusieurs processus liés à la gestion des marketplaces. La plateforme propose ainsi un environnement configurable permettant à chaque banque de disposer de sa propre marketplace tout en bénéficiant d’une infrastructure commune et d’une séparation de ses données.</w:t>
      </w:r>
    </w:p>
    <w:p w:rsidR="00550792" w:rsidRPr="00550792" w:rsidRDefault="00550792" w:rsidP="00DC3C13">
      <w:pPr>
        <w:spacing w:before="100" w:beforeAutospacing="1" w:after="100" w:afterAutospacing="1" w:line="360" w:lineRule="auto"/>
        <w:jc w:val="both"/>
        <w:rPr>
          <w:rFonts w:asciiTheme="majorBidi" w:eastAsia="Times New Roman" w:hAnsiTheme="majorBidi" w:cstheme="majorBidi"/>
          <w:sz w:val="24"/>
          <w:szCs w:val="24"/>
          <w:lang w:eastAsia="fr-FR"/>
        </w:rPr>
      </w:pPr>
      <w:r w:rsidRPr="00550792">
        <w:rPr>
          <w:rFonts w:asciiTheme="majorBidi" w:eastAsia="Times New Roman" w:hAnsiTheme="majorBidi" w:cstheme="majorBidi"/>
          <w:sz w:val="24"/>
          <w:szCs w:val="24"/>
          <w:lang w:eastAsia="fr-FR"/>
        </w:rPr>
        <w:t>Les différentes fonctionnalités développées couvrent l’ensemble du cycle de gestion de la plateforme</w:t>
      </w:r>
      <w:r w:rsidR="00DE2015" w:rsidRPr="00DC3C13">
        <w:rPr>
          <w:rFonts w:asciiTheme="majorBidi" w:eastAsia="Times New Roman" w:hAnsiTheme="majorBidi" w:cstheme="majorBidi"/>
          <w:sz w:val="24"/>
          <w:szCs w:val="24"/>
          <w:lang w:eastAsia="fr-FR"/>
        </w:rPr>
        <w:t xml:space="preserve"> Matchia</w:t>
      </w:r>
      <w:r w:rsidRPr="00550792">
        <w:rPr>
          <w:rFonts w:asciiTheme="majorBidi" w:eastAsia="Times New Roman" w:hAnsiTheme="majorBidi" w:cstheme="majorBidi"/>
          <w:sz w:val="24"/>
          <w:szCs w:val="24"/>
          <w:lang w:eastAsia="fr-FR"/>
        </w:rPr>
        <w:t>, depuis l’adhésion et l’activation d’une marketplace jusqu’à la gestion des abonnements, des partenaires, des produits et des demandes de financement. Les fonctionnalités de comparaison, de simulation ainsi que les services basés sur l’intelligence artificielle viennent également enrichir l’expérience proposée aux différents utilisateurs.</w:t>
      </w:r>
    </w:p>
    <w:p w:rsidR="00550792" w:rsidRPr="00550792" w:rsidRDefault="00550792" w:rsidP="00DC3C13">
      <w:pPr>
        <w:spacing w:before="100" w:beforeAutospacing="1" w:after="100" w:afterAutospacing="1" w:line="360" w:lineRule="auto"/>
        <w:jc w:val="both"/>
        <w:rPr>
          <w:rFonts w:asciiTheme="majorBidi" w:eastAsia="Times New Roman" w:hAnsiTheme="majorBidi" w:cstheme="majorBidi"/>
          <w:sz w:val="24"/>
          <w:szCs w:val="24"/>
          <w:lang w:eastAsia="fr-FR"/>
        </w:rPr>
      </w:pPr>
      <w:r w:rsidRPr="00550792">
        <w:rPr>
          <w:rFonts w:asciiTheme="majorBidi" w:eastAsia="Times New Roman" w:hAnsiTheme="majorBidi" w:cstheme="majorBidi"/>
          <w:sz w:val="24"/>
          <w:szCs w:val="24"/>
          <w:lang w:eastAsia="fr-FR"/>
        </w:rPr>
        <w:t xml:space="preserve">La mise en œuvre de cette solution s’est appuyée sur une architecture adaptée au fonctionnement multi-tenant et sur plusieurs technologies permettant d’assurer le développement, la sécurisation et le déploiement de l’application. La mise en place d’un pipeline CI/CD et le déploiement sur </w:t>
      </w:r>
      <w:r w:rsidRPr="00DC3C13">
        <w:rPr>
          <w:rFonts w:asciiTheme="majorBidi" w:eastAsia="Times New Roman" w:hAnsiTheme="majorBidi" w:cstheme="majorBidi"/>
          <w:sz w:val="24"/>
          <w:szCs w:val="24"/>
          <w:lang w:eastAsia="fr-FR"/>
        </w:rPr>
        <w:t>Microsoft Azure</w:t>
      </w:r>
      <w:r w:rsidRPr="00550792">
        <w:rPr>
          <w:rFonts w:asciiTheme="majorBidi" w:eastAsia="Times New Roman" w:hAnsiTheme="majorBidi" w:cstheme="majorBidi"/>
          <w:sz w:val="24"/>
          <w:szCs w:val="24"/>
          <w:lang w:eastAsia="fr-FR"/>
        </w:rPr>
        <w:t xml:space="preserve"> ont également permis d’automatiser les principales étapes de livraison et de rendre le processus de déploiement plus fiable et reproductible.</w:t>
      </w:r>
    </w:p>
    <w:p w:rsidR="00DE2015" w:rsidRPr="00DC3C13" w:rsidRDefault="00DE2015" w:rsidP="00DC3C13">
      <w:pPr>
        <w:spacing w:before="100" w:beforeAutospacing="1" w:after="100" w:afterAutospacing="1" w:line="360" w:lineRule="auto"/>
        <w:jc w:val="both"/>
        <w:rPr>
          <w:rFonts w:asciiTheme="majorBidi" w:hAnsiTheme="majorBidi" w:cstheme="majorBidi"/>
          <w:sz w:val="24"/>
          <w:szCs w:val="24"/>
        </w:rPr>
      </w:pPr>
      <w:r w:rsidRPr="00DC3C13">
        <w:rPr>
          <w:rFonts w:asciiTheme="majorBidi" w:hAnsiTheme="majorBidi" w:cstheme="majorBidi"/>
          <w:sz w:val="24"/>
          <w:szCs w:val="24"/>
        </w:rPr>
        <w:t>La réalisation de ce projet nous a permis de consolider nos compétences en développement full stack, en architecture SaaS multi-tenant, en intelligence artificielle et en DevOps. Elle nous a également permis de mieux comprendre les enjeux techniques et fonctionnels liés à la transformation numérique du secteur bancaire.</w:t>
      </w:r>
    </w:p>
    <w:p w:rsidR="00EA70E2" w:rsidRPr="00DC3C13" w:rsidRDefault="00DC3C13" w:rsidP="00DC3C13">
      <w:pPr>
        <w:spacing w:line="360" w:lineRule="auto"/>
        <w:jc w:val="both"/>
        <w:rPr>
          <w:rFonts w:asciiTheme="majorBidi" w:hAnsiTheme="majorBidi" w:cstheme="majorBidi"/>
          <w:sz w:val="24"/>
          <w:szCs w:val="24"/>
        </w:rPr>
      </w:pPr>
      <w:r w:rsidRPr="00DC3C13">
        <w:rPr>
          <w:rFonts w:asciiTheme="majorBidi" w:hAnsiTheme="majorBidi" w:cstheme="majorBidi"/>
          <w:sz w:val="24"/>
          <w:szCs w:val="24"/>
        </w:rPr>
        <w:t xml:space="preserve">En perspective, nous envisageons d’intégrer plusieurs évolutions à Matchia, notamment le renforcement des mécanismes </w:t>
      </w:r>
      <w:r w:rsidRPr="00DC3C13">
        <w:rPr>
          <w:rStyle w:val="Strong"/>
          <w:rFonts w:asciiTheme="majorBidi" w:hAnsiTheme="majorBidi" w:cstheme="majorBidi"/>
          <w:b w:val="0"/>
          <w:bCs w:val="0"/>
          <w:sz w:val="24"/>
          <w:szCs w:val="24"/>
        </w:rPr>
        <w:t>KYC et KYB</w:t>
      </w:r>
      <w:r w:rsidRPr="00DC3C13">
        <w:rPr>
          <w:rFonts w:asciiTheme="majorBidi" w:hAnsiTheme="majorBidi" w:cstheme="majorBidi"/>
          <w:sz w:val="24"/>
          <w:szCs w:val="24"/>
        </w:rPr>
        <w:t xml:space="preserve"> afin de mieux vérifier l’identité des clients et des partenaires et de fiabiliser les informations fournies. Nous prévoyons également l’ajout d’un </w:t>
      </w:r>
      <w:r w:rsidRPr="00DC3C13">
        <w:rPr>
          <w:rStyle w:val="Strong"/>
          <w:rFonts w:asciiTheme="majorBidi" w:hAnsiTheme="majorBidi" w:cstheme="majorBidi"/>
          <w:b w:val="0"/>
          <w:bCs w:val="0"/>
          <w:sz w:val="24"/>
          <w:szCs w:val="24"/>
        </w:rPr>
        <w:lastRenderedPageBreak/>
        <w:t>système intelligent de scoring des demandes de financement basé sur l’IA</w:t>
      </w:r>
      <w:r w:rsidRPr="00DC3C13">
        <w:rPr>
          <w:rFonts w:asciiTheme="majorBidi" w:hAnsiTheme="majorBidi" w:cstheme="majorBidi"/>
          <w:sz w:val="24"/>
          <w:szCs w:val="24"/>
        </w:rPr>
        <w:t xml:space="preserve">, capable d’analyser certains critères du dossier afin d’aider la banque dans leur évaluation et leur priorisation. Enfin, le développement d’une </w:t>
      </w:r>
      <w:r w:rsidRPr="00DC3C13">
        <w:rPr>
          <w:rStyle w:val="Strong"/>
          <w:rFonts w:asciiTheme="majorBidi" w:hAnsiTheme="majorBidi" w:cstheme="majorBidi"/>
          <w:b w:val="0"/>
          <w:bCs w:val="0"/>
          <w:sz w:val="24"/>
          <w:szCs w:val="24"/>
        </w:rPr>
        <w:t>version mobile</w:t>
      </w:r>
      <w:r w:rsidRPr="00DC3C13">
        <w:rPr>
          <w:rFonts w:asciiTheme="majorBidi" w:hAnsiTheme="majorBidi" w:cstheme="majorBidi"/>
          <w:sz w:val="24"/>
          <w:szCs w:val="24"/>
        </w:rPr>
        <w:t xml:space="preserve"> permettrait de faciliter l’accès aux principaux services de la plateforme </w:t>
      </w:r>
      <w:r w:rsidR="007B3210" w:rsidRPr="00DC3C13">
        <w:rPr>
          <w:rFonts w:asciiTheme="majorBidi" w:hAnsiTheme="majorBidi" w:cstheme="majorBidi"/>
          <w:sz w:val="24"/>
          <w:szCs w:val="24"/>
        </w:rPr>
        <w:t>depuis un smartphone et d’améliorer l’expérience des utilisateurs.</w:t>
      </w:r>
    </w:p>
    <w:p w:rsidR="00EA70E2" w:rsidRPr="00EA70E2" w:rsidRDefault="00EA70E2" w:rsidP="00DC3C13">
      <w:pPr>
        <w:spacing w:line="360" w:lineRule="auto"/>
        <w:jc w:val="both"/>
      </w:pPr>
    </w:p>
    <w:p w:rsidR="00496613" w:rsidRDefault="00496613" w:rsidP="00DC3C13">
      <w:pPr>
        <w:spacing w:line="360" w:lineRule="auto"/>
        <w:jc w:val="both"/>
      </w:pPr>
    </w:p>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Pr="00496613" w:rsidRDefault="00496613" w:rsidP="00496613"/>
    <w:p w:rsidR="00496613" w:rsidRDefault="00496613" w:rsidP="00496613"/>
    <w:p w:rsidR="00496613" w:rsidRDefault="00496613" w:rsidP="00496613">
      <w:pPr>
        <w:tabs>
          <w:tab w:val="left" w:pos="3802"/>
        </w:tabs>
        <w:sectPr w:rsidR="00496613" w:rsidSect="00310493">
          <w:headerReference w:type="default" r:id="rId98"/>
          <w:pgSz w:w="11906" w:h="16838"/>
          <w:pgMar w:top="1417" w:right="1417" w:bottom="1417" w:left="1417" w:header="454" w:footer="454" w:gutter="0"/>
          <w:cols w:space="708"/>
          <w:docGrid w:linePitch="360"/>
        </w:sectPr>
      </w:pPr>
      <w:r>
        <w:lastRenderedPageBreak/>
        <w:tab/>
      </w:r>
    </w:p>
    <w:p w:rsidR="00496613" w:rsidRPr="008A7E07" w:rsidRDefault="00496613" w:rsidP="00614C83">
      <w:pPr>
        <w:pStyle w:val="Heading1"/>
        <w:jc w:val="center"/>
        <w:rPr>
          <w:rFonts w:asciiTheme="majorBidi" w:hAnsiTheme="majorBidi"/>
          <w:b/>
          <w:bCs/>
          <w:color w:val="000000" w:themeColor="text1"/>
          <w:sz w:val="36"/>
          <w:szCs w:val="36"/>
        </w:rPr>
      </w:pPr>
      <w:bookmarkStart w:id="158" w:name="_Toc162048571"/>
      <w:bookmarkStart w:id="159" w:name="_Toc170824691"/>
      <w:bookmarkStart w:id="160" w:name="_Toc240305417"/>
      <w:r w:rsidRPr="008A7E07">
        <w:rPr>
          <w:rFonts w:asciiTheme="majorBidi" w:hAnsiTheme="majorBidi"/>
          <w:b/>
          <w:bCs/>
          <w:color w:val="000000" w:themeColor="text1"/>
          <w:sz w:val="36"/>
          <w:szCs w:val="36"/>
        </w:rPr>
        <w:lastRenderedPageBreak/>
        <w:t>Webographie</w:t>
      </w:r>
      <w:bookmarkEnd w:id="158"/>
      <w:bookmarkEnd w:id="159"/>
      <w:bookmarkEnd w:id="160"/>
    </w:p>
    <w:p w:rsidR="00CF0DEB" w:rsidRPr="00496613" w:rsidRDefault="00CF0DEB" w:rsidP="00496613">
      <w:pPr>
        <w:tabs>
          <w:tab w:val="left" w:pos="3802"/>
        </w:tabs>
      </w:pPr>
    </w:p>
    <w:sectPr w:rsidR="00CF0DEB" w:rsidRPr="00496613" w:rsidSect="00310493">
      <w:headerReference w:type="default" r:id="rId99"/>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611C" w:rsidRDefault="00E8611C" w:rsidP="00310493">
      <w:pPr>
        <w:spacing w:after="0" w:line="240" w:lineRule="auto"/>
      </w:pPr>
      <w:r>
        <w:separator/>
      </w:r>
    </w:p>
  </w:endnote>
  <w:endnote w:type="continuationSeparator" w:id="0">
    <w:p w:rsidR="00E8611C" w:rsidRDefault="00E8611C"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Default="003A786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3A7864" w:rsidRDefault="003A7864">
        <w:pPr>
          <w:pStyle w:val="Footer"/>
          <w:jc w:val="right"/>
        </w:pPr>
        <w:r>
          <w:fldChar w:fldCharType="begin"/>
        </w:r>
        <w:r>
          <w:instrText xml:space="preserve"> PAGE   \* MERGEFORMAT </w:instrText>
        </w:r>
        <w:r>
          <w:fldChar w:fldCharType="separate"/>
        </w:r>
        <w:r w:rsidR="00053931">
          <w:rPr>
            <w:noProof/>
          </w:rPr>
          <w:t>IX</w:t>
        </w:r>
        <w:r>
          <w:rPr>
            <w:noProof/>
          </w:rPr>
          <w:fldChar w:fldCharType="end"/>
        </w:r>
      </w:p>
    </w:sdtContent>
  </w:sdt>
  <w:p w:rsidR="003A7864" w:rsidRDefault="003A786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42483296"/>
      <w:docPartObj>
        <w:docPartGallery w:val="Page Numbers (Bottom of Page)"/>
        <w:docPartUnique/>
      </w:docPartObj>
    </w:sdtPr>
    <w:sdtEndPr>
      <w:rPr>
        <w:noProof/>
      </w:rPr>
    </w:sdtEndPr>
    <w:sdtContent>
      <w:p w:rsidR="003A7864" w:rsidRDefault="003A7864">
        <w:pPr>
          <w:pStyle w:val="Footer"/>
          <w:jc w:val="right"/>
        </w:pPr>
        <w:r>
          <w:fldChar w:fldCharType="begin"/>
        </w:r>
        <w:r>
          <w:instrText xml:space="preserve"> PAGE   \* MERGEFORMAT </w:instrText>
        </w:r>
        <w:r>
          <w:fldChar w:fldCharType="separate"/>
        </w:r>
        <w:r w:rsidR="00053931">
          <w:rPr>
            <w:noProof/>
          </w:rPr>
          <w:t>30</w:t>
        </w:r>
        <w:r>
          <w:rPr>
            <w:noProof/>
          </w:rPr>
          <w:fldChar w:fldCharType="end"/>
        </w:r>
      </w:p>
    </w:sdtContent>
  </w:sdt>
  <w:p w:rsidR="003A7864" w:rsidRDefault="003A78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611C" w:rsidRDefault="00E8611C" w:rsidP="00310493">
      <w:pPr>
        <w:spacing w:after="0" w:line="240" w:lineRule="auto"/>
      </w:pPr>
      <w:r>
        <w:separator/>
      </w:r>
    </w:p>
  </w:footnote>
  <w:footnote w:type="continuationSeparator" w:id="0">
    <w:p w:rsidR="00E8611C" w:rsidRDefault="00E8611C"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Default="003A786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Default="003A786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Default="003A7864"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310493" w:rsidRDefault="003A7864"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6A7367" w:rsidRDefault="003A7864"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6A7367" w:rsidRDefault="003A7864"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A57420" w:rsidRDefault="003A7864" w:rsidP="00A57420">
    <w:pPr>
      <w:pStyle w:val="Heading1"/>
      <w:jc w:val="center"/>
      <w:rPr>
        <w:rFonts w:asciiTheme="majorBidi" w:hAnsiTheme="majorBidi"/>
        <w:b/>
        <w:bCs/>
        <w:color w:val="auto"/>
        <w:sz w:val="36"/>
        <w:szCs w:val="36"/>
      </w:rPr>
    </w:pPr>
    <w:r>
      <w:rPr>
        <w:color w:val="auto"/>
        <w:sz w:val="22"/>
        <w:szCs w:val="22"/>
      </w:rPr>
      <w:t>Chapitre 4</w:t>
    </w:r>
    <w:r w:rsidRPr="006A7367">
      <w:rPr>
        <w:color w:val="auto"/>
        <w:sz w:val="22"/>
        <w:szCs w:val="22"/>
      </w:rPr>
      <w:t xml:space="preserve"> : </w:t>
    </w:r>
    <w:r w:rsidRPr="00A57420">
      <w:rPr>
        <w:rFonts w:asciiTheme="majorBidi" w:hAnsiTheme="majorBidi"/>
        <w:b/>
        <w:bCs/>
        <w:color w:val="auto"/>
        <w:sz w:val="22"/>
        <w:szCs w:val="22"/>
      </w:rPr>
      <w:t>Mise en œuvre de la plateforme SaaS et gestion des marketplaces bancaires</w:t>
    </w:r>
  </w:p>
  <w:p w:rsidR="003A7864" w:rsidRPr="006A7367" w:rsidRDefault="003A7864" w:rsidP="00A57420">
    <w:pPr>
      <w:pStyle w:val="Heading1"/>
      <w:pBdr>
        <w:bottom w:val="single" w:sz="4" w:space="1" w:color="auto"/>
      </w:pBdr>
      <w:spacing w:after="240" w:line="276" w:lineRule="auto"/>
      <w:jc w:val="right"/>
      <w:rPr>
        <w:rFonts w:asciiTheme="minorHAnsi" w:hAnsiTheme="minorHAnsi" w:cstheme="minorHAnsi"/>
        <w:b/>
        <w:bCs/>
        <w:color w:val="auto"/>
        <w:sz w:val="22"/>
        <w:szCs w:val="2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A32351" w:rsidRDefault="003A7864" w:rsidP="00100772">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100772">
      <w:rPr>
        <w:rFonts w:asciiTheme="majorBidi" w:hAnsiTheme="majorBidi"/>
        <w:b/>
        <w:bCs/>
        <w:color w:val="000000" w:themeColor="text1"/>
        <w:sz w:val="22"/>
        <w:szCs w:val="22"/>
      </w:rPr>
      <w:t>Mise en œuvre des parcours des concessionnaires et des clients, et intégration des assistants conversationnels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A32351" w:rsidRDefault="003A7864" w:rsidP="00590D8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r>
      <w:rPr>
        <w:b/>
        <w:bCs/>
        <w:color w:val="auto"/>
        <w:sz w:val="22"/>
        <w:szCs w:val="22"/>
      </w:rPr>
      <w:t xml:space="preserve">Mise en place du </w:t>
    </w:r>
    <w:r w:rsidRPr="00736320">
      <w:rPr>
        <w:b/>
        <w:bCs/>
        <w:color w:val="auto"/>
        <w:sz w:val="22"/>
        <w:szCs w:val="22"/>
      </w:rPr>
      <w:t xml:space="preserve"> pipeline CI/CD et déploiement sur Microsoft Azure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A32351" w:rsidRDefault="003A7864" w:rsidP="00590D8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Conclusion générale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864" w:rsidRPr="00A32351" w:rsidRDefault="003A7864" w:rsidP="00496613">
    <w:pPr>
      <w:pStyle w:val="Heading1"/>
      <w:pBdr>
        <w:bottom w:val="single" w:sz="4" w:space="1" w:color="auto"/>
      </w:pBdr>
      <w:tabs>
        <w:tab w:val="left" w:pos="2395"/>
      </w:tabs>
      <w:spacing w:after="240" w:line="276" w:lineRule="auto"/>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CE33320"/>
    <w:multiLevelType w:val="multilevel"/>
    <w:tmpl w:val="0188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5B02126"/>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9"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2"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4"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6"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3"/>
  </w:num>
  <w:num w:numId="4">
    <w:abstractNumId w:val="26"/>
  </w:num>
  <w:num w:numId="5">
    <w:abstractNumId w:val="20"/>
  </w:num>
  <w:num w:numId="6">
    <w:abstractNumId w:val="25"/>
  </w:num>
  <w:num w:numId="7">
    <w:abstractNumId w:val="16"/>
  </w:num>
  <w:num w:numId="8">
    <w:abstractNumId w:val="8"/>
  </w:num>
  <w:num w:numId="9">
    <w:abstractNumId w:val="2"/>
  </w:num>
  <w:num w:numId="10">
    <w:abstractNumId w:val="27"/>
  </w:num>
  <w:num w:numId="11">
    <w:abstractNumId w:val="0"/>
  </w:num>
  <w:num w:numId="12">
    <w:abstractNumId w:val="17"/>
  </w:num>
  <w:num w:numId="13">
    <w:abstractNumId w:val="11"/>
  </w:num>
  <w:num w:numId="14">
    <w:abstractNumId w:val="13"/>
  </w:num>
  <w:num w:numId="15">
    <w:abstractNumId w:val="19"/>
  </w:num>
  <w:num w:numId="16">
    <w:abstractNumId w:val="10"/>
  </w:num>
  <w:num w:numId="17">
    <w:abstractNumId w:val="7"/>
  </w:num>
  <w:num w:numId="18">
    <w:abstractNumId w:val="24"/>
  </w:num>
  <w:num w:numId="19">
    <w:abstractNumId w:val="15"/>
  </w:num>
  <w:num w:numId="20">
    <w:abstractNumId w:val="9"/>
  </w:num>
  <w:num w:numId="21">
    <w:abstractNumId w:val="23"/>
  </w:num>
  <w:num w:numId="22">
    <w:abstractNumId w:val="21"/>
  </w:num>
  <w:num w:numId="23">
    <w:abstractNumId w:val="4"/>
  </w:num>
  <w:num w:numId="24">
    <w:abstractNumId w:val="5"/>
  </w:num>
  <w:num w:numId="25">
    <w:abstractNumId w:val="6"/>
  </w:num>
  <w:num w:numId="26">
    <w:abstractNumId w:val="22"/>
  </w:num>
  <w:num w:numId="27">
    <w:abstractNumId w:val="14"/>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9"/>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15AA9"/>
    <w:rsid w:val="0003272D"/>
    <w:rsid w:val="0003786A"/>
    <w:rsid w:val="00053931"/>
    <w:rsid w:val="00057AF4"/>
    <w:rsid w:val="00070A8E"/>
    <w:rsid w:val="000800D4"/>
    <w:rsid w:val="000864B7"/>
    <w:rsid w:val="00091197"/>
    <w:rsid w:val="000930C4"/>
    <w:rsid w:val="000C36F4"/>
    <w:rsid w:val="000C5F60"/>
    <w:rsid w:val="000D033A"/>
    <w:rsid w:val="000D7D50"/>
    <w:rsid w:val="000E5C72"/>
    <w:rsid w:val="000E7B7E"/>
    <w:rsid w:val="000F0575"/>
    <w:rsid w:val="00100772"/>
    <w:rsid w:val="001152A1"/>
    <w:rsid w:val="00120A7A"/>
    <w:rsid w:val="001222F0"/>
    <w:rsid w:val="00124A76"/>
    <w:rsid w:val="001375A2"/>
    <w:rsid w:val="001420BE"/>
    <w:rsid w:val="0014427F"/>
    <w:rsid w:val="00145101"/>
    <w:rsid w:val="0014520D"/>
    <w:rsid w:val="00161CCF"/>
    <w:rsid w:val="001679E5"/>
    <w:rsid w:val="001770A9"/>
    <w:rsid w:val="001775AF"/>
    <w:rsid w:val="00183C04"/>
    <w:rsid w:val="00197A93"/>
    <w:rsid w:val="001C1FF6"/>
    <w:rsid w:val="001C41CF"/>
    <w:rsid w:val="001E22A4"/>
    <w:rsid w:val="001E4B1B"/>
    <w:rsid w:val="00200C95"/>
    <w:rsid w:val="00206680"/>
    <w:rsid w:val="00207913"/>
    <w:rsid w:val="00211661"/>
    <w:rsid w:val="002209B5"/>
    <w:rsid w:val="00230877"/>
    <w:rsid w:val="002364CD"/>
    <w:rsid w:val="0023690C"/>
    <w:rsid w:val="00240026"/>
    <w:rsid w:val="002408EF"/>
    <w:rsid w:val="00246A6C"/>
    <w:rsid w:val="00255AA2"/>
    <w:rsid w:val="00265DE9"/>
    <w:rsid w:val="00273B6A"/>
    <w:rsid w:val="002836EF"/>
    <w:rsid w:val="002900F4"/>
    <w:rsid w:val="002913CC"/>
    <w:rsid w:val="0029462B"/>
    <w:rsid w:val="00296C27"/>
    <w:rsid w:val="002A06D9"/>
    <w:rsid w:val="002A4DC9"/>
    <w:rsid w:val="002A55FA"/>
    <w:rsid w:val="002A593D"/>
    <w:rsid w:val="002C185C"/>
    <w:rsid w:val="002C6CE5"/>
    <w:rsid w:val="002E2F64"/>
    <w:rsid w:val="002F15A4"/>
    <w:rsid w:val="002F16F7"/>
    <w:rsid w:val="002F415C"/>
    <w:rsid w:val="00303DE7"/>
    <w:rsid w:val="00310493"/>
    <w:rsid w:val="0031160C"/>
    <w:rsid w:val="00311910"/>
    <w:rsid w:val="00315982"/>
    <w:rsid w:val="003206B5"/>
    <w:rsid w:val="00330C80"/>
    <w:rsid w:val="00331CD6"/>
    <w:rsid w:val="00360F01"/>
    <w:rsid w:val="00375F19"/>
    <w:rsid w:val="0037745E"/>
    <w:rsid w:val="00392DAB"/>
    <w:rsid w:val="003962E2"/>
    <w:rsid w:val="003A424A"/>
    <w:rsid w:val="003A7864"/>
    <w:rsid w:val="003C0468"/>
    <w:rsid w:val="003E4B3B"/>
    <w:rsid w:val="003F2618"/>
    <w:rsid w:val="004016B3"/>
    <w:rsid w:val="00403D87"/>
    <w:rsid w:val="004109B1"/>
    <w:rsid w:val="00413271"/>
    <w:rsid w:val="004141CF"/>
    <w:rsid w:val="00424F31"/>
    <w:rsid w:val="004302A8"/>
    <w:rsid w:val="00432BB3"/>
    <w:rsid w:val="00433292"/>
    <w:rsid w:val="00441627"/>
    <w:rsid w:val="00447271"/>
    <w:rsid w:val="00456C38"/>
    <w:rsid w:val="00476B2F"/>
    <w:rsid w:val="0048693E"/>
    <w:rsid w:val="00491723"/>
    <w:rsid w:val="00496613"/>
    <w:rsid w:val="004A4192"/>
    <w:rsid w:val="004B26DB"/>
    <w:rsid w:val="004C4F78"/>
    <w:rsid w:val="004D0565"/>
    <w:rsid w:val="00500A3A"/>
    <w:rsid w:val="00505815"/>
    <w:rsid w:val="00510525"/>
    <w:rsid w:val="00514419"/>
    <w:rsid w:val="00514636"/>
    <w:rsid w:val="00521A17"/>
    <w:rsid w:val="00534AE0"/>
    <w:rsid w:val="005479C8"/>
    <w:rsid w:val="00550792"/>
    <w:rsid w:val="00556EBB"/>
    <w:rsid w:val="00557594"/>
    <w:rsid w:val="0056036F"/>
    <w:rsid w:val="00563DDF"/>
    <w:rsid w:val="005642DF"/>
    <w:rsid w:val="005672C1"/>
    <w:rsid w:val="00567CB3"/>
    <w:rsid w:val="00582039"/>
    <w:rsid w:val="005822D0"/>
    <w:rsid w:val="0058388C"/>
    <w:rsid w:val="00590D83"/>
    <w:rsid w:val="00594D77"/>
    <w:rsid w:val="005979F5"/>
    <w:rsid w:val="005C22A3"/>
    <w:rsid w:val="005C3130"/>
    <w:rsid w:val="005C5C58"/>
    <w:rsid w:val="005D32F1"/>
    <w:rsid w:val="005D4916"/>
    <w:rsid w:val="005E2312"/>
    <w:rsid w:val="005E66C3"/>
    <w:rsid w:val="00605180"/>
    <w:rsid w:val="00612374"/>
    <w:rsid w:val="00614C83"/>
    <w:rsid w:val="00633002"/>
    <w:rsid w:val="00633574"/>
    <w:rsid w:val="006347B6"/>
    <w:rsid w:val="006441E2"/>
    <w:rsid w:val="00647E4B"/>
    <w:rsid w:val="00652C17"/>
    <w:rsid w:val="00655046"/>
    <w:rsid w:val="00662874"/>
    <w:rsid w:val="00670EFE"/>
    <w:rsid w:val="0067626A"/>
    <w:rsid w:val="006A075C"/>
    <w:rsid w:val="006A359A"/>
    <w:rsid w:val="006A7367"/>
    <w:rsid w:val="006B44C6"/>
    <w:rsid w:val="006C3714"/>
    <w:rsid w:val="006D4758"/>
    <w:rsid w:val="006D5235"/>
    <w:rsid w:val="006E3594"/>
    <w:rsid w:val="006E7155"/>
    <w:rsid w:val="006E72FC"/>
    <w:rsid w:val="006F11D0"/>
    <w:rsid w:val="006F1429"/>
    <w:rsid w:val="006F64DD"/>
    <w:rsid w:val="00700DA1"/>
    <w:rsid w:val="00710A03"/>
    <w:rsid w:val="0071517E"/>
    <w:rsid w:val="00715A11"/>
    <w:rsid w:val="00721866"/>
    <w:rsid w:val="00721C3E"/>
    <w:rsid w:val="00732285"/>
    <w:rsid w:val="00736320"/>
    <w:rsid w:val="007444DD"/>
    <w:rsid w:val="0075696F"/>
    <w:rsid w:val="00761802"/>
    <w:rsid w:val="00766259"/>
    <w:rsid w:val="00771E96"/>
    <w:rsid w:val="007752EB"/>
    <w:rsid w:val="007A09AA"/>
    <w:rsid w:val="007A151E"/>
    <w:rsid w:val="007A17ED"/>
    <w:rsid w:val="007A1ACF"/>
    <w:rsid w:val="007A44B4"/>
    <w:rsid w:val="007A759C"/>
    <w:rsid w:val="007B3210"/>
    <w:rsid w:val="007C08DF"/>
    <w:rsid w:val="007C49F1"/>
    <w:rsid w:val="007C55CB"/>
    <w:rsid w:val="007D0818"/>
    <w:rsid w:val="007E466A"/>
    <w:rsid w:val="007E48C4"/>
    <w:rsid w:val="007E5251"/>
    <w:rsid w:val="007E69FE"/>
    <w:rsid w:val="007F4381"/>
    <w:rsid w:val="007F4FA8"/>
    <w:rsid w:val="007F5387"/>
    <w:rsid w:val="00805AB7"/>
    <w:rsid w:val="0081070D"/>
    <w:rsid w:val="0081359E"/>
    <w:rsid w:val="00814224"/>
    <w:rsid w:val="00814650"/>
    <w:rsid w:val="00815160"/>
    <w:rsid w:val="008266A3"/>
    <w:rsid w:val="00830993"/>
    <w:rsid w:val="00834E0C"/>
    <w:rsid w:val="008408E4"/>
    <w:rsid w:val="008446CE"/>
    <w:rsid w:val="00846287"/>
    <w:rsid w:val="00846701"/>
    <w:rsid w:val="00847BFA"/>
    <w:rsid w:val="00860DD3"/>
    <w:rsid w:val="008631A9"/>
    <w:rsid w:val="00864D1D"/>
    <w:rsid w:val="0086669F"/>
    <w:rsid w:val="00872700"/>
    <w:rsid w:val="00874170"/>
    <w:rsid w:val="00883D53"/>
    <w:rsid w:val="008978D6"/>
    <w:rsid w:val="008A405E"/>
    <w:rsid w:val="008A4CFA"/>
    <w:rsid w:val="008B333B"/>
    <w:rsid w:val="008D0F49"/>
    <w:rsid w:val="008D1572"/>
    <w:rsid w:val="008D1DAB"/>
    <w:rsid w:val="008E3472"/>
    <w:rsid w:val="008E513B"/>
    <w:rsid w:val="0091130D"/>
    <w:rsid w:val="00911E3D"/>
    <w:rsid w:val="009124D7"/>
    <w:rsid w:val="009176B3"/>
    <w:rsid w:val="009262CB"/>
    <w:rsid w:val="0093374F"/>
    <w:rsid w:val="00942BD0"/>
    <w:rsid w:val="009557CA"/>
    <w:rsid w:val="0096084D"/>
    <w:rsid w:val="009629AE"/>
    <w:rsid w:val="00962BED"/>
    <w:rsid w:val="00963EE5"/>
    <w:rsid w:val="009740D1"/>
    <w:rsid w:val="0098361A"/>
    <w:rsid w:val="009A1BF9"/>
    <w:rsid w:val="009B722D"/>
    <w:rsid w:val="009D55E6"/>
    <w:rsid w:val="009E7BEF"/>
    <w:rsid w:val="009F031C"/>
    <w:rsid w:val="009F6572"/>
    <w:rsid w:val="00A060B4"/>
    <w:rsid w:val="00A068D7"/>
    <w:rsid w:val="00A1159C"/>
    <w:rsid w:val="00A22CC5"/>
    <w:rsid w:val="00A32351"/>
    <w:rsid w:val="00A37DF2"/>
    <w:rsid w:val="00A42B56"/>
    <w:rsid w:val="00A4394C"/>
    <w:rsid w:val="00A50E23"/>
    <w:rsid w:val="00A57420"/>
    <w:rsid w:val="00A61EEB"/>
    <w:rsid w:val="00A70A61"/>
    <w:rsid w:val="00A9159A"/>
    <w:rsid w:val="00A95B08"/>
    <w:rsid w:val="00A96285"/>
    <w:rsid w:val="00AA25A8"/>
    <w:rsid w:val="00AA40A6"/>
    <w:rsid w:val="00AD16B4"/>
    <w:rsid w:val="00AD624B"/>
    <w:rsid w:val="00AF0629"/>
    <w:rsid w:val="00AF7E6C"/>
    <w:rsid w:val="00B139C1"/>
    <w:rsid w:val="00B14519"/>
    <w:rsid w:val="00B1756D"/>
    <w:rsid w:val="00B36492"/>
    <w:rsid w:val="00B3778D"/>
    <w:rsid w:val="00B40D27"/>
    <w:rsid w:val="00B4156A"/>
    <w:rsid w:val="00B440A6"/>
    <w:rsid w:val="00B50C4E"/>
    <w:rsid w:val="00B5461B"/>
    <w:rsid w:val="00B6200F"/>
    <w:rsid w:val="00B67AE9"/>
    <w:rsid w:val="00B8311D"/>
    <w:rsid w:val="00B8561E"/>
    <w:rsid w:val="00B90DC6"/>
    <w:rsid w:val="00BA5E6D"/>
    <w:rsid w:val="00BB2ACD"/>
    <w:rsid w:val="00BE041D"/>
    <w:rsid w:val="00BE3320"/>
    <w:rsid w:val="00BE4EA4"/>
    <w:rsid w:val="00BF012D"/>
    <w:rsid w:val="00BF15F9"/>
    <w:rsid w:val="00BF387E"/>
    <w:rsid w:val="00C00B29"/>
    <w:rsid w:val="00C20124"/>
    <w:rsid w:val="00C27A23"/>
    <w:rsid w:val="00C32D29"/>
    <w:rsid w:val="00C35AD5"/>
    <w:rsid w:val="00C446CE"/>
    <w:rsid w:val="00C46FA0"/>
    <w:rsid w:val="00C4769F"/>
    <w:rsid w:val="00C5234E"/>
    <w:rsid w:val="00C56720"/>
    <w:rsid w:val="00C6444E"/>
    <w:rsid w:val="00C81E90"/>
    <w:rsid w:val="00C867B8"/>
    <w:rsid w:val="00C940BB"/>
    <w:rsid w:val="00C949C0"/>
    <w:rsid w:val="00CA31E3"/>
    <w:rsid w:val="00CD5715"/>
    <w:rsid w:val="00CE7E3A"/>
    <w:rsid w:val="00CF0DEB"/>
    <w:rsid w:val="00CF3004"/>
    <w:rsid w:val="00CF381A"/>
    <w:rsid w:val="00D22DFA"/>
    <w:rsid w:val="00D23668"/>
    <w:rsid w:val="00D337DB"/>
    <w:rsid w:val="00D34389"/>
    <w:rsid w:val="00D5593C"/>
    <w:rsid w:val="00D84C16"/>
    <w:rsid w:val="00D95BE2"/>
    <w:rsid w:val="00D96AEE"/>
    <w:rsid w:val="00DA2CB7"/>
    <w:rsid w:val="00DA7071"/>
    <w:rsid w:val="00DB2820"/>
    <w:rsid w:val="00DB4621"/>
    <w:rsid w:val="00DC2156"/>
    <w:rsid w:val="00DC3C13"/>
    <w:rsid w:val="00DC65E4"/>
    <w:rsid w:val="00DE2015"/>
    <w:rsid w:val="00DE3A4B"/>
    <w:rsid w:val="00DF5C7A"/>
    <w:rsid w:val="00DF61FA"/>
    <w:rsid w:val="00DF658C"/>
    <w:rsid w:val="00E01580"/>
    <w:rsid w:val="00E03361"/>
    <w:rsid w:val="00E042F7"/>
    <w:rsid w:val="00E06D62"/>
    <w:rsid w:val="00E23A39"/>
    <w:rsid w:val="00E23C95"/>
    <w:rsid w:val="00E3529E"/>
    <w:rsid w:val="00E3654B"/>
    <w:rsid w:val="00E4364E"/>
    <w:rsid w:val="00E44D92"/>
    <w:rsid w:val="00E672E0"/>
    <w:rsid w:val="00E71C75"/>
    <w:rsid w:val="00E749D5"/>
    <w:rsid w:val="00E8611C"/>
    <w:rsid w:val="00E8765F"/>
    <w:rsid w:val="00E945C4"/>
    <w:rsid w:val="00EA0DA7"/>
    <w:rsid w:val="00EA70E2"/>
    <w:rsid w:val="00EA742A"/>
    <w:rsid w:val="00EB063C"/>
    <w:rsid w:val="00EB320D"/>
    <w:rsid w:val="00EC7F14"/>
    <w:rsid w:val="00ED6F6A"/>
    <w:rsid w:val="00EE67DD"/>
    <w:rsid w:val="00EF0C3E"/>
    <w:rsid w:val="00F013B6"/>
    <w:rsid w:val="00F1753D"/>
    <w:rsid w:val="00F22B5E"/>
    <w:rsid w:val="00F27EFE"/>
    <w:rsid w:val="00F33917"/>
    <w:rsid w:val="00F45471"/>
    <w:rsid w:val="00F45D0C"/>
    <w:rsid w:val="00F57C74"/>
    <w:rsid w:val="00F61323"/>
    <w:rsid w:val="00F61A6E"/>
    <w:rsid w:val="00F70163"/>
    <w:rsid w:val="00F70259"/>
    <w:rsid w:val="00F740A1"/>
    <w:rsid w:val="00F90B11"/>
    <w:rsid w:val="00F918FE"/>
    <w:rsid w:val="00F967FE"/>
    <w:rsid w:val="00FA68FD"/>
    <w:rsid w:val="00FB1F47"/>
    <w:rsid w:val="00FB3B79"/>
    <w:rsid w:val="00FC6EFE"/>
    <w:rsid w:val="00FD398A"/>
    <w:rsid w:val="00FD40B6"/>
    <w:rsid w:val="00FE2E61"/>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55FA"/>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F538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5479C8"/>
    <w:pPr>
      <w:spacing w:after="100"/>
    </w:pPr>
    <w:rPr>
      <w:rFonts w:asciiTheme="majorBidi" w:hAnsiTheme="majorBidi"/>
    </w:r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4917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5479C8"/>
    <w:pPr>
      <w:spacing w:after="100"/>
      <w:ind w:left="660"/>
    </w:pPr>
    <w:rPr>
      <w:rFonts w:eastAsiaTheme="minorEastAsia"/>
      <w:lang w:eastAsia="fr-FR"/>
    </w:rPr>
  </w:style>
  <w:style w:type="paragraph" w:styleId="TOC5">
    <w:name w:val="toc 5"/>
    <w:basedOn w:val="Normal"/>
    <w:next w:val="Normal"/>
    <w:autoRedefine/>
    <w:uiPriority w:val="39"/>
    <w:unhideWhenUsed/>
    <w:rsid w:val="005479C8"/>
    <w:pPr>
      <w:spacing w:after="100"/>
      <w:ind w:left="880"/>
    </w:pPr>
    <w:rPr>
      <w:rFonts w:eastAsiaTheme="minorEastAsia"/>
      <w:lang w:eastAsia="fr-FR"/>
    </w:rPr>
  </w:style>
  <w:style w:type="paragraph" w:styleId="TOC6">
    <w:name w:val="toc 6"/>
    <w:basedOn w:val="Normal"/>
    <w:next w:val="Normal"/>
    <w:autoRedefine/>
    <w:uiPriority w:val="39"/>
    <w:unhideWhenUsed/>
    <w:rsid w:val="005479C8"/>
    <w:pPr>
      <w:spacing w:after="100"/>
      <w:ind w:left="1100"/>
    </w:pPr>
    <w:rPr>
      <w:rFonts w:eastAsiaTheme="minorEastAsia"/>
      <w:lang w:eastAsia="fr-FR"/>
    </w:rPr>
  </w:style>
  <w:style w:type="paragraph" w:styleId="TOC7">
    <w:name w:val="toc 7"/>
    <w:basedOn w:val="Normal"/>
    <w:next w:val="Normal"/>
    <w:autoRedefine/>
    <w:uiPriority w:val="39"/>
    <w:unhideWhenUsed/>
    <w:rsid w:val="005479C8"/>
    <w:pPr>
      <w:spacing w:after="100"/>
      <w:ind w:left="1320"/>
    </w:pPr>
    <w:rPr>
      <w:rFonts w:eastAsiaTheme="minorEastAsia"/>
      <w:lang w:eastAsia="fr-FR"/>
    </w:rPr>
  </w:style>
  <w:style w:type="paragraph" w:styleId="TOC8">
    <w:name w:val="toc 8"/>
    <w:basedOn w:val="Normal"/>
    <w:next w:val="Normal"/>
    <w:autoRedefine/>
    <w:uiPriority w:val="39"/>
    <w:unhideWhenUsed/>
    <w:rsid w:val="005479C8"/>
    <w:pPr>
      <w:spacing w:after="100"/>
      <w:ind w:left="1540"/>
    </w:pPr>
    <w:rPr>
      <w:rFonts w:eastAsiaTheme="minorEastAsia"/>
      <w:lang w:eastAsia="fr-FR"/>
    </w:rPr>
  </w:style>
  <w:style w:type="paragraph" w:styleId="TOC9">
    <w:name w:val="toc 9"/>
    <w:basedOn w:val="Normal"/>
    <w:next w:val="Normal"/>
    <w:autoRedefine/>
    <w:uiPriority w:val="39"/>
    <w:unhideWhenUsed/>
    <w:rsid w:val="005479C8"/>
    <w:pPr>
      <w:spacing w:after="100"/>
      <w:ind w:left="1760"/>
    </w:pPr>
    <w:rPr>
      <w:rFonts w:eastAsiaTheme="minorEastAsia"/>
      <w:lang w:eastAsia="fr-FR"/>
    </w:rPr>
  </w:style>
  <w:style w:type="character" w:customStyle="1" w:styleId="Heading5Char">
    <w:name w:val="Heading 5 Char"/>
    <w:basedOn w:val="DefaultParagraphFont"/>
    <w:link w:val="Heading5"/>
    <w:uiPriority w:val="9"/>
    <w:rsid w:val="007F5387"/>
    <w:rPr>
      <w:rFonts w:asciiTheme="majorHAnsi" w:eastAsiaTheme="majorEastAsia" w:hAnsiTheme="majorHAnsi" w:cstheme="majorBidi"/>
      <w:color w:val="2E74B5" w:themeColor="accent1" w:themeShade="BF"/>
    </w:rPr>
  </w:style>
  <w:style w:type="table" w:styleId="ListTable3-Accent1">
    <w:name w:val="List Table 3 Accent 1"/>
    <w:basedOn w:val="TableNormal"/>
    <w:uiPriority w:val="48"/>
    <w:rsid w:val="00F27EFE"/>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GridTable1Light-Accent5">
    <w:name w:val="Grid Table 1 Light Accent 5"/>
    <w:basedOn w:val="TableNormal"/>
    <w:uiPriority w:val="46"/>
    <w:rsid w:val="00F27EFE"/>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4517">
      <w:bodyDiv w:val="1"/>
      <w:marLeft w:val="0"/>
      <w:marRight w:val="0"/>
      <w:marTop w:val="0"/>
      <w:marBottom w:val="0"/>
      <w:divBdr>
        <w:top w:val="none" w:sz="0" w:space="0" w:color="auto"/>
        <w:left w:val="none" w:sz="0" w:space="0" w:color="auto"/>
        <w:bottom w:val="none" w:sz="0" w:space="0" w:color="auto"/>
        <w:right w:val="none" w:sz="0" w:space="0" w:color="auto"/>
      </w:divBdr>
    </w:div>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67771311">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193427373">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01421119">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377553529">
      <w:bodyDiv w:val="1"/>
      <w:marLeft w:val="0"/>
      <w:marRight w:val="0"/>
      <w:marTop w:val="0"/>
      <w:marBottom w:val="0"/>
      <w:divBdr>
        <w:top w:val="none" w:sz="0" w:space="0" w:color="auto"/>
        <w:left w:val="none" w:sz="0" w:space="0" w:color="auto"/>
        <w:bottom w:val="none" w:sz="0" w:space="0" w:color="auto"/>
        <w:right w:val="none" w:sz="0" w:space="0" w:color="auto"/>
      </w:divBdr>
      <w:divsChild>
        <w:div w:id="502672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247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490098204">
      <w:bodyDiv w:val="1"/>
      <w:marLeft w:val="0"/>
      <w:marRight w:val="0"/>
      <w:marTop w:val="0"/>
      <w:marBottom w:val="0"/>
      <w:divBdr>
        <w:top w:val="none" w:sz="0" w:space="0" w:color="auto"/>
        <w:left w:val="none" w:sz="0" w:space="0" w:color="auto"/>
        <w:bottom w:val="none" w:sz="0" w:space="0" w:color="auto"/>
        <w:right w:val="none" w:sz="0" w:space="0" w:color="auto"/>
      </w:divBdr>
    </w:div>
    <w:div w:id="534388489">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561645552">
      <w:bodyDiv w:val="1"/>
      <w:marLeft w:val="0"/>
      <w:marRight w:val="0"/>
      <w:marTop w:val="0"/>
      <w:marBottom w:val="0"/>
      <w:divBdr>
        <w:top w:val="none" w:sz="0" w:space="0" w:color="auto"/>
        <w:left w:val="none" w:sz="0" w:space="0" w:color="auto"/>
        <w:bottom w:val="none" w:sz="0" w:space="0" w:color="auto"/>
        <w:right w:val="none" w:sz="0" w:space="0" w:color="auto"/>
      </w:divBdr>
    </w:div>
    <w:div w:id="583690152">
      <w:bodyDiv w:val="1"/>
      <w:marLeft w:val="0"/>
      <w:marRight w:val="0"/>
      <w:marTop w:val="0"/>
      <w:marBottom w:val="0"/>
      <w:divBdr>
        <w:top w:val="none" w:sz="0" w:space="0" w:color="auto"/>
        <w:left w:val="none" w:sz="0" w:space="0" w:color="auto"/>
        <w:bottom w:val="none" w:sz="0" w:space="0" w:color="auto"/>
        <w:right w:val="none" w:sz="0" w:space="0" w:color="auto"/>
      </w:divBdr>
      <w:divsChild>
        <w:div w:id="1047796412">
          <w:marLeft w:val="0"/>
          <w:marRight w:val="0"/>
          <w:marTop w:val="0"/>
          <w:marBottom w:val="0"/>
          <w:divBdr>
            <w:top w:val="none" w:sz="0" w:space="0" w:color="auto"/>
            <w:left w:val="none" w:sz="0" w:space="0" w:color="auto"/>
            <w:bottom w:val="none" w:sz="0" w:space="0" w:color="auto"/>
            <w:right w:val="none" w:sz="0" w:space="0" w:color="auto"/>
          </w:divBdr>
          <w:divsChild>
            <w:div w:id="2128085854">
              <w:marLeft w:val="0"/>
              <w:marRight w:val="0"/>
              <w:marTop w:val="0"/>
              <w:marBottom w:val="0"/>
              <w:divBdr>
                <w:top w:val="none" w:sz="0" w:space="0" w:color="auto"/>
                <w:left w:val="none" w:sz="0" w:space="0" w:color="auto"/>
                <w:bottom w:val="none" w:sz="0" w:space="0" w:color="auto"/>
                <w:right w:val="none" w:sz="0" w:space="0" w:color="auto"/>
              </w:divBdr>
              <w:divsChild>
                <w:div w:id="1843666559">
                  <w:marLeft w:val="0"/>
                  <w:marRight w:val="0"/>
                  <w:marTop w:val="0"/>
                  <w:marBottom w:val="0"/>
                  <w:divBdr>
                    <w:top w:val="none" w:sz="0" w:space="0" w:color="auto"/>
                    <w:left w:val="none" w:sz="0" w:space="0" w:color="auto"/>
                    <w:bottom w:val="none" w:sz="0" w:space="0" w:color="auto"/>
                    <w:right w:val="none" w:sz="0" w:space="0" w:color="auto"/>
                  </w:divBdr>
                  <w:divsChild>
                    <w:div w:id="502284672">
                      <w:marLeft w:val="0"/>
                      <w:marRight w:val="0"/>
                      <w:marTop w:val="0"/>
                      <w:marBottom w:val="0"/>
                      <w:divBdr>
                        <w:top w:val="none" w:sz="0" w:space="0" w:color="auto"/>
                        <w:left w:val="none" w:sz="0" w:space="0" w:color="auto"/>
                        <w:bottom w:val="none" w:sz="0" w:space="0" w:color="auto"/>
                        <w:right w:val="none" w:sz="0" w:space="0" w:color="auto"/>
                      </w:divBdr>
                      <w:divsChild>
                        <w:div w:id="419565646">
                          <w:marLeft w:val="0"/>
                          <w:marRight w:val="0"/>
                          <w:marTop w:val="0"/>
                          <w:marBottom w:val="0"/>
                          <w:divBdr>
                            <w:top w:val="none" w:sz="0" w:space="0" w:color="auto"/>
                            <w:left w:val="none" w:sz="0" w:space="0" w:color="auto"/>
                            <w:bottom w:val="none" w:sz="0" w:space="0" w:color="auto"/>
                            <w:right w:val="none" w:sz="0" w:space="0" w:color="auto"/>
                          </w:divBdr>
                          <w:divsChild>
                            <w:div w:id="292104979">
                              <w:marLeft w:val="0"/>
                              <w:marRight w:val="0"/>
                              <w:marTop w:val="0"/>
                              <w:marBottom w:val="0"/>
                              <w:divBdr>
                                <w:top w:val="none" w:sz="0" w:space="0" w:color="auto"/>
                                <w:left w:val="none" w:sz="0" w:space="0" w:color="auto"/>
                                <w:bottom w:val="none" w:sz="0" w:space="0" w:color="auto"/>
                                <w:right w:val="none" w:sz="0" w:space="0" w:color="auto"/>
                              </w:divBdr>
                              <w:divsChild>
                                <w:div w:id="1976794805">
                                  <w:marLeft w:val="0"/>
                                  <w:marRight w:val="0"/>
                                  <w:marTop w:val="0"/>
                                  <w:marBottom w:val="0"/>
                                  <w:divBdr>
                                    <w:top w:val="none" w:sz="0" w:space="0" w:color="auto"/>
                                    <w:left w:val="none" w:sz="0" w:space="0" w:color="auto"/>
                                    <w:bottom w:val="none" w:sz="0" w:space="0" w:color="auto"/>
                                    <w:right w:val="none" w:sz="0" w:space="0" w:color="auto"/>
                                  </w:divBdr>
                                  <w:divsChild>
                                    <w:div w:id="60254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155274">
      <w:bodyDiv w:val="1"/>
      <w:marLeft w:val="0"/>
      <w:marRight w:val="0"/>
      <w:marTop w:val="0"/>
      <w:marBottom w:val="0"/>
      <w:divBdr>
        <w:top w:val="none" w:sz="0" w:space="0" w:color="auto"/>
        <w:left w:val="none" w:sz="0" w:space="0" w:color="auto"/>
        <w:bottom w:val="none" w:sz="0" w:space="0" w:color="auto"/>
        <w:right w:val="none" w:sz="0" w:space="0" w:color="auto"/>
      </w:divBdr>
    </w:div>
    <w:div w:id="591353737">
      <w:bodyDiv w:val="1"/>
      <w:marLeft w:val="0"/>
      <w:marRight w:val="0"/>
      <w:marTop w:val="0"/>
      <w:marBottom w:val="0"/>
      <w:divBdr>
        <w:top w:val="none" w:sz="0" w:space="0" w:color="auto"/>
        <w:left w:val="none" w:sz="0" w:space="0" w:color="auto"/>
        <w:bottom w:val="none" w:sz="0" w:space="0" w:color="auto"/>
        <w:right w:val="none" w:sz="0" w:space="0" w:color="auto"/>
      </w:divBdr>
      <w:divsChild>
        <w:div w:id="1801611497">
          <w:marLeft w:val="0"/>
          <w:marRight w:val="0"/>
          <w:marTop w:val="0"/>
          <w:marBottom w:val="0"/>
          <w:divBdr>
            <w:top w:val="single" w:sz="2" w:space="0" w:color="auto"/>
            <w:left w:val="single" w:sz="2" w:space="0" w:color="auto"/>
            <w:bottom w:val="single" w:sz="2" w:space="0" w:color="auto"/>
            <w:right w:val="single" w:sz="2" w:space="0" w:color="auto"/>
          </w:divBdr>
        </w:div>
      </w:divsChild>
    </w:div>
    <w:div w:id="591820387">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12370735">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67828994">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01711703">
      <w:bodyDiv w:val="1"/>
      <w:marLeft w:val="0"/>
      <w:marRight w:val="0"/>
      <w:marTop w:val="0"/>
      <w:marBottom w:val="0"/>
      <w:divBdr>
        <w:top w:val="none" w:sz="0" w:space="0" w:color="auto"/>
        <w:left w:val="none" w:sz="0" w:space="0" w:color="auto"/>
        <w:bottom w:val="none" w:sz="0" w:space="0" w:color="auto"/>
        <w:right w:val="none" w:sz="0" w:space="0" w:color="auto"/>
      </w:divBdr>
    </w:div>
    <w:div w:id="72518037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785586030">
      <w:bodyDiv w:val="1"/>
      <w:marLeft w:val="0"/>
      <w:marRight w:val="0"/>
      <w:marTop w:val="0"/>
      <w:marBottom w:val="0"/>
      <w:divBdr>
        <w:top w:val="none" w:sz="0" w:space="0" w:color="auto"/>
        <w:left w:val="none" w:sz="0" w:space="0" w:color="auto"/>
        <w:bottom w:val="none" w:sz="0" w:space="0" w:color="auto"/>
        <w:right w:val="none" w:sz="0" w:space="0" w:color="auto"/>
      </w:divBdr>
    </w:div>
    <w:div w:id="785855963">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29708818">
      <w:bodyDiv w:val="1"/>
      <w:marLeft w:val="0"/>
      <w:marRight w:val="0"/>
      <w:marTop w:val="0"/>
      <w:marBottom w:val="0"/>
      <w:divBdr>
        <w:top w:val="none" w:sz="0" w:space="0" w:color="auto"/>
        <w:left w:val="none" w:sz="0" w:space="0" w:color="auto"/>
        <w:bottom w:val="none" w:sz="0" w:space="0" w:color="auto"/>
        <w:right w:val="none" w:sz="0" w:space="0" w:color="auto"/>
      </w:divBdr>
    </w:div>
    <w:div w:id="848369695">
      <w:bodyDiv w:val="1"/>
      <w:marLeft w:val="0"/>
      <w:marRight w:val="0"/>
      <w:marTop w:val="0"/>
      <w:marBottom w:val="0"/>
      <w:divBdr>
        <w:top w:val="none" w:sz="0" w:space="0" w:color="auto"/>
        <w:left w:val="none" w:sz="0" w:space="0" w:color="auto"/>
        <w:bottom w:val="none" w:sz="0" w:space="0" w:color="auto"/>
        <w:right w:val="none" w:sz="0" w:space="0" w:color="auto"/>
      </w:divBdr>
    </w:div>
    <w:div w:id="874972874">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05147616">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47270872">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958758577">
      <w:bodyDiv w:val="1"/>
      <w:marLeft w:val="0"/>
      <w:marRight w:val="0"/>
      <w:marTop w:val="0"/>
      <w:marBottom w:val="0"/>
      <w:divBdr>
        <w:top w:val="none" w:sz="0" w:space="0" w:color="auto"/>
        <w:left w:val="none" w:sz="0" w:space="0" w:color="auto"/>
        <w:bottom w:val="none" w:sz="0" w:space="0" w:color="auto"/>
        <w:right w:val="none" w:sz="0" w:space="0" w:color="auto"/>
      </w:divBdr>
    </w:div>
    <w:div w:id="990716232">
      <w:bodyDiv w:val="1"/>
      <w:marLeft w:val="0"/>
      <w:marRight w:val="0"/>
      <w:marTop w:val="0"/>
      <w:marBottom w:val="0"/>
      <w:divBdr>
        <w:top w:val="none" w:sz="0" w:space="0" w:color="auto"/>
        <w:left w:val="none" w:sz="0" w:space="0" w:color="auto"/>
        <w:bottom w:val="none" w:sz="0" w:space="0" w:color="auto"/>
        <w:right w:val="none" w:sz="0" w:space="0" w:color="auto"/>
      </w:divBdr>
    </w:div>
    <w:div w:id="1001858217">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063530963">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18380053">
      <w:bodyDiv w:val="1"/>
      <w:marLeft w:val="0"/>
      <w:marRight w:val="0"/>
      <w:marTop w:val="0"/>
      <w:marBottom w:val="0"/>
      <w:divBdr>
        <w:top w:val="none" w:sz="0" w:space="0" w:color="auto"/>
        <w:left w:val="none" w:sz="0" w:space="0" w:color="auto"/>
        <w:bottom w:val="none" w:sz="0" w:space="0" w:color="auto"/>
        <w:right w:val="none" w:sz="0" w:space="0" w:color="auto"/>
      </w:divBdr>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185366703">
      <w:bodyDiv w:val="1"/>
      <w:marLeft w:val="0"/>
      <w:marRight w:val="0"/>
      <w:marTop w:val="0"/>
      <w:marBottom w:val="0"/>
      <w:divBdr>
        <w:top w:val="none" w:sz="0" w:space="0" w:color="auto"/>
        <w:left w:val="none" w:sz="0" w:space="0" w:color="auto"/>
        <w:bottom w:val="none" w:sz="0" w:space="0" w:color="auto"/>
        <w:right w:val="none" w:sz="0" w:space="0" w:color="auto"/>
      </w:divBdr>
    </w:div>
    <w:div w:id="1205404355">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09881742">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70703870">
      <w:bodyDiv w:val="1"/>
      <w:marLeft w:val="0"/>
      <w:marRight w:val="0"/>
      <w:marTop w:val="0"/>
      <w:marBottom w:val="0"/>
      <w:divBdr>
        <w:top w:val="none" w:sz="0" w:space="0" w:color="auto"/>
        <w:left w:val="none" w:sz="0" w:space="0" w:color="auto"/>
        <w:bottom w:val="none" w:sz="0" w:space="0" w:color="auto"/>
        <w:right w:val="none" w:sz="0" w:space="0" w:color="auto"/>
      </w:divBdr>
      <w:divsChild>
        <w:div w:id="1915552053">
          <w:marLeft w:val="0"/>
          <w:marRight w:val="0"/>
          <w:marTop w:val="0"/>
          <w:marBottom w:val="0"/>
          <w:divBdr>
            <w:top w:val="none" w:sz="0" w:space="0" w:color="auto"/>
            <w:left w:val="none" w:sz="0" w:space="0" w:color="auto"/>
            <w:bottom w:val="none" w:sz="0" w:space="0" w:color="auto"/>
            <w:right w:val="none" w:sz="0" w:space="0" w:color="auto"/>
          </w:divBdr>
          <w:divsChild>
            <w:div w:id="254173537">
              <w:marLeft w:val="0"/>
              <w:marRight w:val="0"/>
              <w:marTop w:val="0"/>
              <w:marBottom w:val="0"/>
              <w:divBdr>
                <w:top w:val="none" w:sz="0" w:space="0" w:color="auto"/>
                <w:left w:val="none" w:sz="0" w:space="0" w:color="auto"/>
                <w:bottom w:val="none" w:sz="0" w:space="0" w:color="auto"/>
                <w:right w:val="none" w:sz="0" w:space="0" w:color="auto"/>
              </w:divBdr>
              <w:divsChild>
                <w:div w:id="1266381752">
                  <w:marLeft w:val="0"/>
                  <w:marRight w:val="0"/>
                  <w:marTop w:val="0"/>
                  <w:marBottom w:val="0"/>
                  <w:divBdr>
                    <w:top w:val="none" w:sz="0" w:space="0" w:color="auto"/>
                    <w:left w:val="none" w:sz="0" w:space="0" w:color="auto"/>
                    <w:bottom w:val="none" w:sz="0" w:space="0" w:color="auto"/>
                    <w:right w:val="none" w:sz="0" w:space="0" w:color="auto"/>
                  </w:divBdr>
                  <w:divsChild>
                    <w:div w:id="911278502">
                      <w:marLeft w:val="0"/>
                      <w:marRight w:val="0"/>
                      <w:marTop w:val="0"/>
                      <w:marBottom w:val="0"/>
                      <w:divBdr>
                        <w:top w:val="none" w:sz="0" w:space="0" w:color="auto"/>
                        <w:left w:val="none" w:sz="0" w:space="0" w:color="auto"/>
                        <w:bottom w:val="none" w:sz="0" w:space="0" w:color="auto"/>
                        <w:right w:val="none" w:sz="0" w:space="0" w:color="auto"/>
                      </w:divBdr>
                      <w:divsChild>
                        <w:div w:id="211429570">
                          <w:marLeft w:val="0"/>
                          <w:marRight w:val="0"/>
                          <w:marTop w:val="0"/>
                          <w:marBottom w:val="0"/>
                          <w:divBdr>
                            <w:top w:val="none" w:sz="0" w:space="0" w:color="auto"/>
                            <w:left w:val="none" w:sz="0" w:space="0" w:color="auto"/>
                            <w:bottom w:val="none" w:sz="0" w:space="0" w:color="auto"/>
                            <w:right w:val="none" w:sz="0" w:space="0" w:color="auto"/>
                          </w:divBdr>
                          <w:divsChild>
                            <w:div w:id="528684090">
                              <w:marLeft w:val="0"/>
                              <w:marRight w:val="0"/>
                              <w:marTop w:val="0"/>
                              <w:marBottom w:val="0"/>
                              <w:divBdr>
                                <w:top w:val="none" w:sz="0" w:space="0" w:color="auto"/>
                                <w:left w:val="none" w:sz="0" w:space="0" w:color="auto"/>
                                <w:bottom w:val="none" w:sz="0" w:space="0" w:color="auto"/>
                                <w:right w:val="none" w:sz="0" w:space="0" w:color="auto"/>
                              </w:divBdr>
                              <w:divsChild>
                                <w:div w:id="186138456">
                                  <w:marLeft w:val="0"/>
                                  <w:marRight w:val="0"/>
                                  <w:marTop w:val="0"/>
                                  <w:marBottom w:val="0"/>
                                  <w:divBdr>
                                    <w:top w:val="none" w:sz="0" w:space="0" w:color="auto"/>
                                    <w:left w:val="none" w:sz="0" w:space="0" w:color="auto"/>
                                    <w:bottom w:val="none" w:sz="0" w:space="0" w:color="auto"/>
                                    <w:right w:val="none" w:sz="0" w:space="0" w:color="auto"/>
                                  </w:divBdr>
                                  <w:divsChild>
                                    <w:div w:id="65151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0205213">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30980219">
      <w:bodyDiv w:val="1"/>
      <w:marLeft w:val="0"/>
      <w:marRight w:val="0"/>
      <w:marTop w:val="0"/>
      <w:marBottom w:val="0"/>
      <w:divBdr>
        <w:top w:val="none" w:sz="0" w:space="0" w:color="auto"/>
        <w:left w:val="none" w:sz="0" w:space="0" w:color="auto"/>
        <w:bottom w:val="none" w:sz="0" w:space="0" w:color="auto"/>
        <w:right w:val="none" w:sz="0" w:space="0" w:color="auto"/>
      </w:divBdr>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477497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64132443">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396582562">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605464">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54520159">
      <w:bodyDiv w:val="1"/>
      <w:marLeft w:val="0"/>
      <w:marRight w:val="0"/>
      <w:marTop w:val="0"/>
      <w:marBottom w:val="0"/>
      <w:divBdr>
        <w:top w:val="none" w:sz="0" w:space="0" w:color="auto"/>
        <w:left w:val="none" w:sz="0" w:space="0" w:color="auto"/>
        <w:bottom w:val="none" w:sz="0" w:space="0" w:color="auto"/>
        <w:right w:val="none" w:sz="0" w:space="0" w:color="auto"/>
      </w:divBdr>
    </w:div>
    <w:div w:id="1470512786">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2794285">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04390326">
      <w:bodyDiv w:val="1"/>
      <w:marLeft w:val="0"/>
      <w:marRight w:val="0"/>
      <w:marTop w:val="0"/>
      <w:marBottom w:val="0"/>
      <w:divBdr>
        <w:top w:val="none" w:sz="0" w:space="0" w:color="auto"/>
        <w:left w:val="none" w:sz="0" w:space="0" w:color="auto"/>
        <w:bottom w:val="none" w:sz="0" w:space="0" w:color="auto"/>
        <w:right w:val="none" w:sz="0" w:space="0" w:color="auto"/>
      </w:divBdr>
    </w:div>
    <w:div w:id="1519274692">
      <w:bodyDiv w:val="1"/>
      <w:marLeft w:val="0"/>
      <w:marRight w:val="0"/>
      <w:marTop w:val="0"/>
      <w:marBottom w:val="0"/>
      <w:divBdr>
        <w:top w:val="none" w:sz="0" w:space="0" w:color="auto"/>
        <w:left w:val="none" w:sz="0" w:space="0" w:color="auto"/>
        <w:bottom w:val="none" w:sz="0" w:space="0" w:color="auto"/>
        <w:right w:val="none" w:sz="0" w:space="0" w:color="auto"/>
      </w:divBdr>
    </w:div>
    <w:div w:id="1561549678">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0109074">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695500776">
      <w:bodyDiv w:val="1"/>
      <w:marLeft w:val="0"/>
      <w:marRight w:val="0"/>
      <w:marTop w:val="0"/>
      <w:marBottom w:val="0"/>
      <w:divBdr>
        <w:top w:val="none" w:sz="0" w:space="0" w:color="auto"/>
        <w:left w:val="none" w:sz="0" w:space="0" w:color="auto"/>
        <w:bottom w:val="none" w:sz="0" w:space="0" w:color="auto"/>
        <w:right w:val="none" w:sz="0" w:space="0" w:color="auto"/>
      </w:divBdr>
    </w:div>
    <w:div w:id="1701517605">
      <w:bodyDiv w:val="1"/>
      <w:marLeft w:val="0"/>
      <w:marRight w:val="0"/>
      <w:marTop w:val="0"/>
      <w:marBottom w:val="0"/>
      <w:divBdr>
        <w:top w:val="none" w:sz="0" w:space="0" w:color="auto"/>
        <w:left w:val="none" w:sz="0" w:space="0" w:color="auto"/>
        <w:bottom w:val="none" w:sz="0" w:space="0" w:color="auto"/>
        <w:right w:val="none" w:sz="0" w:space="0" w:color="auto"/>
      </w:divBdr>
    </w:div>
    <w:div w:id="1764178097">
      <w:bodyDiv w:val="1"/>
      <w:marLeft w:val="0"/>
      <w:marRight w:val="0"/>
      <w:marTop w:val="0"/>
      <w:marBottom w:val="0"/>
      <w:divBdr>
        <w:top w:val="none" w:sz="0" w:space="0" w:color="auto"/>
        <w:left w:val="none" w:sz="0" w:space="0" w:color="auto"/>
        <w:bottom w:val="none" w:sz="0" w:space="0" w:color="auto"/>
        <w:right w:val="none" w:sz="0" w:space="0" w:color="auto"/>
      </w:divBdr>
    </w:div>
    <w:div w:id="1790052487">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39728589">
      <w:bodyDiv w:val="1"/>
      <w:marLeft w:val="0"/>
      <w:marRight w:val="0"/>
      <w:marTop w:val="0"/>
      <w:marBottom w:val="0"/>
      <w:divBdr>
        <w:top w:val="none" w:sz="0" w:space="0" w:color="auto"/>
        <w:left w:val="none" w:sz="0" w:space="0" w:color="auto"/>
        <w:bottom w:val="none" w:sz="0" w:space="0" w:color="auto"/>
        <w:right w:val="none" w:sz="0" w:space="0" w:color="auto"/>
      </w:divBdr>
      <w:divsChild>
        <w:div w:id="803500713">
          <w:marLeft w:val="0"/>
          <w:marRight w:val="0"/>
          <w:marTop w:val="0"/>
          <w:marBottom w:val="0"/>
          <w:divBdr>
            <w:top w:val="none" w:sz="0" w:space="0" w:color="auto"/>
            <w:left w:val="none" w:sz="0" w:space="0" w:color="auto"/>
            <w:bottom w:val="none" w:sz="0" w:space="0" w:color="auto"/>
            <w:right w:val="none" w:sz="0" w:space="0" w:color="auto"/>
          </w:divBdr>
          <w:divsChild>
            <w:div w:id="1932591419">
              <w:marLeft w:val="0"/>
              <w:marRight w:val="0"/>
              <w:marTop w:val="0"/>
              <w:marBottom w:val="0"/>
              <w:divBdr>
                <w:top w:val="none" w:sz="0" w:space="0" w:color="auto"/>
                <w:left w:val="none" w:sz="0" w:space="0" w:color="auto"/>
                <w:bottom w:val="none" w:sz="0" w:space="0" w:color="auto"/>
                <w:right w:val="none" w:sz="0" w:space="0" w:color="auto"/>
              </w:divBdr>
              <w:divsChild>
                <w:div w:id="1192720439">
                  <w:marLeft w:val="0"/>
                  <w:marRight w:val="0"/>
                  <w:marTop w:val="0"/>
                  <w:marBottom w:val="0"/>
                  <w:divBdr>
                    <w:top w:val="none" w:sz="0" w:space="0" w:color="auto"/>
                    <w:left w:val="none" w:sz="0" w:space="0" w:color="auto"/>
                    <w:bottom w:val="none" w:sz="0" w:space="0" w:color="auto"/>
                    <w:right w:val="none" w:sz="0" w:space="0" w:color="auto"/>
                  </w:divBdr>
                  <w:divsChild>
                    <w:div w:id="916940592">
                      <w:marLeft w:val="0"/>
                      <w:marRight w:val="0"/>
                      <w:marTop w:val="0"/>
                      <w:marBottom w:val="0"/>
                      <w:divBdr>
                        <w:top w:val="none" w:sz="0" w:space="0" w:color="auto"/>
                        <w:left w:val="none" w:sz="0" w:space="0" w:color="auto"/>
                        <w:bottom w:val="none" w:sz="0" w:space="0" w:color="auto"/>
                        <w:right w:val="none" w:sz="0" w:space="0" w:color="auto"/>
                      </w:divBdr>
                      <w:divsChild>
                        <w:div w:id="1723752666">
                          <w:marLeft w:val="0"/>
                          <w:marRight w:val="0"/>
                          <w:marTop w:val="0"/>
                          <w:marBottom w:val="0"/>
                          <w:divBdr>
                            <w:top w:val="none" w:sz="0" w:space="0" w:color="auto"/>
                            <w:left w:val="none" w:sz="0" w:space="0" w:color="auto"/>
                            <w:bottom w:val="none" w:sz="0" w:space="0" w:color="auto"/>
                            <w:right w:val="none" w:sz="0" w:space="0" w:color="auto"/>
                          </w:divBdr>
                          <w:divsChild>
                            <w:div w:id="1914001160">
                              <w:marLeft w:val="0"/>
                              <w:marRight w:val="0"/>
                              <w:marTop w:val="0"/>
                              <w:marBottom w:val="0"/>
                              <w:divBdr>
                                <w:top w:val="none" w:sz="0" w:space="0" w:color="auto"/>
                                <w:left w:val="none" w:sz="0" w:space="0" w:color="auto"/>
                                <w:bottom w:val="none" w:sz="0" w:space="0" w:color="auto"/>
                                <w:right w:val="none" w:sz="0" w:space="0" w:color="auto"/>
                              </w:divBdr>
                              <w:divsChild>
                                <w:div w:id="2004623202">
                                  <w:marLeft w:val="0"/>
                                  <w:marRight w:val="0"/>
                                  <w:marTop w:val="0"/>
                                  <w:marBottom w:val="0"/>
                                  <w:divBdr>
                                    <w:top w:val="none" w:sz="0" w:space="0" w:color="auto"/>
                                    <w:left w:val="none" w:sz="0" w:space="0" w:color="auto"/>
                                    <w:bottom w:val="none" w:sz="0" w:space="0" w:color="auto"/>
                                    <w:right w:val="none" w:sz="0" w:space="0" w:color="auto"/>
                                  </w:divBdr>
                                  <w:divsChild>
                                    <w:div w:id="171901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36410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896358468">
      <w:bodyDiv w:val="1"/>
      <w:marLeft w:val="0"/>
      <w:marRight w:val="0"/>
      <w:marTop w:val="0"/>
      <w:marBottom w:val="0"/>
      <w:divBdr>
        <w:top w:val="none" w:sz="0" w:space="0" w:color="auto"/>
        <w:left w:val="none" w:sz="0" w:space="0" w:color="auto"/>
        <w:bottom w:val="none" w:sz="0" w:space="0" w:color="auto"/>
        <w:right w:val="none" w:sz="0" w:space="0" w:color="auto"/>
      </w:divBdr>
    </w:div>
    <w:div w:id="1916474126">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31045179">
      <w:bodyDiv w:val="1"/>
      <w:marLeft w:val="0"/>
      <w:marRight w:val="0"/>
      <w:marTop w:val="0"/>
      <w:marBottom w:val="0"/>
      <w:divBdr>
        <w:top w:val="none" w:sz="0" w:space="0" w:color="auto"/>
        <w:left w:val="none" w:sz="0" w:space="0" w:color="auto"/>
        <w:bottom w:val="none" w:sz="0" w:space="0" w:color="auto"/>
        <w:right w:val="none" w:sz="0" w:space="0" w:color="auto"/>
      </w:divBdr>
    </w:div>
    <w:div w:id="1936090623">
      <w:bodyDiv w:val="1"/>
      <w:marLeft w:val="0"/>
      <w:marRight w:val="0"/>
      <w:marTop w:val="0"/>
      <w:marBottom w:val="0"/>
      <w:divBdr>
        <w:top w:val="none" w:sz="0" w:space="0" w:color="auto"/>
        <w:left w:val="none" w:sz="0" w:space="0" w:color="auto"/>
        <w:bottom w:val="none" w:sz="0" w:space="0" w:color="auto"/>
        <w:right w:val="none" w:sz="0" w:space="0" w:color="auto"/>
      </w:divBdr>
    </w:div>
    <w:div w:id="1942100410">
      <w:bodyDiv w:val="1"/>
      <w:marLeft w:val="0"/>
      <w:marRight w:val="0"/>
      <w:marTop w:val="0"/>
      <w:marBottom w:val="0"/>
      <w:divBdr>
        <w:top w:val="none" w:sz="0" w:space="0" w:color="auto"/>
        <w:left w:val="none" w:sz="0" w:space="0" w:color="auto"/>
        <w:bottom w:val="none" w:sz="0" w:space="0" w:color="auto"/>
        <w:right w:val="none" w:sz="0" w:space="0" w:color="auto"/>
      </w:divBdr>
    </w:div>
    <w:div w:id="1945335547">
      <w:bodyDiv w:val="1"/>
      <w:marLeft w:val="0"/>
      <w:marRight w:val="0"/>
      <w:marTop w:val="0"/>
      <w:marBottom w:val="0"/>
      <w:divBdr>
        <w:top w:val="none" w:sz="0" w:space="0" w:color="auto"/>
        <w:left w:val="none" w:sz="0" w:space="0" w:color="auto"/>
        <w:bottom w:val="none" w:sz="0" w:space="0" w:color="auto"/>
        <w:right w:val="none" w:sz="0" w:space="0" w:color="auto"/>
      </w:divBdr>
    </w:div>
    <w:div w:id="1946574195">
      <w:bodyDiv w:val="1"/>
      <w:marLeft w:val="0"/>
      <w:marRight w:val="0"/>
      <w:marTop w:val="0"/>
      <w:marBottom w:val="0"/>
      <w:divBdr>
        <w:top w:val="none" w:sz="0" w:space="0" w:color="auto"/>
        <w:left w:val="none" w:sz="0" w:space="0" w:color="auto"/>
        <w:bottom w:val="none" w:sz="0" w:space="0" w:color="auto"/>
        <w:right w:val="none" w:sz="0" w:space="0" w:color="auto"/>
      </w:divBdr>
    </w:div>
    <w:div w:id="1948779293">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1997609990">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079016392">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07991489">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 w:id="2133400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header" Target="header6.xml"/><Relationship Id="rId55" Type="http://schemas.openxmlformats.org/officeDocument/2006/relationships/image" Target="media/image39.jpeg"/><Relationship Id="rId63" Type="http://schemas.openxmlformats.org/officeDocument/2006/relationships/image" Target="media/image47.png"/><Relationship Id="rId68" Type="http://schemas.openxmlformats.org/officeDocument/2006/relationships/image" Target="media/image52.png"/><Relationship Id="rId76" Type="http://schemas.openxmlformats.org/officeDocument/2006/relationships/image" Target="media/image60.png"/><Relationship Id="rId84" Type="http://schemas.openxmlformats.org/officeDocument/2006/relationships/image" Target="media/image67.png"/><Relationship Id="rId89" Type="http://schemas.openxmlformats.org/officeDocument/2006/relationships/header" Target="header8.xml"/><Relationship Id="rId97" Type="http://schemas.openxmlformats.org/officeDocument/2006/relationships/header" Target="header9.xm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4.png"/><Relationship Id="rId2" Type="http://schemas.openxmlformats.org/officeDocument/2006/relationships/numbering" Target="numbering.xml"/><Relationship Id="rId16" Type="http://schemas.openxmlformats.org/officeDocument/2006/relationships/image" Target="media/image4.webp"/><Relationship Id="rId29" Type="http://schemas.openxmlformats.org/officeDocument/2006/relationships/image" Target="media/image14.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7.png"/><Relationship Id="rId58" Type="http://schemas.openxmlformats.org/officeDocument/2006/relationships/image" Target="media/image42.jpeg"/><Relationship Id="rId66" Type="http://schemas.openxmlformats.org/officeDocument/2006/relationships/image" Target="media/image50.jpeg"/><Relationship Id="rId74" Type="http://schemas.openxmlformats.org/officeDocument/2006/relationships/image" Target="media/image58.png"/><Relationship Id="rId79" Type="http://schemas.openxmlformats.org/officeDocument/2006/relationships/image" Target="media/image63.png"/><Relationship Id="rId87" Type="http://schemas.openxmlformats.org/officeDocument/2006/relationships/image" Target="media/image70.png"/><Relationship Id="rId5" Type="http://schemas.openxmlformats.org/officeDocument/2006/relationships/webSettings" Target="webSettings.xml"/><Relationship Id="rId61" Type="http://schemas.openxmlformats.org/officeDocument/2006/relationships/image" Target="media/image45.jpeg"/><Relationship Id="rId82" Type="http://schemas.openxmlformats.org/officeDocument/2006/relationships/image" Target="media/image65.png"/><Relationship Id="rId90" Type="http://schemas.openxmlformats.org/officeDocument/2006/relationships/image" Target="media/image72.png"/><Relationship Id="rId95" Type="http://schemas.openxmlformats.org/officeDocument/2006/relationships/image" Target="media/image77.png"/><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0.png"/><Relationship Id="rId64" Type="http://schemas.openxmlformats.org/officeDocument/2006/relationships/image" Target="media/image48.jpeg"/><Relationship Id="rId69" Type="http://schemas.openxmlformats.org/officeDocument/2006/relationships/image" Target="media/image53.jpeg"/><Relationship Id="rId77" Type="http://schemas.openxmlformats.org/officeDocument/2006/relationships/image" Target="media/image61.jpeg"/><Relationship Id="rId100"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image" Target="media/image64.png"/><Relationship Id="rId85" Type="http://schemas.openxmlformats.org/officeDocument/2006/relationships/image" Target="media/image68.png"/><Relationship Id="rId93" Type="http://schemas.openxmlformats.org/officeDocument/2006/relationships/image" Target="media/image75.png"/><Relationship Id="rId98" Type="http://schemas.openxmlformats.org/officeDocument/2006/relationships/header" Target="header10.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3.jpeg"/><Relationship Id="rId67" Type="http://schemas.openxmlformats.org/officeDocument/2006/relationships/image" Target="media/image51.jpe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8.png"/><Relationship Id="rId62" Type="http://schemas.openxmlformats.org/officeDocument/2006/relationships/image" Target="media/image46.jpe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3.png"/><Relationship Id="rId96"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jpe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header" Target="header7.xml"/><Relationship Id="rId86" Type="http://schemas.openxmlformats.org/officeDocument/2006/relationships/image" Target="media/image69.png"/><Relationship Id="rId94" Type="http://schemas.openxmlformats.org/officeDocument/2006/relationships/image" Target="media/image76.png"/><Relationship Id="rId99" Type="http://schemas.openxmlformats.org/officeDocument/2006/relationships/header" Target="header11.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footer" Target="footer3.xml"/><Relationship Id="rId3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A371B22F-5C3B-4DC4-AB5C-EB944F0B9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14344</TotalTime>
  <Pages>3</Pages>
  <Words>20724</Words>
  <Characters>113988</Characters>
  <Application>Microsoft Office Word</Application>
  <DocSecurity>0</DocSecurity>
  <Lines>949</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138</cp:revision>
  <dcterms:created xsi:type="dcterms:W3CDTF">2026-06-04T08:55:00Z</dcterms:created>
  <dcterms:modified xsi:type="dcterms:W3CDTF">2026-09-14T18:07:00Z</dcterms:modified>
</cp:coreProperties>
</file>