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567CB3" w:rsidRDefault="00567CB3" w:rsidP="00240026">
      <w:pPr>
        <w:spacing w:line="276" w:lineRule="auto"/>
        <w:jc w:val="center"/>
        <w:rPr>
          <w:rFonts w:asciiTheme="majorBidi" w:hAnsiTheme="majorBidi" w:cstheme="majorBidi"/>
          <w:sz w:val="26"/>
          <w:szCs w:val="26"/>
        </w:rPr>
      </w:pP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567CB3" w:rsidRPr="00567CB3" w:rsidRDefault="00567CB3" w:rsidP="00567CB3">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align>center</wp:align>
                </wp:positionH>
                <wp:positionV relativeFrom="margin">
                  <wp:posOffset>4133306</wp:posOffset>
                </wp:positionV>
                <wp:extent cx="6248400" cy="1611086"/>
                <wp:effectExtent l="0" t="0" r="19050" b="27305"/>
                <wp:wrapNone/>
                <wp:docPr id="9" name="Rounded Rectangle 9"/>
                <wp:cNvGraphicFramePr/>
                <a:graphic xmlns:a="http://schemas.openxmlformats.org/drawingml/2006/main">
                  <a:graphicData uri="http://schemas.microsoft.com/office/word/2010/wordprocessingShape">
                    <wps:wsp>
                      <wps:cNvSpPr/>
                      <wps:spPr>
                        <a:xfrm>
                          <a:off x="0" y="0"/>
                          <a:ext cx="6248400" cy="1611086"/>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FA0FD" id="Rounded Rectangle 9" o:spid="_x0000_s1026" style="position:absolute;margin-left:0;margin-top:325.45pt;width:492pt;height:12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567CB3">
      <w:pPr>
        <w:spacing w:before="240" w:after="0" w:line="360"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Default="006D5235" w:rsidP="006D5235">
      <w:pPr>
        <w:tabs>
          <w:tab w:val="left" w:pos="5145"/>
        </w:tabs>
        <w:rPr>
          <w:rFonts w:asciiTheme="majorBidi" w:hAnsiTheme="majorBidi" w:cstheme="majorBidi"/>
          <w:b/>
          <w:bCs/>
        </w:rPr>
      </w:pPr>
    </w:p>
    <w:p w:rsidR="00567CB3" w:rsidRDefault="00567CB3" w:rsidP="006D5235">
      <w:pPr>
        <w:tabs>
          <w:tab w:val="left" w:pos="5145"/>
        </w:tabs>
        <w:rPr>
          <w:rFonts w:asciiTheme="majorBidi" w:hAnsiTheme="majorBidi" w:cstheme="majorBidi"/>
          <w:b/>
          <w:bCs/>
        </w:rPr>
      </w:pPr>
    </w:p>
    <w:p w:rsidR="00567CB3" w:rsidRPr="004D6D77" w:rsidRDefault="00567CB3" w:rsidP="006D5235">
      <w:pPr>
        <w:tabs>
          <w:tab w:val="left" w:pos="5145"/>
        </w:tabs>
        <w:rPr>
          <w:rFonts w:asciiTheme="majorBidi" w:hAnsiTheme="majorBidi" w:cstheme="majorBidi"/>
          <w:b/>
          <w:bCs/>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567CB3" w:rsidRPr="004D6D77" w:rsidRDefault="00567CB3" w:rsidP="00A22CC5">
      <w:pPr>
        <w:tabs>
          <w:tab w:val="left" w:pos="3510"/>
        </w:tabs>
        <w:jc w:val="center"/>
        <w:rPr>
          <w:rFonts w:asciiTheme="majorBidi" w:hAnsiTheme="majorBidi" w:cstheme="majorBidi"/>
          <w:b/>
          <w:bCs/>
          <w:sz w:val="28"/>
          <w:szCs w:val="28"/>
        </w:rPr>
      </w:pPr>
    </w:p>
    <w:p w:rsidR="00567CB3" w:rsidRDefault="00A22CC5" w:rsidP="00567CB3">
      <w:pPr>
        <w:tabs>
          <w:tab w:val="left" w:pos="3510"/>
        </w:tabs>
        <w:jc w:val="center"/>
      </w:pPr>
      <w:r>
        <w:rPr>
          <w:noProof/>
          <w:lang w:eastAsia="fr-FR"/>
        </w:rPr>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567CB3" w:rsidRPr="004D6D77" w:rsidRDefault="00567CB3" w:rsidP="006D5235">
      <w:pPr>
        <w:tabs>
          <w:tab w:val="left" w:pos="3510"/>
        </w:tabs>
        <w:jc w:val="center"/>
      </w:pP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lastRenderedPageBreak/>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251086" w:rsidRDefault="006F11D0">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40314476" w:history="1">
            <w:r w:rsidR="00251086" w:rsidRPr="00AD1081">
              <w:rPr>
                <w:rStyle w:val="Hyperlink"/>
                <w:b/>
                <w:bCs/>
                <w:i/>
                <w:iCs/>
                <w:noProof/>
              </w:rPr>
              <w:t>Liste des figures</w:t>
            </w:r>
            <w:r w:rsidR="00251086">
              <w:rPr>
                <w:noProof/>
                <w:webHidden/>
              </w:rPr>
              <w:tab/>
            </w:r>
            <w:r w:rsidR="00251086">
              <w:rPr>
                <w:noProof/>
                <w:webHidden/>
              </w:rPr>
              <w:fldChar w:fldCharType="begin"/>
            </w:r>
            <w:r w:rsidR="00251086">
              <w:rPr>
                <w:noProof/>
                <w:webHidden/>
              </w:rPr>
              <w:instrText xml:space="preserve"> PAGEREF _Toc240314476 \h </w:instrText>
            </w:r>
            <w:r w:rsidR="00251086">
              <w:rPr>
                <w:noProof/>
                <w:webHidden/>
              </w:rPr>
            </w:r>
            <w:r w:rsidR="00251086">
              <w:rPr>
                <w:noProof/>
                <w:webHidden/>
              </w:rPr>
              <w:fldChar w:fldCharType="separate"/>
            </w:r>
            <w:r w:rsidR="00251086">
              <w:rPr>
                <w:noProof/>
                <w:webHidden/>
              </w:rPr>
              <w:t>VIII</w:t>
            </w:r>
            <w:r w:rsidR="00251086">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477" w:history="1">
            <w:r w:rsidRPr="00AD1081">
              <w:rPr>
                <w:rStyle w:val="Hyperlink"/>
                <w:b/>
                <w:bCs/>
                <w:i/>
                <w:iCs/>
                <w:noProof/>
              </w:rPr>
              <w:t>Liste des tableaux</w:t>
            </w:r>
            <w:r>
              <w:rPr>
                <w:noProof/>
                <w:webHidden/>
              </w:rPr>
              <w:tab/>
            </w:r>
            <w:r>
              <w:rPr>
                <w:noProof/>
                <w:webHidden/>
              </w:rPr>
              <w:fldChar w:fldCharType="begin"/>
            </w:r>
            <w:r>
              <w:rPr>
                <w:noProof/>
                <w:webHidden/>
              </w:rPr>
              <w:instrText xml:space="preserve"> PAGEREF _Toc240314477 \h </w:instrText>
            </w:r>
            <w:r>
              <w:rPr>
                <w:noProof/>
                <w:webHidden/>
              </w:rPr>
            </w:r>
            <w:r>
              <w:rPr>
                <w:noProof/>
                <w:webHidden/>
              </w:rPr>
              <w:fldChar w:fldCharType="separate"/>
            </w:r>
            <w:r>
              <w:rPr>
                <w:noProof/>
                <w:webHidden/>
              </w:rPr>
              <w:t>IX</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478" w:history="1">
            <w:r w:rsidRPr="00AD1081">
              <w:rPr>
                <w:rStyle w:val="Hyperlink"/>
                <w:b/>
                <w:bCs/>
                <w:i/>
                <w:iCs/>
                <w:noProof/>
                <w:lang w:val="en-US"/>
              </w:rPr>
              <w:t>Liste des acronymes</w:t>
            </w:r>
            <w:r>
              <w:rPr>
                <w:noProof/>
                <w:webHidden/>
              </w:rPr>
              <w:tab/>
            </w:r>
            <w:r>
              <w:rPr>
                <w:noProof/>
                <w:webHidden/>
              </w:rPr>
              <w:fldChar w:fldCharType="begin"/>
            </w:r>
            <w:r>
              <w:rPr>
                <w:noProof/>
                <w:webHidden/>
              </w:rPr>
              <w:instrText xml:space="preserve"> PAGEREF _Toc240314478 \h </w:instrText>
            </w:r>
            <w:r>
              <w:rPr>
                <w:noProof/>
                <w:webHidden/>
              </w:rPr>
            </w:r>
            <w:r>
              <w:rPr>
                <w:noProof/>
                <w:webHidden/>
              </w:rPr>
              <w:fldChar w:fldCharType="separate"/>
            </w:r>
            <w:r>
              <w:rPr>
                <w:noProof/>
                <w:webHidden/>
              </w:rPr>
              <w:t>X</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479" w:history="1">
            <w:r w:rsidRPr="00AD1081">
              <w:rPr>
                <w:rStyle w:val="Hyperlink"/>
                <w:b/>
                <w:bCs/>
                <w:noProof/>
              </w:rPr>
              <w:t>Introduction générale</w:t>
            </w:r>
            <w:r>
              <w:rPr>
                <w:noProof/>
                <w:webHidden/>
              </w:rPr>
              <w:tab/>
            </w:r>
            <w:r>
              <w:rPr>
                <w:noProof/>
                <w:webHidden/>
              </w:rPr>
              <w:fldChar w:fldCharType="begin"/>
            </w:r>
            <w:r>
              <w:rPr>
                <w:noProof/>
                <w:webHidden/>
              </w:rPr>
              <w:instrText xml:space="preserve"> PAGEREF _Toc240314479 \h </w:instrText>
            </w:r>
            <w:r>
              <w:rPr>
                <w:noProof/>
                <w:webHidden/>
              </w:rPr>
            </w:r>
            <w:r>
              <w:rPr>
                <w:noProof/>
                <w:webHidden/>
              </w:rPr>
              <w:fldChar w:fldCharType="separate"/>
            </w:r>
            <w:r>
              <w:rPr>
                <w:noProof/>
                <w:webHidden/>
              </w:rPr>
              <w:t>1</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480" w:history="1">
            <w:r w:rsidRPr="00AD1081">
              <w:rPr>
                <w:rStyle w:val="Hyperlink"/>
                <w:b/>
                <w:bCs/>
                <w:noProof/>
              </w:rPr>
              <w:t>Chapitre 1 : Cadre général du projet</w:t>
            </w:r>
            <w:r>
              <w:rPr>
                <w:noProof/>
                <w:webHidden/>
              </w:rPr>
              <w:tab/>
            </w:r>
            <w:r>
              <w:rPr>
                <w:noProof/>
                <w:webHidden/>
              </w:rPr>
              <w:fldChar w:fldCharType="begin"/>
            </w:r>
            <w:r>
              <w:rPr>
                <w:noProof/>
                <w:webHidden/>
              </w:rPr>
              <w:instrText xml:space="preserve"> PAGEREF _Toc240314480 \h </w:instrText>
            </w:r>
            <w:r>
              <w:rPr>
                <w:noProof/>
                <w:webHidden/>
              </w:rPr>
            </w:r>
            <w:r>
              <w:rPr>
                <w:noProof/>
                <w:webHidden/>
              </w:rPr>
              <w:fldChar w:fldCharType="separate"/>
            </w:r>
            <w:r>
              <w:rPr>
                <w:noProof/>
                <w:webHidden/>
              </w:rPr>
              <w:t>3</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81" w:history="1">
            <w:r w:rsidRPr="00AD1081">
              <w:rPr>
                <w:rStyle w:val="Hyperlink"/>
                <w:rFonts w:asciiTheme="majorBidi" w:eastAsiaTheme="majorEastAsia" w:hAnsiTheme="majorBidi" w:cstheme="majorBidi"/>
                <w:b/>
                <w:bCs/>
                <w:noProof/>
              </w:rPr>
              <w:t>1.</w:t>
            </w:r>
            <w:r>
              <w:rPr>
                <w:rFonts w:eastAsiaTheme="minorEastAsia"/>
                <w:noProof/>
                <w:lang w:eastAsia="fr-FR"/>
              </w:rPr>
              <w:tab/>
            </w:r>
            <w:r w:rsidRPr="00AD1081">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_Toc240314481 \h </w:instrText>
            </w:r>
            <w:r>
              <w:rPr>
                <w:noProof/>
                <w:webHidden/>
              </w:rPr>
            </w:r>
            <w:r>
              <w:rPr>
                <w:noProof/>
                <w:webHidden/>
              </w:rPr>
              <w:fldChar w:fldCharType="separate"/>
            </w:r>
            <w:r>
              <w:rPr>
                <w:noProof/>
                <w:webHidden/>
              </w:rPr>
              <w:t>3</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82" w:history="1">
            <w:r w:rsidRPr="00AD1081">
              <w:rPr>
                <w:rStyle w:val="Hyperlink"/>
                <w:rFonts w:asciiTheme="majorBidi" w:eastAsiaTheme="majorEastAsia" w:hAnsiTheme="majorBidi" w:cstheme="majorBidi"/>
                <w:b/>
                <w:bCs/>
                <w:noProof/>
              </w:rPr>
              <w:t>2.</w:t>
            </w:r>
            <w:r>
              <w:rPr>
                <w:rFonts w:eastAsiaTheme="minorEastAsia"/>
                <w:noProof/>
                <w:lang w:eastAsia="fr-FR"/>
              </w:rPr>
              <w:tab/>
            </w:r>
            <w:r w:rsidRPr="00AD1081">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_Toc240314482 \h </w:instrText>
            </w:r>
            <w:r>
              <w:rPr>
                <w:noProof/>
                <w:webHidden/>
              </w:rPr>
            </w:r>
            <w:r>
              <w:rPr>
                <w:noProof/>
                <w:webHidden/>
              </w:rPr>
              <w:fldChar w:fldCharType="separate"/>
            </w:r>
            <w:r>
              <w:rPr>
                <w:noProof/>
                <w:webHidden/>
              </w:rPr>
              <w:t>3</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3" w:history="1">
            <w:r w:rsidRPr="00AD1081">
              <w:rPr>
                <w:rStyle w:val="Hyperlink"/>
                <w:rFonts w:asciiTheme="majorBidi" w:hAnsiTheme="majorBidi" w:cstheme="majorBidi"/>
                <w:b/>
                <w:bCs/>
                <w:noProof/>
              </w:rPr>
              <w:t>2.1.</w:t>
            </w:r>
            <w:r>
              <w:rPr>
                <w:rFonts w:eastAsiaTheme="minorEastAsia"/>
                <w:noProof/>
                <w:lang w:eastAsia="fr-FR"/>
              </w:rPr>
              <w:tab/>
            </w:r>
            <w:r w:rsidRPr="00AD1081">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_Toc240314483 \h </w:instrText>
            </w:r>
            <w:r>
              <w:rPr>
                <w:noProof/>
                <w:webHidden/>
              </w:rPr>
            </w:r>
            <w:r>
              <w:rPr>
                <w:noProof/>
                <w:webHidden/>
              </w:rPr>
              <w:fldChar w:fldCharType="separate"/>
            </w:r>
            <w:r>
              <w:rPr>
                <w:noProof/>
                <w:webHidden/>
              </w:rPr>
              <w:t>3</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4" w:history="1">
            <w:r w:rsidRPr="00AD1081">
              <w:rPr>
                <w:rStyle w:val="Hyperlink"/>
                <w:rFonts w:asciiTheme="majorBidi" w:hAnsiTheme="majorBidi" w:cstheme="majorBidi"/>
                <w:b/>
                <w:bCs/>
                <w:noProof/>
              </w:rPr>
              <w:t>2.2.</w:t>
            </w:r>
            <w:r>
              <w:rPr>
                <w:rFonts w:eastAsiaTheme="minorEastAsia"/>
                <w:noProof/>
                <w:lang w:eastAsia="fr-FR"/>
              </w:rPr>
              <w:tab/>
            </w:r>
            <w:r w:rsidRPr="00AD1081">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_Toc240314484 \h </w:instrText>
            </w:r>
            <w:r>
              <w:rPr>
                <w:noProof/>
                <w:webHidden/>
              </w:rPr>
            </w:r>
            <w:r>
              <w:rPr>
                <w:noProof/>
                <w:webHidden/>
              </w:rPr>
              <w:fldChar w:fldCharType="separate"/>
            </w:r>
            <w:r>
              <w:rPr>
                <w:noProof/>
                <w:webHidden/>
              </w:rPr>
              <w:t>3</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5" w:history="1">
            <w:r w:rsidRPr="00AD1081">
              <w:rPr>
                <w:rStyle w:val="Hyperlink"/>
                <w:rFonts w:asciiTheme="majorBidi" w:hAnsiTheme="majorBidi" w:cstheme="majorBidi"/>
                <w:b/>
                <w:bCs/>
                <w:noProof/>
              </w:rPr>
              <w:t>2.3.</w:t>
            </w:r>
            <w:r>
              <w:rPr>
                <w:rFonts w:eastAsiaTheme="minorEastAsia"/>
                <w:noProof/>
                <w:lang w:eastAsia="fr-FR"/>
              </w:rPr>
              <w:tab/>
            </w:r>
            <w:r w:rsidRPr="00AD1081">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_Toc240314485 \h </w:instrText>
            </w:r>
            <w:r>
              <w:rPr>
                <w:noProof/>
                <w:webHidden/>
              </w:rPr>
            </w:r>
            <w:r>
              <w:rPr>
                <w:noProof/>
                <w:webHidden/>
              </w:rPr>
              <w:fldChar w:fldCharType="separate"/>
            </w:r>
            <w:r>
              <w:rPr>
                <w:noProof/>
                <w:webHidden/>
              </w:rPr>
              <w:t>4</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86" w:history="1">
            <w:r w:rsidRPr="00AD1081">
              <w:rPr>
                <w:rStyle w:val="Hyperlink"/>
                <w:rFonts w:asciiTheme="majorBidi" w:eastAsiaTheme="majorEastAsia" w:hAnsiTheme="majorBidi" w:cstheme="majorBidi"/>
                <w:b/>
                <w:bCs/>
                <w:noProof/>
              </w:rPr>
              <w:t>3.</w:t>
            </w:r>
            <w:r>
              <w:rPr>
                <w:rFonts w:eastAsiaTheme="minorEastAsia"/>
                <w:noProof/>
                <w:lang w:eastAsia="fr-FR"/>
              </w:rPr>
              <w:tab/>
            </w:r>
            <w:r w:rsidRPr="00AD1081">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_Toc240314486 \h </w:instrText>
            </w:r>
            <w:r>
              <w:rPr>
                <w:noProof/>
                <w:webHidden/>
              </w:rPr>
            </w:r>
            <w:r>
              <w:rPr>
                <w:noProof/>
                <w:webHidden/>
              </w:rPr>
              <w:fldChar w:fldCharType="separate"/>
            </w:r>
            <w:r>
              <w:rPr>
                <w:noProof/>
                <w:webHidden/>
              </w:rPr>
              <w:t>5</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7" w:history="1">
            <w:r w:rsidRPr="00AD1081">
              <w:rPr>
                <w:rStyle w:val="Hyperlink"/>
                <w:rFonts w:asciiTheme="majorBidi" w:hAnsiTheme="majorBidi" w:cstheme="majorBidi"/>
                <w:b/>
                <w:bCs/>
                <w:noProof/>
              </w:rPr>
              <w:t>3.1.</w:t>
            </w:r>
            <w:r>
              <w:rPr>
                <w:rFonts w:eastAsiaTheme="minorEastAsia"/>
                <w:noProof/>
                <w:lang w:eastAsia="fr-FR"/>
              </w:rPr>
              <w:tab/>
            </w:r>
            <w:r w:rsidRPr="00AD1081">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_Toc240314487 \h </w:instrText>
            </w:r>
            <w:r>
              <w:rPr>
                <w:noProof/>
                <w:webHidden/>
              </w:rPr>
            </w:r>
            <w:r>
              <w:rPr>
                <w:noProof/>
                <w:webHidden/>
              </w:rPr>
              <w:fldChar w:fldCharType="separate"/>
            </w:r>
            <w:r>
              <w:rPr>
                <w:noProof/>
                <w:webHidden/>
              </w:rPr>
              <w:t>5</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8" w:history="1">
            <w:r w:rsidRPr="00AD1081">
              <w:rPr>
                <w:rStyle w:val="Hyperlink"/>
                <w:rFonts w:asciiTheme="majorBidi" w:hAnsiTheme="majorBidi" w:cstheme="majorBidi"/>
                <w:b/>
                <w:bCs/>
                <w:noProof/>
              </w:rPr>
              <w:t>3.2.</w:t>
            </w:r>
            <w:r>
              <w:rPr>
                <w:rFonts w:eastAsiaTheme="minorEastAsia"/>
                <w:noProof/>
                <w:lang w:eastAsia="fr-FR"/>
              </w:rPr>
              <w:tab/>
            </w:r>
            <w:r w:rsidRPr="00AD1081">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_Toc240314488 \h </w:instrText>
            </w:r>
            <w:r>
              <w:rPr>
                <w:noProof/>
                <w:webHidden/>
              </w:rPr>
            </w:r>
            <w:r>
              <w:rPr>
                <w:noProof/>
                <w:webHidden/>
              </w:rPr>
              <w:fldChar w:fldCharType="separate"/>
            </w:r>
            <w:r>
              <w:rPr>
                <w:noProof/>
                <w:webHidden/>
              </w:rPr>
              <w:t>5</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89" w:history="1">
            <w:r w:rsidRPr="00AD1081">
              <w:rPr>
                <w:rStyle w:val="Hyperlink"/>
                <w:rFonts w:asciiTheme="majorBidi" w:hAnsiTheme="majorBidi" w:cstheme="majorBidi"/>
                <w:b/>
                <w:bCs/>
                <w:noProof/>
              </w:rPr>
              <w:t>3.3.</w:t>
            </w:r>
            <w:r>
              <w:rPr>
                <w:rFonts w:eastAsiaTheme="minorEastAsia"/>
                <w:noProof/>
                <w:lang w:eastAsia="fr-FR"/>
              </w:rPr>
              <w:tab/>
            </w:r>
            <w:r w:rsidRPr="00AD1081">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_Toc240314489 \h </w:instrText>
            </w:r>
            <w:r>
              <w:rPr>
                <w:noProof/>
                <w:webHidden/>
              </w:rPr>
            </w:r>
            <w:r>
              <w:rPr>
                <w:noProof/>
                <w:webHidden/>
              </w:rPr>
              <w:fldChar w:fldCharType="separate"/>
            </w:r>
            <w:r>
              <w:rPr>
                <w:noProof/>
                <w:webHidden/>
              </w:rPr>
              <w:t>6</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0" w:history="1">
            <w:r w:rsidRPr="00AD1081">
              <w:rPr>
                <w:rStyle w:val="Hyperlink"/>
                <w:rFonts w:asciiTheme="majorBidi" w:hAnsiTheme="majorBidi" w:cstheme="majorBidi"/>
                <w:b/>
                <w:bCs/>
                <w:noProof/>
              </w:rPr>
              <w:t>3.4.</w:t>
            </w:r>
            <w:r>
              <w:rPr>
                <w:rFonts w:eastAsiaTheme="minorEastAsia"/>
                <w:noProof/>
                <w:lang w:eastAsia="fr-FR"/>
              </w:rPr>
              <w:tab/>
            </w:r>
            <w:r w:rsidRPr="00AD1081">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_Toc240314490 \h </w:instrText>
            </w:r>
            <w:r>
              <w:rPr>
                <w:noProof/>
                <w:webHidden/>
              </w:rPr>
            </w:r>
            <w:r>
              <w:rPr>
                <w:noProof/>
                <w:webHidden/>
              </w:rPr>
              <w:fldChar w:fldCharType="separate"/>
            </w:r>
            <w:r>
              <w:rPr>
                <w:noProof/>
                <w:webHidden/>
              </w:rPr>
              <w:t>7</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91" w:history="1">
            <w:r w:rsidRPr="00AD1081">
              <w:rPr>
                <w:rStyle w:val="Hyperlink"/>
                <w:rFonts w:asciiTheme="majorBidi" w:eastAsiaTheme="majorEastAsia" w:hAnsiTheme="majorBidi" w:cstheme="majorBidi"/>
                <w:b/>
                <w:bCs/>
                <w:noProof/>
              </w:rPr>
              <w:t>4.</w:t>
            </w:r>
            <w:r>
              <w:rPr>
                <w:rFonts w:eastAsiaTheme="minorEastAsia"/>
                <w:noProof/>
                <w:lang w:eastAsia="fr-FR"/>
              </w:rPr>
              <w:tab/>
            </w:r>
            <w:r w:rsidRPr="00AD1081">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_Toc240314491 \h </w:instrText>
            </w:r>
            <w:r>
              <w:rPr>
                <w:noProof/>
                <w:webHidden/>
              </w:rPr>
            </w:r>
            <w:r>
              <w:rPr>
                <w:noProof/>
                <w:webHidden/>
              </w:rPr>
              <w:fldChar w:fldCharType="separate"/>
            </w:r>
            <w:r>
              <w:rPr>
                <w:noProof/>
                <w:webHidden/>
              </w:rPr>
              <w:t>7</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2" w:history="1">
            <w:r w:rsidRPr="00AD1081">
              <w:rPr>
                <w:rStyle w:val="Hyperlink"/>
                <w:rFonts w:asciiTheme="majorBidi" w:hAnsiTheme="majorBidi" w:cstheme="majorBidi"/>
                <w:b/>
                <w:bCs/>
                <w:noProof/>
              </w:rPr>
              <w:t>4.1.</w:t>
            </w:r>
            <w:r>
              <w:rPr>
                <w:rFonts w:eastAsiaTheme="minorEastAsia"/>
                <w:noProof/>
                <w:lang w:eastAsia="fr-FR"/>
              </w:rPr>
              <w:tab/>
            </w:r>
            <w:r w:rsidRPr="00AD1081">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_Toc240314492 \h </w:instrText>
            </w:r>
            <w:r>
              <w:rPr>
                <w:noProof/>
                <w:webHidden/>
              </w:rPr>
            </w:r>
            <w:r>
              <w:rPr>
                <w:noProof/>
                <w:webHidden/>
              </w:rPr>
              <w:fldChar w:fldCharType="separate"/>
            </w:r>
            <w:r>
              <w:rPr>
                <w:noProof/>
                <w:webHidden/>
              </w:rPr>
              <w:t>7</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3" w:history="1">
            <w:r w:rsidRPr="00AD1081">
              <w:rPr>
                <w:rStyle w:val="Hyperlink"/>
                <w:rFonts w:asciiTheme="majorBidi" w:hAnsiTheme="majorBidi" w:cstheme="majorBidi"/>
                <w:b/>
                <w:bCs/>
                <w:noProof/>
              </w:rPr>
              <w:t>4.2.</w:t>
            </w:r>
            <w:r>
              <w:rPr>
                <w:rFonts w:eastAsiaTheme="minorEastAsia"/>
                <w:noProof/>
                <w:lang w:eastAsia="fr-FR"/>
              </w:rPr>
              <w:tab/>
            </w:r>
            <w:r w:rsidRPr="00AD1081">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_Toc240314493 \h </w:instrText>
            </w:r>
            <w:r>
              <w:rPr>
                <w:noProof/>
                <w:webHidden/>
              </w:rPr>
            </w:r>
            <w:r>
              <w:rPr>
                <w:noProof/>
                <w:webHidden/>
              </w:rPr>
              <w:fldChar w:fldCharType="separate"/>
            </w:r>
            <w:r>
              <w:rPr>
                <w:noProof/>
                <w:webHidden/>
              </w:rPr>
              <w:t>8</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94" w:history="1">
            <w:r w:rsidRPr="00AD1081">
              <w:rPr>
                <w:rStyle w:val="Hyperlink"/>
                <w:rFonts w:asciiTheme="majorBidi" w:eastAsiaTheme="majorEastAsia" w:hAnsiTheme="majorBidi" w:cstheme="majorBidi"/>
                <w:b/>
                <w:bCs/>
                <w:noProof/>
              </w:rPr>
              <w:t>5.</w:t>
            </w:r>
            <w:r>
              <w:rPr>
                <w:rFonts w:eastAsiaTheme="minorEastAsia"/>
                <w:noProof/>
                <w:lang w:eastAsia="fr-FR"/>
              </w:rPr>
              <w:tab/>
            </w:r>
            <w:r w:rsidRPr="00AD1081">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_Toc240314494 \h </w:instrText>
            </w:r>
            <w:r>
              <w:rPr>
                <w:noProof/>
                <w:webHidden/>
              </w:rPr>
            </w:r>
            <w:r>
              <w:rPr>
                <w:noProof/>
                <w:webHidden/>
              </w:rPr>
              <w:fldChar w:fldCharType="separate"/>
            </w:r>
            <w:r>
              <w:rPr>
                <w:noProof/>
                <w:webHidden/>
              </w:rPr>
              <w:t>8</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5" w:history="1">
            <w:r w:rsidRPr="00AD1081">
              <w:rPr>
                <w:rStyle w:val="Hyperlink"/>
                <w:rFonts w:asciiTheme="majorBidi" w:hAnsiTheme="majorBidi" w:cstheme="majorBidi"/>
                <w:b/>
                <w:bCs/>
                <w:noProof/>
              </w:rPr>
              <w:t>5.1.</w:t>
            </w:r>
            <w:r>
              <w:rPr>
                <w:rFonts w:eastAsiaTheme="minorEastAsia"/>
                <w:noProof/>
                <w:lang w:eastAsia="fr-FR"/>
              </w:rPr>
              <w:tab/>
            </w:r>
            <w:r w:rsidRPr="00AD1081">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_Toc240314495 \h </w:instrText>
            </w:r>
            <w:r>
              <w:rPr>
                <w:noProof/>
                <w:webHidden/>
              </w:rPr>
            </w:r>
            <w:r>
              <w:rPr>
                <w:noProof/>
                <w:webHidden/>
              </w:rPr>
              <w:fldChar w:fldCharType="separate"/>
            </w:r>
            <w:r>
              <w:rPr>
                <w:noProof/>
                <w:webHidden/>
              </w:rPr>
              <w:t>9</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6" w:history="1">
            <w:r w:rsidRPr="00AD1081">
              <w:rPr>
                <w:rStyle w:val="Hyperlink"/>
                <w:rFonts w:asciiTheme="majorBidi" w:hAnsiTheme="majorBidi" w:cstheme="majorBidi"/>
                <w:b/>
                <w:bCs/>
                <w:noProof/>
              </w:rPr>
              <w:t>5.2.</w:t>
            </w:r>
            <w:r>
              <w:rPr>
                <w:rFonts w:eastAsiaTheme="minorEastAsia"/>
                <w:noProof/>
                <w:lang w:eastAsia="fr-FR"/>
              </w:rPr>
              <w:tab/>
            </w:r>
            <w:r w:rsidRPr="00AD1081">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_Toc240314496 \h </w:instrText>
            </w:r>
            <w:r>
              <w:rPr>
                <w:noProof/>
                <w:webHidden/>
              </w:rPr>
            </w:r>
            <w:r>
              <w:rPr>
                <w:noProof/>
                <w:webHidden/>
              </w:rPr>
              <w:fldChar w:fldCharType="separate"/>
            </w:r>
            <w:r>
              <w:rPr>
                <w:noProof/>
                <w:webHidden/>
              </w:rPr>
              <w:t>9</w:t>
            </w:r>
            <w:r>
              <w:rPr>
                <w:noProof/>
                <w:webHidden/>
              </w:rPr>
              <w:fldChar w:fldCharType="end"/>
            </w:r>
          </w:hyperlink>
        </w:p>
        <w:p w:rsidR="00251086" w:rsidRDefault="00251086">
          <w:pPr>
            <w:pStyle w:val="TOC3"/>
            <w:tabs>
              <w:tab w:val="left" w:pos="1100"/>
              <w:tab w:val="right" w:leader="dot" w:pos="9062"/>
            </w:tabs>
            <w:rPr>
              <w:rFonts w:eastAsiaTheme="minorEastAsia"/>
              <w:noProof/>
              <w:lang w:eastAsia="fr-FR"/>
            </w:rPr>
          </w:pPr>
          <w:hyperlink w:anchor="_Toc240314497" w:history="1">
            <w:r w:rsidRPr="00AD1081">
              <w:rPr>
                <w:rStyle w:val="Hyperlink"/>
                <w:rFonts w:asciiTheme="majorBidi" w:hAnsiTheme="majorBidi" w:cstheme="majorBidi"/>
                <w:b/>
                <w:bCs/>
                <w:noProof/>
              </w:rPr>
              <w:t>5.3.</w:t>
            </w:r>
            <w:r>
              <w:rPr>
                <w:rFonts w:eastAsiaTheme="minorEastAsia"/>
                <w:noProof/>
                <w:lang w:eastAsia="fr-FR"/>
              </w:rPr>
              <w:tab/>
            </w:r>
            <w:r w:rsidRPr="00AD1081">
              <w:rPr>
                <w:rStyle w:val="Hyperlink"/>
                <w:rFonts w:asciiTheme="majorBidi" w:hAnsiTheme="majorBidi"/>
                <w:b/>
                <w:bCs/>
                <w:noProof/>
              </w:rPr>
              <w:t>Release 3 : Mise en place du pipeline CI/CD et déploiement sur Microsoft Azure</w:t>
            </w:r>
            <w:r>
              <w:rPr>
                <w:noProof/>
                <w:webHidden/>
              </w:rPr>
              <w:tab/>
            </w:r>
            <w:r>
              <w:rPr>
                <w:noProof/>
                <w:webHidden/>
              </w:rPr>
              <w:fldChar w:fldCharType="begin"/>
            </w:r>
            <w:r>
              <w:rPr>
                <w:noProof/>
                <w:webHidden/>
              </w:rPr>
              <w:instrText xml:space="preserve"> PAGEREF _Toc240314497 \h </w:instrText>
            </w:r>
            <w:r>
              <w:rPr>
                <w:noProof/>
                <w:webHidden/>
              </w:rPr>
            </w:r>
            <w:r>
              <w:rPr>
                <w:noProof/>
                <w:webHidden/>
              </w:rPr>
              <w:fldChar w:fldCharType="separate"/>
            </w:r>
            <w:r>
              <w:rPr>
                <w:noProof/>
                <w:webHidden/>
              </w:rPr>
              <w:t>10</w:t>
            </w:r>
            <w:r>
              <w:rPr>
                <w:noProof/>
                <w:webHidden/>
              </w:rPr>
              <w:fldChar w:fldCharType="end"/>
            </w:r>
          </w:hyperlink>
        </w:p>
        <w:p w:rsidR="00251086" w:rsidRDefault="00251086">
          <w:pPr>
            <w:pStyle w:val="TOC2"/>
            <w:tabs>
              <w:tab w:val="left" w:pos="660"/>
              <w:tab w:val="right" w:leader="dot" w:pos="9062"/>
            </w:tabs>
            <w:rPr>
              <w:rFonts w:eastAsiaTheme="minorEastAsia"/>
              <w:noProof/>
              <w:lang w:eastAsia="fr-FR"/>
            </w:rPr>
          </w:pPr>
          <w:hyperlink w:anchor="_Toc240314498" w:history="1">
            <w:r w:rsidRPr="00AD1081">
              <w:rPr>
                <w:rStyle w:val="Hyperlink"/>
                <w:rFonts w:asciiTheme="majorBidi" w:eastAsiaTheme="majorEastAsia" w:hAnsiTheme="majorBidi" w:cstheme="majorBidi"/>
                <w:b/>
                <w:bCs/>
                <w:noProof/>
              </w:rPr>
              <w:t>6.</w:t>
            </w:r>
            <w:r>
              <w:rPr>
                <w:rFonts w:eastAsiaTheme="minorEastAsia"/>
                <w:noProof/>
                <w:lang w:eastAsia="fr-FR"/>
              </w:rPr>
              <w:tab/>
            </w:r>
            <w:r w:rsidRPr="00AD1081">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_Toc240314498 \h </w:instrText>
            </w:r>
            <w:r>
              <w:rPr>
                <w:noProof/>
                <w:webHidden/>
              </w:rPr>
            </w:r>
            <w:r>
              <w:rPr>
                <w:noProof/>
                <w:webHidden/>
              </w:rPr>
              <w:fldChar w:fldCharType="separate"/>
            </w:r>
            <w:r>
              <w:rPr>
                <w:noProof/>
                <w:webHidden/>
              </w:rPr>
              <w:t>11</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499" w:history="1">
            <w:r w:rsidRPr="00AD1081">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_Toc240314499 \h </w:instrText>
            </w:r>
            <w:r>
              <w:rPr>
                <w:noProof/>
                <w:webHidden/>
              </w:rPr>
            </w:r>
            <w:r>
              <w:rPr>
                <w:noProof/>
                <w:webHidden/>
              </w:rPr>
              <w:fldChar w:fldCharType="separate"/>
            </w:r>
            <w:r>
              <w:rPr>
                <w:noProof/>
                <w:webHidden/>
              </w:rPr>
              <w:t>12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00" w:history="1">
            <w:r w:rsidRPr="00AD1081">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_Toc240314500 \h </w:instrText>
            </w:r>
            <w:r>
              <w:rPr>
                <w:noProof/>
                <w:webHidden/>
              </w:rPr>
            </w:r>
            <w:r>
              <w:rPr>
                <w:noProof/>
                <w:webHidden/>
              </w:rPr>
              <w:fldChar w:fldCharType="separate"/>
            </w:r>
            <w:r>
              <w:rPr>
                <w:noProof/>
                <w:webHidden/>
              </w:rPr>
              <w:t>12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01" w:history="1">
            <w:r w:rsidRPr="00AD1081">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_Toc240314501 \h </w:instrText>
            </w:r>
            <w:r>
              <w:rPr>
                <w:noProof/>
                <w:webHidden/>
              </w:rPr>
            </w:r>
            <w:r>
              <w:rPr>
                <w:noProof/>
                <w:webHidden/>
              </w:rPr>
              <w:fldChar w:fldCharType="separate"/>
            </w:r>
            <w:r>
              <w:rPr>
                <w:noProof/>
                <w:webHidden/>
              </w:rPr>
              <w:t>13</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02" w:history="1">
            <w:r w:rsidRPr="00AD1081">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_Toc240314502 \h </w:instrText>
            </w:r>
            <w:r>
              <w:rPr>
                <w:noProof/>
                <w:webHidden/>
              </w:rPr>
            </w:r>
            <w:r>
              <w:rPr>
                <w:noProof/>
                <w:webHidden/>
              </w:rPr>
              <w:fldChar w:fldCharType="separate"/>
            </w:r>
            <w:r>
              <w:rPr>
                <w:noProof/>
                <w:webHidden/>
              </w:rPr>
              <w:t>13</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03" w:history="1">
            <w:r w:rsidRPr="00AD1081">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_Toc240314503 \h </w:instrText>
            </w:r>
            <w:r>
              <w:rPr>
                <w:noProof/>
                <w:webHidden/>
              </w:rPr>
            </w:r>
            <w:r>
              <w:rPr>
                <w:noProof/>
                <w:webHidden/>
              </w:rPr>
              <w:fldChar w:fldCharType="separate"/>
            </w:r>
            <w:r>
              <w:rPr>
                <w:noProof/>
                <w:webHidden/>
              </w:rPr>
              <w:t>14</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04" w:history="1">
            <w:r w:rsidRPr="00AD1081">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_Toc240314504 \h </w:instrText>
            </w:r>
            <w:r>
              <w:rPr>
                <w:noProof/>
                <w:webHidden/>
              </w:rPr>
            </w:r>
            <w:r>
              <w:rPr>
                <w:noProof/>
                <w:webHidden/>
              </w:rPr>
              <w:fldChar w:fldCharType="separate"/>
            </w:r>
            <w:r>
              <w:rPr>
                <w:noProof/>
                <w:webHidden/>
              </w:rPr>
              <w:t>14</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05" w:history="1">
            <w:r w:rsidRPr="00AD1081">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_Toc240314505 \h </w:instrText>
            </w:r>
            <w:r>
              <w:rPr>
                <w:noProof/>
                <w:webHidden/>
              </w:rPr>
            </w:r>
            <w:r>
              <w:rPr>
                <w:noProof/>
                <w:webHidden/>
              </w:rPr>
              <w:fldChar w:fldCharType="separate"/>
            </w:r>
            <w:r>
              <w:rPr>
                <w:noProof/>
                <w:webHidden/>
              </w:rPr>
              <w:t>15</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06" w:history="1">
            <w:r w:rsidRPr="00AD1081">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_Toc240314506 \h </w:instrText>
            </w:r>
            <w:r>
              <w:rPr>
                <w:noProof/>
                <w:webHidden/>
              </w:rPr>
            </w:r>
            <w:r>
              <w:rPr>
                <w:noProof/>
                <w:webHidden/>
              </w:rPr>
              <w:fldChar w:fldCharType="separate"/>
            </w:r>
            <w:r>
              <w:rPr>
                <w:noProof/>
                <w:webHidden/>
              </w:rPr>
              <w:t>15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07" w:history="1">
            <w:r w:rsidRPr="00AD1081">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_Toc240314507 \h </w:instrText>
            </w:r>
            <w:r>
              <w:rPr>
                <w:noProof/>
                <w:webHidden/>
              </w:rPr>
            </w:r>
            <w:r>
              <w:rPr>
                <w:noProof/>
                <w:webHidden/>
              </w:rPr>
              <w:fldChar w:fldCharType="separate"/>
            </w:r>
            <w:r>
              <w:rPr>
                <w:noProof/>
                <w:webHidden/>
              </w:rPr>
              <w:t>16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08" w:history="1">
            <w:r w:rsidRPr="00AD1081">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_Toc240314508 \h </w:instrText>
            </w:r>
            <w:r>
              <w:rPr>
                <w:noProof/>
                <w:webHidden/>
              </w:rPr>
            </w:r>
            <w:r>
              <w:rPr>
                <w:noProof/>
                <w:webHidden/>
              </w:rPr>
              <w:fldChar w:fldCharType="separate"/>
            </w:r>
            <w:r>
              <w:rPr>
                <w:noProof/>
                <w:webHidden/>
              </w:rPr>
              <w:t>16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09" w:history="1">
            <w:r w:rsidRPr="00AD1081">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_Toc240314509 \h </w:instrText>
            </w:r>
            <w:r>
              <w:rPr>
                <w:noProof/>
                <w:webHidden/>
              </w:rPr>
            </w:r>
            <w:r>
              <w:rPr>
                <w:noProof/>
                <w:webHidden/>
              </w:rPr>
              <w:fldChar w:fldCharType="separate"/>
            </w:r>
            <w:r>
              <w:rPr>
                <w:noProof/>
                <w:webHidden/>
              </w:rPr>
              <w:t>18</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0" w:history="1">
            <w:r w:rsidRPr="00AD1081">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_Toc240314510 \h </w:instrText>
            </w:r>
            <w:r>
              <w:rPr>
                <w:noProof/>
                <w:webHidden/>
              </w:rPr>
            </w:r>
            <w:r>
              <w:rPr>
                <w:noProof/>
                <w:webHidden/>
              </w:rPr>
              <w:fldChar w:fldCharType="separate"/>
            </w:r>
            <w:r>
              <w:rPr>
                <w:noProof/>
                <w:webHidden/>
              </w:rPr>
              <w:t>18</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1" w:history="1">
            <w:r w:rsidRPr="00AD1081">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_Toc240314511 \h </w:instrText>
            </w:r>
            <w:r>
              <w:rPr>
                <w:noProof/>
                <w:webHidden/>
              </w:rPr>
            </w:r>
            <w:r>
              <w:rPr>
                <w:noProof/>
                <w:webHidden/>
              </w:rPr>
              <w:fldChar w:fldCharType="separate"/>
            </w:r>
            <w:r>
              <w:rPr>
                <w:noProof/>
                <w:webHidden/>
              </w:rPr>
              <w:t>19</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2" w:history="1">
            <w:r w:rsidRPr="00AD1081">
              <w:rPr>
                <w:rStyle w:val="Hyperlink"/>
                <w:rFonts w:asciiTheme="majorBidi" w:hAnsiTheme="majorBidi"/>
                <w:b/>
                <w:bCs/>
                <w:noProof/>
              </w:rPr>
              <w:t>6.3. Cas d’utilisation détaillée : Administrer la plateforme SaaS</w:t>
            </w:r>
            <w:r>
              <w:rPr>
                <w:noProof/>
                <w:webHidden/>
              </w:rPr>
              <w:tab/>
            </w:r>
            <w:r>
              <w:rPr>
                <w:noProof/>
                <w:webHidden/>
              </w:rPr>
              <w:fldChar w:fldCharType="begin"/>
            </w:r>
            <w:r>
              <w:rPr>
                <w:noProof/>
                <w:webHidden/>
              </w:rPr>
              <w:instrText xml:space="preserve"> PAGEREF _Toc240314512 \h </w:instrText>
            </w:r>
            <w:r>
              <w:rPr>
                <w:noProof/>
                <w:webHidden/>
              </w:rPr>
            </w:r>
            <w:r>
              <w:rPr>
                <w:noProof/>
                <w:webHidden/>
              </w:rPr>
              <w:fldChar w:fldCharType="separate"/>
            </w:r>
            <w:r>
              <w:rPr>
                <w:noProof/>
                <w:webHidden/>
              </w:rPr>
              <w:t>21</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3" w:history="1">
            <w:r w:rsidRPr="00AD1081">
              <w:rPr>
                <w:rStyle w:val="Hyperlink"/>
                <w:rFonts w:asciiTheme="majorBidi" w:hAnsiTheme="majorBidi"/>
                <w:b/>
                <w:bCs/>
                <w:noProof/>
              </w:rPr>
              <w:t>6.4. Cas d’utilisation détaillée : Traiter une demande et activer les services</w:t>
            </w:r>
            <w:r>
              <w:rPr>
                <w:noProof/>
                <w:webHidden/>
              </w:rPr>
              <w:tab/>
            </w:r>
            <w:r>
              <w:rPr>
                <w:noProof/>
                <w:webHidden/>
              </w:rPr>
              <w:fldChar w:fldCharType="begin"/>
            </w:r>
            <w:r>
              <w:rPr>
                <w:noProof/>
                <w:webHidden/>
              </w:rPr>
              <w:instrText xml:space="preserve"> PAGEREF _Toc240314513 \h </w:instrText>
            </w:r>
            <w:r>
              <w:rPr>
                <w:noProof/>
                <w:webHidden/>
              </w:rPr>
            </w:r>
            <w:r>
              <w:rPr>
                <w:noProof/>
                <w:webHidden/>
              </w:rPr>
              <w:fldChar w:fldCharType="separate"/>
            </w:r>
            <w:r>
              <w:rPr>
                <w:noProof/>
                <w:webHidden/>
              </w:rPr>
              <w:t>23</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4" w:history="1">
            <w:r w:rsidRPr="00AD1081">
              <w:rPr>
                <w:rStyle w:val="Hyperlink"/>
                <w:rFonts w:asciiTheme="majorBidi" w:hAnsiTheme="majorBidi"/>
                <w:b/>
                <w:bCs/>
                <w:noProof/>
              </w:rPr>
              <w:t>6.5. Cas d’utilisation détaillée : Inscrire et valider un concessionnaire</w:t>
            </w:r>
            <w:r>
              <w:rPr>
                <w:noProof/>
                <w:webHidden/>
              </w:rPr>
              <w:tab/>
            </w:r>
            <w:r>
              <w:rPr>
                <w:noProof/>
                <w:webHidden/>
              </w:rPr>
              <w:fldChar w:fldCharType="begin"/>
            </w:r>
            <w:r>
              <w:rPr>
                <w:noProof/>
                <w:webHidden/>
              </w:rPr>
              <w:instrText xml:space="preserve"> PAGEREF _Toc240314514 \h </w:instrText>
            </w:r>
            <w:r>
              <w:rPr>
                <w:noProof/>
                <w:webHidden/>
              </w:rPr>
            </w:r>
            <w:r>
              <w:rPr>
                <w:noProof/>
                <w:webHidden/>
              </w:rPr>
              <w:fldChar w:fldCharType="separate"/>
            </w:r>
            <w:r>
              <w:rPr>
                <w:noProof/>
                <w:webHidden/>
              </w:rPr>
              <w:t>25</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5" w:history="1">
            <w:r w:rsidRPr="00AD1081">
              <w:rPr>
                <w:rStyle w:val="Hyperlink"/>
                <w:rFonts w:asciiTheme="majorBidi" w:hAnsiTheme="majorBidi"/>
                <w:b/>
                <w:bCs/>
                <w:noProof/>
              </w:rPr>
              <w:t>6.6. Cas d’utilisation détaillée : Gérer et publier un produit concessionnaire</w:t>
            </w:r>
            <w:r>
              <w:rPr>
                <w:noProof/>
                <w:webHidden/>
              </w:rPr>
              <w:tab/>
            </w:r>
            <w:r>
              <w:rPr>
                <w:noProof/>
                <w:webHidden/>
              </w:rPr>
              <w:fldChar w:fldCharType="begin"/>
            </w:r>
            <w:r>
              <w:rPr>
                <w:noProof/>
                <w:webHidden/>
              </w:rPr>
              <w:instrText xml:space="preserve"> PAGEREF _Toc240314515 \h </w:instrText>
            </w:r>
            <w:r>
              <w:rPr>
                <w:noProof/>
                <w:webHidden/>
              </w:rPr>
            </w:r>
            <w:r>
              <w:rPr>
                <w:noProof/>
                <w:webHidden/>
              </w:rPr>
              <w:fldChar w:fldCharType="separate"/>
            </w:r>
            <w:r>
              <w:rPr>
                <w:noProof/>
                <w:webHidden/>
              </w:rPr>
              <w:t>27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16" w:history="1">
            <w:r w:rsidRPr="00AD1081">
              <w:rPr>
                <w:rStyle w:val="Hyperlink"/>
                <w:rFonts w:asciiTheme="majorBidi" w:hAnsiTheme="majorBidi"/>
                <w:b/>
                <w:bCs/>
                <w:noProof/>
              </w:rPr>
              <w:t>6.7. Cas d’utilisation détaillée : Déposer et traiter une demande de financement</w:t>
            </w:r>
            <w:r>
              <w:rPr>
                <w:noProof/>
                <w:webHidden/>
              </w:rPr>
              <w:tab/>
            </w:r>
            <w:r>
              <w:rPr>
                <w:noProof/>
                <w:webHidden/>
              </w:rPr>
              <w:fldChar w:fldCharType="begin"/>
            </w:r>
            <w:r>
              <w:rPr>
                <w:noProof/>
                <w:webHidden/>
              </w:rPr>
              <w:instrText xml:space="preserve"> PAGEREF _Toc240314516 \h </w:instrText>
            </w:r>
            <w:r>
              <w:rPr>
                <w:noProof/>
                <w:webHidden/>
              </w:rPr>
            </w:r>
            <w:r>
              <w:rPr>
                <w:noProof/>
                <w:webHidden/>
              </w:rPr>
              <w:fldChar w:fldCharType="separate"/>
            </w:r>
            <w:r>
              <w:rPr>
                <w:noProof/>
                <w:webHidden/>
              </w:rPr>
              <w:t>29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17" w:history="1">
            <w:r w:rsidRPr="00AD1081">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_Toc240314517 \h </w:instrText>
            </w:r>
            <w:r>
              <w:rPr>
                <w:noProof/>
                <w:webHidden/>
              </w:rPr>
            </w:r>
            <w:r>
              <w:rPr>
                <w:noProof/>
                <w:webHidden/>
              </w:rPr>
              <w:fldChar w:fldCharType="separate"/>
            </w:r>
            <w:r>
              <w:rPr>
                <w:noProof/>
                <w:webHidden/>
              </w:rPr>
              <w:t>31</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518" w:history="1">
            <w:r w:rsidRPr="00AD1081">
              <w:rPr>
                <w:rStyle w:val="Hyperlink"/>
                <w:b/>
                <w:bCs/>
                <w:noProof/>
              </w:rPr>
              <w:t>Chapitre 3 : Architecture et Conception</w:t>
            </w:r>
            <w:r>
              <w:rPr>
                <w:noProof/>
                <w:webHidden/>
              </w:rPr>
              <w:tab/>
            </w:r>
            <w:r>
              <w:rPr>
                <w:noProof/>
                <w:webHidden/>
              </w:rPr>
              <w:fldChar w:fldCharType="begin"/>
            </w:r>
            <w:r>
              <w:rPr>
                <w:noProof/>
                <w:webHidden/>
              </w:rPr>
              <w:instrText xml:space="preserve"> PAGEREF _Toc240314518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19" w:history="1">
            <w:r w:rsidRPr="00AD1081">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_Toc240314519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20" w:history="1">
            <w:r w:rsidRPr="00AD1081">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_Toc240314520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1" w:history="1">
            <w:r w:rsidRPr="00AD1081">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_Toc240314521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2" w:history="1">
            <w:r w:rsidRPr="00AD1081">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_Toc240314522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3" w:history="1">
            <w:r w:rsidRPr="00AD1081">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_Toc240314523 \h </w:instrText>
            </w:r>
            <w:r>
              <w:rPr>
                <w:noProof/>
                <w:webHidden/>
              </w:rPr>
            </w:r>
            <w:r>
              <w:rPr>
                <w:noProof/>
                <w:webHidden/>
              </w:rPr>
              <w:fldChar w:fldCharType="separate"/>
            </w:r>
            <w:r>
              <w:rPr>
                <w:noProof/>
                <w:webHidden/>
              </w:rPr>
              <w:t>32</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4" w:history="1">
            <w:r w:rsidRPr="00AD1081">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_Toc240314524 \h </w:instrText>
            </w:r>
            <w:r>
              <w:rPr>
                <w:noProof/>
                <w:webHidden/>
              </w:rPr>
            </w:r>
            <w:r>
              <w:rPr>
                <w:noProof/>
                <w:webHidden/>
              </w:rPr>
              <w:fldChar w:fldCharType="separate"/>
            </w:r>
            <w:r>
              <w:rPr>
                <w:noProof/>
                <w:webHidden/>
              </w:rPr>
              <w:t>34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25" w:history="1">
            <w:r w:rsidRPr="00AD1081">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_Toc240314525 \h </w:instrText>
            </w:r>
            <w:r>
              <w:rPr>
                <w:noProof/>
                <w:webHidden/>
              </w:rPr>
            </w:r>
            <w:r>
              <w:rPr>
                <w:noProof/>
                <w:webHidden/>
              </w:rPr>
              <w:fldChar w:fldCharType="separate"/>
            </w:r>
            <w:r>
              <w:rPr>
                <w:noProof/>
                <w:webHidden/>
              </w:rPr>
              <w:t>35</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6" w:history="1">
            <w:r w:rsidRPr="00AD1081">
              <w:rPr>
                <w:rStyle w:val="Hyperlink"/>
                <w:rFonts w:asciiTheme="majorBidi" w:hAnsiTheme="majorBidi"/>
                <w:b/>
                <w:bCs/>
                <w:noProof/>
              </w:rPr>
              <w:t>3.1. Architecture physique</w:t>
            </w:r>
            <w:r>
              <w:rPr>
                <w:noProof/>
                <w:webHidden/>
              </w:rPr>
              <w:tab/>
            </w:r>
            <w:r>
              <w:rPr>
                <w:noProof/>
                <w:webHidden/>
              </w:rPr>
              <w:fldChar w:fldCharType="begin"/>
            </w:r>
            <w:r>
              <w:rPr>
                <w:noProof/>
                <w:webHidden/>
              </w:rPr>
              <w:instrText xml:space="preserve"> PAGEREF _Toc240314526 \h </w:instrText>
            </w:r>
            <w:r>
              <w:rPr>
                <w:noProof/>
                <w:webHidden/>
              </w:rPr>
            </w:r>
            <w:r>
              <w:rPr>
                <w:noProof/>
                <w:webHidden/>
              </w:rPr>
              <w:fldChar w:fldCharType="separate"/>
            </w:r>
            <w:r>
              <w:rPr>
                <w:noProof/>
                <w:webHidden/>
              </w:rPr>
              <w:t>35</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7" w:history="1">
            <w:r w:rsidRPr="00AD1081">
              <w:rPr>
                <w:rStyle w:val="Hyperlink"/>
                <w:rFonts w:asciiTheme="majorBidi" w:hAnsiTheme="majorBidi"/>
                <w:b/>
                <w:bCs/>
                <w:noProof/>
              </w:rPr>
              <w:t>3.2. Architecture logique</w:t>
            </w:r>
            <w:r>
              <w:rPr>
                <w:noProof/>
                <w:webHidden/>
              </w:rPr>
              <w:tab/>
            </w:r>
            <w:r>
              <w:rPr>
                <w:noProof/>
                <w:webHidden/>
              </w:rPr>
              <w:fldChar w:fldCharType="begin"/>
            </w:r>
            <w:r>
              <w:rPr>
                <w:noProof/>
                <w:webHidden/>
              </w:rPr>
              <w:instrText xml:space="preserve"> PAGEREF _Toc240314527 \h </w:instrText>
            </w:r>
            <w:r>
              <w:rPr>
                <w:noProof/>
                <w:webHidden/>
              </w:rPr>
            </w:r>
            <w:r>
              <w:rPr>
                <w:noProof/>
                <w:webHidden/>
              </w:rPr>
              <w:fldChar w:fldCharType="separate"/>
            </w:r>
            <w:r>
              <w:rPr>
                <w:noProof/>
                <w:webHidden/>
              </w:rPr>
              <w:t>36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28" w:history="1">
            <w:r w:rsidRPr="00AD1081">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_Toc240314528 \h </w:instrText>
            </w:r>
            <w:r>
              <w:rPr>
                <w:noProof/>
                <w:webHidden/>
              </w:rPr>
            </w:r>
            <w:r>
              <w:rPr>
                <w:noProof/>
                <w:webHidden/>
              </w:rPr>
              <w:fldChar w:fldCharType="separate"/>
            </w:r>
            <w:r>
              <w:rPr>
                <w:noProof/>
                <w:webHidden/>
              </w:rPr>
              <w:t>37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29" w:history="1">
            <w:r w:rsidRPr="00AD1081">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_Toc240314529 \h </w:instrText>
            </w:r>
            <w:r>
              <w:rPr>
                <w:noProof/>
                <w:webHidden/>
              </w:rPr>
            </w:r>
            <w:r>
              <w:rPr>
                <w:noProof/>
                <w:webHidden/>
              </w:rPr>
              <w:fldChar w:fldCharType="separate"/>
            </w:r>
            <w:r>
              <w:rPr>
                <w:noProof/>
                <w:webHidden/>
              </w:rPr>
              <w:t>37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30" w:history="1">
            <w:r w:rsidRPr="00AD1081">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_Toc240314530 \h </w:instrText>
            </w:r>
            <w:r>
              <w:rPr>
                <w:noProof/>
                <w:webHidden/>
              </w:rPr>
            </w:r>
            <w:r>
              <w:rPr>
                <w:noProof/>
                <w:webHidden/>
              </w:rPr>
              <w:fldChar w:fldCharType="separate"/>
            </w:r>
            <w:r>
              <w:rPr>
                <w:noProof/>
                <w:webHidden/>
              </w:rPr>
              <w:t>37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31" w:history="1">
            <w:r w:rsidRPr="00AD1081">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_Toc240314531 \h </w:instrText>
            </w:r>
            <w:r>
              <w:rPr>
                <w:noProof/>
                <w:webHidden/>
              </w:rPr>
            </w:r>
            <w:r>
              <w:rPr>
                <w:noProof/>
                <w:webHidden/>
              </w:rPr>
              <w:fldChar w:fldCharType="separate"/>
            </w:r>
            <w:r>
              <w:rPr>
                <w:noProof/>
                <w:webHidden/>
              </w:rPr>
              <w:t>38</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32" w:history="1">
            <w:r w:rsidRPr="00AD1081">
              <w:rPr>
                <w:rStyle w:val="Hyperlink"/>
                <w:rFonts w:ascii="Times New Roman" w:eastAsia="Times New Roman" w:hAnsi="Times New Roman"/>
                <w:b/>
                <w:noProof/>
              </w:rPr>
              <w:t>5. Diagramme de classe</w:t>
            </w:r>
            <w:r>
              <w:rPr>
                <w:noProof/>
                <w:webHidden/>
              </w:rPr>
              <w:tab/>
            </w:r>
            <w:r>
              <w:rPr>
                <w:noProof/>
                <w:webHidden/>
              </w:rPr>
              <w:fldChar w:fldCharType="begin"/>
            </w:r>
            <w:r>
              <w:rPr>
                <w:noProof/>
                <w:webHidden/>
              </w:rPr>
              <w:instrText xml:space="preserve"> PAGEREF _Toc240314532 \h </w:instrText>
            </w:r>
            <w:r>
              <w:rPr>
                <w:noProof/>
                <w:webHidden/>
              </w:rPr>
            </w:r>
            <w:r>
              <w:rPr>
                <w:noProof/>
                <w:webHidden/>
              </w:rPr>
              <w:fldChar w:fldCharType="separate"/>
            </w:r>
            <w:r>
              <w:rPr>
                <w:noProof/>
                <w:webHidden/>
              </w:rPr>
              <w:t>41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33" w:history="1">
            <w:r w:rsidRPr="00AD1081">
              <w:rPr>
                <w:rStyle w:val="Hyperlink"/>
                <w:b/>
                <w:noProof/>
              </w:rPr>
              <w:t>6. Conclusion</w:t>
            </w:r>
            <w:r>
              <w:rPr>
                <w:noProof/>
                <w:webHidden/>
              </w:rPr>
              <w:tab/>
            </w:r>
            <w:r>
              <w:rPr>
                <w:noProof/>
                <w:webHidden/>
              </w:rPr>
              <w:fldChar w:fldCharType="begin"/>
            </w:r>
            <w:r>
              <w:rPr>
                <w:noProof/>
                <w:webHidden/>
              </w:rPr>
              <w:instrText xml:space="preserve"> PAGEREF _Toc240314533 \h </w:instrText>
            </w:r>
            <w:r>
              <w:rPr>
                <w:noProof/>
                <w:webHidden/>
              </w:rPr>
            </w:r>
            <w:r>
              <w:rPr>
                <w:noProof/>
                <w:webHidden/>
              </w:rPr>
              <w:fldChar w:fldCharType="separate"/>
            </w:r>
            <w:r>
              <w:rPr>
                <w:noProof/>
                <w:webHidden/>
              </w:rPr>
              <w:t>46</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534" w:history="1">
            <w:r w:rsidRPr="00AD1081">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_Toc240314534 \h </w:instrText>
            </w:r>
            <w:r>
              <w:rPr>
                <w:noProof/>
                <w:webHidden/>
              </w:rPr>
            </w:r>
            <w:r>
              <w:rPr>
                <w:noProof/>
                <w:webHidden/>
              </w:rPr>
              <w:fldChar w:fldCharType="separate"/>
            </w:r>
            <w:r>
              <w:rPr>
                <w:noProof/>
                <w:webHidden/>
              </w:rPr>
              <w:t>47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35" w:history="1">
            <w:r w:rsidRPr="00AD1081">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_Toc240314535 \h </w:instrText>
            </w:r>
            <w:r>
              <w:rPr>
                <w:noProof/>
                <w:webHidden/>
              </w:rPr>
            </w:r>
            <w:r>
              <w:rPr>
                <w:noProof/>
                <w:webHidden/>
              </w:rPr>
              <w:fldChar w:fldCharType="separate"/>
            </w:r>
            <w:r>
              <w:rPr>
                <w:noProof/>
                <w:webHidden/>
              </w:rPr>
              <w:t>47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36" w:history="1">
            <w:r w:rsidRPr="00AD1081">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_Toc240314536 \h </w:instrText>
            </w:r>
            <w:r>
              <w:rPr>
                <w:noProof/>
                <w:webHidden/>
              </w:rPr>
            </w:r>
            <w:r>
              <w:rPr>
                <w:noProof/>
                <w:webHidden/>
              </w:rPr>
              <w:fldChar w:fldCharType="separate"/>
            </w:r>
            <w:r>
              <w:rPr>
                <w:noProof/>
                <w:webHidden/>
              </w:rPr>
              <w:t>47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37" w:history="1">
            <w:r w:rsidRPr="00AD1081">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_Toc240314537 \h </w:instrText>
            </w:r>
            <w:r>
              <w:rPr>
                <w:noProof/>
                <w:webHidden/>
              </w:rPr>
            </w:r>
            <w:r>
              <w:rPr>
                <w:noProof/>
                <w:webHidden/>
              </w:rPr>
              <w:fldChar w:fldCharType="separate"/>
            </w:r>
            <w:r>
              <w:rPr>
                <w:noProof/>
                <w:webHidden/>
              </w:rPr>
              <w:t>49</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38" w:history="1">
            <w:r w:rsidRPr="00AD1081">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_Toc240314538 \h </w:instrText>
            </w:r>
            <w:r>
              <w:rPr>
                <w:noProof/>
                <w:webHidden/>
              </w:rPr>
            </w:r>
            <w:r>
              <w:rPr>
                <w:noProof/>
                <w:webHidden/>
              </w:rPr>
              <w:fldChar w:fldCharType="separate"/>
            </w:r>
            <w:r>
              <w:rPr>
                <w:noProof/>
                <w:webHidden/>
              </w:rPr>
              <w:t>52</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39" w:history="1">
            <w:r w:rsidRPr="00AD1081">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_Toc240314539 \h </w:instrText>
            </w:r>
            <w:r>
              <w:rPr>
                <w:noProof/>
                <w:webHidden/>
              </w:rPr>
            </w:r>
            <w:r>
              <w:rPr>
                <w:noProof/>
                <w:webHidden/>
              </w:rPr>
              <w:fldChar w:fldCharType="separate"/>
            </w:r>
            <w:r>
              <w:rPr>
                <w:noProof/>
                <w:webHidden/>
              </w:rPr>
              <w:t>53</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40" w:history="1">
            <w:r w:rsidRPr="00AD1081">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_Toc240314540 \h </w:instrText>
            </w:r>
            <w:r>
              <w:rPr>
                <w:noProof/>
                <w:webHidden/>
              </w:rPr>
            </w:r>
            <w:r>
              <w:rPr>
                <w:noProof/>
                <w:webHidden/>
              </w:rPr>
              <w:fldChar w:fldCharType="separate"/>
            </w:r>
            <w:r>
              <w:rPr>
                <w:noProof/>
                <w:webHidden/>
              </w:rPr>
              <w:t>54</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41" w:history="1">
            <w:r w:rsidRPr="00AD1081">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_Toc240314541 \h </w:instrText>
            </w:r>
            <w:r>
              <w:rPr>
                <w:noProof/>
                <w:webHidden/>
              </w:rPr>
            </w:r>
            <w:r>
              <w:rPr>
                <w:noProof/>
                <w:webHidden/>
              </w:rPr>
              <w:fldChar w:fldCharType="separate"/>
            </w:r>
            <w:r>
              <w:rPr>
                <w:noProof/>
                <w:webHidden/>
              </w:rPr>
              <w:t>56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42" w:history="1">
            <w:r w:rsidRPr="00AD1081">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_Toc240314542 \h </w:instrText>
            </w:r>
            <w:r>
              <w:rPr>
                <w:noProof/>
                <w:webHidden/>
              </w:rPr>
            </w:r>
            <w:r>
              <w:rPr>
                <w:noProof/>
                <w:webHidden/>
              </w:rPr>
              <w:fldChar w:fldCharType="separate"/>
            </w:r>
            <w:r>
              <w:rPr>
                <w:noProof/>
                <w:webHidden/>
              </w:rPr>
              <w:t>57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43" w:history="1">
            <w:r w:rsidRPr="00AD1081">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_Toc240314543 \h </w:instrText>
            </w:r>
            <w:r>
              <w:rPr>
                <w:noProof/>
                <w:webHidden/>
              </w:rPr>
            </w:r>
            <w:r>
              <w:rPr>
                <w:noProof/>
                <w:webHidden/>
              </w:rPr>
              <w:fldChar w:fldCharType="separate"/>
            </w:r>
            <w:r>
              <w:rPr>
                <w:noProof/>
                <w:webHidden/>
              </w:rPr>
              <w:t>57</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44" w:history="1">
            <w:r w:rsidRPr="00AD1081">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_Toc240314544 \h </w:instrText>
            </w:r>
            <w:r>
              <w:rPr>
                <w:noProof/>
                <w:webHidden/>
              </w:rPr>
            </w:r>
            <w:r>
              <w:rPr>
                <w:noProof/>
                <w:webHidden/>
              </w:rPr>
              <w:fldChar w:fldCharType="separate"/>
            </w:r>
            <w:r>
              <w:rPr>
                <w:noProof/>
                <w:webHidden/>
              </w:rPr>
              <w:t>58</w:t>
            </w:r>
            <w:r>
              <w:rPr>
                <w:noProof/>
                <w:webHidden/>
              </w:rPr>
              <w:fldChar w:fldCharType="end"/>
            </w:r>
          </w:hyperlink>
        </w:p>
        <w:p w:rsidR="00251086" w:rsidRDefault="00251086">
          <w:pPr>
            <w:pStyle w:val="TOC3"/>
            <w:tabs>
              <w:tab w:val="right" w:leader="dot" w:pos="9062"/>
            </w:tabs>
            <w:rPr>
              <w:rFonts w:eastAsiaTheme="minorEastAsia"/>
              <w:noProof/>
              <w:lang w:eastAsia="fr-FR"/>
            </w:rPr>
          </w:pPr>
          <w:hyperlink w:anchor="_Toc240314545" w:history="1">
            <w:r w:rsidRPr="00AD1081">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_Toc240314545 \h </w:instrText>
            </w:r>
            <w:r>
              <w:rPr>
                <w:noProof/>
                <w:webHidden/>
              </w:rPr>
            </w:r>
            <w:r>
              <w:rPr>
                <w:noProof/>
                <w:webHidden/>
              </w:rPr>
              <w:fldChar w:fldCharType="separate"/>
            </w:r>
            <w:r>
              <w:rPr>
                <w:noProof/>
                <w:webHidden/>
              </w:rPr>
              <w:t>59</w:t>
            </w:r>
            <w:r>
              <w:rPr>
                <w:noProof/>
                <w:webHidden/>
              </w:rPr>
              <w:fldChar w:fldCharType="end"/>
            </w:r>
          </w:hyperlink>
        </w:p>
        <w:p w:rsidR="00251086" w:rsidRDefault="00251086">
          <w:pPr>
            <w:pStyle w:val="TOC4"/>
            <w:tabs>
              <w:tab w:val="right" w:leader="dot" w:pos="9062"/>
            </w:tabs>
            <w:rPr>
              <w:noProof/>
            </w:rPr>
          </w:pPr>
          <w:hyperlink w:anchor="_Toc240314546" w:history="1">
            <w:r w:rsidRPr="00AD1081">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_Toc240314546 \h </w:instrText>
            </w:r>
            <w:r>
              <w:rPr>
                <w:noProof/>
                <w:webHidden/>
              </w:rPr>
            </w:r>
            <w:r>
              <w:rPr>
                <w:noProof/>
                <w:webHidden/>
              </w:rPr>
              <w:fldChar w:fldCharType="separate"/>
            </w:r>
            <w:r>
              <w:rPr>
                <w:noProof/>
                <w:webHidden/>
              </w:rPr>
              <w:t>59</w:t>
            </w:r>
            <w:r>
              <w:rPr>
                <w:noProof/>
                <w:webHidden/>
              </w:rPr>
              <w:fldChar w:fldCharType="end"/>
            </w:r>
          </w:hyperlink>
        </w:p>
        <w:p w:rsidR="00251086" w:rsidRDefault="00251086">
          <w:pPr>
            <w:pStyle w:val="TOC4"/>
            <w:tabs>
              <w:tab w:val="right" w:leader="dot" w:pos="9062"/>
            </w:tabs>
            <w:rPr>
              <w:noProof/>
            </w:rPr>
          </w:pPr>
          <w:hyperlink w:anchor="_Toc240314547" w:history="1">
            <w:r w:rsidRPr="00AD1081">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_Toc240314547 \h </w:instrText>
            </w:r>
            <w:r>
              <w:rPr>
                <w:noProof/>
                <w:webHidden/>
              </w:rPr>
            </w:r>
            <w:r>
              <w:rPr>
                <w:noProof/>
                <w:webHidden/>
              </w:rPr>
              <w:fldChar w:fldCharType="separate"/>
            </w:r>
            <w:r>
              <w:rPr>
                <w:noProof/>
                <w:webHidden/>
              </w:rPr>
              <w:t>61</w:t>
            </w:r>
            <w:r>
              <w:rPr>
                <w:noProof/>
                <w:webHidden/>
              </w:rPr>
              <w:fldChar w:fldCharType="end"/>
            </w:r>
          </w:hyperlink>
        </w:p>
        <w:p w:rsidR="00251086" w:rsidRDefault="00251086">
          <w:pPr>
            <w:pStyle w:val="TOC4"/>
            <w:tabs>
              <w:tab w:val="right" w:leader="dot" w:pos="9062"/>
            </w:tabs>
            <w:rPr>
              <w:noProof/>
            </w:rPr>
          </w:pPr>
          <w:hyperlink w:anchor="_Toc240314548" w:history="1">
            <w:r w:rsidRPr="00AD1081">
              <w:rPr>
                <w:rStyle w:val="Hyperlink"/>
                <w:rFonts w:asciiTheme="majorBidi" w:eastAsiaTheme="majorEastAsia" w:hAnsiTheme="majorBidi"/>
                <w:b/>
                <w:bCs/>
                <w:noProof/>
              </w:rPr>
              <w:t xml:space="preserve">4.3.3. </w:t>
            </w:r>
            <w:r w:rsidRPr="00AD1081">
              <w:rPr>
                <w:rStyle w:val="Hyperlink"/>
                <w:rFonts w:asciiTheme="majorBidi" w:hAnsiTheme="majorBidi"/>
                <w:b/>
                <w:bCs/>
                <w:noProof/>
              </w:rPr>
              <w:t>Paiement sécurisé par Stripe</w:t>
            </w:r>
            <w:r w:rsidRPr="00AD1081">
              <w:rPr>
                <w:rStyle w:val="Hyperlink"/>
                <w:rFonts w:asciiTheme="majorBidi" w:hAnsiTheme="majorBidi" w:cstheme="majorBidi"/>
                <w:b/>
                <w:bCs/>
                <w:noProof/>
              </w:rPr>
              <w:t xml:space="preserve"> </w:t>
            </w:r>
            <w:r w:rsidRPr="00AD1081">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_Toc240314548 \h </w:instrText>
            </w:r>
            <w:r>
              <w:rPr>
                <w:noProof/>
                <w:webHidden/>
              </w:rPr>
            </w:r>
            <w:r>
              <w:rPr>
                <w:noProof/>
                <w:webHidden/>
              </w:rPr>
              <w:fldChar w:fldCharType="separate"/>
            </w:r>
            <w:r>
              <w:rPr>
                <w:noProof/>
                <w:webHidden/>
              </w:rPr>
              <w:t>61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49" w:history="1">
            <w:r w:rsidRPr="00AD1081">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_Toc240314549 \h </w:instrText>
            </w:r>
            <w:r>
              <w:rPr>
                <w:noProof/>
                <w:webHidden/>
              </w:rPr>
            </w:r>
            <w:r>
              <w:rPr>
                <w:noProof/>
                <w:webHidden/>
              </w:rPr>
              <w:fldChar w:fldCharType="separate"/>
            </w:r>
            <w:r>
              <w:rPr>
                <w:noProof/>
                <w:webHidden/>
              </w:rPr>
              <w:t>64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0" w:history="1">
            <w:r w:rsidRPr="00AD1081">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_Toc240314550 \h </w:instrText>
            </w:r>
            <w:r>
              <w:rPr>
                <w:noProof/>
                <w:webHidden/>
              </w:rPr>
            </w:r>
            <w:r>
              <w:rPr>
                <w:noProof/>
                <w:webHidden/>
              </w:rPr>
              <w:fldChar w:fldCharType="separate"/>
            </w:r>
            <w:r>
              <w:rPr>
                <w:noProof/>
                <w:webHidden/>
              </w:rPr>
              <w:t>64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1" w:history="1">
            <w:r w:rsidRPr="00AD1081">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_Toc240314551 \h </w:instrText>
            </w:r>
            <w:r>
              <w:rPr>
                <w:noProof/>
                <w:webHidden/>
              </w:rPr>
            </w:r>
            <w:r>
              <w:rPr>
                <w:noProof/>
                <w:webHidden/>
              </w:rPr>
              <w:fldChar w:fldCharType="separate"/>
            </w:r>
            <w:r>
              <w:rPr>
                <w:noProof/>
                <w:webHidden/>
              </w:rPr>
              <w:t>65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2" w:history="1">
            <w:r w:rsidRPr="00AD1081">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_Toc240314552 \h </w:instrText>
            </w:r>
            <w:r>
              <w:rPr>
                <w:noProof/>
                <w:webHidden/>
              </w:rPr>
            </w:r>
            <w:r>
              <w:rPr>
                <w:noProof/>
                <w:webHidden/>
              </w:rPr>
              <w:fldChar w:fldCharType="separate"/>
            </w:r>
            <w:r>
              <w:rPr>
                <w:noProof/>
                <w:webHidden/>
              </w:rPr>
              <w:t>65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3" w:history="1">
            <w:r w:rsidRPr="00AD1081">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_Toc240314553 \h </w:instrText>
            </w:r>
            <w:r>
              <w:rPr>
                <w:noProof/>
                <w:webHidden/>
              </w:rPr>
            </w:r>
            <w:r>
              <w:rPr>
                <w:noProof/>
                <w:webHidden/>
              </w:rPr>
              <w:fldChar w:fldCharType="separate"/>
            </w:r>
            <w:r>
              <w:rPr>
                <w:noProof/>
                <w:webHidden/>
              </w:rPr>
              <w:t>66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4" w:history="1">
            <w:r w:rsidRPr="00AD1081">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_Toc240314554 \h </w:instrText>
            </w:r>
            <w:r>
              <w:rPr>
                <w:noProof/>
                <w:webHidden/>
              </w:rPr>
            </w:r>
            <w:r>
              <w:rPr>
                <w:noProof/>
                <w:webHidden/>
              </w:rPr>
              <w:fldChar w:fldCharType="separate"/>
            </w:r>
            <w:r>
              <w:rPr>
                <w:noProof/>
                <w:webHidden/>
              </w:rPr>
              <w:t>66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5" w:history="1">
            <w:r w:rsidRPr="00AD1081">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_Toc240314555 \h </w:instrText>
            </w:r>
            <w:r>
              <w:rPr>
                <w:noProof/>
                <w:webHidden/>
              </w:rPr>
            </w:r>
            <w:r>
              <w:rPr>
                <w:noProof/>
                <w:webHidden/>
              </w:rPr>
              <w:fldChar w:fldCharType="separate"/>
            </w:r>
            <w:r>
              <w:rPr>
                <w:noProof/>
                <w:webHidden/>
              </w:rPr>
              <w:t>67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6" w:history="1">
            <w:r w:rsidRPr="00AD1081">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_Toc240314556 \h </w:instrText>
            </w:r>
            <w:r>
              <w:rPr>
                <w:noProof/>
                <w:webHidden/>
              </w:rPr>
            </w:r>
            <w:r>
              <w:rPr>
                <w:noProof/>
                <w:webHidden/>
              </w:rPr>
              <w:fldChar w:fldCharType="separate"/>
            </w:r>
            <w:r>
              <w:rPr>
                <w:noProof/>
                <w:webHidden/>
              </w:rPr>
              <w:t>68</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7" w:history="1">
            <w:r w:rsidRPr="00AD1081">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_Toc240314557 \h </w:instrText>
            </w:r>
            <w:r>
              <w:rPr>
                <w:noProof/>
                <w:webHidden/>
              </w:rPr>
            </w:r>
            <w:r>
              <w:rPr>
                <w:noProof/>
                <w:webHidden/>
              </w:rPr>
              <w:fldChar w:fldCharType="separate"/>
            </w:r>
            <w:r>
              <w:rPr>
                <w:noProof/>
                <w:webHidden/>
              </w:rPr>
              <w:t>68</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8" w:history="1">
            <w:r w:rsidRPr="00AD1081">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_Toc240314558 \h </w:instrText>
            </w:r>
            <w:r>
              <w:rPr>
                <w:noProof/>
                <w:webHidden/>
              </w:rPr>
            </w:r>
            <w:r>
              <w:rPr>
                <w:noProof/>
                <w:webHidden/>
              </w:rPr>
              <w:fldChar w:fldCharType="separate"/>
            </w:r>
            <w:r>
              <w:rPr>
                <w:noProof/>
                <w:webHidden/>
              </w:rPr>
              <w:t>69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59" w:history="1">
            <w:r w:rsidRPr="00AD1081">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_Toc240314559 \h </w:instrText>
            </w:r>
            <w:r>
              <w:rPr>
                <w:noProof/>
                <w:webHidden/>
              </w:rPr>
            </w:r>
            <w:r>
              <w:rPr>
                <w:noProof/>
                <w:webHidden/>
              </w:rPr>
              <w:fldChar w:fldCharType="separate"/>
            </w:r>
            <w:r>
              <w:rPr>
                <w:noProof/>
                <w:webHidden/>
              </w:rPr>
              <w:t>69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0" w:history="1">
            <w:r w:rsidRPr="00AD1081">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_Toc240314560 \h </w:instrText>
            </w:r>
            <w:r>
              <w:rPr>
                <w:noProof/>
                <w:webHidden/>
              </w:rPr>
            </w:r>
            <w:r>
              <w:rPr>
                <w:noProof/>
                <w:webHidden/>
              </w:rPr>
              <w:fldChar w:fldCharType="separate"/>
            </w:r>
            <w:r>
              <w:rPr>
                <w:noProof/>
                <w:webHidden/>
              </w:rPr>
              <w:t>70</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1" w:history="1">
            <w:r w:rsidRPr="00AD1081">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_Toc240314561 \h </w:instrText>
            </w:r>
            <w:r>
              <w:rPr>
                <w:noProof/>
                <w:webHidden/>
              </w:rPr>
            </w:r>
            <w:r>
              <w:rPr>
                <w:noProof/>
                <w:webHidden/>
              </w:rPr>
              <w:fldChar w:fldCharType="separate"/>
            </w:r>
            <w:r>
              <w:rPr>
                <w:noProof/>
                <w:webHidden/>
              </w:rPr>
              <w:t>71</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562" w:history="1">
            <w:r w:rsidRPr="00AD1081">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_Toc240314562 \h </w:instrText>
            </w:r>
            <w:r>
              <w:rPr>
                <w:noProof/>
                <w:webHidden/>
              </w:rPr>
            </w:r>
            <w:r>
              <w:rPr>
                <w:noProof/>
                <w:webHidden/>
              </w:rPr>
              <w:fldChar w:fldCharType="separate"/>
            </w:r>
            <w:r>
              <w:rPr>
                <w:noProof/>
                <w:webHidden/>
              </w:rPr>
              <w:t>73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3" w:history="1">
            <w:r w:rsidRPr="00AD1081">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_Toc240314563 \h </w:instrText>
            </w:r>
            <w:r>
              <w:rPr>
                <w:noProof/>
                <w:webHidden/>
              </w:rPr>
            </w:r>
            <w:r>
              <w:rPr>
                <w:noProof/>
                <w:webHidden/>
              </w:rPr>
              <w:fldChar w:fldCharType="separate"/>
            </w:r>
            <w:r>
              <w:rPr>
                <w:noProof/>
                <w:webHidden/>
              </w:rPr>
              <w:t>73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4" w:history="1">
            <w:r w:rsidRPr="00AD1081">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_Toc240314564 \h </w:instrText>
            </w:r>
            <w:r>
              <w:rPr>
                <w:noProof/>
                <w:webHidden/>
              </w:rPr>
            </w:r>
            <w:r>
              <w:rPr>
                <w:noProof/>
                <w:webHidden/>
              </w:rPr>
              <w:fldChar w:fldCharType="separate"/>
            </w:r>
            <w:r>
              <w:rPr>
                <w:noProof/>
                <w:webHidden/>
              </w:rPr>
              <w:t>73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5" w:history="1">
            <w:r w:rsidRPr="00AD1081">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_Toc240314565 \h </w:instrText>
            </w:r>
            <w:r>
              <w:rPr>
                <w:noProof/>
                <w:webHidden/>
              </w:rPr>
            </w:r>
            <w:r>
              <w:rPr>
                <w:noProof/>
                <w:webHidden/>
              </w:rPr>
              <w:fldChar w:fldCharType="separate"/>
            </w:r>
            <w:r>
              <w:rPr>
                <w:noProof/>
                <w:webHidden/>
              </w:rPr>
              <w:t>73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6" w:history="1">
            <w:r w:rsidRPr="00AD1081">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_Toc240314566 \h </w:instrText>
            </w:r>
            <w:r>
              <w:rPr>
                <w:noProof/>
                <w:webHidden/>
              </w:rPr>
            </w:r>
            <w:r>
              <w:rPr>
                <w:noProof/>
                <w:webHidden/>
              </w:rPr>
              <w:fldChar w:fldCharType="separate"/>
            </w:r>
            <w:r>
              <w:rPr>
                <w:noProof/>
                <w:webHidden/>
              </w:rPr>
              <w:t>75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7" w:history="1">
            <w:r w:rsidRPr="00AD1081">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_Toc240314567 \h </w:instrText>
            </w:r>
            <w:r>
              <w:rPr>
                <w:noProof/>
                <w:webHidden/>
              </w:rPr>
            </w:r>
            <w:r>
              <w:rPr>
                <w:noProof/>
                <w:webHidden/>
              </w:rPr>
              <w:fldChar w:fldCharType="separate"/>
            </w:r>
            <w:r>
              <w:rPr>
                <w:noProof/>
                <w:webHidden/>
              </w:rPr>
              <w:t>76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8" w:history="1">
            <w:r w:rsidRPr="00AD1081">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_Toc240314568 \h </w:instrText>
            </w:r>
            <w:r>
              <w:rPr>
                <w:noProof/>
                <w:webHidden/>
              </w:rPr>
            </w:r>
            <w:r>
              <w:rPr>
                <w:noProof/>
                <w:webHidden/>
              </w:rPr>
              <w:fldChar w:fldCharType="separate"/>
            </w:r>
            <w:r>
              <w:rPr>
                <w:noProof/>
                <w:webHidden/>
              </w:rPr>
              <w:t>77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69" w:history="1">
            <w:r w:rsidRPr="00AD1081">
              <w:rPr>
                <w:rStyle w:val="Hyperlink"/>
                <w:rFonts w:asciiTheme="majorBidi" w:hAnsiTheme="majorBidi"/>
                <w:b/>
                <w:bCs/>
                <w:noProof/>
              </w:rPr>
              <w:t>3.</w:t>
            </w:r>
            <w:r w:rsidRPr="00AD1081">
              <w:rPr>
                <w:rStyle w:val="Hyperlink"/>
                <w:rFonts w:asciiTheme="majorBidi" w:hAnsiTheme="majorBidi"/>
                <w:noProof/>
              </w:rPr>
              <w:t xml:space="preserve"> </w:t>
            </w:r>
            <w:r w:rsidRPr="00AD1081">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_Toc240314569 \h </w:instrText>
            </w:r>
            <w:r>
              <w:rPr>
                <w:noProof/>
                <w:webHidden/>
              </w:rPr>
            </w:r>
            <w:r>
              <w:rPr>
                <w:noProof/>
                <w:webHidden/>
              </w:rPr>
              <w:fldChar w:fldCharType="separate"/>
            </w:r>
            <w:r>
              <w:rPr>
                <w:noProof/>
                <w:webHidden/>
              </w:rPr>
              <w:t>77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0" w:history="1">
            <w:r w:rsidRPr="00AD1081">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_Toc240314570 \h </w:instrText>
            </w:r>
            <w:r>
              <w:rPr>
                <w:noProof/>
                <w:webHidden/>
              </w:rPr>
            </w:r>
            <w:r>
              <w:rPr>
                <w:noProof/>
                <w:webHidden/>
              </w:rPr>
              <w:fldChar w:fldCharType="separate"/>
            </w:r>
            <w:r>
              <w:rPr>
                <w:noProof/>
                <w:webHidden/>
              </w:rPr>
              <w:t>78</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1" w:history="1">
            <w:r w:rsidRPr="00AD1081">
              <w:rPr>
                <w:rStyle w:val="Hyperlink"/>
                <w:rFonts w:asciiTheme="majorBidi" w:hAnsiTheme="majorBidi"/>
                <w:b/>
                <w:bCs/>
                <w:noProof/>
              </w:rPr>
              <w:t xml:space="preserve">3.2. </w:t>
            </w:r>
            <w:r w:rsidRPr="00AD1081">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_Toc240314571 \h </w:instrText>
            </w:r>
            <w:r>
              <w:rPr>
                <w:noProof/>
                <w:webHidden/>
              </w:rPr>
            </w:r>
            <w:r>
              <w:rPr>
                <w:noProof/>
                <w:webHidden/>
              </w:rPr>
              <w:fldChar w:fldCharType="separate"/>
            </w:r>
            <w:r>
              <w:rPr>
                <w:noProof/>
                <w:webHidden/>
              </w:rPr>
              <w:t>78</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2" w:history="1">
            <w:r w:rsidRPr="00AD1081">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_Toc240314572 \h </w:instrText>
            </w:r>
            <w:r>
              <w:rPr>
                <w:noProof/>
                <w:webHidden/>
              </w:rPr>
            </w:r>
            <w:r>
              <w:rPr>
                <w:noProof/>
                <w:webHidden/>
              </w:rPr>
              <w:fldChar w:fldCharType="separate"/>
            </w:r>
            <w:r>
              <w:rPr>
                <w:noProof/>
                <w:webHidden/>
              </w:rPr>
              <w:t>79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3" w:history="1">
            <w:r w:rsidRPr="00AD1081">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_Toc240314573 \h </w:instrText>
            </w:r>
            <w:r>
              <w:rPr>
                <w:noProof/>
                <w:webHidden/>
              </w:rPr>
            </w:r>
            <w:r>
              <w:rPr>
                <w:noProof/>
                <w:webHidden/>
              </w:rPr>
              <w:fldChar w:fldCharType="separate"/>
            </w:r>
            <w:r>
              <w:rPr>
                <w:noProof/>
                <w:webHidden/>
              </w:rPr>
              <w:t>80</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4" w:history="1">
            <w:r w:rsidRPr="00AD1081">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_Toc240314574 \h </w:instrText>
            </w:r>
            <w:r>
              <w:rPr>
                <w:noProof/>
                <w:webHidden/>
              </w:rPr>
            </w:r>
            <w:r>
              <w:rPr>
                <w:noProof/>
                <w:webHidden/>
              </w:rPr>
              <w:fldChar w:fldCharType="separate"/>
            </w:r>
            <w:r>
              <w:rPr>
                <w:noProof/>
                <w:webHidden/>
              </w:rPr>
              <w:t>81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5" w:history="1">
            <w:r w:rsidRPr="00AD1081">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_Toc240314575 \h </w:instrText>
            </w:r>
            <w:r>
              <w:rPr>
                <w:noProof/>
                <w:webHidden/>
              </w:rPr>
            </w:r>
            <w:r>
              <w:rPr>
                <w:noProof/>
                <w:webHidden/>
              </w:rPr>
              <w:fldChar w:fldCharType="separate"/>
            </w:r>
            <w:r>
              <w:rPr>
                <w:noProof/>
                <w:webHidden/>
              </w:rPr>
              <w:t>81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6" w:history="1">
            <w:r w:rsidRPr="00AD1081">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_Toc240314576 \h </w:instrText>
            </w:r>
            <w:r>
              <w:rPr>
                <w:noProof/>
                <w:webHidden/>
              </w:rPr>
            </w:r>
            <w:r>
              <w:rPr>
                <w:noProof/>
                <w:webHidden/>
              </w:rPr>
              <w:fldChar w:fldCharType="separate"/>
            </w:r>
            <w:r>
              <w:rPr>
                <w:noProof/>
                <w:webHidden/>
              </w:rPr>
              <w:t>82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7" w:history="1">
            <w:r w:rsidRPr="00AD1081">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_Toc240314577 \h </w:instrText>
            </w:r>
            <w:r>
              <w:rPr>
                <w:noProof/>
                <w:webHidden/>
              </w:rPr>
            </w:r>
            <w:r>
              <w:rPr>
                <w:noProof/>
                <w:webHidden/>
              </w:rPr>
              <w:fldChar w:fldCharType="separate"/>
            </w:r>
            <w:r>
              <w:rPr>
                <w:noProof/>
                <w:webHidden/>
              </w:rPr>
              <w:t>83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78" w:history="1">
            <w:r w:rsidRPr="00AD1081">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_Toc240314578 \h </w:instrText>
            </w:r>
            <w:r>
              <w:rPr>
                <w:noProof/>
                <w:webHidden/>
              </w:rPr>
            </w:r>
            <w:r>
              <w:rPr>
                <w:noProof/>
                <w:webHidden/>
              </w:rPr>
              <w:fldChar w:fldCharType="separate"/>
            </w:r>
            <w:r>
              <w:rPr>
                <w:noProof/>
                <w:webHidden/>
              </w:rPr>
              <w:t>84</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579" w:history="1">
            <w:r w:rsidRPr="00AD1081">
              <w:rPr>
                <w:rStyle w:val="Hyperlink"/>
                <w:b/>
                <w:bCs/>
                <w:noProof/>
              </w:rPr>
              <w:t>Chapitre 6 : Mise en place du pipeline CI/CD et déploiement sur Microsoft Azure</w:t>
            </w:r>
            <w:r>
              <w:rPr>
                <w:noProof/>
                <w:webHidden/>
              </w:rPr>
              <w:tab/>
            </w:r>
            <w:r>
              <w:rPr>
                <w:noProof/>
                <w:webHidden/>
              </w:rPr>
              <w:fldChar w:fldCharType="begin"/>
            </w:r>
            <w:r>
              <w:rPr>
                <w:noProof/>
                <w:webHidden/>
              </w:rPr>
              <w:instrText xml:space="preserve"> PAGEREF _Toc240314579 \h </w:instrText>
            </w:r>
            <w:r>
              <w:rPr>
                <w:noProof/>
                <w:webHidden/>
              </w:rPr>
            </w:r>
            <w:r>
              <w:rPr>
                <w:noProof/>
                <w:webHidden/>
              </w:rPr>
              <w:fldChar w:fldCharType="separate"/>
            </w:r>
            <w:r>
              <w:rPr>
                <w:noProof/>
                <w:webHidden/>
              </w:rPr>
              <w:t>85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0" w:history="1">
            <w:r w:rsidRPr="00AD1081">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_Toc240314580 \h </w:instrText>
            </w:r>
            <w:r>
              <w:rPr>
                <w:noProof/>
                <w:webHidden/>
              </w:rPr>
            </w:r>
            <w:r>
              <w:rPr>
                <w:noProof/>
                <w:webHidden/>
              </w:rPr>
              <w:fldChar w:fldCharType="separate"/>
            </w:r>
            <w:r>
              <w:rPr>
                <w:noProof/>
                <w:webHidden/>
              </w:rPr>
              <w:t>85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1" w:history="1">
            <w:r w:rsidRPr="00AD1081">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_Toc240314581 \h </w:instrText>
            </w:r>
            <w:r>
              <w:rPr>
                <w:noProof/>
                <w:webHidden/>
              </w:rPr>
            </w:r>
            <w:r>
              <w:rPr>
                <w:noProof/>
                <w:webHidden/>
              </w:rPr>
              <w:fldChar w:fldCharType="separate"/>
            </w:r>
            <w:r>
              <w:rPr>
                <w:noProof/>
                <w:webHidden/>
              </w:rPr>
              <w:t>85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2" w:history="1">
            <w:r w:rsidRPr="00AD1081">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_Toc240314582 \h </w:instrText>
            </w:r>
            <w:r>
              <w:rPr>
                <w:noProof/>
                <w:webHidden/>
              </w:rPr>
            </w:r>
            <w:r>
              <w:rPr>
                <w:noProof/>
                <w:webHidden/>
              </w:rPr>
              <w:fldChar w:fldCharType="separate"/>
            </w:r>
            <w:r>
              <w:rPr>
                <w:noProof/>
                <w:webHidden/>
              </w:rPr>
              <w:t>85</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3" w:history="1">
            <w:r w:rsidRPr="00AD1081">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_Toc240314583 \h </w:instrText>
            </w:r>
            <w:r>
              <w:rPr>
                <w:noProof/>
                <w:webHidden/>
              </w:rPr>
            </w:r>
            <w:r>
              <w:rPr>
                <w:noProof/>
                <w:webHidden/>
              </w:rPr>
              <w:fldChar w:fldCharType="separate"/>
            </w:r>
            <w:r>
              <w:rPr>
                <w:noProof/>
                <w:webHidden/>
              </w:rPr>
              <w:t>86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4" w:history="1">
            <w:r w:rsidRPr="00AD1081">
              <w:rPr>
                <w:rStyle w:val="Hyperlink"/>
                <w:rFonts w:asciiTheme="majorBidi" w:hAnsiTheme="majorBidi"/>
                <w:b/>
                <w:bCs/>
                <w:noProof/>
              </w:rPr>
              <w:t>3. Architecture globale de déploiement</w:t>
            </w:r>
            <w:r>
              <w:rPr>
                <w:noProof/>
                <w:webHidden/>
              </w:rPr>
              <w:tab/>
            </w:r>
            <w:r>
              <w:rPr>
                <w:noProof/>
                <w:webHidden/>
              </w:rPr>
              <w:fldChar w:fldCharType="begin"/>
            </w:r>
            <w:r>
              <w:rPr>
                <w:noProof/>
                <w:webHidden/>
              </w:rPr>
              <w:instrText xml:space="preserve"> PAGEREF _Toc240314584 \h </w:instrText>
            </w:r>
            <w:r>
              <w:rPr>
                <w:noProof/>
                <w:webHidden/>
              </w:rPr>
            </w:r>
            <w:r>
              <w:rPr>
                <w:noProof/>
                <w:webHidden/>
              </w:rPr>
              <w:fldChar w:fldCharType="separate"/>
            </w:r>
            <w:r>
              <w:rPr>
                <w:noProof/>
                <w:webHidden/>
              </w:rPr>
              <w:t>86</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5" w:history="1">
            <w:r w:rsidRPr="00AD1081">
              <w:rPr>
                <w:rStyle w:val="Hyperlink"/>
                <w:rFonts w:asciiTheme="majorBidi" w:hAnsiTheme="majorBidi"/>
                <w:b/>
                <w:bCs/>
                <w:noProof/>
              </w:rPr>
              <w:t>4. Gestion du versioning et conteneurisation</w:t>
            </w:r>
            <w:r>
              <w:rPr>
                <w:noProof/>
                <w:webHidden/>
              </w:rPr>
              <w:tab/>
            </w:r>
            <w:r>
              <w:rPr>
                <w:noProof/>
                <w:webHidden/>
              </w:rPr>
              <w:fldChar w:fldCharType="begin"/>
            </w:r>
            <w:r>
              <w:rPr>
                <w:noProof/>
                <w:webHidden/>
              </w:rPr>
              <w:instrText xml:space="preserve"> PAGEREF _Toc240314585 \h </w:instrText>
            </w:r>
            <w:r>
              <w:rPr>
                <w:noProof/>
                <w:webHidden/>
              </w:rPr>
            </w:r>
            <w:r>
              <w:rPr>
                <w:noProof/>
                <w:webHidden/>
              </w:rPr>
              <w:fldChar w:fldCharType="separate"/>
            </w:r>
            <w:r>
              <w:rPr>
                <w:noProof/>
                <w:webHidden/>
              </w:rPr>
              <w:t>87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6" w:history="1">
            <w:r w:rsidRPr="00AD1081">
              <w:rPr>
                <w:rStyle w:val="Hyperlink"/>
                <w:rFonts w:asciiTheme="majorBidi" w:hAnsiTheme="majorBidi"/>
                <w:b/>
                <w:bCs/>
                <w:noProof/>
              </w:rPr>
              <w:t>4.1. Gestion des versions avec Git et Github</w:t>
            </w:r>
            <w:r>
              <w:rPr>
                <w:noProof/>
                <w:webHidden/>
              </w:rPr>
              <w:tab/>
            </w:r>
            <w:r>
              <w:rPr>
                <w:noProof/>
                <w:webHidden/>
              </w:rPr>
              <w:fldChar w:fldCharType="begin"/>
            </w:r>
            <w:r>
              <w:rPr>
                <w:noProof/>
                <w:webHidden/>
              </w:rPr>
              <w:instrText xml:space="preserve"> PAGEREF _Toc240314586 \h </w:instrText>
            </w:r>
            <w:r>
              <w:rPr>
                <w:noProof/>
                <w:webHidden/>
              </w:rPr>
            </w:r>
            <w:r>
              <w:rPr>
                <w:noProof/>
                <w:webHidden/>
              </w:rPr>
              <w:fldChar w:fldCharType="separate"/>
            </w:r>
            <w:r>
              <w:rPr>
                <w:noProof/>
                <w:webHidden/>
              </w:rPr>
              <w:t>87</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87" w:history="1">
            <w:r w:rsidRPr="00AD1081">
              <w:rPr>
                <w:rStyle w:val="Hyperlink"/>
                <w:rFonts w:asciiTheme="majorBidi" w:hAnsiTheme="majorBidi" w:cstheme="majorBidi"/>
                <w:b/>
                <w:bCs/>
                <w:noProof/>
              </w:rPr>
              <w:t>4.2. Conteneurisation avec Docker</w:t>
            </w:r>
            <w:r>
              <w:rPr>
                <w:noProof/>
                <w:webHidden/>
              </w:rPr>
              <w:tab/>
            </w:r>
            <w:r>
              <w:rPr>
                <w:noProof/>
                <w:webHidden/>
              </w:rPr>
              <w:fldChar w:fldCharType="begin"/>
            </w:r>
            <w:r>
              <w:rPr>
                <w:noProof/>
                <w:webHidden/>
              </w:rPr>
              <w:instrText xml:space="preserve"> PAGEREF _Toc240314587 \h </w:instrText>
            </w:r>
            <w:r>
              <w:rPr>
                <w:noProof/>
                <w:webHidden/>
              </w:rPr>
            </w:r>
            <w:r>
              <w:rPr>
                <w:noProof/>
                <w:webHidden/>
              </w:rPr>
              <w:fldChar w:fldCharType="separate"/>
            </w:r>
            <w:r>
              <w:rPr>
                <w:noProof/>
                <w:webHidden/>
              </w:rPr>
              <w:t>88</w:t>
            </w:r>
            <w:r>
              <w:rPr>
                <w:noProof/>
                <w:webHidden/>
              </w:rPr>
              <w:fldChar w:fldCharType="end"/>
            </w:r>
          </w:hyperlink>
        </w:p>
        <w:p w:rsidR="00251086" w:rsidRDefault="00251086">
          <w:pPr>
            <w:pStyle w:val="TOC4"/>
            <w:tabs>
              <w:tab w:val="right" w:leader="dot" w:pos="9062"/>
            </w:tabs>
            <w:rPr>
              <w:noProof/>
            </w:rPr>
          </w:pPr>
          <w:hyperlink w:anchor="_Toc240314588" w:history="1">
            <w:r w:rsidRPr="00AD1081">
              <w:rPr>
                <w:rStyle w:val="Hyperlink"/>
                <w:rFonts w:asciiTheme="majorBidi" w:eastAsiaTheme="minorHAnsi" w:hAnsiTheme="majorBidi"/>
                <w:b/>
                <w:bCs/>
                <w:noProof/>
                <w:lang w:eastAsia="en-US"/>
              </w:rPr>
              <w:t>4.2.1. Principe de la conteneurisation</w:t>
            </w:r>
            <w:r>
              <w:rPr>
                <w:noProof/>
                <w:webHidden/>
              </w:rPr>
              <w:tab/>
            </w:r>
            <w:r>
              <w:rPr>
                <w:noProof/>
                <w:webHidden/>
              </w:rPr>
              <w:fldChar w:fldCharType="begin"/>
            </w:r>
            <w:r>
              <w:rPr>
                <w:noProof/>
                <w:webHidden/>
              </w:rPr>
              <w:instrText xml:space="preserve"> PAGEREF _Toc240314588 \h </w:instrText>
            </w:r>
            <w:r>
              <w:rPr>
                <w:noProof/>
                <w:webHidden/>
              </w:rPr>
            </w:r>
            <w:r>
              <w:rPr>
                <w:noProof/>
                <w:webHidden/>
              </w:rPr>
              <w:fldChar w:fldCharType="separate"/>
            </w:r>
            <w:r>
              <w:rPr>
                <w:noProof/>
                <w:webHidden/>
              </w:rPr>
              <w:t>88</w:t>
            </w:r>
            <w:r>
              <w:rPr>
                <w:noProof/>
                <w:webHidden/>
              </w:rPr>
              <w:fldChar w:fldCharType="end"/>
            </w:r>
          </w:hyperlink>
        </w:p>
        <w:p w:rsidR="00251086" w:rsidRDefault="00251086">
          <w:pPr>
            <w:pStyle w:val="TOC4"/>
            <w:tabs>
              <w:tab w:val="right" w:leader="dot" w:pos="9062"/>
            </w:tabs>
            <w:rPr>
              <w:noProof/>
            </w:rPr>
          </w:pPr>
          <w:hyperlink w:anchor="_Toc240314589" w:history="1">
            <w:r w:rsidRPr="00AD1081">
              <w:rPr>
                <w:rStyle w:val="Hyperlink"/>
                <w:rFonts w:asciiTheme="majorBidi" w:eastAsiaTheme="minorHAnsi" w:hAnsiTheme="majorBidi"/>
                <w:b/>
                <w:bCs/>
                <w:noProof/>
                <w:lang w:eastAsia="en-US"/>
              </w:rPr>
              <w:t>4.2.2. Conteneurisation du backend et du frontend</w:t>
            </w:r>
            <w:r>
              <w:rPr>
                <w:noProof/>
                <w:webHidden/>
              </w:rPr>
              <w:tab/>
            </w:r>
            <w:r>
              <w:rPr>
                <w:noProof/>
                <w:webHidden/>
              </w:rPr>
              <w:fldChar w:fldCharType="begin"/>
            </w:r>
            <w:r>
              <w:rPr>
                <w:noProof/>
                <w:webHidden/>
              </w:rPr>
              <w:instrText xml:space="preserve"> PAGEREF _Toc240314589 \h </w:instrText>
            </w:r>
            <w:r>
              <w:rPr>
                <w:noProof/>
                <w:webHidden/>
              </w:rPr>
            </w:r>
            <w:r>
              <w:rPr>
                <w:noProof/>
                <w:webHidden/>
              </w:rPr>
              <w:fldChar w:fldCharType="separate"/>
            </w:r>
            <w:r>
              <w:rPr>
                <w:noProof/>
                <w:webHidden/>
              </w:rPr>
              <w:t>88</w:t>
            </w:r>
            <w:r>
              <w:rPr>
                <w:noProof/>
                <w:webHidden/>
              </w:rPr>
              <w:fldChar w:fldCharType="end"/>
            </w:r>
          </w:hyperlink>
        </w:p>
        <w:p w:rsidR="00251086" w:rsidRDefault="00251086">
          <w:pPr>
            <w:pStyle w:val="TOC4"/>
            <w:tabs>
              <w:tab w:val="right" w:leader="dot" w:pos="9062"/>
            </w:tabs>
            <w:rPr>
              <w:noProof/>
            </w:rPr>
          </w:pPr>
          <w:hyperlink w:anchor="_Toc240314590" w:history="1">
            <w:r w:rsidRPr="00AD1081">
              <w:rPr>
                <w:rStyle w:val="Hyperlink"/>
                <w:rFonts w:asciiTheme="majorBidi" w:eastAsiaTheme="minorHAnsi" w:hAnsiTheme="majorBidi"/>
                <w:b/>
                <w:bCs/>
                <w:noProof/>
                <w:lang w:eastAsia="en-US"/>
              </w:rPr>
              <w:t>4.2.3. Orchestration avec Docker Compose</w:t>
            </w:r>
            <w:r>
              <w:rPr>
                <w:noProof/>
                <w:webHidden/>
              </w:rPr>
              <w:tab/>
            </w:r>
            <w:r>
              <w:rPr>
                <w:noProof/>
                <w:webHidden/>
              </w:rPr>
              <w:fldChar w:fldCharType="begin"/>
            </w:r>
            <w:r>
              <w:rPr>
                <w:noProof/>
                <w:webHidden/>
              </w:rPr>
              <w:instrText xml:space="preserve"> PAGEREF _Toc240314590 \h </w:instrText>
            </w:r>
            <w:r>
              <w:rPr>
                <w:noProof/>
                <w:webHidden/>
              </w:rPr>
            </w:r>
            <w:r>
              <w:rPr>
                <w:noProof/>
                <w:webHidden/>
              </w:rPr>
              <w:fldChar w:fldCharType="separate"/>
            </w:r>
            <w:r>
              <w:rPr>
                <w:noProof/>
                <w:webHidden/>
              </w:rPr>
              <w:t>89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1" w:history="1">
            <w:r w:rsidRPr="00AD1081">
              <w:rPr>
                <w:rStyle w:val="Hyperlink"/>
                <w:rFonts w:asciiTheme="majorBidi" w:hAnsiTheme="majorBidi"/>
                <w:b/>
                <w:bCs/>
                <w:noProof/>
              </w:rPr>
              <w:t>5. Mise en place du pipeline CI/CD avec Jenkins</w:t>
            </w:r>
            <w:r>
              <w:rPr>
                <w:noProof/>
                <w:webHidden/>
              </w:rPr>
              <w:tab/>
            </w:r>
            <w:r>
              <w:rPr>
                <w:noProof/>
                <w:webHidden/>
              </w:rPr>
              <w:fldChar w:fldCharType="begin"/>
            </w:r>
            <w:r>
              <w:rPr>
                <w:noProof/>
                <w:webHidden/>
              </w:rPr>
              <w:instrText xml:space="preserve"> PAGEREF _Toc240314591 \h </w:instrText>
            </w:r>
            <w:r>
              <w:rPr>
                <w:noProof/>
                <w:webHidden/>
              </w:rPr>
            </w:r>
            <w:r>
              <w:rPr>
                <w:noProof/>
                <w:webHidden/>
              </w:rPr>
              <w:fldChar w:fldCharType="separate"/>
            </w:r>
            <w:r>
              <w:rPr>
                <w:noProof/>
                <w:webHidden/>
              </w:rPr>
              <w:t>89</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2" w:history="1">
            <w:r w:rsidRPr="00AD1081">
              <w:rPr>
                <w:rStyle w:val="Hyperlink"/>
                <w:rFonts w:asciiTheme="majorBidi" w:hAnsiTheme="majorBidi"/>
                <w:b/>
                <w:bCs/>
                <w:noProof/>
              </w:rPr>
              <w:t>5.1. Définition du pipeline avec jenkinsfile</w:t>
            </w:r>
            <w:r>
              <w:rPr>
                <w:noProof/>
                <w:webHidden/>
              </w:rPr>
              <w:tab/>
            </w:r>
            <w:r>
              <w:rPr>
                <w:noProof/>
                <w:webHidden/>
              </w:rPr>
              <w:fldChar w:fldCharType="begin"/>
            </w:r>
            <w:r>
              <w:rPr>
                <w:noProof/>
                <w:webHidden/>
              </w:rPr>
              <w:instrText xml:space="preserve"> PAGEREF _Toc240314592 \h </w:instrText>
            </w:r>
            <w:r>
              <w:rPr>
                <w:noProof/>
                <w:webHidden/>
              </w:rPr>
            </w:r>
            <w:r>
              <w:rPr>
                <w:noProof/>
                <w:webHidden/>
              </w:rPr>
              <w:fldChar w:fldCharType="separate"/>
            </w:r>
            <w:r>
              <w:rPr>
                <w:noProof/>
                <w:webHidden/>
              </w:rPr>
              <w:t>90</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3" w:history="1">
            <w:r w:rsidRPr="00AD1081">
              <w:rPr>
                <w:rStyle w:val="Hyperlink"/>
                <w:rFonts w:asciiTheme="majorBidi" w:hAnsiTheme="majorBidi"/>
                <w:b/>
                <w:bCs/>
                <w:noProof/>
              </w:rPr>
              <w:t>5.2. Déclenchement automatique avec GitHub Webhook</w:t>
            </w:r>
            <w:r>
              <w:rPr>
                <w:noProof/>
                <w:webHidden/>
              </w:rPr>
              <w:tab/>
            </w:r>
            <w:r>
              <w:rPr>
                <w:noProof/>
                <w:webHidden/>
              </w:rPr>
              <w:fldChar w:fldCharType="begin"/>
            </w:r>
            <w:r>
              <w:rPr>
                <w:noProof/>
                <w:webHidden/>
              </w:rPr>
              <w:instrText xml:space="preserve"> PAGEREF _Toc240314593 \h </w:instrText>
            </w:r>
            <w:r>
              <w:rPr>
                <w:noProof/>
                <w:webHidden/>
              </w:rPr>
            </w:r>
            <w:r>
              <w:rPr>
                <w:noProof/>
                <w:webHidden/>
              </w:rPr>
              <w:fldChar w:fldCharType="separate"/>
            </w:r>
            <w:r>
              <w:rPr>
                <w:noProof/>
                <w:webHidden/>
              </w:rPr>
              <w:t>90</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4" w:history="1">
            <w:r w:rsidRPr="00AD1081">
              <w:rPr>
                <w:rStyle w:val="Hyperlink"/>
                <w:rFonts w:asciiTheme="majorBidi" w:hAnsiTheme="majorBidi"/>
                <w:b/>
                <w:bCs/>
                <w:noProof/>
              </w:rPr>
              <w:t>6. Exécution automatisée du pipeline CI/CD</w:t>
            </w:r>
            <w:r>
              <w:rPr>
                <w:noProof/>
                <w:webHidden/>
              </w:rPr>
              <w:tab/>
            </w:r>
            <w:r>
              <w:rPr>
                <w:noProof/>
                <w:webHidden/>
              </w:rPr>
              <w:fldChar w:fldCharType="begin"/>
            </w:r>
            <w:r>
              <w:rPr>
                <w:noProof/>
                <w:webHidden/>
              </w:rPr>
              <w:instrText xml:space="preserve"> PAGEREF _Toc240314594 \h </w:instrText>
            </w:r>
            <w:r>
              <w:rPr>
                <w:noProof/>
                <w:webHidden/>
              </w:rPr>
            </w:r>
            <w:r>
              <w:rPr>
                <w:noProof/>
                <w:webHidden/>
              </w:rPr>
              <w:fldChar w:fldCharType="separate"/>
            </w:r>
            <w:r>
              <w:rPr>
                <w:noProof/>
                <w:webHidden/>
              </w:rPr>
              <w:t>91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5" w:history="1">
            <w:r w:rsidRPr="00AD1081">
              <w:rPr>
                <w:rStyle w:val="Hyperlink"/>
                <w:rFonts w:asciiTheme="majorBidi" w:hAnsiTheme="majorBidi"/>
                <w:b/>
                <w:bCs/>
                <w:noProof/>
              </w:rPr>
              <w:t>6.1 Récupération du code et construction</w:t>
            </w:r>
            <w:r>
              <w:rPr>
                <w:noProof/>
                <w:webHidden/>
              </w:rPr>
              <w:tab/>
            </w:r>
            <w:r>
              <w:rPr>
                <w:noProof/>
                <w:webHidden/>
              </w:rPr>
              <w:fldChar w:fldCharType="begin"/>
            </w:r>
            <w:r>
              <w:rPr>
                <w:noProof/>
                <w:webHidden/>
              </w:rPr>
              <w:instrText xml:space="preserve"> PAGEREF _Toc240314595 \h </w:instrText>
            </w:r>
            <w:r>
              <w:rPr>
                <w:noProof/>
                <w:webHidden/>
              </w:rPr>
            </w:r>
            <w:r>
              <w:rPr>
                <w:noProof/>
                <w:webHidden/>
              </w:rPr>
              <w:fldChar w:fldCharType="separate"/>
            </w:r>
            <w:r>
              <w:rPr>
                <w:noProof/>
                <w:webHidden/>
              </w:rPr>
              <w:t>91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6" w:history="1">
            <w:r w:rsidRPr="00AD1081">
              <w:rPr>
                <w:rStyle w:val="Hyperlink"/>
                <w:rFonts w:asciiTheme="majorBidi" w:hAnsiTheme="majorBidi"/>
                <w:b/>
                <w:bCs/>
                <w:noProof/>
              </w:rPr>
              <w:t>6.2. Exécution automatique des tests</w:t>
            </w:r>
            <w:r>
              <w:rPr>
                <w:noProof/>
                <w:webHidden/>
              </w:rPr>
              <w:tab/>
            </w:r>
            <w:r>
              <w:rPr>
                <w:noProof/>
                <w:webHidden/>
              </w:rPr>
              <w:fldChar w:fldCharType="begin"/>
            </w:r>
            <w:r>
              <w:rPr>
                <w:noProof/>
                <w:webHidden/>
              </w:rPr>
              <w:instrText xml:space="preserve"> PAGEREF _Toc240314596 \h </w:instrText>
            </w:r>
            <w:r>
              <w:rPr>
                <w:noProof/>
                <w:webHidden/>
              </w:rPr>
            </w:r>
            <w:r>
              <w:rPr>
                <w:noProof/>
                <w:webHidden/>
              </w:rPr>
              <w:fldChar w:fldCharType="separate"/>
            </w:r>
            <w:r>
              <w:rPr>
                <w:noProof/>
                <w:webHidden/>
              </w:rPr>
              <w:t>91</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7" w:history="1">
            <w:r w:rsidRPr="00AD1081">
              <w:rPr>
                <w:rStyle w:val="Hyperlink"/>
                <w:rFonts w:asciiTheme="majorBidi" w:hAnsiTheme="majorBidi"/>
                <w:b/>
                <w:bCs/>
                <w:noProof/>
              </w:rPr>
              <w:t>6.3. Analyse de la qualité avec SonarQube</w:t>
            </w:r>
            <w:r>
              <w:rPr>
                <w:noProof/>
                <w:webHidden/>
              </w:rPr>
              <w:tab/>
            </w:r>
            <w:r>
              <w:rPr>
                <w:noProof/>
                <w:webHidden/>
              </w:rPr>
              <w:fldChar w:fldCharType="begin"/>
            </w:r>
            <w:r>
              <w:rPr>
                <w:noProof/>
                <w:webHidden/>
              </w:rPr>
              <w:instrText xml:space="preserve"> PAGEREF _Toc240314597 \h </w:instrText>
            </w:r>
            <w:r>
              <w:rPr>
                <w:noProof/>
                <w:webHidden/>
              </w:rPr>
            </w:r>
            <w:r>
              <w:rPr>
                <w:noProof/>
                <w:webHidden/>
              </w:rPr>
              <w:fldChar w:fldCharType="separate"/>
            </w:r>
            <w:r>
              <w:rPr>
                <w:noProof/>
                <w:webHidden/>
              </w:rPr>
              <w:t>92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8" w:history="1">
            <w:r w:rsidRPr="00AD1081">
              <w:rPr>
                <w:rStyle w:val="Hyperlink"/>
                <w:rFonts w:asciiTheme="majorBidi" w:hAnsiTheme="majorBidi"/>
                <w:b/>
                <w:bCs/>
                <w:noProof/>
              </w:rPr>
              <w:t>6.4. Construction et publication des images Docker</w:t>
            </w:r>
            <w:r>
              <w:rPr>
                <w:noProof/>
                <w:webHidden/>
              </w:rPr>
              <w:tab/>
            </w:r>
            <w:r>
              <w:rPr>
                <w:noProof/>
                <w:webHidden/>
              </w:rPr>
              <w:fldChar w:fldCharType="begin"/>
            </w:r>
            <w:r>
              <w:rPr>
                <w:noProof/>
                <w:webHidden/>
              </w:rPr>
              <w:instrText xml:space="preserve"> PAGEREF _Toc240314598 \h </w:instrText>
            </w:r>
            <w:r>
              <w:rPr>
                <w:noProof/>
                <w:webHidden/>
              </w:rPr>
            </w:r>
            <w:r>
              <w:rPr>
                <w:noProof/>
                <w:webHidden/>
              </w:rPr>
              <w:fldChar w:fldCharType="separate"/>
            </w:r>
            <w:r>
              <w:rPr>
                <w:noProof/>
                <w:webHidden/>
              </w:rPr>
              <w:t>92</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599" w:history="1">
            <w:r w:rsidRPr="00AD1081">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_Toc240314599 \h </w:instrText>
            </w:r>
            <w:r>
              <w:rPr>
                <w:noProof/>
                <w:webHidden/>
              </w:rPr>
            </w:r>
            <w:r>
              <w:rPr>
                <w:noProof/>
                <w:webHidden/>
              </w:rPr>
              <w:fldChar w:fldCharType="separate"/>
            </w:r>
            <w:r>
              <w:rPr>
                <w:noProof/>
                <w:webHidden/>
              </w:rPr>
              <w:t>93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0" w:history="1">
            <w:r w:rsidRPr="00AD1081">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_Toc240314600 \h </w:instrText>
            </w:r>
            <w:r>
              <w:rPr>
                <w:noProof/>
                <w:webHidden/>
              </w:rPr>
            </w:r>
            <w:r>
              <w:rPr>
                <w:noProof/>
                <w:webHidden/>
              </w:rPr>
              <w:fldChar w:fldCharType="separate"/>
            </w:r>
            <w:r>
              <w:rPr>
                <w:noProof/>
                <w:webHidden/>
              </w:rPr>
              <w:t>93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1" w:history="1">
            <w:r w:rsidRPr="00AD1081">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_Toc240314601 \h </w:instrText>
            </w:r>
            <w:r>
              <w:rPr>
                <w:noProof/>
                <w:webHidden/>
              </w:rPr>
            </w:r>
            <w:r>
              <w:rPr>
                <w:noProof/>
                <w:webHidden/>
              </w:rPr>
              <w:fldChar w:fldCharType="separate"/>
            </w:r>
            <w:r>
              <w:rPr>
                <w:noProof/>
                <w:webHidden/>
              </w:rPr>
              <w:t>93</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2" w:history="1">
            <w:r w:rsidRPr="00AD1081">
              <w:rPr>
                <w:rStyle w:val="Hyperlink"/>
                <w:rFonts w:asciiTheme="majorBidi" w:hAnsiTheme="majorBidi"/>
                <w:b/>
                <w:bCs/>
                <w:noProof/>
              </w:rPr>
              <w:t>7.3. Préparation de le base de données PostgreSQL Azure</w:t>
            </w:r>
            <w:r>
              <w:rPr>
                <w:noProof/>
                <w:webHidden/>
              </w:rPr>
              <w:tab/>
            </w:r>
            <w:r>
              <w:rPr>
                <w:noProof/>
                <w:webHidden/>
              </w:rPr>
              <w:fldChar w:fldCharType="begin"/>
            </w:r>
            <w:r>
              <w:rPr>
                <w:noProof/>
                <w:webHidden/>
              </w:rPr>
              <w:instrText xml:space="preserve"> PAGEREF _Toc240314602 \h </w:instrText>
            </w:r>
            <w:r>
              <w:rPr>
                <w:noProof/>
                <w:webHidden/>
              </w:rPr>
            </w:r>
            <w:r>
              <w:rPr>
                <w:noProof/>
                <w:webHidden/>
              </w:rPr>
              <w:fldChar w:fldCharType="separate"/>
            </w:r>
            <w:r>
              <w:rPr>
                <w:noProof/>
                <w:webHidden/>
              </w:rPr>
              <w:t>94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3" w:history="1">
            <w:r w:rsidRPr="00AD1081">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_Toc240314603 \h </w:instrText>
            </w:r>
            <w:r>
              <w:rPr>
                <w:noProof/>
                <w:webHidden/>
              </w:rPr>
            </w:r>
            <w:r>
              <w:rPr>
                <w:noProof/>
                <w:webHidden/>
              </w:rPr>
              <w:fldChar w:fldCharType="separate"/>
            </w:r>
            <w:r>
              <w:rPr>
                <w:noProof/>
                <w:webHidden/>
              </w:rPr>
              <w:t>94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4" w:history="1">
            <w:r w:rsidRPr="00AD1081">
              <w:rPr>
                <w:rStyle w:val="Hyperlink"/>
                <w:rFonts w:asciiTheme="majorBidi" w:hAnsiTheme="majorBidi"/>
                <w:b/>
                <w:bCs/>
                <w:noProof/>
              </w:rPr>
              <w:t>8. Validation du processus complet</w:t>
            </w:r>
            <w:r>
              <w:rPr>
                <w:noProof/>
                <w:webHidden/>
              </w:rPr>
              <w:tab/>
            </w:r>
            <w:r>
              <w:rPr>
                <w:noProof/>
                <w:webHidden/>
              </w:rPr>
              <w:fldChar w:fldCharType="begin"/>
            </w:r>
            <w:r>
              <w:rPr>
                <w:noProof/>
                <w:webHidden/>
              </w:rPr>
              <w:instrText xml:space="preserve"> PAGEREF _Toc240314604 \h </w:instrText>
            </w:r>
            <w:r>
              <w:rPr>
                <w:noProof/>
                <w:webHidden/>
              </w:rPr>
            </w:r>
            <w:r>
              <w:rPr>
                <w:noProof/>
                <w:webHidden/>
              </w:rPr>
              <w:fldChar w:fldCharType="separate"/>
            </w:r>
            <w:r>
              <w:rPr>
                <w:noProof/>
                <w:webHidden/>
              </w:rPr>
              <w:t>94</w:t>
            </w:r>
            <w:r>
              <w:rPr>
                <w:noProof/>
                <w:webHidden/>
              </w:rPr>
              <w:fldChar w:fldCharType="end"/>
            </w:r>
          </w:hyperlink>
        </w:p>
        <w:p w:rsidR="00251086" w:rsidRDefault="00251086">
          <w:pPr>
            <w:pStyle w:val="TOC2"/>
            <w:tabs>
              <w:tab w:val="right" w:leader="dot" w:pos="9062"/>
            </w:tabs>
            <w:rPr>
              <w:rFonts w:eastAsiaTheme="minorEastAsia"/>
              <w:noProof/>
              <w:lang w:eastAsia="fr-FR"/>
            </w:rPr>
          </w:pPr>
          <w:hyperlink w:anchor="_Toc240314605" w:history="1">
            <w:r w:rsidRPr="00AD1081">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_Toc240314605 \h </w:instrText>
            </w:r>
            <w:r>
              <w:rPr>
                <w:noProof/>
                <w:webHidden/>
              </w:rPr>
            </w:r>
            <w:r>
              <w:rPr>
                <w:noProof/>
                <w:webHidden/>
              </w:rPr>
              <w:fldChar w:fldCharType="separate"/>
            </w:r>
            <w:r>
              <w:rPr>
                <w:noProof/>
                <w:webHidden/>
              </w:rPr>
              <w:t>95</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606" w:history="1">
            <w:r w:rsidRPr="00AD1081">
              <w:rPr>
                <w:rStyle w:val="Hyperlink"/>
                <w:b/>
                <w:bCs/>
                <w:noProof/>
              </w:rPr>
              <w:t>Conclusion générale</w:t>
            </w:r>
            <w:r>
              <w:rPr>
                <w:noProof/>
                <w:webHidden/>
              </w:rPr>
              <w:tab/>
            </w:r>
            <w:r>
              <w:rPr>
                <w:noProof/>
                <w:webHidden/>
              </w:rPr>
              <w:fldChar w:fldCharType="begin"/>
            </w:r>
            <w:r>
              <w:rPr>
                <w:noProof/>
                <w:webHidden/>
              </w:rPr>
              <w:instrText xml:space="preserve"> PAGEREF _Toc240314606 \h </w:instrText>
            </w:r>
            <w:r>
              <w:rPr>
                <w:noProof/>
                <w:webHidden/>
              </w:rPr>
            </w:r>
            <w:r>
              <w:rPr>
                <w:noProof/>
                <w:webHidden/>
              </w:rPr>
              <w:fldChar w:fldCharType="separate"/>
            </w:r>
            <w:r>
              <w:rPr>
                <w:noProof/>
                <w:webHidden/>
              </w:rPr>
              <w:t>97</w:t>
            </w:r>
            <w:r>
              <w:rPr>
                <w:noProof/>
                <w:webHidden/>
              </w:rPr>
              <w:fldChar w:fldCharType="end"/>
            </w:r>
          </w:hyperlink>
        </w:p>
        <w:p w:rsidR="00251086" w:rsidRDefault="00251086">
          <w:pPr>
            <w:pStyle w:val="TOC1"/>
            <w:tabs>
              <w:tab w:val="right" w:leader="dot" w:pos="9062"/>
            </w:tabs>
            <w:rPr>
              <w:rFonts w:asciiTheme="minorHAnsi" w:eastAsiaTheme="minorEastAsia" w:hAnsiTheme="minorHAnsi"/>
              <w:noProof/>
              <w:lang w:eastAsia="fr-FR"/>
            </w:rPr>
          </w:pPr>
          <w:hyperlink w:anchor="_Toc240314607" w:history="1">
            <w:r w:rsidRPr="00AD1081">
              <w:rPr>
                <w:rStyle w:val="Hyperlink"/>
                <w:b/>
                <w:bCs/>
                <w:noProof/>
              </w:rPr>
              <w:t>Webographie</w:t>
            </w:r>
            <w:r>
              <w:rPr>
                <w:noProof/>
                <w:webHidden/>
              </w:rPr>
              <w:tab/>
            </w:r>
            <w:r>
              <w:rPr>
                <w:noProof/>
                <w:webHidden/>
              </w:rPr>
              <w:fldChar w:fldCharType="begin"/>
            </w:r>
            <w:r>
              <w:rPr>
                <w:noProof/>
                <w:webHidden/>
              </w:rPr>
              <w:instrText xml:space="preserve"> PAGEREF _Toc240314607 \h </w:instrText>
            </w:r>
            <w:r>
              <w:rPr>
                <w:noProof/>
                <w:webHidden/>
              </w:rPr>
            </w:r>
            <w:r>
              <w:rPr>
                <w:noProof/>
                <w:webHidden/>
              </w:rPr>
              <w:fldChar w:fldCharType="separate"/>
            </w:r>
            <w:r>
              <w:rPr>
                <w:noProof/>
                <w:webHidden/>
              </w:rPr>
              <w:t>100</w:t>
            </w:r>
            <w:r>
              <w:rPr>
                <w:noProof/>
                <w:webHidden/>
              </w:rPr>
              <w:fldChar w:fldCharType="end"/>
            </w:r>
          </w:hyperlink>
        </w:p>
        <w:p w:rsidR="005479C8" w:rsidRDefault="006F11D0">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40314476"/>
      <w:r>
        <w:rPr>
          <w:rFonts w:asciiTheme="majorBidi" w:hAnsiTheme="majorBidi"/>
          <w:b/>
          <w:bCs/>
          <w:i/>
          <w:iCs/>
          <w:color w:val="000000" w:themeColor="text1"/>
          <w:sz w:val="40"/>
          <w:szCs w:val="40"/>
        </w:rPr>
        <w:lastRenderedPageBreak/>
        <w:t>Liste des figures</w:t>
      </w:r>
      <w:bookmarkEnd w:id="1"/>
    </w:p>
    <w:p w:rsidR="0081070D" w:rsidRPr="006E7155" w:rsidRDefault="0081070D" w:rsidP="0081070D">
      <w:pPr>
        <w:rPr>
          <w:rFonts w:asciiTheme="majorBidi" w:hAnsiTheme="majorBidi" w:cstheme="majorBidi"/>
        </w:rPr>
      </w:pPr>
    </w:p>
    <w:p w:rsidR="00251086" w:rsidRDefault="0081070D">
      <w:pPr>
        <w:pStyle w:val="TableofFigures"/>
        <w:tabs>
          <w:tab w:val="right" w:leader="dot" w:pos="9062"/>
        </w:tabs>
        <w:rPr>
          <w:rFonts w:eastAsiaTheme="minorEastAsia"/>
          <w:noProof/>
          <w:lang w:eastAsia="fr-FR"/>
        </w:rPr>
      </w:pPr>
      <w:r w:rsidRPr="006E7155">
        <w:rPr>
          <w:rFonts w:asciiTheme="majorBidi" w:hAnsiTheme="majorBidi" w:cstheme="majorBidi"/>
          <w:i/>
          <w:iCs/>
          <w:color w:val="000000" w:themeColor="text1"/>
        </w:rPr>
        <w:fldChar w:fldCharType="begin"/>
      </w:r>
      <w:r w:rsidRPr="006E7155">
        <w:rPr>
          <w:rFonts w:asciiTheme="majorBidi" w:hAnsiTheme="majorBidi" w:cstheme="majorBidi"/>
          <w:i/>
          <w:iCs/>
          <w:color w:val="000000" w:themeColor="text1"/>
        </w:rPr>
        <w:instrText xml:space="preserve"> TOC \h \z \c "Figure" </w:instrText>
      </w:r>
      <w:r w:rsidRPr="006E7155">
        <w:rPr>
          <w:rFonts w:asciiTheme="majorBidi" w:hAnsiTheme="majorBidi" w:cstheme="majorBidi"/>
          <w:i/>
          <w:iCs/>
          <w:color w:val="000000" w:themeColor="text1"/>
        </w:rPr>
        <w:fldChar w:fldCharType="separate"/>
      </w:r>
      <w:hyperlink w:anchor="_Toc240314608" w:history="1">
        <w:r w:rsidR="00251086" w:rsidRPr="00D1732B">
          <w:rPr>
            <w:rStyle w:val="Hyperlink"/>
            <w:b/>
            <w:bCs/>
            <w:noProof/>
          </w:rPr>
          <w:t>Figure 1: Logo de BRI Technology</w:t>
        </w:r>
        <w:r w:rsidR="00251086">
          <w:rPr>
            <w:noProof/>
            <w:webHidden/>
          </w:rPr>
          <w:tab/>
        </w:r>
        <w:r w:rsidR="00251086">
          <w:rPr>
            <w:noProof/>
            <w:webHidden/>
          </w:rPr>
          <w:fldChar w:fldCharType="begin"/>
        </w:r>
        <w:r w:rsidR="00251086">
          <w:rPr>
            <w:noProof/>
            <w:webHidden/>
          </w:rPr>
          <w:instrText xml:space="preserve"> PAGEREF _Toc240314608 \h </w:instrText>
        </w:r>
        <w:r w:rsidR="00251086">
          <w:rPr>
            <w:noProof/>
            <w:webHidden/>
          </w:rPr>
        </w:r>
        <w:r w:rsidR="00251086">
          <w:rPr>
            <w:noProof/>
            <w:webHidden/>
          </w:rPr>
          <w:fldChar w:fldCharType="separate"/>
        </w:r>
        <w:r w:rsidR="00251086">
          <w:rPr>
            <w:noProof/>
            <w:webHidden/>
          </w:rPr>
          <w:t>3</w:t>
        </w:r>
        <w:r w:rsidR="00251086">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09" w:history="1">
        <w:r w:rsidRPr="00D1732B">
          <w:rPr>
            <w:rStyle w:val="Hyperlink"/>
            <w:noProof/>
          </w:rPr>
          <w:t>Figure 2: Cycle de vie de la méthodologie agile SCRUM</w:t>
        </w:r>
        <w:r>
          <w:rPr>
            <w:noProof/>
            <w:webHidden/>
          </w:rPr>
          <w:tab/>
        </w:r>
        <w:r>
          <w:rPr>
            <w:noProof/>
            <w:webHidden/>
          </w:rPr>
          <w:fldChar w:fldCharType="begin"/>
        </w:r>
        <w:r>
          <w:rPr>
            <w:noProof/>
            <w:webHidden/>
          </w:rPr>
          <w:instrText xml:space="preserve"> PAGEREF _Toc240314609 \h </w:instrText>
        </w:r>
        <w:r>
          <w:rPr>
            <w:noProof/>
            <w:webHidden/>
          </w:rPr>
        </w:r>
        <w:r>
          <w:rPr>
            <w:noProof/>
            <w:webHidden/>
          </w:rPr>
          <w:fldChar w:fldCharType="separate"/>
        </w:r>
        <w:r>
          <w:rPr>
            <w:noProof/>
            <w:webHidden/>
          </w:rPr>
          <w:t>8</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0" w:history="1">
        <w:r w:rsidRPr="00D1732B">
          <w:rPr>
            <w:rStyle w:val="Hyperlink"/>
            <w:noProof/>
          </w:rPr>
          <w:t>Figure 3: Principales stratégies d’architecture multi-tenant</w:t>
        </w:r>
        <w:r>
          <w:rPr>
            <w:noProof/>
            <w:webHidden/>
          </w:rPr>
          <w:tab/>
        </w:r>
        <w:r>
          <w:rPr>
            <w:noProof/>
            <w:webHidden/>
          </w:rPr>
          <w:fldChar w:fldCharType="begin"/>
        </w:r>
        <w:r>
          <w:rPr>
            <w:noProof/>
            <w:webHidden/>
          </w:rPr>
          <w:instrText xml:space="preserve"> PAGEREF _Toc240314610 \h </w:instrText>
        </w:r>
        <w:r>
          <w:rPr>
            <w:noProof/>
            <w:webHidden/>
          </w:rPr>
        </w:r>
        <w:r>
          <w:rPr>
            <w:noProof/>
            <w:webHidden/>
          </w:rPr>
          <w:fldChar w:fldCharType="separate"/>
        </w:r>
        <w:r>
          <w:rPr>
            <w:noProof/>
            <w:webHidden/>
          </w:rPr>
          <w:t>34</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1"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4</w:t>
        </w:r>
        <w:r w:rsidRPr="00D1732B">
          <w:rPr>
            <w:rStyle w:val="Hyperlink"/>
            <w:rFonts w:ascii="Times New Roman" w:eastAsia="Times New Roman" w:hAnsi="Times New Roman"/>
            <w:noProof/>
          </w:rPr>
          <w:t xml:space="preserve"> : Vue globale du modèle de classes Matchia</w:t>
        </w:r>
        <w:r>
          <w:rPr>
            <w:noProof/>
            <w:webHidden/>
          </w:rPr>
          <w:tab/>
        </w:r>
        <w:r>
          <w:rPr>
            <w:noProof/>
            <w:webHidden/>
          </w:rPr>
          <w:fldChar w:fldCharType="begin"/>
        </w:r>
        <w:r>
          <w:rPr>
            <w:noProof/>
            <w:webHidden/>
          </w:rPr>
          <w:instrText xml:space="preserve"> PAGEREF _Toc240314611 \h </w:instrText>
        </w:r>
        <w:r>
          <w:rPr>
            <w:noProof/>
            <w:webHidden/>
          </w:rPr>
        </w:r>
        <w:r>
          <w:rPr>
            <w:noProof/>
            <w:webHidden/>
          </w:rPr>
          <w:fldChar w:fldCharType="separate"/>
        </w:r>
        <w:r>
          <w:rPr>
            <w:noProof/>
            <w:webHidden/>
          </w:rPr>
          <w:t>41</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2"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5</w:t>
        </w:r>
        <w:r w:rsidRPr="00D1732B">
          <w:rPr>
            <w:rStyle w:val="Hyperlink"/>
            <w:rFonts w:ascii="Times New Roman" w:eastAsia="Times New Roman" w:hAnsi="Times New Roman"/>
            <w:noProof/>
          </w:rPr>
          <w:t xml:space="preserve"> : Noyau SaaS, demandes, abonnements et paiements</w:t>
        </w:r>
        <w:r>
          <w:rPr>
            <w:noProof/>
            <w:webHidden/>
          </w:rPr>
          <w:tab/>
        </w:r>
        <w:r>
          <w:rPr>
            <w:noProof/>
            <w:webHidden/>
          </w:rPr>
          <w:fldChar w:fldCharType="begin"/>
        </w:r>
        <w:r>
          <w:rPr>
            <w:noProof/>
            <w:webHidden/>
          </w:rPr>
          <w:instrText xml:space="preserve"> PAGEREF _Toc240314612 \h </w:instrText>
        </w:r>
        <w:r>
          <w:rPr>
            <w:noProof/>
            <w:webHidden/>
          </w:rPr>
        </w:r>
        <w:r>
          <w:rPr>
            <w:noProof/>
            <w:webHidden/>
          </w:rPr>
          <w:fldChar w:fldCharType="separate"/>
        </w:r>
        <w:r>
          <w:rPr>
            <w:noProof/>
            <w:webHidden/>
          </w:rPr>
          <w:t>42</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3"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6</w:t>
        </w:r>
        <w:r w:rsidRPr="00D1732B">
          <w:rPr>
            <w:rStyle w:val="Hyperlink"/>
            <w:rFonts w:ascii="Times New Roman" w:eastAsia="Times New Roman" w:hAnsi="Times New Roman"/>
            <w:noProof/>
          </w:rPr>
          <w:t xml:space="preserve"> : Catalogue, stores, modules et personnalisation marketplace</w:t>
        </w:r>
        <w:r>
          <w:rPr>
            <w:noProof/>
            <w:webHidden/>
          </w:rPr>
          <w:tab/>
        </w:r>
        <w:r>
          <w:rPr>
            <w:noProof/>
            <w:webHidden/>
          </w:rPr>
          <w:fldChar w:fldCharType="begin"/>
        </w:r>
        <w:r>
          <w:rPr>
            <w:noProof/>
            <w:webHidden/>
          </w:rPr>
          <w:instrText xml:space="preserve"> PAGEREF _Toc240314613 \h </w:instrText>
        </w:r>
        <w:r>
          <w:rPr>
            <w:noProof/>
            <w:webHidden/>
          </w:rPr>
        </w:r>
        <w:r>
          <w:rPr>
            <w:noProof/>
            <w:webHidden/>
          </w:rPr>
          <w:fldChar w:fldCharType="separate"/>
        </w:r>
        <w:r>
          <w:rPr>
            <w:noProof/>
            <w:webHidden/>
          </w:rPr>
          <w:t>43</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4"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7</w:t>
        </w:r>
        <w:r w:rsidRPr="00D1732B">
          <w:rPr>
            <w:rStyle w:val="Hyperlink"/>
            <w:rFonts w:ascii="Times New Roman" w:eastAsia="Times New Roman" w:hAnsi="Times New Roman"/>
            <w:noProof/>
          </w:rPr>
          <w:t xml:space="preserve"> : Concessionnaires, partenariats, contrats et publication produit</w:t>
        </w:r>
        <w:r>
          <w:rPr>
            <w:noProof/>
            <w:webHidden/>
          </w:rPr>
          <w:tab/>
        </w:r>
        <w:r>
          <w:rPr>
            <w:noProof/>
            <w:webHidden/>
          </w:rPr>
          <w:fldChar w:fldCharType="begin"/>
        </w:r>
        <w:r>
          <w:rPr>
            <w:noProof/>
            <w:webHidden/>
          </w:rPr>
          <w:instrText xml:space="preserve"> PAGEREF _Toc240314614 \h </w:instrText>
        </w:r>
        <w:r>
          <w:rPr>
            <w:noProof/>
            <w:webHidden/>
          </w:rPr>
        </w:r>
        <w:r>
          <w:rPr>
            <w:noProof/>
            <w:webHidden/>
          </w:rPr>
          <w:fldChar w:fldCharType="separate"/>
        </w:r>
        <w:r>
          <w:rPr>
            <w:noProof/>
            <w:webHidden/>
          </w:rPr>
          <w:t>44</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5"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8</w:t>
        </w:r>
        <w:r w:rsidRPr="00D1732B">
          <w:rPr>
            <w:rStyle w:val="Hyperlink"/>
            <w:rFonts w:ascii="Times New Roman" w:eastAsia="Times New Roman" w:hAnsi="Times New Roman"/>
            <w:noProof/>
          </w:rPr>
          <w:t xml:space="preserve"> : Client, simulation et traitement d’une demande de financement</w:t>
        </w:r>
        <w:r>
          <w:rPr>
            <w:noProof/>
            <w:webHidden/>
          </w:rPr>
          <w:tab/>
        </w:r>
        <w:r>
          <w:rPr>
            <w:noProof/>
            <w:webHidden/>
          </w:rPr>
          <w:fldChar w:fldCharType="begin"/>
        </w:r>
        <w:r>
          <w:rPr>
            <w:noProof/>
            <w:webHidden/>
          </w:rPr>
          <w:instrText xml:space="preserve"> PAGEREF _Toc240314615 \h </w:instrText>
        </w:r>
        <w:r>
          <w:rPr>
            <w:noProof/>
            <w:webHidden/>
          </w:rPr>
        </w:r>
        <w:r>
          <w:rPr>
            <w:noProof/>
            <w:webHidden/>
          </w:rPr>
          <w:fldChar w:fldCharType="separate"/>
        </w:r>
        <w:r>
          <w:rPr>
            <w:noProof/>
            <w:webHidden/>
          </w:rPr>
          <w:t>45</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6" w:history="1">
        <w:r w:rsidRPr="00D1732B">
          <w:rPr>
            <w:rStyle w:val="Hyperlink"/>
            <w:rFonts w:ascii="Times New Roman" w:eastAsia="Times New Roman" w:hAnsi="Times New Roman"/>
            <w:noProof/>
          </w:rPr>
          <w:t xml:space="preserve">Figure </w:t>
        </w:r>
        <w:r w:rsidRPr="00D1732B">
          <w:rPr>
            <w:rStyle w:val="Hyperlink"/>
            <w:rFonts w:ascii="Times New Roman" w:hAnsi="Times New Roman"/>
            <w:noProof/>
          </w:rPr>
          <w:t>9</w:t>
        </w:r>
        <w:r w:rsidRPr="00D1732B">
          <w:rPr>
            <w:rStyle w:val="Hyperlink"/>
            <w:rFonts w:ascii="Times New Roman" w:eastAsia="Times New Roman" w:hAnsi="Times New Roman"/>
            <w:noProof/>
          </w:rPr>
          <w:t xml:space="preserve"> : Authentification, vérifications, notifications et traçabilité</w:t>
        </w:r>
        <w:r>
          <w:rPr>
            <w:noProof/>
            <w:webHidden/>
          </w:rPr>
          <w:tab/>
        </w:r>
        <w:r>
          <w:rPr>
            <w:noProof/>
            <w:webHidden/>
          </w:rPr>
          <w:fldChar w:fldCharType="begin"/>
        </w:r>
        <w:r>
          <w:rPr>
            <w:noProof/>
            <w:webHidden/>
          </w:rPr>
          <w:instrText xml:space="preserve"> PAGEREF _Toc240314616 \h </w:instrText>
        </w:r>
        <w:r>
          <w:rPr>
            <w:noProof/>
            <w:webHidden/>
          </w:rPr>
        </w:r>
        <w:r>
          <w:rPr>
            <w:noProof/>
            <w:webHidden/>
          </w:rPr>
          <w:fldChar w:fldCharType="separate"/>
        </w:r>
        <w:r>
          <w:rPr>
            <w:noProof/>
            <w:webHidden/>
          </w:rPr>
          <w:t>46</w:t>
        </w:r>
        <w:r>
          <w:rPr>
            <w:noProof/>
            <w:webHidden/>
          </w:rPr>
          <w:fldChar w:fldCharType="end"/>
        </w:r>
      </w:hyperlink>
    </w:p>
    <w:p w:rsidR="00310493" w:rsidRPr="000D033A" w:rsidRDefault="0081070D" w:rsidP="006E7155">
      <w:pPr>
        <w:spacing w:line="360" w:lineRule="auto"/>
        <w:rPr>
          <w:rFonts w:asciiTheme="majorBidi" w:hAnsiTheme="majorBidi" w:cstheme="majorBidi"/>
          <w:i/>
          <w:iCs/>
          <w:color w:val="000000" w:themeColor="text1"/>
          <w:sz w:val="40"/>
          <w:szCs w:val="40"/>
        </w:rPr>
      </w:pPr>
      <w:r w:rsidRPr="006E7155">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6E7155" w:rsidRDefault="00310493" w:rsidP="006E7155">
      <w:pPr>
        <w:pStyle w:val="Heading1"/>
        <w:jc w:val="center"/>
        <w:rPr>
          <w:rFonts w:asciiTheme="majorBidi" w:hAnsiTheme="majorBidi"/>
          <w:b/>
          <w:bCs/>
          <w:i/>
          <w:iCs/>
          <w:color w:val="000000" w:themeColor="text1"/>
          <w:sz w:val="40"/>
          <w:szCs w:val="40"/>
        </w:rPr>
      </w:pPr>
      <w:bookmarkStart w:id="2" w:name="_Toc240314477"/>
      <w:r>
        <w:rPr>
          <w:rFonts w:asciiTheme="majorBidi" w:hAnsiTheme="majorBidi"/>
          <w:b/>
          <w:bCs/>
          <w:i/>
          <w:iCs/>
          <w:color w:val="000000" w:themeColor="text1"/>
          <w:sz w:val="40"/>
          <w:szCs w:val="40"/>
        </w:rPr>
        <w:lastRenderedPageBreak/>
        <w:t>Liste des tableaux</w:t>
      </w:r>
      <w:bookmarkEnd w:id="2"/>
    </w:p>
    <w:p w:rsidR="00251086" w:rsidRDefault="006E7155" w:rsidP="006E7155">
      <w:pPr>
        <w:tabs>
          <w:tab w:val="left" w:pos="1149"/>
        </w:tabs>
        <w:spacing w:line="360" w:lineRule="auto"/>
        <w:rPr>
          <w:noProof/>
        </w:rPr>
      </w:pPr>
      <w:r>
        <w:rPr>
          <w:rFonts w:asciiTheme="majorBidi" w:hAnsiTheme="majorBidi" w:cstheme="majorBidi"/>
          <w:sz w:val="40"/>
          <w:szCs w:val="40"/>
        </w:rPr>
        <w:tab/>
      </w: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"Tableau" </w:instrText>
      </w:r>
      <w:r>
        <w:rPr>
          <w:rFonts w:asciiTheme="majorBidi" w:hAnsiTheme="majorBidi" w:cstheme="majorBidi"/>
          <w:sz w:val="40"/>
          <w:szCs w:val="40"/>
        </w:rPr>
        <w:fldChar w:fldCharType="separate"/>
      </w:r>
    </w:p>
    <w:p w:rsidR="00251086" w:rsidRDefault="00251086">
      <w:pPr>
        <w:pStyle w:val="TableofFigures"/>
        <w:tabs>
          <w:tab w:val="right" w:leader="dot" w:pos="9062"/>
        </w:tabs>
        <w:rPr>
          <w:rFonts w:eastAsiaTheme="minorEastAsia"/>
          <w:noProof/>
          <w:lang w:eastAsia="fr-FR"/>
        </w:rPr>
      </w:pPr>
      <w:hyperlink w:anchor="_Toc240314617" w:history="1">
        <w:r w:rsidRPr="009164A1">
          <w:rPr>
            <w:rStyle w:val="Hyperlink"/>
            <w:b/>
            <w:bCs/>
            <w:noProof/>
          </w:rPr>
          <w:t>Tableau 1: Planification de la Release 1</w:t>
        </w:r>
        <w:r>
          <w:rPr>
            <w:noProof/>
            <w:webHidden/>
          </w:rPr>
          <w:tab/>
        </w:r>
        <w:r>
          <w:rPr>
            <w:noProof/>
            <w:webHidden/>
          </w:rPr>
          <w:fldChar w:fldCharType="begin"/>
        </w:r>
        <w:r>
          <w:rPr>
            <w:noProof/>
            <w:webHidden/>
          </w:rPr>
          <w:instrText xml:space="preserve"> PAGEREF _Toc240314617 \h </w:instrText>
        </w:r>
        <w:r>
          <w:rPr>
            <w:noProof/>
            <w:webHidden/>
          </w:rPr>
        </w:r>
        <w:r>
          <w:rPr>
            <w:noProof/>
            <w:webHidden/>
          </w:rPr>
          <w:fldChar w:fldCharType="separate"/>
        </w:r>
        <w:r>
          <w:rPr>
            <w:noProof/>
            <w:webHidden/>
          </w:rPr>
          <w:t>9</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8" w:history="1">
        <w:r w:rsidRPr="009164A1">
          <w:rPr>
            <w:rStyle w:val="Hyperlink"/>
            <w:b/>
            <w:bCs/>
            <w:noProof/>
          </w:rPr>
          <w:t>Tableau 2: Planification de la Release 2</w:t>
        </w:r>
        <w:r>
          <w:rPr>
            <w:noProof/>
            <w:webHidden/>
          </w:rPr>
          <w:tab/>
        </w:r>
        <w:r>
          <w:rPr>
            <w:noProof/>
            <w:webHidden/>
          </w:rPr>
          <w:fldChar w:fldCharType="begin"/>
        </w:r>
        <w:r>
          <w:rPr>
            <w:noProof/>
            <w:webHidden/>
          </w:rPr>
          <w:instrText xml:space="preserve"> PAGEREF _Toc240314618 \h </w:instrText>
        </w:r>
        <w:r>
          <w:rPr>
            <w:noProof/>
            <w:webHidden/>
          </w:rPr>
        </w:r>
        <w:r>
          <w:rPr>
            <w:noProof/>
            <w:webHidden/>
          </w:rPr>
          <w:fldChar w:fldCharType="separate"/>
        </w:r>
        <w:r>
          <w:rPr>
            <w:noProof/>
            <w:webHidden/>
          </w:rPr>
          <w:t>10</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19" w:history="1">
        <w:r w:rsidRPr="009164A1">
          <w:rPr>
            <w:rStyle w:val="Hyperlink"/>
            <w:b/>
            <w:bCs/>
            <w:noProof/>
          </w:rPr>
          <w:t>Tableau 3: Planification de la Release 3</w:t>
        </w:r>
        <w:r>
          <w:rPr>
            <w:noProof/>
            <w:webHidden/>
          </w:rPr>
          <w:tab/>
        </w:r>
        <w:r>
          <w:rPr>
            <w:noProof/>
            <w:webHidden/>
          </w:rPr>
          <w:fldChar w:fldCharType="begin"/>
        </w:r>
        <w:r>
          <w:rPr>
            <w:noProof/>
            <w:webHidden/>
          </w:rPr>
          <w:instrText xml:space="preserve"> PAGEREF _Toc240314619 \h </w:instrText>
        </w:r>
        <w:r>
          <w:rPr>
            <w:noProof/>
            <w:webHidden/>
          </w:rPr>
        </w:r>
        <w:r>
          <w:rPr>
            <w:noProof/>
            <w:webHidden/>
          </w:rPr>
          <w:fldChar w:fldCharType="separate"/>
        </w:r>
        <w:r>
          <w:rPr>
            <w:noProof/>
            <w:webHidden/>
          </w:rPr>
          <w:t>10</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0" w:history="1">
        <w:r w:rsidRPr="009164A1">
          <w:rPr>
            <w:rStyle w:val="Hyperlink"/>
            <w:b/>
            <w:bCs/>
            <w:noProof/>
          </w:rPr>
          <w:t>Tableau 4: Acteurs de la plateforme Matchia</w:t>
        </w:r>
        <w:r>
          <w:rPr>
            <w:noProof/>
            <w:webHidden/>
          </w:rPr>
          <w:tab/>
        </w:r>
        <w:r>
          <w:rPr>
            <w:noProof/>
            <w:webHidden/>
          </w:rPr>
          <w:fldChar w:fldCharType="begin"/>
        </w:r>
        <w:r>
          <w:rPr>
            <w:noProof/>
            <w:webHidden/>
          </w:rPr>
          <w:instrText xml:space="preserve"> PAGEREF _Toc240314620 \h </w:instrText>
        </w:r>
        <w:r>
          <w:rPr>
            <w:noProof/>
            <w:webHidden/>
          </w:rPr>
        </w:r>
        <w:r>
          <w:rPr>
            <w:noProof/>
            <w:webHidden/>
          </w:rPr>
          <w:fldChar w:fldCharType="separate"/>
        </w:r>
        <w:r>
          <w:rPr>
            <w:noProof/>
            <w:webHidden/>
          </w:rPr>
          <w:t>12</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1" w:history="1">
        <w:r w:rsidRPr="009164A1">
          <w:rPr>
            <w:rStyle w:val="Hyperlink"/>
            <w:b/>
            <w:bCs/>
            <w:noProof/>
          </w:rPr>
          <w:t>Tableau 5: Description du scénario de cas d’utilisation &lt;&lt; S'authentifier &gt;&gt;</w:t>
        </w:r>
        <w:r>
          <w:rPr>
            <w:noProof/>
            <w:webHidden/>
          </w:rPr>
          <w:tab/>
        </w:r>
        <w:r>
          <w:rPr>
            <w:noProof/>
            <w:webHidden/>
          </w:rPr>
          <w:fldChar w:fldCharType="begin"/>
        </w:r>
        <w:r>
          <w:rPr>
            <w:noProof/>
            <w:webHidden/>
          </w:rPr>
          <w:instrText xml:space="preserve"> PAGEREF _Toc240314621 \h </w:instrText>
        </w:r>
        <w:r>
          <w:rPr>
            <w:noProof/>
            <w:webHidden/>
          </w:rPr>
        </w:r>
        <w:r>
          <w:rPr>
            <w:noProof/>
            <w:webHidden/>
          </w:rPr>
          <w:fldChar w:fldCharType="separate"/>
        </w:r>
        <w:r>
          <w:rPr>
            <w:noProof/>
            <w:webHidden/>
          </w:rPr>
          <w:t>18</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2" w:history="1">
        <w:r w:rsidRPr="009164A1">
          <w:rPr>
            <w:rStyle w:val="Hyperlink"/>
            <w:b/>
            <w:bCs/>
            <w:noProof/>
          </w:rPr>
          <w:t>Tableau 6: Description du scénario de cas d’utilisation &lt;&lt; Déposer une demande de marketplace &gt;&gt;</w:t>
        </w:r>
        <w:r>
          <w:rPr>
            <w:noProof/>
            <w:webHidden/>
          </w:rPr>
          <w:tab/>
        </w:r>
        <w:r>
          <w:rPr>
            <w:noProof/>
            <w:webHidden/>
          </w:rPr>
          <w:fldChar w:fldCharType="begin"/>
        </w:r>
        <w:r>
          <w:rPr>
            <w:noProof/>
            <w:webHidden/>
          </w:rPr>
          <w:instrText xml:space="preserve"> PAGEREF _Toc240314622 \h </w:instrText>
        </w:r>
        <w:r>
          <w:rPr>
            <w:noProof/>
            <w:webHidden/>
          </w:rPr>
        </w:r>
        <w:r>
          <w:rPr>
            <w:noProof/>
            <w:webHidden/>
          </w:rPr>
          <w:fldChar w:fldCharType="separate"/>
        </w:r>
        <w:r>
          <w:rPr>
            <w:noProof/>
            <w:webHidden/>
          </w:rPr>
          <w:t>20</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3" w:history="1">
        <w:r w:rsidRPr="009164A1">
          <w:rPr>
            <w:rStyle w:val="Hyperlink"/>
            <w:b/>
            <w:bCs/>
            <w:noProof/>
          </w:rPr>
          <w:t>Tableau 7: Description du scénario de cas d’utilisation &lt;&lt; Administrer la plateforme &gt;&gt;</w:t>
        </w:r>
        <w:r>
          <w:rPr>
            <w:noProof/>
            <w:webHidden/>
          </w:rPr>
          <w:tab/>
        </w:r>
        <w:r>
          <w:rPr>
            <w:noProof/>
            <w:webHidden/>
          </w:rPr>
          <w:fldChar w:fldCharType="begin"/>
        </w:r>
        <w:r>
          <w:rPr>
            <w:noProof/>
            <w:webHidden/>
          </w:rPr>
          <w:instrText xml:space="preserve"> PAGEREF _Toc240314623 \h </w:instrText>
        </w:r>
        <w:r>
          <w:rPr>
            <w:noProof/>
            <w:webHidden/>
          </w:rPr>
        </w:r>
        <w:r>
          <w:rPr>
            <w:noProof/>
            <w:webHidden/>
          </w:rPr>
          <w:fldChar w:fldCharType="separate"/>
        </w:r>
        <w:r>
          <w:rPr>
            <w:noProof/>
            <w:webHidden/>
          </w:rPr>
          <w:t>22</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4" w:history="1">
        <w:r w:rsidRPr="009164A1">
          <w:rPr>
            <w:rStyle w:val="Hyperlink"/>
            <w:b/>
            <w:bCs/>
            <w:noProof/>
          </w:rPr>
          <w:t>Tableau 8: Description du scénario de cas d’utilisation &lt;&lt; Traiter une demande et activer les services &gt;&gt;</w:t>
        </w:r>
        <w:r>
          <w:rPr>
            <w:noProof/>
            <w:webHidden/>
          </w:rPr>
          <w:tab/>
        </w:r>
        <w:r>
          <w:rPr>
            <w:noProof/>
            <w:webHidden/>
          </w:rPr>
          <w:fldChar w:fldCharType="begin"/>
        </w:r>
        <w:r>
          <w:rPr>
            <w:noProof/>
            <w:webHidden/>
          </w:rPr>
          <w:instrText xml:space="preserve"> PAGEREF _Toc240314624 \h </w:instrText>
        </w:r>
        <w:r>
          <w:rPr>
            <w:noProof/>
            <w:webHidden/>
          </w:rPr>
        </w:r>
        <w:r>
          <w:rPr>
            <w:noProof/>
            <w:webHidden/>
          </w:rPr>
          <w:fldChar w:fldCharType="separate"/>
        </w:r>
        <w:r>
          <w:rPr>
            <w:noProof/>
            <w:webHidden/>
          </w:rPr>
          <w:t>24</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5" w:history="1">
        <w:r w:rsidRPr="009164A1">
          <w:rPr>
            <w:rStyle w:val="Hyperlink"/>
            <w:b/>
            <w:bCs/>
            <w:noProof/>
          </w:rPr>
          <w:t>Tableau 9: Description du scénario de cas d’utilisation &lt;&lt; Inscrire et valider un concessionnaire &gt;&gt;</w:t>
        </w:r>
        <w:r>
          <w:rPr>
            <w:noProof/>
            <w:webHidden/>
          </w:rPr>
          <w:tab/>
        </w:r>
        <w:r>
          <w:rPr>
            <w:noProof/>
            <w:webHidden/>
          </w:rPr>
          <w:fldChar w:fldCharType="begin"/>
        </w:r>
        <w:r>
          <w:rPr>
            <w:noProof/>
            <w:webHidden/>
          </w:rPr>
          <w:instrText xml:space="preserve"> PAGEREF _Toc240314625 \h </w:instrText>
        </w:r>
        <w:r>
          <w:rPr>
            <w:noProof/>
            <w:webHidden/>
          </w:rPr>
        </w:r>
        <w:r>
          <w:rPr>
            <w:noProof/>
            <w:webHidden/>
          </w:rPr>
          <w:fldChar w:fldCharType="separate"/>
        </w:r>
        <w:r>
          <w:rPr>
            <w:noProof/>
            <w:webHidden/>
          </w:rPr>
          <w:t>26</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6" w:history="1">
        <w:r w:rsidRPr="009164A1">
          <w:rPr>
            <w:rStyle w:val="Hyperlink"/>
            <w:b/>
            <w:bCs/>
            <w:noProof/>
          </w:rPr>
          <w:t>Tableau 10: Description du scénario de cas d’utilisation &lt;&lt; Gérer et publier un produit &gt;&gt;</w:t>
        </w:r>
        <w:r>
          <w:rPr>
            <w:noProof/>
            <w:webHidden/>
          </w:rPr>
          <w:tab/>
        </w:r>
        <w:r>
          <w:rPr>
            <w:noProof/>
            <w:webHidden/>
          </w:rPr>
          <w:fldChar w:fldCharType="begin"/>
        </w:r>
        <w:r>
          <w:rPr>
            <w:noProof/>
            <w:webHidden/>
          </w:rPr>
          <w:instrText xml:space="preserve"> PAGEREF _Toc240314626 \h </w:instrText>
        </w:r>
        <w:r>
          <w:rPr>
            <w:noProof/>
            <w:webHidden/>
          </w:rPr>
        </w:r>
        <w:r>
          <w:rPr>
            <w:noProof/>
            <w:webHidden/>
          </w:rPr>
          <w:fldChar w:fldCharType="separate"/>
        </w:r>
        <w:r>
          <w:rPr>
            <w:noProof/>
            <w:webHidden/>
          </w:rPr>
          <w:t>28</w:t>
        </w:r>
        <w:r>
          <w:rPr>
            <w:noProof/>
            <w:webHidden/>
          </w:rPr>
          <w:fldChar w:fldCharType="end"/>
        </w:r>
      </w:hyperlink>
    </w:p>
    <w:p w:rsidR="00251086" w:rsidRDefault="00251086">
      <w:pPr>
        <w:pStyle w:val="TableofFigures"/>
        <w:tabs>
          <w:tab w:val="right" w:leader="dot" w:pos="9062"/>
        </w:tabs>
        <w:rPr>
          <w:rFonts w:eastAsiaTheme="minorEastAsia"/>
          <w:noProof/>
          <w:lang w:eastAsia="fr-FR"/>
        </w:rPr>
      </w:pPr>
      <w:hyperlink w:anchor="_Toc240314627" w:history="1">
        <w:r w:rsidRPr="009164A1">
          <w:rPr>
            <w:rStyle w:val="Hyperlink"/>
            <w:b/>
            <w:bCs/>
            <w:noProof/>
          </w:rPr>
          <w:t>Tableau 11: Description du scénario de cas d’utilisation &lt;&lt; Déposer et traiter une demande de financement &gt;&gt;</w:t>
        </w:r>
        <w:r>
          <w:rPr>
            <w:noProof/>
            <w:webHidden/>
          </w:rPr>
          <w:tab/>
        </w:r>
        <w:r>
          <w:rPr>
            <w:noProof/>
            <w:webHidden/>
          </w:rPr>
          <w:fldChar w:fldCharType="begin"/>
        </w:r>
        <w:r>
          <w:rPr>
            <w:noProof/>
            <w:webHidden/>
          </w:rPr>
          <w:instrText xml:space="preserve"> PAGEREF _Toc240314627 \h </w:instrText>
        </w:r>
        <w:r>
          <w:rPr>
            <w:noProof/>
            <w:webHidden/>
          </w:rPr>
        </w:r>
        <w:r>
          <w:rPr>
            <w:noProof/>
            <w:webHidden/>
          </w:rPr>
          <w:fldChar w:fldCharType="separate"/>
        </w:r>
        <w:r>
          <w:rPr>
            <w:noProof/>
            <w:webHidden/>
          </w:rPr>
          <w:t>30</w:t>
        </w:r>
        <w:r>
          <w:rPr>
            <w:noProof/>
            <w:webHidden/>
          </w:rPr>
          <w:fldChar w:fldCharType="end"/>
        </w:r>
      </w:hyperlink>
    </w:p>
    <w:p w:rsidR="006E7155" w:rsidRDefault="006E7155" w:rsidP="006E7155">
      <w:pPr>
        <w:tabs>
          <w:tab w:val="left" w:pos="1149"/>
        </w:tabs>
        <w:rPr>
          <w:rFonts w:asciiTheme="majorBidi" w:hAnsiTheme="majorBidi" w:cstheme="majorBidi"/>
          <w:sz w:val="40"/>
          <w:szCs w:val="40"/>
        </w:rPr>
      </w:pPr>
      <w:r>
        <w:rPr>
          <w:rFonts w:asciiTheme="majorBidi" w:hAnsiTheme="majorBidi" w:cstheme="majorBidi"/>
          <w:sz w:val="40"/>
          <w:szCs w:val="40"/>
        </w:rPr>
        <w:fldChar w:fldCharType="end"/>
      </w:r>
    </w:p>
    <w:p w:rsidR="006E7155" w:rsidRDefault="006E7155" w:rsidP="006E7155">
      <w:pPr>
        <w:tabs>
          <w:tab w:val="center" w:pos="4536"/>
        </w:tabs>
        <w:rPr>
          <w:rFonts w:asciiTheme="majorBidi" w:hAnsiTheme="majorBidi" w:cstheme="majorBidi"/>
          <w:sz w:val="40"/>
          <w:szCs w:val="40"/>
        </w:rPr>
      </w:pPr>
    </w:p>
    <w:p w:rsidR="006E7155" w:rsidRDefault="006E7155" w:rsidP="006E7155">
      <w:pPr>
        <w:tabs>
          <w:tab w:val="center" w:pos="4536"/>
        </w:tabs>
        <w:jc w:val="center"/>
        <w:rPr>
          <w:rFonts w:asciiTheme="majorBidi" w:hAnsiTheme="majorBidi" w:cstheme="majorBidi"/>
          <w:sz w:val="40"/>
          <w:szCs w:val="40"/>
        </w:rPr>
      </w:pPr>
    </w:p>
    <w:p w:rsidR="00310493" w:rsidRDefault="00310493" w:rsidP="006E7155">
      <w:pPr>
        <w:tabs>
          <w:tab w:val="center" w:pos="4536"/>
        </w:tabs>
        <w:rPr>
          <w:rFonts w:asciiTheme="majorBidi" w:hAnsiTheme="majorBidi" w:cstheme="majorBidi"/>
          <w:b/>
          <w:bCs/>
          <w:i/>
          <w:iCs/>
          <w:color w:val="000000" w:themeColor="text1"/>
          <w:sz w:val="40"/>
          <w:szCs w:val="40"/>
        </w:rPr>
      </w:pPr>
      <w:r w:rsidRPr="006E7155">
        <w:rPr>
          <w:rFonts w:asciiTheme="majorBidi" w:hAnsiTheme="majorBidi" w:cstheme="majorBidi"/>
          <w:sz w:val="40"/>
          <w:szCs w:val="40"/>
        </w:rPr>
        <w:br w:type="page"/>
      </w:r>
    </w:p>
    <w:p w:rsidR="00A96285" w:rsidRPr="006C3714" w:rsidRDefault="00310493" w:rsidP="00310493">
      <w:pPr>
        <w:pStyle w:val="Heading1"/>
        <w:jc w:val="center"/>
        <w:rPr>
          <w:rFonts w:asciiTheme="majorBidi" w:hAnsiTheme="majorBidi"/>
          <w:b/>
          <w:bCs/>
          <w:i/>
          <w:iCs/>
          <w:color w:val="000000" w:themeColor="text1"/>
          <w:sz w:val="40"/>
          <w:szCs w:val="40"/>
          <w:lang w:val="en-US"/>
        </w:rPr>
      </w:pPr>
      <w:bookmarkStart w:id="3" w:name="_Toc240314478"/>
      <w:r w:rsidRPr="006C3714">
        <w:rPr>
          <w:rFonts w:asciiTheme="majorBidi" w:hAnsiTheme="majorBidi"/>
          <w:b/>
          <w:bCs/>
          <w:i/>
          <w:iCs/>
          <w:color w:val="000000" w:themeColor="text1"/>
          <w:sz w:val="40"/>
          <w:szCs w:val="40"/>
          <w:lang w:val="en-US"/>
        </w:rPr>
        <w:lastRenderedPageBreak/>
        <w:t>Liste des acronymes</w:t>
      </w:r>
      <w:bookmarkEnd w:id="3"/>
    </w:p>
    <w:p w:rsidR="00A96285" w:rsidRPr="006C3714" w:rsidRDefault="00A96285" w:rsidP="00A96285">
      <w:pPr>
        <w:rPr>
          <w:lang w:val="en-US"/>
        </w:rPr>
      </w:pPr>
    </w:p>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NLP</w:t>
      </w:r>
      <w:r w:rsidRPr="006F11D0">
        <w:rPr>
          <w:rFonts w:asciiTheme="majorBidi" w:hAnsiTheme="majorBidi" w:cstheme="majorBidi"/>
          <w:sz w:val="28"/>
          <w:szCs w:val="28"/>
        </w:rPr>
        <w:t> : Natural Language Processing</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LLM</w:t>
      </w:r>
      <w:r w:rsidRPr="006F11D0">
        <w:rPr>
          <w:rFonts w:asciiTheme="majorBidi" w:hAnsiTheme="majorBidi" w:cstheme="majorBidi"/>
          <w:sz w:val="28"/>
          <w:szCs w:val="28"/>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4" w:name="_Toc170824619"/>
      <w:bookmarkStart w:id="5" w:name="_Toc240314479"/>
      <w:r w:rsidRPr="00814650">
        <w:rPr>
          <w:rFonts w:asciiTheme="majorBidi" w:hAnsiTheme="majorBidi"/>
          <w:b/>
          <w:bCs/>
          <w:color w:val="000000" w:themeColor="text1"/>
          <w:sz w:val="36"/>
          <w:szCs w:val="36"/>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6C3714">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du pipeline CI/CD et déploiement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40314480"/>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40314481"/>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40314482"/>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40314483"/>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40314608"/>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251086">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40314484"/>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40314485"/>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40314486"/>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40314487"/>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40314488"/>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40314489"/>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40314490"/>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40314491"/>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40314492"/>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40314609"/>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251086">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40314493"/>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40314494"/>
      <w:r w:rsidRPr="00F45471">
        <w:rPr>
          <w:rFonts w:asciiTheme="majorBidi" w:hAnsiTheme="majorBidi"/>
          <w:b/>
          <w:bCs/>
          <w:color w:val="000000" w:themeColor="text1"/>
          <w:sz w:val="32"/>
          <w:szCs w:val="32"/>
        </w:rPr>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40314495"/>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p w:rsidR="00496613" w:rsidRPr="00496613" w:rsidRDefault="00496613" w:rsidP="00496613">
      <w:pPr>
        <w:pStyle w:val="Caption"/>
        <w:keepNext/>
        <w:jc w:val="center"/>
        <w:rPr>
          <w:b/>
          <w:bCs/>
          <w:sz w:val="22"/>
          <w:szCs w:val="22"/>
        </w:rPr>
      </w:pPr>
      <w:bookmarkStart w:id="29" w:name="_Toc240314617"/>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251086">
        <w:rPr>
          <w:b/>
          <w:bCs/>
          <w:noProof/>
          <w:sz w:val="22"/>
          <w:szCs w:val="22"/>
        </w:rPr>
        <w:t>1</w:t>
      </w:r>
      <w:r w:rsidRPr="00496613">
        <w:rPr>
          <w:b/>
          <w:bCs/>
          <w:sz w:val="22"/>
          <w:szCs w:val="22"/>
        </w:rPr>
        <w:fldChar w:fldCharType="end"/>
      </w:r>
      <w:r w:rsidRPr="00496613">
        <w:rPr>
          <w:b/>
          <w:bCs/>
          <w:sz w:val="22"/>
          <w:szCs w:val="22"/>
        </w:rPr>
        <w:t>: Planification de la Release 1</w:t>
      </w:r>
      <w:bookmarkEnd w:id="29"/>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A42B56" w:rsidTr="00846701">
        <w:tc>
          <w:tcPr>
            <w:tcW w:w="1271" w:type="dxa"/>
          </w:tcPr>
          <w:p w:rsidR="00A42B56" w:rsidRPr="00DA7071" w:rsidRDefault="00A42B56"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S1</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Socle SaaS multi-tenant</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S2</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Demande de création de marketplace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S3</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SaaS</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Tableau de bord,</w:t>
            </w:r>
            <w:r w:rsidR="00296C27" w:rsidRPr="00DA7071">
              <w:rPr>
                <w:rFonts w:asciiTheme="majorBidi" w:hAnsiTheme="majorBidi" w:cstheme="majorBidi"/>
                <w:color w:val="000000"/>
                <w:sz w:val="24"/>
                <w:szCs w:val="24"/>
                <w:shd w:val="clear" w:color="auto" w:fill="FFFFFF"/>
              </w:rPr>
              <w:t xml:space="preserve"> Notifications,</w:t>
            </w:r>
            <w:r w:rsidRPr="00DA707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S4</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Traitement, paiement et activation</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S5</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Banque et marketplace publique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Personnalisation et contenus, configuration des stores et modules, renouvellement ou ajo</w:t>
            </w:r>
            <w:r w:rsidR="00296C27" w:rsidRPr="00DA7071">
              <w:rPr>
                <w:rFonts w:asciiTheme="majorBidi" w:hAnsiTheme="majorBidi" w:cstheme="majorBidi"/>
                <w:color w:val="000000"/>
                <w:sz w:val="24"/>
                <w:szCs w:val="24"/>
                <w:shd w:val="clear" w:color="auto" w:fill="FFFFFF"/>
              </w:rPr>
              <w:t>ut de services, marketplace public</w:t>
            </w:r>
            <w:r w:rsidRPr="00DA7071">
              <w:rPr>
                <w:rFonts w:asciiTheme="majorBidi" w:hAnsiTheme="majorBidi" w:cstheme="majorBidi"/>
                <w:color w:val="000000"/>
                <w:sz w:val="24"/>
                <w:szCs w:val="24"/>
                <w:shd w:val="clear" w:color="auto" w:fill="FFFFFF"/>
              </w:rPr>
              <w:t>.</w:t>
            </w:r>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0" w:name="_Toc240314496"/>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30"/>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p w:rsidR="00496613" w:rsidRPr="00496613" w:rsidRDefault="00496613" w:rsidP="00496613">
      <w:pPr>
        <w:pStyle w:val="Caption"/>
        <w:keepNext/>
        <w:jc w:val="center"/>
        <w:rPr>
          <w:b/>
          <w:bCs/>
          <w:sz w:val="22"/>
          <w:szCs w:val="22"/>
        </w:rPr>
      </w:pPr>
      <w:bookmarkStart w:id="31" w:name="_Toc240314618"/>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251086">
        <w:rPr>
          <w:b/>
          <w:bCs/>
          <w:noProof/>
          <w:sz w:val="22"/>
          <w:szCs w:val="22"/>
        </w:rPr>
        <w:t>2</w:t>
      </w:r>
      <w:r w:rsidRPr="00496613">
        <w:rPr>
          <w:b/>
          <w:bCs/>
          <w:sz w:val="22"/>
          <w:szCs w:val="22"/>
        </w:rPr>
        <w:fldChar w:fldCharType="end"/>
      </w:r>
      <w:r w:rsidRPr="00496613">
        <w:rPr>
          <w:b/>
          <w:bCs/>
          <w:sz w:val="22"/>
          <w:szCs w:val="22"/>
        </w:rPr>
        <w:t>: Planification de la Release 2</w:t>
      </w:r>
      <w:bookmarkEnd w:id="31"/>
    </w:p>
    <w:tbl>
      <w:tblPr>
        <w:tblStyle w:val="TableGrid"/>
        <w:tblW w:w="0" w:type="auto"/>
        <w:tblLook w:val="04A0" w:firstRow="1" w:lastRow="0" w:firstColumn="1" w:lastColumn="0" w:noHBand="0" w:noVBand="1"/>
      </w:tblPr>
      <w:tblGrid>
        <w:gridCol w:w="1271"/>
        <w:gridCol w:w="3119"/>
        <w:gridCol w:w="4672"/>
      </w:tblGrid>
      <w:tr w:rsidR="00846701" w:rsidRPr="00846701" w:rsidTr="00534AE0">
        <w:tc>
          <w:tcPr>
            <w:tcW w:w="1271"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S6</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S7</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Partenariats et contrats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S8</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Produits, publications et suivi des dossiers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S9</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Parcours client et demande de financement</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S10</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Assistants conversationnels et validation</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p>
        </w:tc>
      </w:tr>
    </w:tbl>
    <w:p w:rsidR="00846701" w:rsidRDefault="00846701" w:rsidP="00296C27">
      <w:pPr>
        <w:rPr>
          <w:rFonts w:asciiTheme="majorBidi" w:hAnsiTheme="majorBidi"/>
          <w:b/>
          <w:bCs/>
          <w:color w:val="000000" w:themeColor="text1"/>
          <w:sz w:val="28"/>
          <w:szCs w:val="28"/>
        </w:rPr>
      </w:pPr>
    </w:p>
    <w:p w:rsidR="00496613" w:rsidRDefault="007A759C" w:rsidP="00BB2ACD">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2" w:name="_Toc240314497"/>
      <w:r>
        <w:rPr>
          <w:rFonts w:asciiTheme="majorBidi" w:hAnsiTheme="majorBidi"/>
          <w:b/>
          <w:bCs/>
          <w:color w:val="000000" w:themeColor="text1"/>
          <w:sz w:val="28"/>
          <w:szCs w:val="28"/>
        </w:rPr>
        <w:t>Release 3 : Mise en place du pipeline CI/CD et déploiement sur Microsoft Azure</w:t>
      </w:r>
      <w:bookmarkEnd w:id="32"/>
    </w:p>
    <w:p w:rsidR="007A759C" w:rsidRPr="00496613" w:rsidRDefault="00496613" w:rsidP="006E7155">
      <w:pPr>
        <w:spacing w:line="360" w:lineRule="auto"/>
        <w:jc w:val="both"/>
        <w:rPr>
          <w:rFonts w:asciiTheme="majorBidi" w:hAnsiTheme="majorBidi" w:cstheme="majorBidi"/>
          <w:b/>
          <w:bCs/>
          <w:color w:val="000000" w:themeColor="text1"/>
          <w:sz w:val="24"/>
          <w:szCs w:val="24"/>
        </w:rPr>
      </w:pPr>
      <w:r w:rsidRPr="00496613">
        <w:rPr>
          <w:rFonts w:asciiTheme="majorBidi" w:hAnsiTheme="majorBidi" w:cstheme="majorBidi"/>
          <w:sz w:val="24"/>
          <w:szCs w:val="24"/>
        </w:rPr>
        <w:t>Cette release couvre la mise en place du processus d’intégration et de déploiement continus de la plateforme. Elle vise à automatiser les principales étapes de validation, de livraison et de déploiement de l’application dans un environnement Cloud.</w:t>
      </w:r>
      <w:r w:rsidR="007A759C" w:rsidRPr="00496613">
        <w:rPr>
          <w:rFonts w:asciiTheme="majorBidi" w:hAnsiTheme="majorBidi" w:cstheme="majorBidi"/>
          <w:b/>
          <w:bCs/>
          <w:color w:val="000000" w:themeColor="text1"/>
          <w:sz w:val="24"/>
          <w:szCs w:val="24"/>
        </w:rPr>
        <w:t xml:space="preserve"> </w:t>
      </w:r>
    </w:p>
    <w:p w:rsidR="00E06D62" w:rsidRPr="00E06D62" w:rsidRDefault="00E06D62" w:rsidP="00E06D62">
      <w:pPr>
        <w:pStyle w:val="Caption"/>
        <w:keepNext/>
        <w:jc w:val="center"/>
        <w:rPr>
          <w:b/>
          <w:bCs/>
          <w:sz w:val="22"/>
          <w:szCs w:val="22"/>
        </w:rPr>
      </w:pPr>
      <w:bookmarkStart w:id="33" w:name="_Toc240314619"/>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251086">
        <w:rPr>
          <w:b/>
          <w:bCs/>
          <w:noProof/>
          <w:sz w:val="22"/>
          <w:szCs w:val="22"/>
        </w:rPr>
        <w:t>3</w:t>
      </w:r>
      <w:r w:rsidRPr="00E06D62">
        <w:rPr>
          <w:b/>
          <w:bCs/>
          <w:sz w:val="22"/>
          <w:szCs w:val="22"/>
        </w:rPr>
        <w:fldChar w:fldCharType="end"/>
      </w:r>
      <w:r w:rsidRPr="00E06D62">
        <w:rPr>
          <w:b/>
          <w:bCs/>
          <w:sz w:val="22"/>
          <w:szCs w:val="22"/>
        </w:rPr>
        <w:t>: Planification de la Release 3</w:t>
      </w:r>
      <w:bookmarkEnd w:id="33"/>
    </w:p>
    <w:tbl>
      <w:tblPr>
        <w:tblStyle w:val="TableGrid"/>
        <w:tblW w:w="0" w:type="auto"/>
        <w:tblLook w:val="04A0" w:firstRow="1" w:lastRow="0" w:firstColumn="1" w:lastColumn="0" w:noHBand="0" w:noVBand="1"/>
      </w:tblPr>
      <w:tblGrid>
        <w:gridCol w:w="1271"/>
        <w:gridCol w:w="3119"/>
        <w:gridCol w:w="4672"/>
      </w:tblGrid>
      <w:tr w:rsidR="007C08DF" w:rsidRPr="00846701" w:rsidTr="007C55CB">
        <w:tc>
          <w:tcPr>
            <w:tcW w:w="1271"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t>S11</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Mise en place de la chaîne CI/CD</w:t>
            </w:r>
          </w:p>
        </w:tc>
        <w:tc>
          <w:tcPr>
            <w:tcW w:w="4672" w:type="dxa"/>
          </w:tcPr>
          <w:p w:rsidR="007C08DF" w:rsidRPr="007C08DF" w:rsidRDefault="007C08DF" w:rsidP="00534AE0">
            <w:pPr>
              <w:spacing w:line="360" w:lineRule="auto"/>
              <w:jc w:val="both"/>
              <w:rPr>
                <w:rFonts w:asciiTheme="majorBidi" w:hAnsiTheme="majorBidi" w:cstheme="majorBidi"/>
                <w:color w:val="000000" w:themeColor="text1"/>
                <w:sz w:val="24"/>
                <w:szCs w:val="24"/>
              </w:rPr>
            </w:pPr>
            <w:r w:rsidRPr="007C08DF">
              <w:rPr>
                <w:rFonts w:asciiTheme="majorBidi" w:hAnsiTheme="majorBidi" w:cstheme="majorBidi"/>
                <w:sz w:val="24"/>
                <w:szCs w:val="24"/>
              </w:rPr>
              <w:t xml:space="preserve">Gestion du code source avec Git et GitHub, préparation des conteneurs du frontend et du </w:t>
            </w:r>
            <w:r w:rsidRPr="007C08DF">
              <w:rPr>
                <w:rFonts w:asciiTheme="majorBidi" w:hAnsiTheme="majorBidi" w:cstheme="majorBidi"/>
                <w:sz w:val="24"/>
                <w:szCs w:val="24"/>
              </w:rPr>
              <w:lastRenderedPageBreak/>
              <w:t xml:space="preserve">backend, configuration du </w:t>
            </w:r>
            <w:r w:rsidRPr="007C08DF">
              <w:rPr>
                <w:rStyle w:val="HTMLCode"/>
                <w:rFonts w:asciiTheme="majorBidi" w:eastAsiaTheme="majorEastAsia" w:hAnsiTheme="majorBidi" w:cstheme="majorBidi"/>
                <w:sz w:val="24"/>
                <w:szCs w:val="24"/>
              </w:rPr>
              <w:t>Jenkinsfile</w:t>
            </w:r>
            <w:r w:rsidRPr="007C08DF">
              <w:rPr>
                <w:rFonts w:asciiTheme="majorBidi" w:hAnsiTheme="majorBidi" w:cstheme="majorBidi"/>
                <w:sz w:val="24"/>
                <w:szCs w:val="24"/>
              </w:rPr>
              <w:t>, construction de l’application, exécution des tests, contrôle de la qualité avec SonarQube, puis création et publication des images Docker sur Docker Hub.</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S12</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Déploiement automatisé sur Microsoft Azure</w:t>
            </w:r>
          </w:p>
        </w:tc>
        <w:tc>
          <w:tcPr>
            <w:tcW w:w="4672" w:type="dxa"/>
          </w:tcPr>
          <w:p w:rsidR="007C08DF" w:rsidRPr="007C08DF" w:rsidRDefault="007C08DF" w:rsidP="00534AE0">
            <w:pPr>
              <w:spacing w:line="360" w:lineRule="auto"/>
              <w:jc w:val="both"/>
              <w:rPr>
                <w:rFonts w:asciiTheme="majorBidi" w:hAnsiTheme="majorBidi" w:cstheme="majorBidi"/>
                <w:sz w:val="24"/>
                <w:szCs w:val="24"/>
              </w:rPr>
            </w:pPr>
            <w:r w:rsidRPr="007C08DF">
              <w:rPr>
                <w:rFonts w:asciiTheme="majorBidi" w:hAnsiTheme="majorBidi" w:cstheme="majorBidi"/>
                <w:sz w:val="24"/>
                <w:szCs w:val="24"/>
              </w:rPr>
              <w:t>Déploiement du frontend et du backend sur Azure Container Apps, configuration de PostgreSQL Azure, utilisation d’Azure CLI pour les mises à jour, déclenchement du pipeline par Webhook GitHub et validation du déploiement automatisé.</w:t>
            </w:r>
          </w:p>
        </w:tc>
      </w:tr>
    </w:tbl>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34" w:name="_Toc240314498"/>
      <w:r w:rsidRPr="00F45471">
        <w:rPr>
          <w:rFonts w:asciiTheme="majorBidi" w:hAnsiTheme="majorBidi"/>
          <w:b/>
          <w:bCs/>
          <w:color w:val="000000" w:themeColor="text1"/>
          <w:sz w:val="32"/>
          <w:szCs w:val="32"/>
        </w:rPr>
        <w:t>Conclusion</w:t>
      </w:r>
      <w:bookmarkEnd w:id="34"/>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6A7367" w:rsidRPr="006B44C6" w:rsidRDefault="00FD40B6" w:rsidP="006B44C6">
      <w:pPr>
        <w:pStyle w:val="Heading1"/>
        <w:spacing w:before="0" w:after="240" w:line="276" w:lineRule="auto"/>
        <w:jc w:val="center"/>
        <w:rPr>
          <w:rFonts w:asciiTheme="majorBidi" w:hAnsiTheme="majorBidi"/>
          <w:b/>
          <w:bCs/>
          <w:color w:val="000000" w:themeColor="text1"/>
          <w:sz w:val="36"/>
          <w:szCs w:val="36"/>
        </w:rPr>
      </w:pPr>
      <w:bookmarkStart w:id="35" w:name="_Toc240314499"/>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35"/>
    </w:p>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36" w:name="_Toc240314500"/>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36"/>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E06D62" w:rsidRDefault="00DF61FA" w:rsidP="00DF61FA">
      <w:pPr>
        <w:pStyle w:val="Caption"/>
        <w:jc w:val="center"/>
        <w:rPr>
          <w:rFonts w:asciiTheme="majorBidi" w:hAnsiTheme="majorBidi" w:cstheme="majorBidi"/>
          <w:b/>
          <w:bCs/>
          <w:sz w:val="22"/>
          <w:szCs w:val="22"/>
        </w:rPr>
      </w:pPr>
      <w:bookmarkStart w:id="37" w:name="_Toc240314620"/>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251086">
        <w:rPr>
          <w:b/>
          <w:bCs/>
          <w:noProof/>
          <w:sz w:val="22"/>
          <w:szCs w:val="22"/>
        </w:rPr>
        <w:t>4</w:t>
      </w:r>
      <w:r w:rsidRPr="00E06D62">
        <w:rPr>
          <w:b/>
          <w:bCs/>
          <w:sz w:val="22"/>
          <w:szCs w:val="22"/>
        </w:rPr>
        <w:fldChar w:fldCharType="end"/>
      </w:r>
      <w:r w:rsidRPr="00E06D62">
        <w:rPr>
          <w:b/>
          <w:bCs/>
          <w:sz w:val="22"/>
          <w:szCs w:val="22"/>
        </w:rPr>
        <w:t>: Acteurs de la plateforme Matchia</w:t>
      </w:r>
      <w:bookmarkEnd w:id="37"/>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38" w:name="_Toc240314501"/>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8"/>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39" w:name="_Toc240314502"/>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39"/>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40" w:name="_Toc240314503"/>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40"/>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41" w:name="_Toc240314504"/>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41"/>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42" w:name="_Toc240314505"/>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2"/>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43" w:name="_Toc240314506"/>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43"/>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44" w:name="_Toc240314507"/>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4"/>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45" w:name="_Toc240314508"/>
      <w:r w:rsidRPr="00491723">
        <w:rPr>
          <w:rFonts w:asciiTheme="majorBidi" w:hAnsiTheme="majorBidi"/>
          <w:b/>
          <w:bCs/>
          <w:color w:val="auto"/>
          <w:sz w:val="32"/>
          <w:szCs w:val="32"/>
        </w:rPr>
        <w:t>5. Diagramme de cas d’utilisation global</w:t>
      </w:r>
      <w:bookmarkEnd w:id="45"/>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6E3594" w:rsidP="00057AF4">
      <w:pPr>
        <w:pStyle w:val="NormalWeb"/>
      </w:pPr>
      <w:r>
        <w:rPr>
          <w:noProof/>
        </w:rPr>
        <w:drawing>
          <wp:inline distT="0" distB="0" distL="0" distR="0">
            <wp:extent cx="5760720" cy="765086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e_cas_utilisation_global.drawio (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008" cy="7652577"/>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46" w:name="_Toc24031450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46"/>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7" w:name="_Toc24031451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47"/>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A70A61" w:rsidRPr="00E06D62" w:rsidRDefault="00F27EFE" w:rsidP="00E06D62">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E06D62" w:rsidRPr="00E06D62" w:rsidRDefault="00E06D62" w:rsidP="00E06D62">
      <w:pPr>
        <w:pStyle w:val="Caption"/>
        <w:keepNext/>
        <w:jc w:val="center"/>
        <w:rPr>
          <w:b/>
          <w:bCs/>
          <w:sz w:val="22"/>
          <w:szCs w:val="22"/>
        </w:rPr>
      </w:pPr>
      <w:bookmarkStart w:id="48" w:name="_Toc240314621"/>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251086">
        <w:rPr>
          <w:b/>
          <w:bCs/>
          <w:noProof/>
          <w:sz w:val="22"/>
          <w:szCs w:val="22"/>
        </w:rPr>
        <w:t>5</w:t>
      </w:r>
      <w:r w:rsidRPr="00E06D62">
        <w:rPr>
          <w:b/>
          <w:bCs/>
          <w:sz w:val="22"/>
          <w:szCs w:val="22"/>
        </w:rPr>
        <w:fldChar w:fldCharType="end"/>
      </w:r>
      <w:r w:rsidRPr="00E06D62">
        <w:rPr>
          <w:b/>
          <w:bCs/>
          <w:sz w:val="22"/>
          <w:szCs w:val="22"/>
        </w:rPr>
        <w:t>: Description du scénario de cas d’utilisation &lt;&lt; S'authentifier &gt;&gt;</w:t>
      </w:r>
      <w:bookmarkEnd w:id="4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900F4">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w:t>
      </w:r>
      <w:r w:rsidR="002900F4">
        <w:rPr>
          <w:rFonts w:asciiTheme="majorBidi" w:hAnsiTheme="majorBidi" w:cstheme="majorBidi"/>
          <w:sz w:val="24"/>
          <w:szCs w:val="24"/>
        </w:rPr>
        <w:t xml:space="preserve"> </w:t>
      </w:r>
      <w:r w:rsidRPr="002A593D">
        <w:rPr>
          <w:rFonts w:asciiTheme="majorBidi" w:hAnsiTheme="majorBidi" w:cstheme="majorBidi"/>
          <w:sz w:val="24"/>
          <w:szCs w:val="24"/>
        </w:rPr>
        <w:t>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4031451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4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Pr="00E06D62" w:rsidRDefault="00A70A61" w:rsidP="00E06D62">
      <w:pPr>
        <w:pStyle w:val="isselectedend"/>
        <w:rPr>
          <w:rStyle w:val="Emphasis"/>
          <w:i w:val="0"/>
          <w:iCs w:val="0"/>
        </w:rPr>
      </w:pPr>
      <w:r>
        <w:t xml:space="preserve">Le tableau suivant présente le scénario du cas d’utilisation </w:t>
      </w:r>
      <w:r>
        <w:rPr>
          <w:rStyle w:val="Strong"/>
          <w:rFonts w:eastAsiaTheme="majorEastAsia"/>
        </w:rPr>
        <w:t>UC-02 — Déposer une demande de marketplace</w:t>
      </w:r>
      <w:r w:rsidR="00E06D62">
        <w:t>.</w:t>
      </w:r>
    </w:p>
    <w:p w:rsidR="00E06D62" w:rsidRPr="00E06D62" w:rsidRDefault="00E06D62" w:rsidP="00E06D62">
      <w:pPr>
        <w:pStyle w:val="Caption"/>
        <w:keepNext/>
        <w:jc w:val="center"/>
        <w:rPr>
          <w:b/>
          <w:bCs/>
          <w:sz w:val="22"/>
          <w:szCs w:val="22"/>
        </w:rPr>
      </w:pPr>
      <w:bookmarkStart w:id="50" w:name="_Toc240314622"/>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251086">
        <w:rPr>
          <w:b/>
          <w:bCs/>
          <w:noProof/>
          <w:sz w:val="22"/>
          <w:szCs w:val="22"/>
        </w:rPr>
        <w:t>6</w:t>
      </w:r>
      <w:r w:rsidRPr="00E06D62">
        <w:rPr>
          <w:b/>
          <w:bCs/>
          <w:sz w:val="22"/>
          <w:szCs w:val="22"/>
        </w:rPr>
        <w:fldChar w:fldCharType="end"/>
      </w:r>
      <w:r w:rsidRPr="00E06D62">
        <w:rPr>
          <w:b/>
          <w:bCs/>
          <w:sz w:val="22"/>
          <w:szCs w:val="22"/>
        </w:rPr>
        <w:t>: Description du scénario de cas d’utilisation &lt;&lt; Déposer une demande de marketplace &gt;&gt;</w:t>
      </w:r>
      <w:bookmarkEnd w:id="5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1" w:name="_Toc240314512"/>
      <w:r w:rsidR="007D0818">
        <w:rPr>
          <w:rFonts w:asciiTheme="majorBidi" w:hAnsiTheme="majorBidi"/>
          <w:b/>
          <w:bCs/>
          <w:color w:val="000000" w:themeColor="text1"/>
          <w:sz w:val="28"/>
          <w:szCs w:val="28"/>
        </w:rPr>
        <w:t>6.3. Cas d’utilisation détaillée : Administrer la plateforme SaaS</w:t>
      </w:r>
      <w:bookmarkEnd w:id="51"/>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contrôler et</w:t>
      </w:r>
      <w:r>
        <w:t xml:space="preserve"> administrer les ressources globales de la plateforme. La figure et le tableau associés présentent les différentes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Pr="00F70259" w:rsidRDefault="007D0818" w:rsidP="00F70259">
      <w:pPr>
        <w:pStyle w:val="isselectedend"/>
      </w:pPr>
      <w:r>
        <w:t xml:space="preserve">Le tableau suivant présente le scénario du cas d’utilisation </w:t>
      </w:r>
      <w:r>
        <w:rPr>
          <w:rStyle w:val="Strong"/>
          <w:rFonts w:eastAsiaTheme="majorEastAsia"/>
        </w:rPr>
        <w:t>UC-03 — Administrer la plateforme SaaS</w:t>
      </w:r>
      <w:r w:rsidR="00F70259">
        <w:t>.</w:t>
      </w:r>
    </w:p>
    <w:p w:rsidR="00F70259" w:rsidRPr="00F70259" w:rsidRDefault="00F70259" w:rsidP="00F70259">
      <w:pPr>
        <w:pStyle w:val="Caption"/>
        <w:keepNext/>
        <w:jc w:val="center"/>
        <w:rPr>
          <w:b/>
          <w:bCs/>
          <w:sz w:val="22"/>
          <w:szCs w:val="22"/>
        </w:rPr>
      </w:pPr>
      <w:bookmarkStart w:id="52" w:name="_Toc240314623"/>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251086">
        <w:rPr>
          <w:b/>
          <w:bCs/>
          <w:noProof/>
          <w:sz w:val="22"/>
          <w:szCs w:val="22"/>
        </w:rPr>
        <w:t>7</w:t>
      </w:r>
      <w:r w:rsidRPr="00F70259">
        <w:rPr>
          <w:b/>
          <w:bCs/>
          <w:sz w:val="22"/>
          <w:szCs w:val="22"/>
        </w:rPr>
        <w:fldChar w:fldCharType="end"/>
      </w:r>
      <w:r w:rsidRPr="00F70259">
        <w:rPr>
          <w:b/>
          <w:bCs/>
          <w:sz w:val="22"/>
          <w:szCs w:val="22"/>
        </w:rPr>
        <w:t>: Description du scénario de cas d’utilisation &lt;&lt; Administrer la plateforme &gt;&gt;</w:t>
      </w:r>
      <w:bookmarkEnd w:id="52"/>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6F1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6F11D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 xml:space="preserve">validées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les actions sensibles sont tracées dans les journaux d’audit.</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3. Il sélectionne 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 xml:space="preserve">4.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Il administre les stores, les modules, les utilisateurs et leurs rôles, les concessionnaires 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6. Il consulte ou modifie les paramètres de la plateforme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7.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8. L’Administrateur SaaS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3" w:name="_Toc240314513"/>
      <w:r>
        <w:rPr>
          <w:rFonts w:asciiTheme="majorBidi" w:hAnsiTheme="majorBidi"/>
          <w:b/>
          <w:bCs/>
          <w:color w:val="000000" w:themeColor="text1"/>
          <w:sz w:val="28"/>
          <w:szCs w:val="28"/>
        </w:rPr>
        <w:t>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53"/>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Pr="00F70259" w:rsidRDefault="0023087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rsidR="00F70259">
        <w:t>.</w:t>
      </w:r>
    </w:p>
    <w:p w:rsidR="00F70259" w:rsidRPr="00F70259" w:rsidRDefault="00F70259" w:rsidP="00F70259">
      <w:pPr>
        <w:pStyle w:val="Caption"/>
        <w:keepNext/>
        <w:jc w:val="center"/>
        <w:rPr>
          <w:b/>
          <w:bCs/>
          <w:sz w:val="22"/>
          <w:szCs w:val="22"/>
        </w:rPr>
      </w:pPr>
      <w:bookmarkStart w:id="54" w:name="_Toc240314624"/>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251086">
        <w:rPr>
          <w:b/>
          <w:bCs/>
          <w:noProof/>
          <w:sz w:val="22"/>
          <w:szCs w:val="22"/>
        </w:rPr>
        <w:t>8</w:t>
      </w:r>
      <w:r w:rsidRPr="00F70259">
        <w:rPr>
          <w:b/>
          <w:bCs/>
          <w:sz w:val="22"/>
          <w:szCs w:val="22"/>
        </w:rPr>
        <w:fldChar w:fldCharType="end"/>
      </w:r>
      <w:r w:rsidRPr="00F70259">
        <w:rPr>
          <w:b/>
          <w:bCs/>
          <w:sz w:val="22"/>
          <w:szCs w:val="22"/>
        </w:rPr>
        <w:t>: Description du scénario de cas d’utilisation &lt;&lt; Traiter une demande et activer les services &gt;&gt;</w:t>
      </w:r>
      <w:bookmarkEnd w:id="54"/>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5" w:name="_Toc240314514"/>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55"/>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Pr="00F70259" w:rsidRDefault="0084628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rsidR="00F70259">
        <w:t>.</w:t>
      </w:r>
    </w:p>
    <w:p w:rsidR="00F70259" w:rsidRPr="00F70259" w:rsidRDefault="00F70259" w:rsidP="00F70259">
      <w:pPr>
        <w:pStyle w:val="Caption"/>
        <w:keepNext/>
        <w:jc w:val="center"/>
        <w:rPr>
          <w:b/>
          <w:bCs/>
          <w:sz w:val="22"/>
          <w:szCs w:val="22"/>
        </w:rPr>
      </w:pPr>
      <w:bookmarkStart w:id="56" w:name="_Toc240314625"/>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251086">
        <w:rPr>
          <w:b/>
          <w:bCs/>
          <w:noProof/>
          <w:sz w:val="22"/>
          <w:szCs w:val="22"/>
        </w:rPr>
        <w:t>9</w:t>
      </w:r>
      <w:r w:rsidRPr="00F70259">
        <w:rPr>
          <w:b/>
          <w:bCs/>
          <w:sz w:val="22"/>
          <w:szCs w:val="22"/>
        </w:rPr>
        <w:fldChar w:fldCharType="end"/>
      </w:r>
      <w:r w:rsidRPr="00F70259">
        <w:rPr>
          <w:b/>
          <w:bCs/>
          <w:sz w:val="22"/>
          <w:szCs w:val="22"/>
        </w:rPr>
        <w:t>: Description du scénario de cas d’utilisation &lt;&lt; Inscrire et valider un concessionnaire &gt;&gt;</w:t>
      </w:r>
      <w:bookmarkEnd w:id="56"/>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7" w:name="_Toc240314515"/>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57"/>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Pr="00F70259" w:rsidRDefault="00505815" w:rsidP="00F70259">
      <w:pPr>
        <w:pStyle w:val="isselectedend"/>
        <w:spacing w:line="360" w:lineRule="auto"/>
        <w:rPr>
          <w:rStyle w:val="Emphasis"/>
          <w:i w:val="0"/>
          <w:iCs w:val="0"/>
        </w:rPr>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w:t>
      </w:r>
      <w:r w:rsidR="00F70259">
        <w:t>.</w:t>
      </w:r>
    </w:p>
    <w:p w:rsidR="00F70259" w:rsidRPr="00F70259" w:rsidRDefault="00F70259" w:rsidP="00F70259">
      <w:pPr>
        <w:pStyle w:val="Caption"/>
        <w:keepNext/>
        <w:jc w:val="center"/>
        <w:rPr>
          <w:b/>
          <w:bCs/>
          <w:sz w:val="22"/>
          <w:szCs w:val="22"/>
        </w:rPr>
      </w:pPr>
      <w:bookmarkStart w:id="58" w:name="_Toc240314626"/>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251086">
        <w:rPr>
          <w:b/>
          <w:bCs/>
          <w:noProof/>
          <w:sz w:val="22"/>
          <w:szCs w:val="22"/>
        </w:rPr>
        <w:t>10</w:t>
      </w:r>
      <w:r w:rsidRPr="00F70259">
        <w:rPr>
          <w:b/>
          <w:bCs/>
          <w:sz w:val="22"/>
          <w:szCs w:val="22"/>
        </w:rPr>
        <w:fldChar w:fldCharType="end"/>
      </w:r>
      <w:r w:rsidRPr="00F70259">
        <w:rPr>
          <w:b/>
          <w:bCs/>
          <w:sz w:val="22"/>
          <w:szCs w:val="22"/>
        </w:rPr>
        <w:t>: Description du scénario de cas d’utilisation &lt;&lt; Gérer et publier un produit &gt;&gt;</w:t>
      </w:r>
      <w:bookmarkEnd w:id="5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9" w:name="_Toc240314516"/>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59"/>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9740D1" w:rsidRPr="00614C83" w:rsidRDefault="00847BFA" w:rsidP="00614C83">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rsidR="00614C83">
        <w:t>.</w:t>
      </w:r>
    </w:p>
    <w:p w:rsidR="00614C83" w:rsidRPr="00614C83" w:rsidRDefault="00614C83" w:rsidP="00614C83">
      <w:pPr>
        <w:pStyle w:val="Caption"/>
        <w:keepNext/>
        <w:jc w:val="center"/>
        <w:rPr>
          <w:b/>
          <w:bCs/>
          <w:sz w:val="22"/>
          <w:szCs w:val="22"/>
        </w:rPr>
      </w:pPr>
      <w:bookmarkStart w:id="60" w:name="_Toc240314627"/>
      <w:r w:rsidRPr="00614C83">
        <w:rPr>
          <w:b/>
          <w:bCs/>
          <w:sz w:val="22"/>
          <w:szCs w:val="22"/>
        </w:rPr>
        <w:t xml:space="preserve">Tableau </w:t>
      </w:r>
      <w:r w:rsidRPr="00614C83">
        <w:rPr>
          <w:b/>
          <w:bCs/>
          <w:sz w:val="22"/>
          <w:szCs w:val="22"/>
        </w:rPr>
        <w:fldChar w:fldCharType="begin"/>
      </w:r>
      <w:r w:rsidRPr="00614C83">
        <w:rPr>
          <w:b/>
          <w:bCs/>
          <w:sz w:val="22"/>
          <w:szCs w:val="22"/>
        </w:rPr>
        <w:instrText xml:space="preserve"> SEQ Tableau \* ARABIC </w:instrText>
      </w:r>
      <w:r w:rsidRPr="00614C83">
        <w:rPr>
          <w:b/>
          <w:bCs/>
          <w:sz w:val="22"/>
          <w:szCs w:val="22"/>
        </w:rPr>
        <w:fldChar w:fldCharType="separate"/>
      </w:r>
      <w:r w:rsidR="00251086">
        <w:rPr>
          <w:b/>
          <w:bCs/>
          <w:noProof/>
          <w:sz w:val="22"/>
          <w:szCs w:val="22"/>
        </w:rPr>
        <w:t>11</w:t>
      </w:r>
      <w:r w:rsidRPr="00614C83">
        <w:rPr>
          <w:b/>
          <w:bCs/>
          <w:sz w:val="22"/>
          <w:szCs w:val="22"/>
        </w:rPr>
        <w:fldChar w:fldCharType="end"/>
      </w:r>
      <w:r w:rsidRPr="00614C83">
        <w:rPr>
          <w:b/>
          <w:bCs/>
          <w:sz w:val="22"/>
          <w:szCs w:val="22"/>
        </w:rPr>
        <w:t>: Description du scénario de cas d’utilisation &lt;&lt; Déposer et traiter une demande de financement &gt;&gt;</w:t>
      </w:r>
      <w:bookmarkEnd w:id="6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p>
    <w:p w:rsidR="00D23668" w:rsidRDefault="00491723" w:rsidP="00A57420">
      <w:pPr>
        <w:pStyle w:val="Heading2"/>
        <w:rPr>
          <w:rFonts w:asciiTheme="majorBidi" w:hAnsiTheme="majorBidi"/>
          <w:b/>
          <w:bCs/>
          <w:color w:val="auto"/>
          <w:sz w:val="32"/>
          <w:szCs w:val="32"/>
        </w:rPr>
      </w:pPr>
      <w:bookmarkStart w:id="61" w:name="_Toc240314517"/>
      <w:r w:rsidRPr="00491723">
        <w:rPr>
          <w:rFonts w:asciiTheme="majorBidi" w:hAnsiTheme="majorBidi"/>
          <w:b/>
          <w:bCs/>
          <w:color w:val="auto"/>
          <w:sz w:val="32"/>
          <w:szCs w:val="32"/>
        </w:rPr>
        <w:t>7. Conclusion</w:t>
      </w:r>
      <w:bookmarkEnd w:id="61"/>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62" w:name="_Toc240314518"/>
      <w:r w:rsidRPr="002C185C">
        <w:rPr>
          <w:rFonts w:asciiTheme="majorBidi" w:hAnsiTheme="majorBidi"/>
          <w:b/>
          <w:bCs/>
          <w:color w:val="auto"/>
          <w:sz w:val="36"/>
          <w:szCs w:val="36"/>
        </w:rPr>
        <w:lastRenderedPageBreak/>
        <w:t>Chapitre 3 : Architecture et Conception</w:t>
      </w:r>
      <w:bookmarkEnd w:id="62"/>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63" w:name="_Toc240314519"/>
      <w:r w:rsidRPr="002A06D9">
        <w:rPr>
          <w:rFonts w:asciiTheme="majorBidi" w:hAnsiTheme="majorBidi"/>
          <w:b/>
          <w:bCs/>
          <w:color w:val="auto"/>
          <w:sz w:val="32"/>
          <w:szCs w:val="32"/>
        </w:rPr>
        <w:t>1. Introduction</w:t>
      </w:r>
      <w:bookmarkEnd w:id="63"/>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64" w:name="_Toc240314520"/>
      <w:r w:rsidRPr="00C867B8">
        <w:rPr>
          <w:rFonts w:asciiTheme="majorBidi" w:hAnsiTheme="majorBidi"/>
          <w:b/>
          <w:bCs/>
          <w:color w:val="auto"/>
          <w:sz w:val="32"/>
          <w:szCs w:val="32"/>
        </w:rPr>
        <w:t>2. Architecture SaaS et de la multi-tenant</w:t>
      </w:r>
      <w:bookmarkEnd w:id="64"/>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5" w:name="_Toc240314521"/>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65"/>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6" w:name="_Toc240314522"/>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66"/>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7" w:name="_Toc240314523"/>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67"/>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bookmarkStart w:id="68" w:name="_Toc240314610"/>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00251086">
        <w:rPr>
          <w:noProof/>
          <w:sz w:val="22"/>
          <w:szCs w:val="22"/>
        </w:rPr>
        <w:t>3</w:t>
      </w:r>
      <w:r w:rsidRPr="00510525">
        <w:rPr>
          <w:sz w:val="22"/>
          <w:szCs w:val="22"/>
        </w:rPr>
        <w:fldChar w:fldCharType="end"/>
      </w:r>
      <w:r w:rsidRPr="00510525">
        <w:rPr>
          <w:sz w:val="22"/>
          <w:szCs w:val="22"/>
        </w:rPr>
        <w:t>: Principales stratégies d’architecture multi-tenant</w:t>
      </w:r>
      <w:bookmarkEnd w:id="68"/>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9" w:name="_Toc240314524"/>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69"/>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70" w:name="_Toc240314525"/>
      <w:r w:rsidRPr="00375F19">
        <w:rPr>
          <w:rFonts w:asciiTheme="majorBidi" w:hAnsiTheme="majorBidi"/>
          <w:b/>
          <w:bCs/>
          <w:color w:val="auto"/>
          <w:sz w:val="32"/>
          <w:szCs w:val="32"/>
        </w:rPr>
        <w:lastRenderedPageBreak/>
        <w:t>3. Architecture globale</w:t>
      </w:r>
      <w:bookmarkEnd w:id="70"/>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1" w:name="_Toc240314526"/>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71"/>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2" w:name="_Toc240314527"/>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72"/>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73" w:name="_Toc240314528"/>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73"/>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4" w:name="_Toc240314529"/>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74"/>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567CB3"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5" w:name="_Toc240314530"/>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75"/>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6" w:name="_Toc240314531"/>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76"/>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D34FE4" w:rsidRDefault="00251086">
      <w:pPr>
        <w:pStyle w:val="Heading2"/>
        <w:pageBreakBefore/>
        <w:spacing w:before="120" w:after="120"/>
      </w:pPr>
      <w:bookmarkStart w:id="77" w:name="_Toc240314532"/>
      <w:r>
        <w:rPr>
          <w:rFonts w:ascii="Times New Roman" w:eastAsia="Times New Roman" w:hAnsi="Times New Roman"/>
          <w:b/>
          <w:color w:val="000000"/>
          <w:sz w:val="32"/>
        </w:rPr>
        <w:lastRenderedPageBreak/>
        <w:t>5. Diagramme de classe</w:t>
      </w:r>
      <w:bookmarkEnd w:id="77"/>
    </w:p>
    <w:p w:rsidR="00D34FE4" w:rsidRDefault="00251086">
      <w:pPr>
        <w:spacing w:after="120" w:line="300" w:lineRule="auto"/>
        <w:jc w:val="both"/>
      </w:pPr>
      <w:r>
        <w:rPr>
          <w:rFonts w:ascii="Times New Roman" w:eastAsia="Times New Roman" w:hAnsi="Times New Roman"/>
          <w:color w:val="000000"/>
          <w:sz w:val="24"/>
        </w:rPr>
        <w:t>Le diagramme de classes formalise la structure statique de la plateforme Matchia. Il a été consolidé à partir des entités persistantes du backend et de leurs usages dans les parcours fonctionnels du fron</w:t>
      </w:r>
      <w:r>
        <w:rPr>
          <w:rFonts w:ascii="Times New Roman" w:eastAsia="Times New Roman" w:hAnsi="Times New Roman"/>
          <w:color w:val="000000"/>
          <w:sz w:val="24"/>
        </w:rPr>
        <w:t xml:space="preserve">tend. Les associations pleines représentent les relations matérialisées dans le modèle de données ; les traits pointillés signalent des références logiques sans clé étrangère directe. Les cardinalités indiquent, pour chaque extrémité, le nombre minimal et </w:t>
      </w:r>
      <w:r>
        <w:rPr>
          <w:rFonts w:ascii="Times New Roman" w:eastAsia="Times New Roman" w:hAnsi="Times New Roman"/>
          <w:color w:val="000000"/>
          <w:sz w:val="24"/>
        </w:rPr>
        <w:t>maximal d’instances pouvant participer à la relation.</w:t>
      </w:r>
    </w:p>
    <w:p w:rsidR="00D34FE4" w:rsidRDefault="00251086">
      <w:pPr>
        <w:pStyle w:val="isselectedend"/>
        <w:keepNext/>
        <w:spacing w:before="120" w:after="120"/>
      </w:pPr>
      <w:r>
        <w:rPr>
          <w:b/>
          <w:color w:val="000000"/>
          <w:sz w:val="28"/>
        </w:rPr>
        <w:t>5.1. Vue globale du modèle de classes</w:t>
      </w:r>
    </w:p>
    <w:p w:rsidR="00D34FE4" w:rsidRDefault="00251086">
      <w:pPr>
        <w:spacing w:after="120" w:line="300" w:lineRule="auto"/>
        <w:jc w:val="both"/>
      </w:pPr>
      <w:r>
        <w:rPr>
          <w:rFonts w:ascii="Times New Roman" w:eastAsia="Times New Roman" w:hAnsi="Times New Roman"/>
          <w:color w:val="000000"/>
          <w:sz w:val="24"/>
        </w:rPr>
        <w:t xml:space="preserve">La vue globale relie les cinq domaines fonctionnels sans les isoler artificiellement. Les classes </w:t>
      </w:r>
      <w:r>
        <w:rPr>
          <w:rFonts w:ascii="Times New Roman" w:eastAsia="Times New Roman" w:hAnsi="Times New Roman"/>
          <w:b/>
          <w:color w:val="000000"/>
          <w:sz w:val="24"/>
        </w:rPr>
        <w:t>Bank</w:t>
      </w:r>
      <w:r>
        <w:rPr>
          <w:rFonts w:ascii="Times New Roman" w:eastAsia="Times New Roman" w:hAnsi="Times New Roman"/>
          <w:color w:val="000000"/>
          <w:sz w:val="24"/>
        </w:rPr>
        <w:t xml:space="preserve">,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assurent les principales jonctions. Ce positionnement permet de suivre le parcours depuis la configuration d’un marketplace et de ses offres jusqu’à la publication d’un produit, la demande de financement, la constitution du dossier et sa traçabilité.</w:t>
      </w:r>
    </w:p>
    <w:p w:rsidR="00D34FE4" w:rsidRDefault="00251086">
      <w:pPr>
        <w:keepNext/>
        <w:spacing w:before="60" w:after="60"/>
        <w:jc w:val="center"/>
      </w:pPr>
      <w:r>
        <w:rPr>
          <w:noProof/>
          <w:lang w:eastAsia="fr-FR"/>
        </w:rPr>
        <w:drawing>
          <wp:inline distT="0" distB="0" distL="0" distR="0">
            <wp:extent cx="5760720" cy="2689992"/>
            <wp:effectExtent l="0" t="0" r="0" b="0"/>
            <wp:docPr id="89" name="Picture 89" descr="Vue globale du modèle de classes Matchia exportée depuis Draw.io" title="Vue globale du modèle de classes Matchia exportée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global.png"/>
                    <pic:cNvPicPr/>
                  </pic:nvPicPr>
                  <pic:blipFill>
                    <a:blip r:embed="rId44"/>
                    <a:stretch>
                      <a:fillRect/>
                    </a:stretch>
                  </pic:blipFill>
                  <pic:spPr>
                    <a:xfrm>
                      <a:off x="0" y="0"/>
                      <a:ext cx="5760720" cy="2689992"/>
                    </a:xfrm>
                    <a:prstGeom prst="rect">
                      <a:avLst/>
                    </a:prstGeom>
                  </pic:spPr>
                </pic:pic>
              </a:graphicData>
            </a:graphic>
          </wp:inline>
        </w:drawing>
      </w:r>
    </w:p>
    <w:p w:rsidR="00D34FE4" w:rsidRDefault="00251086">
      <w:pPr>
        <w:pStyle w:val="Caption"/>
        <w:spacing w:before="40" w:after="160"/>
        <w:jc w:val="center"/>
      </w:pPr>
      <w:bookmarkStart w:id="78" w:name="_Toc240314611"/>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4</w:t>
      </w:r>
      <w:r>
        <w:rPr>
          <w:rFonts w:ascii="Times New Roman" w:hAnsi="Times New Roman"/>
        </w:rPr>
        <w:fldChar w:fldCharType="end"/>
      </w:r>
      <w:r>
        <w:rPr>
          <w:rFonts w:ascii="Times New Roman" w:eastAsia="Times New Roman" w:hAnsi="Times New Roman"/>
          <w:color w:val="000000"/>
        </w:rPr>
        <w:t xml:space="preserve"> : Vue globale du modèle de classes Matchia</w:t>
      </w:r>
      <w:bookmarkEnd w:id="78"/>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Bank</w:t>
      </w:r>
      <w:r>
        <w:rPr>
          <w:rFonts w:ascii="Times New Roman" w:eastAsia="Times New Roman" w:hAnsi="Times New Roman"/>
          <w:color w:val="000000"/>
          <w:sz w:val="23"/>
        </w:rPr>
        <w:t xml:space="preserve"> : représente l’établissement bancaire et porte le contexte fonctionnel du tenant.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w:t>
      </w:r>
      <w:r>
        <w:rPr>
          <w:rFonts w:ascii="Times New Roman" w:eastAsia="Times New Roman" w:hAnsi="Times New Roman"/>
          <w:color w:val="000000"/>
          <w:sz w:val="23"/>
        </w:rPr>
        <w:t xml:space="preserve"> : centralise la configuration visuelle et co</w:t>
      </w:r>
      <w:r>
        <w:rPr>
          <w:rFonts w:ascii="Times New Roman" w:eastAsia="Times New Roman" w:hAnsi="Times New Roman"/>
          <w:color w:val="000000"/>
          <w:sz w:val="23"/>
        </w:rPr>
        <w:t>mmerciale du portail associé à une banque.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w:t>
      </w:r>
      <w:r>
        <w:rPr>
          <w:rFonts w:ascii="Times New Roman" w:eastAsia="Times New Roman" w:hAnsi="Times New Roman"/>
          <w:color w:val="000000"/>
          <w:sz w:val="23"/>
        </w:rPr>
        <w:t xml:space="preserve"> : enregistre une demande SaaS et les stores et modules sélectionnés avant son activation.</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User</w:t>
      </w:r>
      <w:r>
        <w:rPr>
          <w:rFonts w:ascii="Times New Roman" w:eastAsia="Times New Roman" w:hAnsi="Times New Roman"/>
          <w:color w:val="000000"/>
          <w:sz w:val="23"/>
        </w:rPr>
        <w:t xml:space="preserve"> : porte l’identité, le rôle et le rattachement éventuel à une banque ou à un concessionnaire.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w:t>
      </w:r>
      <w:r>
        <w:rPr>
          <w:rFonts w:ascii="Times New Roman" w:eastAsia="Times New Roman" w:hAnsi="Times New Roman"/>
          <w:b/>
          <w:color w:val="000000"/>
          <w:sz w:val="23"/>
        </w:rPr>
        <w:t>uct</w:t>
      </w:r>
      <w:r>
        <w:rPr>
          <w:rFonts w:ascii="Times New Roman" w:eastAsia="Times New Roman" w:hAnsi="Times New Roman"/>
          <w:color w:val="000000"/>
          <w:sz w:val="23"/>
        </w:rPr>
        <w:t xml:space="preserve"> : constitue la source fonctionnelle des produits proposés par les concessionnaires.</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w:t>
      </w:r>
      <w:r>
        <w:rPr>
          <w:rFonts w:ascii="Times New Roman" w:eastAsia="Times New Roman" w:hAnsi="Times New Roman"/>
          <w:color w:val="000000"/>
          <w:sz w:val="23"/>
        </w:rPr>
        <w:t xml:space="preserve"> : regroupe le dossier de financement, son client, son produit, sa banque et son état de traitement.</w:t>
      </w:r>
    </w:p>
    <w:p w:rsidR="00D34FE4" w:rsidRDefault="00251086">
      <w:pPr>
        <w:pStyle w:val="isselectedend"/>
        <w:keepNext/>
        <w:pageBreakBefore/>
        <w:spacing w:before="120" w:after="120"/>
      </w:pPr>
      <w:r>
        <w:rPr>
          <w:b/>
          <w:color w:val="000000"/>
          <w:sz w:val="28"/>
        </w:rPr>
        <w:lastRenderedPageBreak/>
        <w:t>5.2. Noyau SaaS, demandes, abonnements et paiemen</w:t>
      </w:r>
      <w:r>
        <w:rPr>
          <w:b/>
          <w:color w:val="000000"/>
          <w:sz w:val="28"/>
        </w:rPr>
        <w:t>ts</w:t>
      </w:r>
    </w:p>
    <w:p w:rsidR="00D34FE4" w:rsidRDefault="00251086">
      <w:pPr>
        <w:spacing w:after="120" w:line="300" w:lineRule="auto"/>
        <w:jc w:val="both"/>
      </w:pPr>
      <w:r>
        <w:rPr>
          <w:rFonts w:ascii="Times New Roman" w:eastAsia="Times New Roman" w:hAnsi="Times New Roman"/>
          <w:color w:val="000000"/>
          <w:sz w:val="24"/>
        </w:rPr>
        <w:t xml:space="preserve">Le noyau SaaS organise le cycle de souscription. </w:t>
      </w:r>
      <w:r>
        <w:rPr>
          <w:rFonts w:ascii="Times New Roman" w:eastAsia="Times New Roman" w:hAnsi="Times New Roman"/>
          <w:b/>
          <w:color w:val="000000"/>
          <w:sz w:val="24"/>
        </w:rPr>
        <w:t>Request</w:t>
      </w:r>
      <w:r>
        <w:rPr>
          <w:rFonts w:ascii="Times New Roman" w:eastAsia="Times New Roman" w:hAnsi="Times New Roman"/>
          <w:color w:val="000000"/>
          <w:sz w:val="24"/>
        </w:rPr>
        <w:t xml:space="preserve"> centralise une demande adressée à une banque et à un marketplace. </w:t>
      </w:r>
      <w:r>
        <w:rPr>
          <w:rFonts w:ascii="Times New Roman" w:eastAsia="Times New Roman" w:hAnsi="Times New Roman"/>
          <w:b/>
          <w:color w:val="000000"/>
          <w:sz w:val="24"/>
        </w:rPr>
        <w:t>RequestStoreSelection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RequestModuleSelection</w:t>
      </w:r>
      <w:r>
        <w:rPr>
          <w:rFonts w:ascii="Times New Roman" w:eastAsia="Times New Roman" w:hAnsi="Times New Roman"/>
          <w:color w:val="000000"/>
          <w:sz w:val="24"/>
        </w:rPr>
        <w:t xml:space="preserve"> conservent les choix réalisés au moment de la demande, y compris les informations </w:t>
      </w:r>
      <w:r>
        <w:rPr>
          <w:rFonts w:ascii="Times New Roman" w:eastAsia="Times New Roman" w:hAnsi="Times New Roman"/>
          <w:color w:val="000000"/>
          <w:sz w:val="24"/>
        </w:rPr>
        <w:t xml:space="preserve">tarifaires utiles. Après validation, </w:t>
      </w:r>
      <w:r>
        <w:rPr>
          <w:rFonts w:ascii="Times New Roman" w:eastAsia="Times New Roman" w:hAnsi="Times New Roman"/>
          <w:b/>
          <w:color w:val="000000"/>
          <w:sz w:val="24"/>
        </w:rPr>
        <w:t>Subscription</w:t>
      </w:r>
      <w:r>
        <w:rPr>
          <w:rFonts w:ascii="Times New Roman" w:eastAsia="Times New Roman" w:hAnsi="Times New Roman"/>
          <w:color w:val="000000"/>
          <w:sz w:val="24"/>
        </w:rPr>
        <w:t xml:space="preserve"> matérialise l’abonnement obtenu, tandis que </w:t>
      </w:r>
      <w:r>
        <w:rPr>
          <w:rFonts w:ascii="Times New Roman" w:eastAsia="Times New Roman" w:hAnsi="Times New Roman"/>
          <w:b/>
          <w:color w:val="000000"/>
          <w:sz w:val="24"/>
        </w:rPr>
        <w:t>Payment</w:t>
      </w:r>
      <w:r>
        <w:rPr>
          <w:rFonts w:ascii="Times New Roman" w:eastAsia="Times New Roman" w:hAnsi="Times New Roman"/>
          <w:color w:val="000000"/>
          <w:sz w:val="24"/>
        </w:rPr>
        <w:t xml:space="preserve"> enregistre les transactions associées. Cette séparation évite de confondre la phase de configuration commerciale avec l’exécution de l’abonnement.</w:t>
      </w:r>
    </w:p>
    <w:p w:rsidR="00D34FE4" w:rsidRDefault="00251086">
      <w:pPr>
        <w:keepNext/>
        <w:spacing w:before="60" w:after="60"/>
        <w:jc w:val="center"/>
      </w:pPr>
      <w:r>
        <w:rPr>
          <w:noProof/>
          <w:lang w:eastAsia="fr-FR"/>
        </w:rPr>
        <w:drawing>
          <wp:inline distT="0" distB="0" distL="0" distR="0">
            <wp:extent cx="5715000" cy="3111818"/>
            <wp:effectExtent l="0" t="0" r="0" b="0"/>
            <wp:docPr id="90" name="Picture 90" descr="Noyau SaaS, demandes, abonnements et paiements exporté depuis Draw.io" title="Noyau SaaS, demandes, abonnements et paiements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saas.png"/>
                    <pic:cNvPicPr/>
                  </pic:nvPicPr>
                  <pic:blipFill>
                    <a:blip r:embed="rId45"/>
                    <a:stretch>
                      <a:fillRect/>
                    </a:stretch>
                  </pic:blipFill>
                  <pic:spPr>
                    <a:xfrm>
                      <a:off x="0" y="0"/>
                      <a:ext cx="5715000" cy="3111818"/>
                    </a:xfrm>
                    <a:prstGeom prst="rect">
                      <a:avLst/>
                    </a:prstGeom>
                  </pic:spPr>
                </pic:pic>
              </a:graphicData>
            </a:graphic>
          </wp:inline>
        </w:drawing>
      </w:r>
    </w:p>
    <w:p w:rsidR="00D34FE4" w:rsidRDefault="00251086">
      <w:pPr>
        <w:pStyle w:val="Caption"/>
        <w:spacing w:before="40" w:after="160"/>
        <w:jc w:val="center"/>
      </w:pPr>
      <w:bookmarkStart w:id="79" w:name="_Toc240314612"/>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5</w:t>
      </w:r>
      <w:r>
        <w:rPr>
          <w:rFonts w:ascii="Times New Roman" w:hAnsi="Times New Roman"/>
        </w:rPr>
        <w:fldChar w:fldCharType="end"/>
      </w:r>
      <w:r>
        <w:rPr>
          <w:rFonts w:ascii="Times New Roman" w:eastAsia="Times New Roman" w:hAnsi="Times New Roman"/>
          <w:color w:val="000000"/>
        </w:rPr>
        <w:t xml:space="preserve"> : Noyau SaaS, demandes, abonnements et paiements</w:t>
      </w:r>
      <w:bookmarkEnd w:id="79"/>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w:t>
      </w:r>
      <w:r>
        <w:rPr>
          <w:rFonts w:ascii="Times New Roman" w:eastAsia="Times New Roman" w:hAnsi="Times New Roman"/>
          <w:color w:val="000000"/>
          <w:sz w:val="23"/>
        </w:rPr>
        <w:t xml:space="preserve"> : table centrale de la demande de création ou de renouvellement d’un service SaaS.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RequestStoreSelection</w:t>
      </w:r>
      <w:r>
        <w:rPr>
          <w:rFonts w:ascii="Times New Roman" w:eastAsia="Times New Roman" w:hAnsi="Times New Roman"/>
          <w:color w:val="000000"/>
          <w:sz w:val="23"/>
        </w:rPr>
        <w:t xml:space="preserve"> : conserve le snapshot d</w:t>
      </w:r>
      <w:r>
        <w:rPr>
          <w:rFonts w:ascii="Times New Roman" w:eastAsia="Times New Roman" w:hAnsi="Times New Roman"/>
          <w:color w:val="000000"/>
          <w:sz w:val="23"/>
        </w:rPr>
        <w:t>es stores choisis dans la demande.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RequestModuleSelection</w:t>
      </w:r>
      <w:r>
        <w:rPr>
          <w:rFonts w:ascii="Times New Roman" w:eastAsia="Times New Roman" w:hAnsi="Times New Roman"/>
          <w:color w:val="000000"/>
          <w:sz w:val="23"/>
        </w:rPr>
        <w:t xml:space="preserve"> : conserve les modules sélectionnés et leurs paramètres au moment de la demande.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Subscription</w:t>
      </w:r>
      <w:r>
        <w:rPr>
          <w:rFonts w:ascii="Times New Roman" w:eastAsia="Times New Roman" w:hAnsi="Times New Roman"/>
          <w:color w:val="000000"/>
          <w:sz w:val="23"/>
        </w:rPr>
        <w:t xml:space="preserve"> : matérialise l’abonnement activé à la suite d’une demande validée.</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Payment</w:t>
      </w:r>
      <w:r>
        <w:rPr>
          <w:rFonts w:ascii="Times New Roman" w:eastAsia="Times New Roman" w:hAnsi="Times New Roman"/>
          <w:color w:val="000000"/>
          <w:sz w:val="23"/>
        </w:rPr>
        <w:t xml:space="preserve"> : enregistre les paiem</w:t>
      </w:r>
      <w:r>
        <w:rPr>
          <w:rFonts w:ascii="Times New Roman" w:eastAsia="Times New Roman" w:hAnsi="Times New Roman"/>
          <w:color w:val="000000"/>
          <w:sz w:val="23"/>
        </w:rPr>
        <w:t>ents et les renouvellements liés à l’abonnement.</w:t>
      </w:r>
    </w:p>
    <w:p w:rsidR="00D34FE4" w:rsidRDefault="00251086">
      <w:pPr>
        <w:pStyle w:val="isselectedend"/>
        <w:keepNext/>
        <w:pageBreakBefore/>
        <w:spacing w:before="120" w:after="120"/>
      </w:pPr>
      <w:r>
        <w:rPr>
          <w:b/>
          <w:color w:val="000000"/>
          <w:sz w:val="28"/>
        </w:rPr>
        <w:lastRenderedPageBreak/>
        <w:t>5.3. Catalogue, stores, modules et personnalisation marketplace</w:t>
      </w:r>
    </w:p>
    <w:p w:rsidR="00D34FE4" w:rsidRDefault="00251086">
      <w:pPr>
        <w:spacing w:after="120" w:line="300" w:lineRule="auto"/>
        <w:jc w:val="both"/>
      </w:pPr>
      <w:r>
        <w:rPr>
          <w:rFonts w:ascii="Times New Roman" w:eastAsia="Times New Roman" w:hAnsi="Times New Roman"/>
          <w:color w:val="000000"/>
          <w:sz w:val="24"/>
        </w:rPr>
        <w:t xml:space="preserve">Ce sous-ensemble décrit la configuration fonctionnelle et visuelle d’un marketplace. </w:t>
      </w:r>
      <w:r>
        <w:rPr>
          <w:rFonts w:ascii="Times New Roman" w:eastAsia="Times New Roman" w:hAnsi="Times New Roman"/>
          <w:b/>
          <w:color w:val="000000"/>
          <w:sz w:val="24"/>
        </w:rPr>
        <w:t>MarketplaceStore</w:t>
      </w:r>
      <w:r>
        <w:rPr>
          <w:rFonts w:ascii="Times New Roman" w:eastAsia="Times New Roman" w:hAnsi="Times New Roman"/>
          <w:color w:val="000000"/>
          <w:sz w:val="24"/>
        </w:rPr>
        <w:t xml:space="preserve"> matérialise l’affectation d’un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à un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alors que </w:t>
      </w:r>
      <w:r>
        <w:rPr>
          <w:rFonts w:ascii="Times New Roman" w:eastAsia="Times New Roman" w:hAnsi="Times New Roman"/>
          <w:b/>
          <w:color w:val="000000"/>
          <w:sz w:val="24"/>
        </w:rPr>
        <w:t>ModuleStore</w:t>
      </w:r>
      <w:r>
        <w:rPr>
          <w:rFonts w:ascii="Times New Roman" w:eastAsia="Times New Roman" w:hAnsi="Times New Roman"/>
          <w:color w:val="000000"/>
          <w:sz w:val="24"/>
        </w:rPr>
        <w:t xml:space="preserve"> définit les modules activés et leur tarification contextualisée. Les valeurs spécifiques sont portées par </w:t>
      </w:r>
      <w:r>
        <w:rPr>
          <w:rFonts w:ascii="Times New Roman" w:eastAsia="Times New Roman" w:hAnsi="Times New Roman"/>
          <w:b/>
          <w:color w:val="000000"/>
          <w:sz w:val="24"/>
        </w:rPr>
        <w:t>ModuleStoreParameter</w:t>
      </w:r>
      <w:r>
        <w:rPr>
          <w:rFonts w:ascii="Times New Roman" w:eastAsia="Times New Roman" w:hAnsi="Times New Roman"/>
          <w:color w:val="000000"/>
          <w:sz w:val="24"/>
        </w:rPr>
        <w:t xml:space="preserve">. Les classes </w:t>
      </w:r>
      <w:r>
        <w:rPr>
          <w:rFonts w:ascii="Times New Roman" w:eastAsia="Times New Roman" w:hAnsi="Times New Roman"/>
          <w:b/>
          <w:color w:val="000000"/>
          <w:sz w:val="24"/>
        </w:rPr>
        <w:t>Content</w:t>
      </w:r>
      <w:r>
        <w:rPr>
          <w:rFonts w:ascii="Times New Roman" w:eastAsia="Times New Roman" w:hAnsi="Times New Roman"/>
          <w:color w:val="000000"/>
          <w:sz w:val="24"/>
        </w:rPr>
        <w:t xml:space="preserve"> et </w:t>
      </w:r>
      <w:r>
        <w:rPr>
          <w:rFonts w:ascii="Times New Roman" w:eastAsia="Times New Roman" w:hAnsi="Times New Roman"/>
          <w:b/>
          <w:color w:val="000000"/>
          <w:sz w:val="24"/>
        </w:rPr>
        <w:t>ContentVisibility</w:t>
      </w:r>
      <w:r>
        <w:rPr>
          <w:rFonts w:ascii="Times New Roman" w:eastAsia="Times New Roman" w:hAnsi="Times New Roman"/>
          <w:color w:val="000000"/>
          <w:sz w:val="24"/>
        </w:rPr>
        <w:t xml:space="preserve"> pilotent les contenus et leur visibilité par s</w:t>
      </w:r>
      <w:r>
        <w:rPr>
          <w:rFonts w:ascii="Times New Roman" w:eastAsia="Times New Roman" w:hAnsi="Times New Roman"/>
          <w:color w:val="000000"/>
          <w:sz w:val="24"/>
        </w:rPr>
        <w:t xml:space="preserve">tore. Enfin, </w:t>
      </w:r>
      <w:r>
        <w:rPr>
          <w:rFonts w:ascii="Times New Roman" w:eastAsia="Times New Roman" w:hAnsi="Times New Roman"/>
          <w:b/>
          <w:color w:val="000000"/>
          <w:sz w:val="24"/>
        </w:rPr>
        <w:t>ProductParameterDefinition</w:t>
      </w:r>
      <w:r>
        <w:rPr>
          <w:rFonts w:ascii="Times New Roman" w:eastAsia="Times New Roman" w:hAnsi="Times New Roman"/>
          <w:color w:val="000000"/>
          <w:sz w:val="24"/>
        </w:rPr>
        <w:t xml:space="preserve"> décrit les paramètres de catalogue réellement proposés dans cette configuration.</w:t>
      </w:r>
    </w:p>
    <w:p w:rsidR="00D34FE4" w:rsidRDefault="00251086">
      <w:pPr>
        <w:keepNext/>
        <w:spacing w:before="60" w:after="60"/>
        <w:jc w:val="center"/>
      </w:pPr>
      <w:r>
        <w:rPr>
          <w:noProof/>
          <w:lang w:eastAsia="fr-FR"/>
        </w:rPr>
        <w:drawing>
          <wp:inline distT="0" distB="0" distL="0" distR="0">
            <wp:extent cx="5715000" cy="4021217"/>
            <wp:effectExtent l="0" t="0" r="0" b="0"/>
            <wp:docPr id="91" name="Picture 91" descr="Catalogue, stores, modules et personnalisation marketplace exporté depuis Draw.io" title="Catalogue, stores, modules et personnalisation marketplace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catalogue.png"/>
                    <pic:cNvPicPr/>
                  </pic:nvPicPr>
                  <pic:blipFill>
                    <a:blip r:embed="rId46"/>
                    <a:stretch>
                      <a:fillRect/>
                    </a:stretch>
                  </pic:blipFill>
                  <pic:spPr>
                    <a:xfrm>
                      <a:off x="0" y="0"/>
                      <a:ext cx="5715000" cy="4021217"/>
                    </a:xfrm>
                    <a:prstGeom prst="rect">
                      <a:avLst/>
                    </a:prstGeom>
                  </pic:spPr>
                </pic:pic>
              </a:graphicData>
            </a:graphic>
          </wp:inline>
        </w:drawing>
      </w:r>
    </w:p>
    <w:p w:rsidR="00D34FE4" w:rsidRDefault="00251086">
      <w:pPr>
        <w:pStyle w:val="Caption"/>
        <w:spacing w:before="40" w:after="160"/>
        <w:jc w:val="center"/>
      </w:pPr>
      <w:bookmarkStart w:id="80" w:name="_Toc240314613"/>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6</w:t>
      </w:r>
      <w:r>
        <w:rPr>
          <w:rFonts w:ascii="Times New Roman" w:hAnsi="Times New Roman"/>
        </w:rPr>
        <w:fldChar w:fldCharType="end"/>
      </w:r>
      <w:r>
        <w:rPr>
          <w:rFonts w:ascii="Times New Roman" w:eastAsia="Times New Roman" w:hAnsi="Times New Roman"/>
          <w:color w:val="000000"/>
        </w:rPr>
        <w:t xml:space="preserve"> : Catalogue, stores, modules et personnalisation marketplace</w:t>
      </w:r>
      <w:bookmarkEnd w:id="80"/>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w:t>
      </w:r>
      <w:r>
        <w:rPr>
          <w:rFonts w:ascii="Times New Roman" w:eastAsia="Times New Roman" w:hAnsi="Times New Roman"/>
          <w:color w:val="000000"/>
          <w:sz w:val="23"/>
        </w:rPr>
        <w:t xml:space="preserve"> : décrit le portail bancaire, son identité visuelle et ses paramètres principaux.</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MarketplaceStore</w:t>
      </w:r>
      <w:r>
        <w:rPr>
          <w:rFonts w:ascii="Times New Roman" w:eastAsia="Times New Roman" w:hAnsi="Times New Roman"/>
          <w:color w:val="000000"/>
          <w:sz w:val="23"/>
        </w:rPr>
        <w:t xml:space="preserve"> : associe un store au marketplace et porte sa visibilité ainsi que son ordre d’affichage.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ModuleStore</w:t>
      </w:r>
      <w:r>
        <w:rPr>
          <w:rFonts w:ascii="Times New Roman" w:eastAsia="Times New Roman" w:hAnsi="Times New Roman"/>
          <w:color w:val="000000"/>
          <w:sz w:val="23"/>
        </w:rPr>
        <w:t xml:space="preserve"> : définit les modules disponibles et le</w:t>
      </w:r>
      <w:r>
        <w:rPr>
          <w:rFonts w:ascii="Times New Roman" w:eastAsia="Times New Roman" w:hAnsi="Times New Roman"/>
          <w:color w:val="000000"/>
          <w:sz w:val="23"/>
        </w:rPr>
        <w:t>ur configuration pour un store.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ContentVisibility</w:t>
      </w:r>
      <w:r>
        <w:rPr>
          <w:rFonts w:ascii="Times New Roman" w:eastAsia="Times New Roman" w:hAnsi="Times New Roman"/>
          <w:color w:val="000000"/>
          <w:sz w:val="23"/>
        </w:rPr>
        <w:t xml:space="preserve"> : contrôle la visibilité d’un contenu dans un marketplace donné.</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ProductParameterDefinition</w:t>
      </w:r>
      <w:r>
        <w:rPr>
          <w:rFonts w:ascii="Times New Roman" w:eastAsia="Times New Roman" w:hAnsi="Times New Roman"/>
          <w:color w:val="000000"/>
          <w:sz w:val="23"/>
        </w:rPr>
        <w:t xml:space="preserve"> : définit le schéma des paramètres applicables aux produits d’un store.</w:t>
      </w:r>
    </w:p>
    <w:p w:rsidR="00D34FE4" w:rsidRDefault="00251086">
      <w:pPr>
        <w:pStyle w:val="isselectedend"/>
        <w:keepNext/>
        <w:pageBreakBefore/>
        <w:spacing w:before="120" w:after="120"/>
      </w:pPr>
      <w:r>
        <w:rPr>
          <w:b/>
          <w:color w:val="000000"/>
          <w:sz w:val="28"/>
        </w:rPr>
        <w:lastRenderedPageBreak/>
        <w:t>5.4. Concessionnaires, partenariats, c</w:t>
      </w:r>
      <w:r>
        <w:rPr>
          <w:b/>
          <w:color w:val="000000"/>
          <w:sz w:val="28"/>
        </w:rPr>
        <w:t>ontrats et publication produit</w:t>
      </w:r>
    </w:p>
    <w:p w:rsidR="00D34FE4" w:rsidRDefault="00251086">
      <w:pPr>
        <w:spacing w:after="120" w:line="300" w:lineRule="auto"/>
        <w:jc w:val="both"/>
      </w:pPr>
      <w:r>
        <w:rPr>
          <w:rFonts w:ascii="Times New Roman" w:eastAsia="Times New Roman" w:hAnsi="Times New Roman"/>
          <w:color w:val="000000"/>
          <w:sz w:val="24"/>
        </w:rPr>
        <w:t xml:space="preserve">Le domaine concessionnaire repose sur </w:t>
      </w:r>
      <w:r>
        <w:rPr>
          <w:rFonts w:ascii="Times New Roman" w:eastAsia="Times New Roman" w:hAnsi="Times New Roman"/>
          <w:b/>
          <w:color w:val="000000"/>
          <w:sz w:val="24"/>
        </w:rPr>
        <w:t>Dealer</w:t>
      </w:r>
      <w:r>
        <w:rPr>
          <w:rFonts w:ascii="Times New Roman" w:eastAsia="Times New Roman" w:hAnsi="Times New Roman"/>
          <w:color w:val="000000"/>
          <w:sz w:val="24"/>
        </w:rPr>
        <w:t xml:space="preserve">, profil métier distinct du compte d’accès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DealerBankPartnership</w:t>
      </w:r>
      <w:r>
        <w:rPr>
          <w:rFonts w:ascii="Times New Roman" w:eastAsia="Times New Roman" w:hAnsi="Times New Roman"/>
          <w:color w:val="000000"/>
          <w:sz w:val="24"/>
        </w:rPr>
        <w:t xml:space="preserve"> est l’association porteuse du partenariat entre un concessionnaire, une banque et un store. </w:t>
      </w:r>
      <w:r>
        <w:rPr>
          <w:rFonts w:ascii="Times New Roman" w:eastAsia="Times New Roman" w:hAnsi="Times New Roman"/>
          <w:b/>
          <w:color w:val="000000"/>
          <w:sz w:val="24"/>
        </w:rPr>
        <w:t>PartnershipContrac</w:t>
      </w:r>
      <w:r>
        <w:rPr>
          <w:rFonts w:ascii="Times New Roman" w:eastAsia="Times New Roman" w:hAnsi="Times New Roman"/>
          <w:b/>
          <w:color w:val="000000"/>
          <w:sz w:val="24"/>
        </w:rPr>
        <w:t>t</w:t>
      </w:r>
      <w:r>
        <w:rPr>
          <w:rFonts w:ascii="Times New Roman" w:eastAsia="Times New Roman" w:hAnsi="Times New Roman"/>
          <w:color w:val="000000"/>
          <w:sz w:val="24"/>
        </w:rPr>
        <w:t xml:space="preserve"> dépend uniquement de cette association : les liens directs redondants vers les trois parties sont ainsi supprimés.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constitue la source fonctionnelle unique des produits publiés ; ses documents, ses images et les demandes de publication sont</w:t>
      </w:r>
      <w:r>
        <w:rPr>
          <w:rFonts w:ascii="Times New Roman" w:eastAsia="Times New Roman" w:hAnsi="Times New Roman"/>
          <w:color w:val="000000"/>
          <w:sz w:val="24"/>
        </w:rPr>
        <w:t xml:space="preserve"> modélisés par des classes dépendantes.</w:t>
      </w:r>
    </w:p>
    <w:p w:rsidR="00D34FE4" w:rsidRDefault="00251086">
      <w:pPr>
        <w:keepNext/>
        <w:spacing w:before="60" w:after="60"/>
        <w:jc w:val="center"/>
      </w:pPr>
      <w:r>
        <w:rPr>
          <w:noProof/>
          <w:lang w:eastAsia="fr-FR"/>
        </w:rPr>
        <w:drawing>
          <wp:inline distT="0" distB="0" distL="0" distR="0">
            <wp:extent cx="5715000" cy="4727019"/>
            <wp:effectExtent l="0" t="0" r="0" b="0"/>
            <wp:docPr id="92" name="Picture 92" descr="Concessionnaires, partenariats, contrats et publication produit exporté depuis Draw.io" title="Concessionnaires, partenariats, contrats et publication produit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dealer.png"/>
                    <pic:cNvPicPr/>
                  </pic:nvPicPr>
                  <pic:blipFill>
                    <a:blip r:embed="rId47"/>
                    <a:stretch>
                      <a:fillRect/>
                    </a:stretch>
                  </pic:blipFill>
                  <pic:spPr>
                    <a:xfrm>
                      <a:off x="0" y="0"/>
                      <a:ext cx="5715000" cy="4727019"/>
                    </a:xfrm>
                    <a:prstGeom prst="rect">
                      <a:avLst/>
                    </a:prstGeom>
                  </pic:spPr>
                </pic:pic>
              </a:graphicData>
            </a:graphic>
          </wp:inline>
        </w:drawing>
      </w:r>
    </w:p>
    <w:p w:rsidR="00D34FE4" w:rsidRDefault="00251086">
      <w:pPr>
        <w:pStyle w:val="Caption"/>
        <w:spacing w:before="40" w:after="160"/>
        <w:jc w:val="center"/>
      </w:pPr>
      <w:bookmarkStart w:id="81" w:name="_Toc240314614"/>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7</w:t>
      </w:r>
      <w:r>
        <w:rPr>
          <w:rFonts w:ascii="Times New Roman" w:hAnsi="Times New Roman"/>
        </w:rPr>
        <w:fldChar w:fldCharType="end"/>
      </w:r>
      <w:r>
        <w:rPr>
          <w:rFonts w:ascii="Times New Roman" w:eastAsia="Times New Roman" w:hAnsi="Times New Roman"/>
          <w:color w:val="000000"/>
        </w:rPr>
        <w:t xml:space="preserve"> : Concessionnaires, partenariats, contrats et publication produit</w:t>
      </w:r>
      <w:bookmarkEnd w:id="81"/>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w:t>
      </w:r>
      <w:r>
        <w:rPr>
          <w:rFonts w:ascii="Times New Roman" w:eastAsia="Times New Roman" w:hAnsi="Times New Roman"/>
          <w:color w:val="000000"/>
          <w:sz w:val="23"/>
        </w:rPr>
        <w:t xml:space="preserve"> : porte le profil métier, les coordonnées et le statut du concessionnaire</w:t>
      </w:r>
      <w:r>
        <w:rPr>
          <w:rFonts w:ascii="Times New Roman" w:eastAsia="Times New Roman" w:hAnsi="Times New Roman"/>
          <w:color w:val="000000"/>
          <w:sz w:val="23"/>
        </w:rPr>
        <w: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DealerBankPartnership</w:t>
      </w:r>
      <w:r>
        <w:rPr>
          <w:rFonts w:ascii="Times New Roman" w:eastAsia="Times New Roman" w:hAnsi="Times New Roman"/>
          <w:color w:val="000000"/>
          <w:sz w:val="23"/>
        </w:rPr>
        <w:t xml:space="preserve"> : matérialise l’association entre le concessionnaire, la banque et le store.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PartnershipContract</w:t>
      </w:r>
      <w:r>
        <w:rPr>
          <w:rFonts w:ascii="Times New Roman" w:eastAsia="Times New Roman" w:hAnsi="Times New Roman"/>
          <w:color w:val="000000"/>
          <w:sz w:val="23"/>
        </w:rPr>
        <w:t xml:space="preserve"> : conserve les versions contractuelles rattachées au partenariat, sans dupliquer les trois parties.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DealerProduct</w:t>
      </w:r>
      <w:r>
        <w:rPr>
          <w:rFonts w:ascii="Times New Roman" w:eastAsia="Times New Roman" w:hAnsi="Times New Roman"/>
          <w:color w:val="000000"/>
          <w:sz w:val="23"/>
        </w:rPr>
        <w:t xml:space="preserve"> : décrit le produit publié par le concessionnaire et ses informations commerciales.</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ProductPublicationRequest</w:t>
      </w:r>
      <w:r>
        <w:rPr>
          <w:rFonts w:ascii="Times New Roman" w:eastAsia="Times New Roman" w:hAnsi="Times New Roman"/>
          <w:color w:val="000000"/>
          <w:sz w:val="23"/>
        </w:rPr>
        <w:t xml:space="preserve"> : trace la demande de validation et de publication d’un produit.</w:t>
      </w:r>
    </w:p>
    <w:p w:rsidR="00D34FE4" w:rsidRDefault="00251086">
      <w:pPr>
        <w:pStyle w:val="isselectedend"/>
        <w:keepNext/>
        <w:pageBreakBefore/>
        <w:spacing w:before="120" w:after="120"/>
      </w:pPr>
      <w:r>
        <w:rPr>
          <w:b/>
          <w:color w:val="000000"/>
          <w:sz w:val="28"/>
        </w:rPr>
        <w:lastRenderedPageBreak/>
        <w:t>5.5. Client, simulation et traitement d’une demande de financement</w:t>
      </w:r>
    </w:p>
    <w:p w:rsidR="00D34FE4" w:rsidRDefault="00251086">
      <w:pPr>
        <w:spacing w:after="120" w:line="300" w:lineRule="auto"/>
        <w:jc w:val="both"/>
      </w:pPr>
      <w:r>
        <w:rPr>
          <w:rFonts w:ascii="Times New Roman" w:eastAsia="Times New Roman" w:hAnsi="Times New Roman"/>
          <w:color w:val="000000"/>
          <w:sz w:val="24"/>
        </w:rPr>
        <w:t xml:space="preserve">Le traitement du financement est centré sur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Chaque demande est créée par un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porte sur un </w:t>
      </w:r>
      <w:r>
        <w:rPr>
          <w:rFonts w:ascii="Times New Roman" w:eastAsia="Times New Roman" w:hAnsi="Times New Roman"/>
          <w:b/>
          <w:color w:val="000000"/>
          <w:sz w:val="24"/>
        </w:rPr>
        <w:t>DealerProduct</w:t>
      </w:r>
      <w:r>
        <w:rPr>
          <w:rFonts w:ascii="Times New Roman" w:eastAsia="Times New Roman" w:hAnsi="Times New Roman"/>
          <w:color w:val="000000"/>
          <w:sz w:val="24"/>
        </w:rPr>
        <w:t>, avec la banque et le store concernés. Les données issues de la simulation alimentent les montants et la durée de la demande. L</w:t>
      </w:r>
      <w:r>
        <w:rPr>
          <w:rFonts w:ascii="Times New Roman" w:eastAsia="Times New Roman" w:hAnsi="Times New Roman"/>
          <w:color w:val="000000"/>
          <w:sz w:val="24"/>
        </w:rPr>
        <w:t xml:space="preserve">es documents déposés sont agrégés par </w:t>
      </w:r>
      <w:r>
        <w:rPr>
          <w:rFonts w:ascii="Times New Roman" w:eastAsia="Times New Roman" w:hAnsi="Times New Roman"/>
          <w:b/>
          <w:color w:val="000000"/>
          <w:sz w:val="24"/>
        </w:rPr>
        <w:t>FinancingRequestDocument</w:t>
      </w:r>
      <w:r>
        <w:rPr>
          <w:rFonts w:ascii="Times New Roman" w:eastAsia="Times New Roman" w:hAnsi="Times New Roman"/>
          <w:color w:val="000000"/>
          <w:sz w:val="24"/>
        </w:rPr>
        <w:t xml:space="preserve"> et les règles documentaires applicables sont décrites par </w:t>
      </w:r>
      <w:r>
        <w:rPr>
          <w:rFonts w:ascii="Times New Roman" w:eastAsia="Times New Roman" w:hAnsi="Times New Roman"/>
          <w:b/>
          <w:color w:val="000000"/>
          <w:sz w:val="24"/>
        </w:rPr>
        <w:t>RequiredFinancingDocument</w:t>
      </w:r>
      <w:r>
        <w:rPr>
          <w:rFonts w:ascii="Times New Roman" w:eastAsia="Times New Roman" w:hAnsi="Times New Roman"/>
          <w:color w:val="000000"/>
          <w:sz w:val="24"/>
        </w:rPr>
        <w:t>. Le statut de la demande et ses dates de traitement assurent le suivi du dossier.</w:t>
      </w:r>
    </w:p>
    <w:p w:rsidR="00D34FE4" w:rsidRDefault="00251086">
      <w:pPr>
        <w:keepNext/>
        <w:spacing w:before="60" w:after="60"/>
        <w:jc w:val="center"/>
      </w:pPr>
      <w:r>
        <w:rPr>
          <w:noProof/>
          <w:lang w:eastAsia="fr-FR"/>
        </w:rPr>
        <w:drawing>
          <wp:inline distT="0" distB="0" distL="0" distR="0">
            <wp:extent cx="5715000" cy="3203972"/>
            <wp:effectExtent l="0" t="0" r="0" b="0"/>
            <wp:docPr id="93" name="Picture 93" descr="Client, simulation et traitement d’une demande de financement exporté depuis Draw.io" title="Client, simulation et traitement d’une demande de financement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financement.png"/>
                    <pic:cNvPicPr/>
                  </pic:nvPicPr>
                  <pic:blipFill>
                    <a:blip r:embed="rId48"/>
                    <a:stretch>
                      <a:fillRect/>
                    </a:stretch>
                  </pic:blipFill>
                  <pic:spPr>
                    <a:xfrm>
                      <a:off x="0" y="0"/>
                      <a:ext cx="5715000" cy="3203972"/>
                    </a:xfrm>
                    <a:prstGeom prst="rect">
                      <a:avLst/>
                    </a:prstGeom>
                  </pic:spPr>
                </pic:pic>
              </a:graphicData>
            </a:graphic>
          </wp:inline>
        </w:drawing>
      </w:r>
    </w:p>
    <w:p w:rsidR="00D34FE4" w:rsidRDefault="00251086">
      <w:pPr>
        <w:pStyle w:val="Caption"/>
        <w:spacing w:before="40" w:after="160"/>
        <w:jc w:val="center"/>
      </w:pPr>
      <w:bookmarkStart w:id="82" w:name="_Toc240314615"/>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w:instrText>
      </w:r>
      <w:r>
        <w:rPr>
          <w:rFonts w:ascii="Times New Roman" w:hAnsi="Times New Roman"/>
        </w:rPr>
        <w:instrText>ABIC</w:instrText>
      </w:r>
      <w:r>
        <w:rPr>
          <w:rFonts w:ascii="Times New Roman" w:hAnsi="Times New Roman"/>
        </w:rPr>
        <w:fldChar w:fldCharType="separate"/>
      </w:r>
      <w:r>
        <w:rPr>
          <w:rFonts w:ascii="Times New Roman" w:hAnsi="Times New Roman"/>
          <w:noProof/>
        </w:rPr>
        <w:t>8</w:t>
      </w:r>
      <w:r>
        <w:rPr>
          <w:rFonts w:ascii="Times New Roman" w:hAnsi="Times New Roman"/>
        </w:rPr>
        <w:fldChar w:fldCharType="end"/>
      </w:r>
      <w:r>
        <w:rPr>
          <w:rFonts w:ascii="Times New Roman" w:eastAsia="Times New Roman" w:hAnsi="Times New Roman"/>
          <w:color w:val="000000"/>
        </w:rPr>
        <w:t xml:space="preserve"> : Client, simulation et traitement d’une demande de financement</w:t>
      </w:r>
      <w:bookmarkEnd w:id="82"/>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w:t>
      </w:r>
      <w:r>
        <w:rPr>
          <w:rFonts w:ascii="Times New Roman" w:eastAsia="Times New Roman" w:hAnsi="Times New Roman"/>
          <w:color w:val="000000"/>
          <w:sz w:val="23"/>
        </w:rPr>
        <w:t xml:space="preserve"> : table centrale du dossier ; elle porte les montants, la durée, le statut et les références métier.</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DealerProduct</w:t>
      </w:r>
      <w:r>
        <w:rPr>
          <w:rFonts w:ascii="Times New Roman" w:eastAsia="Times New Roman" w:hAnsi="Times New Roman"/>
          <w:color w:val="000000"/>
          <w:sz w:val="23"/>
        </w:rPr>
        <w:t xml:space="preserve"> : identifie l’u</w:t>
      </w:r>
      <w:r>
        <w:rPr>
          <w:rFonts w:ascii="Times New Roman" w:eastAsia="Times New Roman" w:hAnsi="Times New Roman"/>
          <w:color w:val="000000"/>
          <w:sz w:val="23"/>
        </w:rPr>
        <w:t>nique produit concessionnaire faisant l’objet du financement.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RequiredFinancingDocument</w:t>
      </w:r>
      <w:r>
        <w:rPr>
          <w:rFonts w:ascii="Times New Roman" w:eastAsia="Times New Roman" w:hAnsi="Times New Roman"/>
          <w:color w:val="000000"/>
          <w:sz w:val="23"/>
        </w:rPr>
        <w:t xml:space="preserve"> : décrit les pièces exigées par la banque et le store pour un type de financement.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FinancingRequestDocument</w:t>
      </w:r>
      <w:r>
        <w:rPr>
          <w:rFonts w:ascii="Times New Roman" w:eastAsia="Times New Roman" w:hAnsi="Times New Roman"/>
          <w:color w:val="000000"/>
          <w:sz w:val="23"/>
        </w:rPr>
        <w:t xml:space="preserve"> : enregistre les pièces réellement déposées par le client dans son dossier.</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Notification</w:t>
      </w:r>
      <w:r>
        <w:rPr>
          <w:rFonts w:ascii="Times New Roman" w:eastAsia="Times New Roman" w:hAnsi="Times New Roman"/>
          <w:color w:val="000000"/>
          <w:sz w:val="23"/>
        </w:rPr>
        <w:t xml:space="preserve"> : informe le destinataire des changements importants associés au traitement de la demande.</w:t>
      </w:r>
    </w:p>
    <w:p w:rsidR="00D34FE4" w:rsidRDefault="00251086">
      <w:pPr>
        <w:pStyle w:val="isselectedend"/>
        <w:keepNext/>
        <w:pageBreakBefore/>
        <w:spacing w:before="120" w:after="120"/>
      </w:pPr>
      <w:r>
        <w:rPr>
          <w:b/>
          <w:color w:val="000000"/>
          <w:sz w:val="28"/>
        </w:rPr>
        <w:lastRenderedPageBreak/>
        <w:t>5.6. Authentification, vérifications, notifications et traçabilité</w:t>
      </w:r>
    </w:p>
    <w:p w:rsidR="00D34FE4" w:rsidRDefault="00251086">
      <w:pPr>
        <w:spacing w:after="120" w:line="300" w:lineRule="auto"/>
        <w:jc w:val="both"/>
      </w:pPr>
      <w:r>
        <w:rPr>
          <w:rFonts w:ascii="Times New Roman" w:eastAsia="Times New Roman" w:hAnsi="Times New Roman"/>
          <w:color w:val="000000"/>
          <w:sz w:val="24"/>
        </w:rPr>
        <w:t>La cla</w:t>
      </w:r>
      <w:r>
        <w:rPr>
          <w:rFonts w:ascii="Times New Roman" w:eastAsia="Times New Roman" w:hAnsi="Times New Roman"/>
          <w:color w:val="000000"/>
          <w:sz w:val="24"/>
        </w:rPr>
        <w:t xml:space="preserve">sse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constitue le point d’entrée de la sécurité et de l’identité. </w:t>
      </w:r>
      <w:r>
        <w:rPr>
          <w:rFonts w:ascii="Times New Roman" w:eastAsia="Times New Roman" w:hAnsi="Times New Roman"/>
          <w:b/>
          <w:color w:val="000000"/>
          <w:sz w:val="24"/>
        </w:rPr>
        <w:t>RefreshToken</w:t>
      </w:r>
      <w:r>
        <w:rPr>
          <w:rFonts w:ascii="Times New Roman" w:eastAsia="Times New Roman" w:hAnsi="Times New Roman"/>
          <w:color w:val="000000"/>
          <w:sz w:val="24"/>
        </w:rPr>
        <w:t xml:space="preserve"> et </w:t>
      </w:r>
      <w:r>
        <w:rPr>
          <w:rFonts w:ascii="Times New Roman" w:eastAsia="Times New Roman" w:hAnsi="Times New Roman"/>
          <w:b/>
          <w:color w:val="000000"/>
          <w:sz w:val="24"/>
        </w:rPr>
        <w:t>PasswordResetToken</w:t>
      </w:r>
      <w:r>
        <w:rPr>
          <w:rFonts w:ascii="Times New Roman" w:eastAsia="Times New Roman" w:hAnsi="Times New Roman"/>
          <w:color w:val="000000"/>
          <w:sz w:val="24"/>
        </w:rPr>
        <w:t xml:space="preserve"> prennent en charge le renouvellement de session et la réinitialisation du mot de passe. </w:t>
      </w:r>
      <w:r>
        <w:rPr>
          <w:rFonts w:ascii="Times New Roman" w:eastAsia="Times New Roman" w:hAnsi="Times New Roman"/>
          <w:b/>
          <w:color w:val="000000"/>
          <w:sz w:val="24"/>
        </w:rPr>
        <w:t>JoinEmailVerification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ClientRegistrationVerification</w:t>
      </w:r>
      <w:r>
        <w:rPr>
          <w:rFonts w:ascii="Times New Roman" w:eastAsia="Times New Roman" w:hAnsi="Times New Roman"/>
          <w:color w:val="000000"/>
          <w:sz w:val="24"/>
        </w:rPr>
        <w:t xml:space="preserve"> isolent</w:t>
      </w:r>
      <w:r>
        <w:rPr>
          <w:rFonts w:ascii="Times New Roman" w:eastAsia="Times New Roman" w:hAnsi="Times New Roman"/>
          <w:color w:val="000000"/>
          <w:sz w:val="24"/>
        </w:rPr>
        <w:t xml:space="preserve"> les parcours de vérification. Les classes </w:t>
      </w:r>
      <w:r>
        <w:rPr>
          <w:rFonts w:ascii="Times New Roman" w:eastAsia="Times New Roman" w:hAnsi="Times New Roman"/>
          <w:b/>
          <w:color w:val="000000"/>
          <w:sz w:val="24"/>
        </w:rPr>
        <w:t>Notification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AuditLog</w:t>
      </w:r>
      <w:r>
        <w:rPr>
          <w:rFonts w:ascii="Times New Roman" w:eastAsia="Times New Roman" w:hAnsi="Times New Roman"/>
          <w:color w:val="000000"/>
          <w:sz w:val="24"/>
        </w:rPr>
        <w:t xml:space="preserve"> complètent le dispositif par l’information de l’utilisateur et la conservation des traces. Certaines références métier y restent logiques afin de ne pas créer de dépendances persistantes i</w:t>
      </w:r>
      <w:r>
        <w:rPr>
          <w:rFonts w:ascii="Times New Roman" w:eastAsia="Times New Roman" w:hAnsi="Times New Roman"/>
          <w:color w:val="000000"/>
          <w:sz w:val="24"/>
        </w:rPr>
        <w:t>nutiles.</w:t>
      </w:r>
    </w:p>
    <w:p w:rsidR="00D34FE4" w:rsidRDefault="00251086">
      <w:pPr>
        <w:keepNext/>
        <w:spacing w:before="60" w:after="60"/>
        <w:jc w:val="center"/>
      </w:pPr>
      <w:r>
        <w:rPr>
          <w:noProof/>
          <w:lang w:eastAsia="fr-FR"/>
        </w:rPr>
        <w:drawing>
          <wp:inline distT="0" distB="0" distL="0" distR="0">
            <wp:extent cx="5715000" cy="3226118"/>
            <wp:effectExtent l="0" t="0" r="0" b="0"/>
            <wp:docPr id="94" name="Picture 94" descr="Authentification, vérifications, notifications et traçabilité exporté depuis Draw.io" title="Authentification, vérifications, notifications et traçabilité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securite.png"/>
                    <pic:cNvPicPr/>
                  </pic:nvPicPr>
                  <pic:blipFill>
                    <a:blip r:embed="rId49"/>
                    <a:stretch>
                      <a:fillRect/>
                    </a:stretch>
                  </pic:blipFill>
                  <pic:spPr>
                    <a:xfrm>
                      <a:off x="0" y="0"/>
                      <a:ext cx="5715000" cy="3226118"/>
                    </a:xfrm>
                    <a:prstGeom prst="rect">
                      <a:avLst/>
                    </a:prstGeom>
                  </pic:spPr>
                </pic:pic>
              </a:graphicData>
            </a:graphic>
          </wp:inline>
        </w:drawing>
      </w:r>
    </w:p>
    <w:p w:rsidR="00D34FE4" w:rsidRDefault="00251086">
      <w:pPr>
        <w:pStyle w:val="Caption"/>
        <w:spacing w:before="40" w:after="160"/>
        <w:jc w:val="center"/>
      </w:pPr>
      <w:bookmarkStart w:id="83" w:name="_Toc240314616"/>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9</w:t>
      </w:r>
      <w:r>
        <w:rPr>
          <w:rFonts w:ascii="Times New Roman" w:hAnsi="Times New Roman"/>
        </w:rPr>
        <w:fldChar w:fldCharType="end"/>
      </w:r>
      <w:r>
        <w:rPr>
          <w:rFonts w:ascii="Times New Roman" w:eastAsia="Times New Roman" w:hAnsi="Times New Roman"/>
          <w:color w:val="000000"/>
        </w:rPr>
        <w:t xml:space="preserve"> : Authentification, vérifications, notifications et traçabilité</w:t>
      </w:r>
      <w:bookmarkEnd w:id="83"/>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User</w:t>
      </w:r>
      <w:r>
        <w:rPr>
          <w:rFonts w:ascii="Times New Roman" w:eastAsia="Times New Roman" w:hAnsi="Times New Roman"/>
          <w:color w:val="000000"/>
          <w:sz w:val="23"/>
        </w:rPr>
        <w:t xml:space="preserve"> : porte le compte applicatif, le rôle, le statut et les rattachements métier de l’utilisateur.</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RefreshToke</w:t>
      </w:r>
      <w:r>
        <w:rPr>
          <w:rFonts w:ascii="Times New Roman" w:eastAsia="Times New Roman" w:hAnsi="Times New Roman"/>
          <w:b/>
          <w:color w:val="000000"/>
          <w:sz w:val="23"/>
        </w:rPr>
        <w:t>n</w:t>
      </w:r>
      <w:r>
        <w:rPr>
          <w:rFonts w:ascii="Times New Roman" w:eastAsia="Times New Roman" w:hAnsi="Times New Roman"/>
          <w:color w:val="000000"/>
          <w:sz w:val="23"/>
        </w:rPr>
        <w:t xml:space="preserve"> : gère la continuité des sessions authentifiées et la révocation des jetons.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PasswordResetToken</w:t>
      </w:r>
      <w:r>
        <w:rPr>
          <w:rFonts w:ascii="Times New Roman" w:eastAsia="Times New Roman" w:hAnsi="Times New Roman"/>
          <w:color w:val="000000"/>
          <w:sz w:val="23"/>
        </w:rPr>
        <w:t xml:space="preserve"> : sécurise le workflow temporaire de réinitialisation du mot de passe.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JoinEmailVerification</w:t>
      </w:r>
      <w:r>
        <w:rPr>
          <w:rFonts w:ascii="Times New Roman" w:eastAsia="Times New Roman" w:hAnsi="Times New Roman"/>
          <w:color w:val="000000"/>
          <w:sz w:val="23"/>
        </w:rPr>
        <w:t xml:space="preserve"> : vérifie une adresse électronique avant l’association défini</w:t>
      </w:r>
      <w:r>
        <w:rPr>
          <w:rFonts w:ascii="Times New Roman" w:eastAsia="Times New Roman" w:hAnsi="Times New Roman"/>
          <w:color w:val="000000"/>
          <w:sz w:val="23"/>
        </w:rPr>
        <w:t>tive au compte.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ClientRegistrationVerification</w:t>
      </w:r>
      <w:r>
        <w:rPr>
          <w:rFonts w:ascii="Times New Roman" w:eastAsia="Times New Roman" w:hAnsi="Times New Roman"/>
          <w:color w:val="000000"/>
          <w:sz w:val="23"/>
        </w:rPr>
        <w:t xml:space="preserve"> : conserve les données temporaires de vérification avant la création du client.</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AuditLog</w:t>
      </w:r>
      <w:r>
        <w:rPr>
          <w:rFonts w:ascii="Times New Roman" w:eastAsia="Times New Roman" w:hAnsi="Times New Roman"/>
          <w:color w:val="000000"/>
          <w:sz w:val="23"/>
        </w:rPr>
        <w:t xml:space="preserve"> : trace les actions, les ressources concernées et les changements importants du système.</w:t>
      </w:r>
    </w:p>
    <w:p w:rsidR="00161CCF" w:rsidRPr="00161CCF" w:rsidRDefault="00161CCF" w:rsidP="00161CCF">
      <w:pPr>
        <w:pStyle w:val="isselectedend"/>
        <w:keepNext/>
        <w:spacing w:after="120"/>
        <w:outlineLvl w:val="1"/>
        <w:rPr>
          <w:rFonts w:asciiTheme="majorBidi" w:hAnsiTheme="majorBidi"/>
          <w:b/>
          <w:bCs/>
          <w:color w:val="000000" w:themeColor="text1"/>
          <w:sz w:val="28"/>
          <w:szCs w:val="28"/>
        </w:rPr>
      </w:pPr>
      <w:bookmarkStart w:id="84" w:name="_Toc240314533"/>
      <w:r>
        <w:rPr>
          <w:b/>
          <w:color w:val="000000"/>
          <w:sz w:val="28"/>
        </w:rPr>
        <w:t>6. Conclusion</w:t>
      </w:r>
      <w:bookmarkEnd w:id="84"/>
    </w:p>
    <w:p w:rsidR="00D34FE4" w:rsidRDefault="00251086">
      <w:pPr>
        <w:spacing w:after="120" w:line="300" w:lineRule="auto"/>
        <w:jc w:val="both"/>
      </w:pPr>
      <w:r>
        <w:rPr>
          <w:rFonts w:ascii="Times New Roman" w:eastAsia="Times New Roman" w:hAnsi="Times New Roman"/>
          <w:color w:val="000000"/>
          <w:sz w:val="24"/>
        </w:rPr>
        <w:t>Ce chapitre a</w:t>
      </w:r>
      <w:r>
        <w:rPr>
          <w:rFonts w:ascii="Times New Roman" w:eastAsia="Times New Roman" w:hAnsi="Times New Roman"/>
          <w:color w:val="000000"/>
          <w:sz w:val="24"/>
        </w:rPr>
        <w:t xml:space="preserve"> présenté l’architecture retenue, l’environnement de développement et le modèle de classes de la plateforme Matchia. La vue globale et ses déclinaisons fonctionnelles clarifient la responsabilité des entités, la persistance des associations et les dépendan</w:t>
      </w:r>
      <w:r>
        <w:rPr>
          <w:rFonts w:ascii="Times New Roman" w:eastAsia="Times New Roman" w:hAnsi="Times New Roman"/>
          <w:color w:val="000000"/>
          <w:sz w:val="24"/>
        </w:rPr>
        <w:t>ces entre les principaux domaines. Ces éléments constituent la base de l’implémentation présentée dans le chapitre suivant.</w:t>
      </w:r>
    </w:p>
    <w:p w:rsidR="002C185C" w:rsidRDefault="002C185C" w:rsidP="002C185C">
      <w:pPr>
        <w:jc w:val="center"/>
        <w:rPr>
          <w:rFonts w:asciiTheme="majorBidi" w:hAnsiTheme="majorBidi" w:cstheme="majorBidi"/>
        </w:rPr>
        <w:sectPr w:rsidR="002C185C" w:rsidSect="00310493">
          <w:headerReference w:type="default" r:id="rId50"/>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85" w:name="_Toc240314534"/>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85"/>
    </w:p>
    <w:p w:rsidR="002C185C" w:rsidRDefault="002C185C" w:rsidP="00A57420"/>
    <w:p w:rsidR="002C185C" w:rsidRDefault="002C185C" w:rsidP="002C185C">
      <w:pPr>
        <w:pStyle w:val="Heading2"/>
        <w:rPr>
          <w:rFonts w:asciiTheme="majorBidi" w:hAnsiTheme="majorBidi"/>
          <w:b/>
          <w:bCs/>
          <w:color w:val="auto"/>
          <w:sz w:val="32"/>
          <w:szCs w:val="32"/>
        </w:rPr>
      </w:pPr>
      <w:bookmarkStart w:id="86" w:name="_Toc240314535"/>
      <w:r w:rsidRPr="002C185C">
        <w:rPr>
          <w:rFonts w:asciiTheme="majorBidi" w:hAnsiTheme="majorBidi"/>
          <w:b/>
          <w:bCs/>
          <w:color w:val="auto"/>
          <w:sz w:val="32"/>
          <w:szCs w:val="32"/>
        </w:rPr>
        <w:t>1. Introduction</w:t>
      </w:r>
      <w:bookmarkEnd w:id="86"/>
    </w:p>
    <w:p w:rsidR="009124D7" w:rsidRDefault="00715A11" w:rsidP="00715A11">
      <w:pPr>
        <w:pStyle w:val="NormalWeb"/>
        <w:spacing w:line="360" w:lineRule="auto"/>
        <w:jc w:val="both"/>
      </w:pPr>
      <w:r>
        <w:t xml:space="preserve">Ce chapitre est consacré à la réalisation de la plateforme </w:t>
      </w:r>
      <w:r w:rsidRPr="00614C83">
        <w:rPr>
          <w:rStyle w:val="Strong"/>
          <w:b w:val="0"/>
          <w:bCs w:val="0"/>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87" w:name="_Toc240314536"/>
      <w:r w:rsidRPr="009124D7">
        <w:rPr>
          <w:rFonts w:asciiTheme="majorBidi" w:hAnsiTheme="majorBidi"/>
          <w:b/>
          <w:bCs/>
          <w:color w:val="auto"/>
          <w:sz w:val="32"/>
          <w:szCs w:val="32"/>
        </w:rPr>
        <w:t>2. Authentification, autorisation et contexte multi-tenant</w:t>
      </w:r>
      <w:bookmarkEnd w:id="87"/>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2900F4">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w:t>
      </w:r>
      <w:r w:rsidR="002900F4">
        <w:rPr>
          <w:rFonts w:asciiTheme="majorBidi" w:hAnsiTheme="majorBidi" w:cstheme="majorBidi"/>
          <w:sz w:val="24"/>
          <w:szCs w:val="24"/>
        </w:rPr>
        <w:t xml:space="preserve">s, produits et </w:t>
      </w:r>
      <w:r w:rsidRPr="00963EE5">
        <w:rPr>
          <w:rFonts w:asciiTheme="majorBidi" w:hAnsiTheme="majorBidi" w:cstheme="majorBidi"/>
          <w:sz w:val="24"/>
          <w:szCs w:val="24"/>
        </w:rPr>
        <w:t>configurations.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2900F4" w:rsidRDefault="007C55CB" w:rsidP="007C55CB">
      <w:pPr>
        <w:spacing w:line="360" w:lineRule="auto"/>
        <w:jc w:val="both"/>
        <w:rPr>
          <w:rFonts w:asciiTheme="majorBidi" w:hAnsiTheme="majorBidi" w:cstheme="majorBidi"/>
          <w:sz w:val="24"/>
          <w:szCs w:val="24"/>
        </w:rPr>
      </w:pPr>
      <w:r w:rsidRPr="007C55CB">
        <w:rPr>
          <w:rFonts w:asciiTheme="majorBidi" w:hAnsiTheme="majorBidi" w:cstheme="majorBidi"/>
          <w:sz w:val="24"/>
          <w:szCs w:val="24"/>
        </w:rPr>
        <w:t xml:space="preserve">Le diagramme d’activité suivant présente le déroulement du </w:t>
      </w:r>
      <w:r w:rsidR="00F1753D">
        <w:rPr>
          <w:rFonts w:asciiTheme="majorBidi" w:hAnsiTheme="majorBidi" w:cstheme="majorBidi"/>
          <w:sz w:val="24"/>
          <w:szCs w:val="24"/>
        </w:rPr>
        <w:t>processus d’authentification l’utilisateur.</w:t>
      </w:r>
    </w:p>
    <w:p w:rsidR="00F1753D" w:rsidRDefault="00F1753D" w:rsidP="00F1753D">
      <w:pPr>
        <w:spacing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08837DBC" wp14:editId="377B4ED8">
            <wp:extent cx="4018750" cy="2864777"/>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01_authentification.drawio (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42202" cy="2881495"/>
                    </a:xfrm>
                    <a:prstGeom prst="rect">
                      <a:avLst/>
                    </a:prstGeom>
                  </pic:spPr>
                </pic:pic>
              </a:graphicData>
            </a:graphic>
          </wp:inline>
        </w:drawing>
      </w:r>
    </w:p>
    <w:p w:rsidR="007C55CB" w:rsidRDefault="007C55CB" w:rsidP="007C55CB">
      <w:pPr>
        <w:spacing w:line="360" w:lineRule="auto"/>
        <w:jc w:val="both"/>
        <w:rPr>
          <w:i/>
          <w:iCs/>
          <w:color w:val="FF0000"/>
          <w:sz w:val="18"/>
          <w:szCs w:val="18"/>
          <w:shd w:val="clear" w:color="auto" w:fill="FFFFFF"/>
        </w:rPr>
      </w:pPr>
      <w:r w:rsidRPr="007C55CB">
        <w:rPr>
          <w:i/>
          <w:iCs/>
          <w:color w:val="FF0000"/>
          <w:sz w:val="18"/>
          <w:szCs w:val="18"/>
          <w:shd w:val="clear" w:color="auto" w:fill="FFFFFF"/>
        </w:rPr>
        <w:t>Figure 4.1 — Diagramme d’activité de l’authentification et du contexte d’accès</w:t>
      </w:r>
    </w:p>
    <w:p w:rsidR="007C55CB" w:rsidRPr="00F90B11" w:rsidRDefault="007C55CB" w:rsidP="007C55CB">
      <w:pPr>
        <w:spacing w:line="360" w:lineRule="auto"/>
        <w:jc w:val="both"/>
        <w:rPr>
          <w:rFonts w:asciiTheme="majorBidi" w:hAnsiTheme="majorBidi" w:cstheme="majorBidi"/>
          <w:sz w:val="24"/>
          <w:szCs w:val="24"/>
        </w:rPr>
      </w:pPr>
      <w:r w:rsidRPr="00F90B11">
        <w:rPr>
          <w:rFonts w:asciiTheme="majorBidi" w:hAnsiTheme="majorBidi" w:cstheme="majorBidi"/>
          <w:sz w:val="24"/>
          <w:szCs w:val="24"/>
        </w:rPr>
        <w:t>Le diagramme de séquence suivant présente les principales interactions entre les composants du système.</w:t>
      </w:r>
    </w:p>
    <w:p w:rsidR="007C55CB" w:rsidRDefault="00F90B11" w:rsidP="007C55CB">
      <w:pPr>
        <w:spacing w:line="360" w:lineRule="auto"/>
        <w:jc w:val="both"/>
        <w:rPr>
          <w:color w:val="FF0000"/>
          <w:shd w:val="clear" w:color="auto" w:fill="FFFFFF"/>
        </w:rPr>
      </w:pPr>
      <w:r>
        <w:rPr>
          <w:noProof/>
          <w:color w:val="FF0000"/>
          <w:shd w:val="clear" w:color="auto" w:fill="FFFFFF"/>
          <w:lang w:eastAsia="fr-FR"/>
        </w:rPr>
        <w:drawing>
          <wp:inline distT="0" distB="0" distL="0" distR="0">
            <wp:extent cx="5760720" cy="3355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D-01_authentification.drawio (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3355340"/>
                    </a:xfrm>
                    <a:prstGeom prst="rect">
                      <a:avLst/>
                    </a:prstGeom>
                  </pic:spPr>
                </pic:pic>
              </a:graphicData>
            </a:graphic>
          </wp:inline>
        </w:drawing>
      </w:r>
    </w:p>
    <w:p w:rsidR="00F90B11" w:rsidRDefault="00F90B11" w:rsidP="007C55CB">
      <w:pPr>
        <w:spacing w:line="360" w:lineRule="auto"/>
        <w:jc w:val="both"/>
        <w:rPr>
          <w:i/>
          <w:iCs/>
          <w:color w:val="FF0000"/>
          <w:sz w:val="18"/>
          <w:szCs w:val="18"/>
          <w:shd w:val="clear" w:color="auto" w:fill="FFFFFF"/>
        </w:rPr>
      </w:pPr>
      <w:r w:rsidRPr="00F90B11">
        <w:rPr>
          <w:i/>
          <w:iCs/>
          <w:color w:val="FF0000"/>
          <w:sz w:val="18"/>
          <w:szCs w:val="18"/>
          <w:shd w:val="clear" w:color="auto" w:fill="FFFFFF"/>
        </w:rPr>
        <w:lastRenderedPageBreak/>
        <w:t>Figure 4.2 — Diagramme de séquence de l’authentification et du contexte multi-tenant</w:t>
      </w:r>
    </w:p>
    <w:p w:rsidR="002A55FA" w:rsidRPr="007C55CB" w:rsidRDefault="002A55FA" w:rsidP="002A55FA">
      <w:pPr>
        <w:spacing w:line="360" w:lineRule="auto"/>
        <w:jc w:val="center"/>
        <w:rPr>
          <w:color w:val="FF0000"/>
          <w:shd w:val="clear" w:color="auto" w:fill="FFFFFF"/>
        </w:rPr>
      </w:pPr>
      <w:r w:rsidRPr="002A55FA">
        <w:rPr>
          <w:noProof/>
          <w:color w:val="FF0000"/>
          <w:shd w:val="clear" w:color="auto" w:fill="FFFFFF"/>
          <w:lang w:eastAsia="fr-FR"/>
        </w:rPr>
        <w:drawing>
          <wp:inline distT="0" distB="0" distL="0" distR="0" wp14:anchorId="1BB072B9" wp14:editId="1460654F">
            <wp:extent cx="2635654" cy="2563313"/>
            <wp:effectExtent l="0" t="0" r="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4633" cy="2581771"/>
                    </a:xfrm>
                    <a:prstGeom prst="rect">
                      <a:avLst/>
                    </a:prstGeom>
                  </pic:spPr>
                </pic:pic>
              </a:graphicData>
            </a:graphic>
          </wp:inline>
        </w:drawing>
      </w:r>
      <w:r>
        <w:rPr>
          <w:color w:val="FF0000"/>
          <w:shd w:val="clear" w:color="auto" w:fill="FFFFFF"/>
        </w:rPr>
        <w:t xml:space="preserve">                </w:t>
      </w:r>
      <w:r>
        <w:rPr>
          <w:noProof/>
          <w:color w:val="FF0000"/>
          <w:shd w:val="clear" w:color="auto" w:fill="FFFFFF"/>
          <w:lang w:eastAsia="fr-FR"/>
        </w:rPr>
        <w:drawing>
          <wp:inline distT="0" distB="0" distL="0" distR="0">
            <wp:extent cx="2475477" cy="3124291"/>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Capture d'écran 2026-09-13 152258.png"/>
                    <pic:cNvPicPr/>
                  </pic:nvPicPr>
                  <pic:blipFill>
                    <a:blip r:embed="rId54">
                      <a:extLst>
                        <a:ext uri="{28A0092B-C50C-407E-A947-70E740481C1C}">
                          <a14:useLocalDpi xmlns:a14="http://schemas.microsoft.com/office/drawing/2010/main" val="0"/>
                        </a:ext>
                      </a:extLst>
                    </a:blip>
                    <a:stretch>
                      <a:fillRect/>
                    </a:stretch>
                  </pic:blipFill>
                  <pic:spPr>
                    <a:xfrm>
                      <a:off x="0" y="0"/>
                      <a:ext cx="2496600" cy="3150950"/>
                    </a:xfrm>
                    <a:prstGeom prst="rect">
                      <a:avLst/>
                    </a:prstGeom>
                  </pic:spPr>
                </pic:pic>
              </a:graphicData>
            </a:graphic>
          </wp:inline>
        </w:drawing>
      </w:r>
      <w:r>
        <w:rPr>
          <w:color w:val="FF0000"/>
          <w:shd w:val="clear" w:color="auto" w:fill="FFFFFF"/>
        </w:rPr>
        <w:br w:type="textWrapping" w:clear="all"/>
      </w:r>
      <w:r w:rsidRPr="002A55FA">
        <w:rPr>
          <w:color w:val="FF0000"/>
          <w:shd w:val="clear" w:color="auto" w:fill="FFFFFF"/>
        </w:rPr>
        <w:t xml:space="preserve">figure : </w:t>
      </w:r>
      <w:r w:rsidRPr="002A55FA">
        <w:rPr>
          <w:color w:val="FF0000"/>
        </w:rPr>
        <w:t>Interface de connexion générale</w:t>
      </w:r>
      <w:r>
        <w:rPr>
          <w:color w:val="FF0000"/>
        </w:rPr>
        <w:t xml:space="preserve">                           </w:t>
      </w:r>
      <w:r w:rsidRPr="002A55FA">
        <w:rPr>
          <w:color w:val="FF0000"/>
          <w:shd w:val="clear" w:color="auto" w:fill="FFFFFF"/>
        </w:rPr>
        <w:t xml:space="preserve">Figure : </w:t>
      </w:r>
      <w:r w:rsidRPr="002A55FA">
        <w:rPr>
          <w:color w:val="FF0000"/>
        </w:rPr>
        <w:t>Interface de connexion du tenant</w:t>
      </w:r>
    </w:p>
    <w:p w:rsidR="00963EE5" w:rsidRDefault="00963EE5" w:rsidP="00963EE5">
      <w:pPr>
        <w:pStyle w:val="Heading2"/>
        <w:rPr>
          <w:rFonts w:asciiTheme="majorBidi" w:hAnsiTheme="majorBidi"/>
          <w:b/>
          <w:bCs/>
          <w:color w:val="auto"/>
          <w:sz w:val="32"/>
          <w:szCs w:val="32"/>
        </w:rPr>
      </w:pPr>
      <w:bookmarkStart w:id="88" w:name="_Toc240314537"/>
      <w:r w:rsidRPr="00963EE5">
        <w:rPr>
          <w:rFonts w:asciiTheme="majorBidi" w:hAnsiTheme="majorBidi"/>
          <w:b/>
          <w:bCs/>
          <w:color w:val="auto"/>
          <w:sz w:val="32"/>
          <w:szCs w:val="32"/>
        </w:rPr>
        <w:t>3. Demande de création d’une marketplace bancaire</w:t>
      </w:r>
      <w:bookmarkEnd w:id="88"/>
    </w:p>
    <w:p w:rsidR="00F33917" w:rsidRDefault="00963EE5" w:rsidP="00F3391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w:t>
      </w:r>
      <w:r w:rsidR="00F33917">
        <w:rPr>
          <w:rFonts w:ascii="Times New Roman" w:eastAsia="Times New Roman" w:hAnsi="Times New Roman" w:cs="Times New Roman"/>
          <w:sz w:val="24"/>
          <w:szCs w:val="24"/>
          <w:lang w:eastAsia="fr-FR"/>
        </w:rPr>
        <w:t xml:space="preserve">s informations nécessaires à </w:t>
      </w:r>
      <w:r w:rsidRPr="00963EE5">
        <w:rPr>
          <w:rFonts w:ascii="Times New Roman" w:eastAsia="Times New Roman" w:hAnsi="Times New Roman" w:cs="Times New Roman"/>
          <w:sz w:val="24"/>
          <w:szCs w:val="24"/>
          <w:lang w:eastAsia="fr-FR"/>
        </w:rPr>
        <w:t>création de sa future marketplace.</w:t>
      </w:r>
    </w:p>
    <w:p w:rsidR="00963EE5" w:rsidRPr="00963EE5" w:rsidRDefault="00F33917" w:rsidP="002836EF">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14:anchorId="38A1C118" wp14:editId="30797855">
            <wp:extent cx="3183775" cy="476881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pture d’écran_13-9-2026_5955_lvh.me.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02323" cy="4796593"/>
                    </a:xfrm>
                    <a:prstGeom prst="rect">
                      <a:avLst/>
                    </a:prstGeom>
                  </pic:spPr>
                </pic:pic>
              </a:graphicData>
            </a:graphic>
          </wp:inline>
        </w:drawing>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2836EF" w:rsidRPr="002836EF">
        <w:rPr>
          <w:rFonts w:ascii="Times New Roman" w:eastAsia="Times New Roman" w:hAnsi="Times New Roman" w:cs="Times New Roman"/>
          <w:color w:val="FF0000"/>
          <w:sz w:val="24"/>
          <w:szCs w:val="24"/>
          <w:lang w:eastAsia="fr-FR"/>
        </w:rPr>
        <w:t xml:space="preserve">Figure : </w:t>
      </w:r>
      <w:r w:rsidR="002836EF" w:rsidRPr="002836EF">
        <w:rPr>
          <w:color w:val="FF0000"/>
        </w:rPr>
        <w:t>Interface d’accueil de Matchia</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446CE" w:rsidRDefault="00206680" w:rsidP="00F1753D">
      <w:pPr>
        <w:pStyle w:val="isselectedend"/>
        <w:jc w:val="center"/>
        <w:rPr>
          <w:rFonts w:asciiTheme="majorBidi" w:hAnsiTheme="majorBidi"/>
          <w:b/>
          <w:bCs/>
          <w:color w:val="000000" w:themeColor="text1"/>
          <w:sz w:val="28"/>
          <w:szCs w:val="28"/>
        </w:rPr>
      </w:pPr>
      <w:r>
        <w:rPr>
          <w:rFonts w:asciiTheme="majorBidi" w:hAnsiTheme="majorBidi"/>
          <w:b/>
          <w:bCs/>
          <w:noProof/>
          <w:color w:val="000000" w:themeColor="text1"/>
          <w:sz w:val="28"/>
          <w:szCs w:val="28"/>
        </w:rPr>
        <w:lastRenderedPageBreak/>
        <w:drawing>
          <wp:inline distT="0" distB="0" distL="0" distR="0">
            <wp:extent cx="3380975" cy="48617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02_creation_demande_marketplace.drawio (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93067" cy="4879154"/>
                    </a:xfrm>
                    <a:prstGeom prst="rect">
                      <a:avLst/>
                    </a:prstGeom>
                  </pic:spPr>
                </pic:pic>
              </a:graphicData>
            </a:graphic>
          </wp:inline>
        </w:drawing>
      </w:r>
    </w:p>
    <w:p w:rsidR="00F90B11" w:rsidRDefault="00F90B11" w:rsidP="008446CE">
      <w:pPr>
        <w:pStyle w:val="isselectedend"/>
        <w:rPr>
          <w:i/>
          <w:iCs/>
          <w:color w:val="FF0000"/>
          <w:sz w:val="18"/>
          <w:szCs w:val="18"/>
          <w:shd w:val="clear" w:color="auto" w:fill="FFFFFF"/>
        </w:rPr>
      </w:pPr>
      <w:r w:rsidRPr="00F90B11">
        <w:rPr>
          <w:i/>
          <w:iCs/>
          <w:color w:val="FF0000"/>
          <w:sz w:val="18"/>
          <w:szCs w:val="18"/>
          <w:shd w:val="clear" w:color="auto" w:fill="FFFFFF"/>
        </w:rPr>
        <w:t>Figure 4.3 — Diagramme d’activité de création d’une demande de marketplace bancaire</w:t>
      </w:r>
    </w:p>
    <w:p w:rsidR="006F64DD" w:rsidRDefault="00F90B11" w:rsidP="008446CE">
      <w:pPr>
        <w:pStyle w:val="isselectedend"/>
      </w:pPr>
      <w:r>
        <w:t>Le diagramme de séquence suivant illustre le déroulement du processus ainsi que les échanges entre les principaux éléments du système.</w:t>
      </w:r>
    </w:p>
    <w:p w:rsidR="00F90B11" w:rsidRDefault="00CA31E3" w:rsidP="008446CE">
      <w:pPr>
        <w:pStyle w:val="isselectedend"/>
        <w:rPr>
          <w:rFonts w:asciiTheme="majorBidi" w:hAnsiTheme="majorBidi"/>
          <w:b/>
          <w:bCs/>
          <w:color w:val="FF0000"/>
          <w:sz w:val="28"/>
          <w:szCs w:val="28"/>
        </w:rPr>
      </w:pPr>
      <w:r>
        <w:rPr>
          <w:rFonts w:asciiTheme="majorBidi" w:hAnsiTheme="majorBidi"/>
          <w:b/>
          <w:bCs/>
          <w:noProof/>
          <w:color w:val="FF0000"/>
          <w:sz w:val="28"/>
          <w:szCs w:val="28"/>
        </w:rPr>
        <w:lastRenderedPageBreak/>
        <w:drawing>
          <wp:inline distT="0" distB="0" distL="0" distR="0">
            <wp:extent cx="5760720" cy="33324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D-02_creation_demande_marketplace.drawio (3).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332480"/>
                    </a:xfrm>
                    <a:prstGeom prst="rect">
                      <a:avLst/>
                    </a:prstGeom>
                  </pic:spPr>
                </pic:pic>
              </a:graphicData>
            </a:graphic>
          </wp:inline>
        </w:drawing>
      </w:r>
    </w:p>
    <w:p w:rsidR="006F64DD" w:rsidRPr="006F64DD" w:rsidRDefault="006F64DD" w:rsidP="008446CE">
      <w:pPr>
        <w:pStyle w:val="isselectedend"/>
        <w:rPr>
          <w:rFonts w:asciiTheme="majorBidi" w:hAnsiTheme="majorBidi"/>
          <w:b/>
          <w:bCs/>
          <w:color w:val="FF0000"/>
          <w:sz w:val="28"/>
          <w:szCs w:val="28"/>
        </w:rPr>
      </w:pPr>
      <w:r w:rsidRPr="006F64DD">
        <w:rPr>
          <w:i/>
          <w:iCs/>
          <w:color w:val="FF0000"/>
          <w:sz w:val="18"/>
          <w:szCs w:val="18"/>
          <w:shd w:val="clear" w:color="auto" w:fill="FFFFFF"/>
        </w:rPr>
        <w:t>Figure 4.4 — Diagramme de séquence de la création d’une demande de marketplace bancaire</w:t>
      </w:r>
    </w:p>
    <w:p w:rsidR="00662874" w:rsidRDefault="008446CE" w:rsidP="008446C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40314538"/>
      <w:r w:rsidR="00662874" w:rsidRPr="00963EE5">
        <w:rPr>
          <w:rFonts w:asciiTheme="majorBidi" w:hAnsiTheme="majorBidi"/>
          <w:b/>
          <w:bCs/>
          <w:color w:val="000000" w:themeColor="text1"/>
          <w:sz w:val="28"/>
          <w:szCs w:val="28"/>
        </w:rPr>
        <w:t>3.1. Renseignement des informations de la banque</w:t>
      </w:r>
      <w:bookmarkEnd w:id="89"/>
    </w:p>
    <w:p w:rsidR="00963EE5"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1C1FF6" w:rsidRDefault="001C1FF6" w:rsidP="001C1FF6">
      <w:pPr>
        <w:spacing w:before="100" w:beforeAutospacing="1" w:after="100" w:afterAutospacing="1"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figure présente le</w:t>
      </w:r>
      <w:r w:rsidRPr="00662874">
        <w:rPr>
          <w:rFonts w:asciiTheme="majorBidi" w:eastAsia="Times New Roman" w:hAnsiTheme="majorBidi" w:cstheme="majorBidi"/>
          <w:sz w:val="24"/>
          <w:szCs w:val="24"/>
          <w:lang w:eastAsia="fr-FR"/>
        </w:rPr>
        <w:t xml:space="preserve"> premier </w:t>
      </w:r>
      <w:r>
        <w:rPr>
          <w:rFonts w:asciiTheme="majorBidi" w:eastAsia="Times New Roman" w:hAnsiTheme="majorBidi" w:cstheme="majorBidi"/>
          <w:sz w:val="24"/>
          <w:szCs w:val="24"/>
          <w:lang w:eastAsia="fr-FR"/>
        </w:rPr>
        <w:t>étape</w:t>
      </w:r>
      <w:r w:rsidRPr="00662874">
        <w:rPr>
          <w:rFonts w:asciiTheme="majorBidi" w:eastAsia="Times New Roman" w:hAnsiTheme="majorBidi" w:cstheme="majorBidi"/>
          <w:sz w:val="24"/>
          <w:szCs w:val="24"/>
          <w:lang w:eastAsia="fr-FR"/>
        </w:rPr>
        <w:t xml:space="preserve"> du formulaire avec les différentes informations demandées.</w:t>
      </w:r>
    </w:p>
    <w:p w:rsidR="001C1FF6" w:rsidRPr="001C1FF6" w:rsidRDefault="001C1FF6" w:rsidP="001C1FF6">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lastRenderedPageBreak/>
        <w:drawing>
          <wp:inline distT="0" distB="0" distL="0" distR="0">
            <wp:extent cx="4448710" cy="37038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nfoBanque.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468088" cy="3719959"/>
                    </a:xfrm>
                    <a:prstGeom prst="rect">
                      <a:avLst/>
                    </a:prstGeom>
                  </pic:spPr>
                </pic:pic>
              </a:graphicData>
            </a:graphic>
          </wp:inline>
        </w:drawing>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8446CE">
        <w:rPr>
          <w:rFonts w:asciiTheme="majorBidi" w:hAnsiTheme="majorBidi"/>
          <w:b/>
          <w:bCs/>
          <w:color w:val="000000" w:themeColor="text1"/>
          <w:sz w:val="28"/>
          <w:szCs w:val="28"/>
        </w:rPr>
        <w:t xml:space="preserve"> </w:t>
      </w:r>
      <w:bookmarkStart w:id="90" w:name="_Toc240314539"/>
      <w:r w:rsidRPr="00514419">
        <w:rPr>
          <w:rFonts w:asciiTheme="majorBidi" w:hAnsiTheme="majorBidi"/>
          <w:b/>
          <w:bCs/>
          <w:color w:val="000000" w:themeColor="text1"/>
          <w:sz w:val="28"/>
          <w:szCs w:val="28"/>
        </w:rPr>
        <w:t>3.2. Informations du futur Administrateur Banque et vérification de l’adresse e-mail</w:t>
      </w:r>
      <w:bookmarkEnd w:id="90"/>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F1753D">
        <w:rPr>
          <w:rFonts w:ascii="Times New Roman" w:eastAsia="Times New Roman" w:hAnsi="Times New Roman" w:cs="Times New Roman"/>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1C41CF" w:rsidRPr="001C41CF" w:rsidRDefault="001C41CF" w:rsidP="00514419">
      <w:p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1C41CF">
        <w:rPr>
          <w:rFonts w:asciiTheme="majorBidi" w:hAnsiTheme="majorBidi" w:cstheme="majorBidi"/>
          <w:sz w:val="24"/>
          <w:szCs w:val="24"/>
        </w:rPr>
        <w:t xml:space="preserve">La figure présente la deuxième étape du formulaire, qui regroupe les différentes informations demandées ainsi que la </w:t>
      </w:r>
      <w:r w:rsidRPr="001C41CF">
        <w:rPr>
          <w:rStyle w:val="Strong"/>
          <w:rFonts w:asciiTheme="majorBidi" w:hAnsiTheme="majorBidi" w:cstheme="majorBidi"/>
          <w:b w:val="0"/>
          <w:bCs w:val="0"/>
          <w:sz w:val="24"/>
          <w:szCs w:val="24"/>
        </w:rPr>
        <w:t>validation de l’adresse e-mail par l’envoi d’un code de vérification à l’adresse renseignée</w:t>
      </w:r>
      <w:r w:rsidRPr="001C41CF">
        <w:rPr>
          <w:rFonts w:asciiTheme="majorBidi" w:hAnsiTheme="majorBidi" w:cstheme="majorBidi"/>
          <w:b/>
          <w:bCs/>
          <w:sz w:val="24"/>
          <w:szCs w:val="24"/>
        </w:rPr>
        <w:t>.</w:t>
      </w:r>
    </w:p>
    <w:p w:rsidR="00EE67DD" w:rsidRDefault="00EE67DD" w:rsidP="00D95BE2">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644736" cy="3879317"/>
            <wp:effectExtent l="0" t="0" r="381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_13-9-2026_31237_lvh.me.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54166" cy="3887193"/>
                    </a:xfrm>
                    <a:prstGeom prst="rect">
                      <a:avLst/>
                    </a:prstGeom>
                  </pic:spPr>
                </pic:pic>
              </a:graphicData>
            </a:graphic>
          </wp:inline>
        </w:drawing>
      </w:r>
    </w:p>
    <w:p w:rsidR="001C41CF" w:rsidRPr="00662874" w:rsidRDefault="001C41CF" w:rsidP="001C41CF">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r>
        <w:rPr>
          <w:rFonts w:asciiTheme="majorBidi" w:eastAsia="Times New Roman" w:hAnsiTheme="majorBidi" w:cstheme="majorBidi"/>
          <w:b/>
          <w:bCs/>
          <w:color w:val="FF0000"/>
          <w:sz w:val="24"/>
          <w:szCs w:val="24"/>
          <w:lang w:eastAsia="fr-FR"/>
        </w:rPr>
        <w:t xml:space="preserve"> </w:t>
      </w:r>
    </w:p>
    <w:p w:rsidR="001C41CF"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2314236" cy="2685401"/>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verificationCodeEmail.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38603" cy="2713677"/>
                    </a:xfrm>
                    <a:prstGeom prst="rect">
                      <a:avLst/>
                    </a:prstGeom>
                  </pic:spPr>
                </pic:pic>
              </a:graphicData>
            </a:graphic>
          </wp:inline>
        </w:drawing>
      </w:r>
    </w:p>
    <w:p w:rsidR="001C41CF" w:rsidRDefault="001C41CF" w:rsidP="001C41CF">
      <w:pPr>
        <w:spacing w:before="100" w:beforeAutospacing="1" w:after="100" w:afterAutospacing="1" w:line="240" w:lineRule="auto"/>
        <w:rPr>
          <w:rFonts w:ascii="Times New Roman" w:eastAsia="Times New Roman" w:hAnsi="Times New Roman" w:cs="Times New Roman"/>
          <w:b/>
          <w:bCs/>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1C41CF" w:rsidRPr="00514419"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p>
    <w:p w:rsidR="00514419" w:rsidRPr="00514419" w:rsidRDefault="008446CE"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40314540"/>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91"/>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lastRenderedPageBreak/>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98361A" w:rsidRPr="0098361A" w:rsidRDefault="0098361A" w:rsidP="0098361A">
      <w:pPr>
        <w:spacing w:before="100" w:beforeAutospacing="1" w:after="100" w:afterAutospacing="1" w:line="360" w:lineRule="auto"/>
        <w:jc w:val="both"/>
        <w:rPr>
          <w:rFonts w:asciiTheme="majorBidi" w:eastAsia="Times New Roman" w:hAnsiTheme="majorBidi" w:cstheme="majorBidi"/>
          <w:sz w:val="24"/>
          <w:szCs w:val="24"/>
          <w:lang w:eastAsia="fr-FR"/>
        </w:rPr>
      </w:pPr>
      <w:r w:rsidRPr="0098361A">
        <w:rPr>
          <w:rFonts w:asciiTheme="majorBidi" w:hAnsiTheme="majorBidi" w:cstheme="majorBidi"/>
          <w:sz w:val="24"/>
          <w:szCs w:val="24"/>
        </w:rPr>
        <w:t>La figure présente la configuration de la marketplace, les stores disponibles ainsi que ceux sélectionnés par la banque.</w:t>
      </w:r>
    </w:p>
    <w:p w:rsidR="00A4394C" w:rsidRDefault="00A4394C" w:rsidP="00A4394C">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extent cx="3224315" cy="47482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_13-9-2026_41918_lvh.me.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40290" cy="4771767"/>
                    </a:xfrm>
                    <a:prstGeom prst="rect">
                      <a:avLst/>
                    </a:prstGeom>
                  </pic:spPr>
                </pic:pic>
              </a:graphicData>
            </a:graphic>
          </wp:inline>
        </w:drawing>
      </w:r>
    </w:p>
    <w:p w:rsidR="00FD40B6" w:rsidRPr="00FD40B6" w:rsidRDefault="00FD40B6" w:rsidP="0098361A">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w:t>
      </w:r>
      <w:r w:rsidR="0098361A">
        <w:rPr>
          <w:rFonts w:ascii="Times New Roman" w:eastAsia="Times New Roman" w:hAnsi="Times New Roman" w:cs="Times New Roman"/>
          <w:b/>
          <w:bCs/>
          <w:color w:val="FF0000"/>
          <w:sz w:val="24"/>
          <w:szCs w:val="24"/>
          <w:lang w:eastAsia="fr-FR"/>
        </w:rPr>
        <w:t xml:space="preserve">Configuration </w:t>
      </w:r>
      <w:r w:rsidRPr="00FD40B6">
        <w:rPr>
          <w:rFonts w:ascii="Times New Roman" w:eastAsia="Times New Roman" w:hAnsi="Times New Roman" w:cs="Times New Roman"/>
          <w:b/>
          <w:bCs/>
          <w:color w:val="FF0000"/>
          <w:sz w:val="24"/>
          <w:szCs w:val="24"/>
          <w:lang w:eastAsia="fr-FR"/>
        </w:rPr>
        <w:t xml:space="preserve"> de la marketplace</w:t>
      </w:r>
    </w:p>
    <w:p w:rsidR="00B6200F" w:rsidRDefault="008446CE" w:rsidP="008446CE">
      <w:pPr>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92" w:name="_Toc240314541"/>
      <w:r w:rsidR="00B6200F">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92"/>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98361A" w:rsidRPr="0098361A" w:rsidRDefault="0098361A" w:rsidP="0098361A">
      <w:pPr>
        <w:pStyle w:val="pdq2pgselectionanchorcontainer"/>
        <w:spacing w:line="360" w:lineRule="auto"/>
        <w:jc w:val="both"/>
        <w:rPr>
          <w:b/>
          <w:bCs/>
        </w:rPr>
      </w:pPr>
      <w:r>
        <w:t xml:space="preserve">Les figures suivantes présentent respectivement la </w:t>
      </w:r>
      <w:r w:rsidRPr="0098361A">
        <w:rPr>
          <w:rStyle w:val="Strong"/>
          <w:rFonts w:eastAsiaTheme="majorEastAsia"/>
          <w:b w:val="0"/>
          <w:bCs w:val="0"/>
        </w:rPr>
        <w:t>synthèse du formulaire de demande</w:t>
      </w:r>
      <w:r w:rsidRPr="0098361A">
        <w:rPr>
          <w:b/>
          <w:bCs/>
        </w:rPr>
        <w:t xml:space="preserve"> </w:t>
      </w:r>
      <w:r w:rsidRPr="0098361A">
        <w:t>et</w:t>
      </w:r>
      <w:r w:rsidRPr="0098361A">
        <w:rPr>
          <w:b/>
          <w:bCs/>
        </w:rPr>
        <w:t xml:space="preserve"> </w:t>
      </w:r>
      <w:r w:rsidRPr="0098361A">
        <w:rPr>
          <w:rStyle w:val="Strong"/>
          <w:rFonts w:eastAsiaTheme="majorEastAsia"/>
          <w:b w:val="0"/>
          <w:bCs w:val="0"/>
        </w:rPr>
        <w:t>l’e-mail confirmant l’envoi de la demande pour traitement</w:t>
      </w:r>
      <w:r w:rsidRPr="0098361A">
        <w:rPr>
          <w:b/>
          <w:bCs/>
        </w:rPr>
        <w:t>.</w:t>
      </w:r>
    </w:p>
    <w:p w:rsidR="0098361A" w:rsidRDefault="0098361A" w:rsidP="0098361A">
      <w:pPr>
        <w:pStyle w:val="NormalWeb"/>
        <w:spacing w:line="360" w:lineRule="auto"/>
        <w:jc w:val="center"/>
      </w:pPr>
      <w:r>
        <w:rPr>
          <w:noProof/>
        </w:rPr>
        <w:drawing>
          <wp:inline distT="0" distB="0" distL="0" distR="0">
            <wp:extent cx="3747732" cy="4451420"/>
            <wp:effectExtent l="0" t="0" r="571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cap.jpe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64675" cy="4471544"/>
                    </a:xfrm>
                    <a:prstGeom prst="rect">
                      <a:avLst/>
                    </a:prstGeom>
                  </pic:spPr>
                </pic:pic>
              </a:graphicData>
            </a:graphic>
          </wp:inline>
        </w:drawing>
      </w:r>
    </w:p>
    <w:p w:rsidR="00B6200F" w:rsidRPr="0098361A" w:rsidRDefault="00B6200F" w:rsidP="0098361A">
      <w:pPr>
        <w:pStyle w:val="isselectedend"/>
        <w:rPr>
          <w:rStyle w:val="Strong"/>
          <w:color w:val="FF0000"/>
        </w:rPr>
      </w:pPr>
      <w:r w:rsidRPr="0098361A">
        <w:rPr>
          <w:rStyle w:val="Strong"/>
          <w:color w:val="FF0000"/>
        </w:rPr>
        <w:t xml:space="preserve">Figure 4.7 — </w:t>
      </w:r>
      <w:r w:rsidR="0098361A" w:rsidRPr="0098361A">
        <w:rPr>
          <w:color w:val="FF0000"/>
        </w:rPr>
        <w:t>Synthèse du formulaire de demande</w:t>
      </w:r>
    </w:p>
    <w:p w:rsidR="0098361A" w:rsidRDefault="0098361A" w:rsidP="002A55FA">
      <w:pPr>
        <w:pStyle w:val="NormalWeb"/>
        <w:spacing w:line="360" w:lineRule="auto"/>
        <w:jc w:val="center"/>
        <w:rPr>
          <w:rFonts w:asciiTheme="majorBidi" w:eastAsiaTheme="majorEastAsia" w:hAnsiTheme="majorBidi" w:cstheme="majorBidi"/>
          <w:b/>
          <w:bCs/>
          <w:sz w:val="32"/>
          <w:szCs w:val="32"/>
          <w:lang w:eastAsia="en-US"/>
        </w:rPr>
      </w:pPr>
      <w:r>
        <w:rPr>
          <w:rFonts w:asciiTheme="majorBidi" w:eastAsiaTheme="majorEastAsia" w:hAnsiTheme="majorBidi" w:cstheme="majorBidi"/>
          <w:b/>
          <w:bCs/>
          <w:noProof/>
          <w:sz w:val="32"/>
          <w:szCs w:val="32"/>
        </w:rPr>
        <w:lastRenderedPageBreak/>
        <w:drawing>
          <wp:inline distT="0" distB="0" distL="0" distR="0">
            <wp:extent cx="2442368" cy="28849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mailConfirmation.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71771" cy="2919698"/>
                    </a:xfrm>
                    <a:prstGeom prst="rect">
                      <a:avLst/>
                    </a:prstGeom>
                  </pic:spPr>
                </pic:pic>
              </a:graphicData>
            </a:graphic>
          </wp:inline>
        </w:drawing>
      </w:r>
    </w:p>
    <w:p w:rsidR="0098361A" w:rsidRPr="0098361A" w:rsidRDefault="0098361A" w:rsidP="0098361A">
      <w:pPr>
        <w:pStyle w:val="isselectedend"/>
        <w:rPr>
          <w:b/>
          <w:bCs/>
          <w:color w:val="FF0000"/>
        </w:rPr>
      </w:pPr>
      <w:r w:rsidRPr="0098361A">
        <w:rPr>
          <w:rStyle w:val="Strong"/>
          <w:color w:val="FF0000"/>
        </w:rPr>
        <w:t xml:space="preserve">Figure 4.7 — </w:t>
      </w:r>
      <w:r w:rsidRPr="0098361A">
        <w:rPr>
          <w:color w:val="FF0000"/>
        </w:rPr>
        <w:t>E-mail de confirmation de l’envoi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93" w:name="_Toc240314542"/>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93"/>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94" w:name="_Toc240314543"/>
      <w:r w:rsidRPr="00FB3B79">
        <w:rPr>
          <w:rFonts w:asciiTheme="majorBidi" w:hAnsiTheme="majorBidi"/>
          <w:b/>
          <w:bCs/>
          <w:color w:val="000000" w:themeColor="text1"/>
          <w:sz w:val="28"/>
          <w:szCs w:val="28"/>
        </w:rPr>
        <w:t>4.1. Tableau de bord</w:t>
      </w:r>
      <w:bookmarkEnd w:id="94"/>
    </w:p>
    <w:p w:rsidR="00FB3B79" w:rsidRDefault="00B6200F" w:rsidP="00FB3B79">
      <w:pPr>
        <w:pStyle w:val="isselectedend"/>
        <w:spacing w:line="360" w:lineRule="auto"/>
        <w:jc w:val="both"/>
        <w:rPr>
          <w:color w:val="000000"/>
          <w:shd w:val="clear" w:color="auto" w:fill="FFFFFF"/>
        </w:rPr>
      </w:pPr>
      <w:r>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2A55FA" w:rsidRDefault="002A55FA" w:rsidP="002A55FA">
      <w:pPr>
        <w:pStyle w:val="isselectedend"/>
        <w:spacing w:line="360" w:lineRule="auto"/>
        <w:jc w:val="center"/>
      </w:pPr>
      <w:r>
        <w:rPr>
          <w:noProof/>
        </w:rPr>
        <w:lastRenderedPageBreak/>
        <w:drawing>
          <wp:inline distT="0" distB="0" distL="0" distR="0">
            <wp:extent cx="4720046" cy="2657107"/>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ashboardSaaS.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35079" cy="2665570"/>
                    </a:xfrm>
                    <a:prstGeom prst="rect">
                      <a:avLst/>
                    </a:prstGeom>
                  </pic:spPr>
                </pic:pic>
              </a:graphicData>
            </a:graphic>
          </wp:inline>
        </w:drawing>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95" w:name="_Toc240314544"/>
      <w:r w:rsidRPr="00AD624B">
        <w:rPr>
          <w:rFonts w:asciiTheme="majorBidi" w:hAnsiTheme="majorBidi"/>
          <w:b/>
          <w:bCs/>
          <w:color w:val="000000" w:themeColor="text1"/>
          <w:sz w:val="28"/>
          <w:szCs w:val="28"/>
        </w:rPr>
        <w:t>4.2. Gestion des stores et des modules</w:t>
      </w:r>
      <w:bookmarkEnd w:id="95"/>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2836EF" w:rsidRDefault="002836EF" w:rsidP="002836EF">
      <w:pPr>
        <w:spacing w:line="360" w:lineRule="auto"/>
        <w:jc w:val="center"/>
        <w:rPr>
          <w:rFonts w:asciiTheme="majorBidi" w:hAnsiTheme="majorBidi" w:cstheme="majorBidi"/>
          <w:color w:val="000000"/>
          <w:sz w:val="24"/>
          <w:szCs w:val="24"/>
          <w:shd w:val="clear" w:color="auto" w:fill="FFFFFF"/>
        </w:rPr>
      </w:pPr>
      <w:r>
        <w:rPr>
          <w:rFonts w:asciiTheme="majorBidi" w:hAnsiTheme="majorBidi" w:cstheme="majorBidi"/>
          <w:noProof/>
          <w:color w:val="000000"/>
          <w:sz w:val="24"/>
          <w:szCs w:val="24"/>
          <w:shd w:val="clear" w:color="auto" w:fill="FFFFFF"/>
          <w:lang w:eastAsia="fr-FR"/>
        </w:rPr>
        <w:drawing>
          <wp:inline distT="0" distB="0" distL="0" distR="0">
            <wp:extent cx="4480768" cy="25026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pture d’écran_13-9-2026_93010_lvh.me.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95708" cy="2510995"/>
                    </a:xfrm>
                    <a:prstGeom prst="rect">
                      <a:avLst/>
                    </a:prstGeom>
                  </pic:spPr>
                </pic:pic>
              </a:graphicData>
            </a:graphic>
          </wp:inline>
        </w:drawing>
      </w:r>
    </w:p>
    <w:p w:rsidR="002836EF" w:rsidRDefault="00C46FA0" w:rsidP="002836EF">
      <w:pPr>
        <w:pStyle w:val="isselectedend"/>
        <w:rPr>
          <w:rStyle w:val="Strong"/>
          <w:color w:val="FF0000"/>
        </w:rPr>
      </w:pPr>
      <w:r w:rsidRPr="00B6200F">
        <w:rPr>
          <w:rStyle w:val="Strong"/>
          <w:color w:val="FF0000"/>
        </w:rPr>
        <w:t xml:space="preserve">Figure 4.8 — </w:t>
      </w:r>
      <w:r>
        <w:rPr>
          <w:rStyle w:val="Strong"/>
          <w:color w:val="FF0000"/>
        </w:rPr>
        <w:t xml:space="preserve">Gestion stores </w:t>
      </w:r>
      <w:r w:rsidR="002836EF">
        <w:rPr>
          <w:rStyle w:val="Strong"/>
          <w:color w:val="FF0000"/>
        </w:rPr>
        <w:t>de la palteforme</w:t>
      </w:r>
    </w:p>
    <w:p w:rsidR="00C46FA0" w:rsidRDefault="002836EF" w:rsidP="002836EF">
      <w:pPr>
        <w:pStyle w:val="isselectedend"/>
        <w:jc w:val="center"/>
        <w:rPr>
          <w:b/>
          <w:bCs/>
          <w:color w:val="FF0000"/>
        </w:rPr>
      </w:pPr>
      <w:r>
        <w:rPr>
          <w:b/>
          <w:bCs/>
          <w:noProof/>
          <w:color w:val="FF0000"/>
        </w:rPr>
        <w:lastRenderedPageBreak/>
        <w:drawing>
          <wp:inline distT="0" distB="0" distL="0" distR="0">
            <wp:extent cx="4452730" cy="2486990"/>
            <wp:effectExtent l="0" t="0" r="508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ture d’écran_13-9-2026_93232_lvh.me.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74511" cy="2499156"/>
                    </a:xfrm>
                    <a:prstGeom prst="rect">
                      <a:avLst/>
                    </a:prstGeom>
                  </pic:spPr>
                </pic:pic>
              </a:graphicData>
            </a:graphic>
          </wp:inline>
        </w:drawing>
      </w:r>
    </w:p>
    <w:p w:rsidR="002836EF" w:rsidRDefault="002836EF" w:rsidP="002836EF">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2836EF">
        <w:rPr>
          <w:color w:val="FF0000"/>
        </w:rPr>
        <w:t xml:space="preserve">Figure : </w:t>
      </w:r>
      <w:r w:rsidRPr="002836EF">
        <w:rPr>
          <w:rFonts w:ascii="Times New Roman" w:eastAsia="Times New Roman" w:hAnsi="Times New Roman" w:cs="Times New Roman"/>
          <w:color w:val="FF0000"/>
          <w:sz w:val="24"/>
          <w:szCs w:val="24"/>
          <w:lang w:eastAsia="fr-FR"/>
        </w:rPr>
        <w:t xml:space="preserve">Gestion des modules de la plateforme </w:t>
      </w:r>
    </w:p>
    <w:p w:rsid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4220818" cy="2357462"/>
            <wp:effectExtent l="0" t="0" r="889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onfigModuleStore .jpe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44233" cy="2370540"/>
                    </a:xfrm>
                    <a:prstGeom prst="rect">
                      <a:avLst/>
                    </a:prstGeom>
                  </pic:spPr>
                </pic:pic>
              </a:graphicData>
            </a:graphic>
          </wp:inline>
        </w:drawing>
      </w:r>
    </w:p>
    <w:p w:rsidR="005672C1" w:rsidRP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sidRPr="005672C1">
        <w:rPr>
          <w:color w:val="FF0000"/>
        </w:rPr>
        <w:t>Figure : Configuration des modules d’un store</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96" w:name="_Toc240314545"/>
      <w:r w:rsidRPr="00C46FA0">
        <w:rPr>
          <w:rFonts w:asciiTheme="majorBidi" w:hAnsiTheme="majorBidi"/>
          <w:b/>
          <w:bCs/>
          <w:color w:val="000000" w:themeColor="text1"/>
          <w:sz w:val="28"/>
          <w:szCs w:val="28"/>
        </w:rPr>
        <w:t>4.3. Gestion des demandes de marketplace</w:t>
      </w:r>
      <w:bookmarkEnd w:id="96"/>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97" w:name="_Toc240314546"/>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97"/>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lastRenderedPageBreak/>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514636" w:rsidRDefault="00514636" w:rsidP="00514636">
      <w:pPr>
        <w:pStyle w:val="isselectedend"/>
        <w:jc w:val="center"/>
        <w:rPr>
          <w:rStyle w:val="Strong"/>
          <w:color w:val="FF0000"/>
        </w:rPr>
      </w:pPr>
      <w:r>
        <w:rPr>
          <w:b/>
          <w:bCs/>
          <w:noProof/>
          <w:color w:val="FF0000"/>
        </w:rPr>
        <w:drawing>
          <wp:inline distT="0" distB="0" distL="0" distR="0">
            <wp:extent cx="4227443" cy="2380267"/>
            <wp:effectExtent l="0" t="0" r="190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quest.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254732" cy="2395632"/>
                    </a:xfrm>
                    <a:prstGeom prst="rect">
                      <a:avLst/>
                    </a:prstGeom>
                  </pic:spPr>
                </pic:pic>
              </a:graphicData>
            </a:graphic>
          </wp:inline>
        </w:drawing>
      </w:r>
    </w:p>
    <w:p w:rsidR="00514636" w:rsidRDefault="00514636" w:rsidP="00514636">
      <w:pPr>
        <w:pStyle w:val="isselectedend"/>
        <w:rPr>
          <w:rStyle w:val="Strong"/>
          <w:color w:val="FF0000"/>
        </w:rPr>
      </w:pPr>
      <w:r w:rsidRPr="00732285">
        <w:rPr>
          <w:rStyle w:val="Strong"/>
          <w:color w:val="FF0000"/>
        </w:rPr>
        <w:t>Figure 4.9 — Liste des demandes de marketplace dans le Back-office SaaS</w:t>
      </w:r>
      <w:r>
        <w:rPr>
          <w:rStyle w:val="Strong"/>
          <w:color w:val="FF0000"/>
        </w:rPr>
        <w:t xml:space="preserve"> </w:t>
      </w:r>
    </w:p>
    <w:p w:rsidR="009557CA" w:rsidRPr="00732285" w:rsidRDefault="009557CA" w:rsidP="009557CA">
      <w:pPr>
        <w:pStyle w:val="isselectedend"/>
        <w:jc w:val="center"/>
        <w:rPr>
          <w:color w:val="FF0000"/>
        </w:rPr>
      </w:pPr>
      <w:r>
        <w:rPr>
          <w:noProof/>
          <w:color w:val="FF0000"/>
        </w:rPr>
        <w:drawing>
          <wp:inline distT="0" distB="0" distL="0" distR="0">
            <wp:extent cx="4823791" cy="26942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emandeEnAttente.jpe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48428" cy="2708000"/>
                    </a:xfrm>
                    <a:prstGeom prst="rect">
                      <a:avLst/>
                    </a:prstGeom>
                  </pic:spPr>
                </pic:pic>
              </a:graphicData>
            </a:graphic>
          </wp:inline>
        </w:drawing>
      </w:r>
    </w:p>
    <w:p w:rsidR="00732285" w:rsidRDefault="00732285" w:rsidP="00732285">
      <w:pPr>
        <w:pStyle w:val="NormalWeb"/>
        <w:rPr>
          <w:rStyle w:val="Strong"/>
          <w:color w:val="FF0000"/>
        </w:rPr>
      </w:pPr>
      <w:r w:rsidRPr="00732285">
        <w:rPr>
          <w:rStyle w:val="Strong"/>
          <w:color w:val="FF0000"/>
        </w:rPr>
        <w:t>Figure 4.10 — Consultation du détail d’une demande</w:t>
      </w:r>
    </w:p>
    <w:p w:rsidR="007A17ED" w:rsidRPr="005479C8" w:rsidRDefault="007A17ED" w:rsidP="005479C8">
      <w:pPr>
        <w:pStyle w:val="Heading4"/>
        <w:rPr>
          <w:rFonts w:asciiTheme="majorBidi" w:hAnsiTheme="majorBidi"/>
          <w:b/>
          <w:bCs/>
          <w:i w:val="0"/>
          <w:iCs w:val="0"/>
          <w:color w:val="000000" w:themeColor="text1"/>
          <w:sz w:val="24"/>
          <w:szCs w:val="24"/>
        </w:rPr>
      </w:pPr>
      <w:bookmarkStart w:id="98" w:name="_Toc240314547"/>
      <w:r w:rsidRPr="005479C8">
        <w:rPr>
          <w:rFonts w:asciiTheme="majorBidi" w:hAnsiTheme="majorBidi"/>
          <w:b/>
          <w:bCs/>
          <w:i w:val="0"/>
          <w:iCs w:val="0"/>
          <w:color w:val="000000" w:themeColor="text1"/>
          <w:sz w:val="24"/>
          <w:szCs w:val="24"/>
        </w:rPr>
        <w:lastRenderedPageBreak/>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98"/>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B14519" w:rsidRDefault="00B14519" w:rsidP="00B14519">
      <w:pPr>
        <w:pStyle w:val="NormalWeb"/>
        <w:spacing w:line="360" w:lineRule="auto"/>
        <w:jc w:val="center"/>
      </w:pPr>
      <w:r>
        <w:rPr>
          <w:noProof/>
        </w:rPr>
        <w:drawing>
          <wp:inline distT="0" distB="0" distL="0" distR="0">
            <wp:extent cx="2133600" cy="2848093"/>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mailPayment.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172058" cy="2899430"/>
                    </a:xfrm>
                    <a:prstGeom prst="rect">
                      <a:avLst/>
                    </a:prstGeom>
                  </pic:spPr>
                </pic:pic>
              </a:graphicData>
            </a:graphic>
          </wp:inline>
        </w:drawing>
      </w:r>
    </w:p>
    <w:p w:rsidR="00B14519" w:rsidRPr="002A55FA" w:rsidRDefault="00B14519" w:rsidP="002A55FA">
      <w:pPr>
        <w:pStyle w:val="pdq2pgselectionanchorcontainer"/>
        <w:rPr>
          <w:color w:val="FF0000"/>
          <w:sz w:val="22"/>
          <w:szCs w:val="22"/>
        </w:rPr>
      </w:pPr>
      <w:r w:rsidRPr="00B14519">
        <w:rPr>
          <w:rStyle w:val="Strong"/>
          <w:rFonts w:eastAsiaTheme="majorEastAsia"/>
          <w:color w:val="FF0000"/>
          <w:sz w:val="22"/>
          <w:szCs w:val="22"/>
        </w:rPr>
        <w:t>Figure : E-mail d’approbation de la demande avec lien de paiement</w:t>
      </w:r>
    </w:p>
    <w:p w:rsidR="007A17ED" w:rsidRPr="00D5593C" w:rsidRDefault="007A17ED" w:rsidP="00D5593C">
      <w:pPr>
        <w:pStyle w:val="NormalWeb"/>
        <w:spacing w:line="360" w:lineRule="auto"/>
        <w:jc w:val="both"/>
        <w:outlineLvl w:val="3"/>
      </w:pPr>
      <w:bookmarkStart w:id="99" w:name="_Toc240314548"/>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99"/>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9F031C" w:rsidRDefault="009F031C" w:rsidP="0067626A">
      <w:pPr>
        <w:pStyle w:val="NormalWeb"/>
        <w:spacing w:line="360" w:lineRule="auto"/>
      </w:pPr>
      <w:r>
        <w:lastRenderedPageBreak/>
        <w:t xml:space="preserve">Le processus décisionnel peut également être représenté à travers le diagramme d’activité suivant. </w:t>
      </w:r>
    </w:p>
    <w:p w:rsidR="009F031C" w:rsidRDefault="00DB4621" w:rsidP="00F1753D">
      <w:pPr>
        <w:pStyle w:val="NormalWeb"/>
        <w:jc w:val="center"/>
      </w:pPr>
      <w:r>
        <w:rPr>
          <w:noProof/>
        </w:rPr>
        <w:drawing>
          <wp:inline distT="0" distB="0" distL="0" distR="0">
            <wp:extent cx="3542339" cy="4894704"/>
            <wp:effectExtent l="0" t="0" r="127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03_traitement_demande_marketplace.drawio (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66847" cy="4928569"/>
                    </a:xfrm>
                    <a:prstGeom prst="rect">
                      <a:avLst/>
                    </a:prstGeom>
                  </pic:spPr>
                </pic:pic>
              </a:graphicData>
            </a:graphic>
          </wp:inline>
        </w:drawing>
      </w:r>
    </w:p>
    <w:p w:rsidR="00DB4621" w:rsidRDefault="00DB4621" w:rsidP="009F031C">
      <w:pPr>
        <w:pStyle w:val="NormalWeb"/>
      </w:pPr>
      <w:r w:rsidRPr="00DB4621">
        <w:rPr>
          <w:i/>
          <w:iCs/>
          <w:color w:val="FF0000"/>
          <w:sz w:val="18"/>
          <w:szCs w:val="18"/>
          <w:shd w:val="clear" w:color="auto" w:fill="FFFFFF"/>
        </w:rPr>
        <w:t>Figure 4.13 — Diagramme d’activité du traitement d’une demande et du paiement Stripe</w:t>
      </w:r>
    </w:p>
    <w:p w:rsidR="00DB2820" w:rsidRDefault="00DB2820" w:rsidP="00DB2820">
      <w:pPr>
        <w:pStyle w:val="isselectedend"/>
      </w:pPr>
      <w:r>
        <w:t>Le workflow complet est représenté par le diagramme de séquence suivant.</w:t>
      </w:r>
    </w:p>
    <w:p w:rsidR="00CA31E3" w:rsidRDefault="00CA31E3" w:rsidP="00DB2820">
      <w:pPr>
        <w:pStyle w:val="isselectedend"/>
      </w:pPr>
      <w:r>
        <w:rPr>
          <w:noProof/>
        </w:rPr>
        <w:lastRenderedPageBreak/>
        <w:drawing>
          <wp:inline distT="0" distB="0" distL="0" distR="0">
            <wp:extent cx="5760720" cy="4420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D-03_traitement_demande_stripe.drawio (2).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4420870"/>
                    </a:xfrm>
                    <a:prstGeom prst="rect">
                      <a:avLst/>
                    </a:prstGeom>
                  </pic:spPr>
                </pic:pic>
              </a:graphicData>
            </a:graphic>
          </wp:inline>
        </w:drawing>
      </w:r>
    </w:p>
    <w:p w:rsidR="009F031C" w:rsidRDefault="00DB4621" w:rsidP="00DB4621">
      <w:pPr>
        <w:pStyle w:val="isselectedend"/>
        <w:rPr>
          <w:i/>
          <w:iCs/>
          <w:color w:val="FF0000"/>
          <w:sz w:val="18"/>
          <w:szCs w:val="18"/>
          <w:shd w:val="clear" w:color="auto" w:fill="FFFFFF"/>
        </w:rPr>
      </w:pPr>
      <w:r w:rsidRPr="00DB4621">
        <w:rPr>
          <w:i/>
          <w:iCs/>
          <w:color w:val="FF0000"/>
          <w:sz w:val="18"/>
          <w:szCs w:val="18"/>
          <w:shd w:val="clear" w:color="auto" w:fill="FFFFFF"/>
        </w:rPr>
        <w:t>Figure 4.14 — Diagramme de séquence de l’approbation, du paiement et de l’activation</w:t>
      </w:r>
    </w:p>
    <w:p w:rsidR="0067626A" w:rsidRDefault="0067626A" w:rsidP="0067626A">
      <w:pPr>
        <w:pStyle w:val="isselectedend"/>
        <w:jc w:val="center"/>
      </w:pPr>
      <w:r>
        <w:rPr>
          <w:noProof/>
        </w:rPr>
        <w:drawing>
          <wp:inline distT="0" distB="0" distL="0" distR="0">
            <wp:extent cx="3370217" cy="2607535"/>
            <wp:effectExtent l="0" t="0" r="1905"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tripe1.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413646" cy="2641136"/>
                    </a:xfrm>
                    <a:prstGeom prst="rect">
                      <a:avLst/>
                    </a:prstGeom>
                  </pic:spPr>
                </pic:pic>
              </a:graphicData>
            </a:graphic>
          </wp:inline>
        </w:drawing>
      </w:r>
    </w:p>
    <w:p w:rsidR="00C27A23" w:rsidRPr="00C27A23" w:rsidRDefault="00C27A23" w:rsidP="0067626A">
      <w:pPr>
        <w:pStyle w:val="isselectedend"/>
        <w:rPr>
          <w:color w:val="FF0000"/>
        </w:rPr>
      </w:pPr>
      <w:r w:rsidRPr="00C27A23">
        <w:rPr>
          <w:rStyle w:val="Strong"/>
          <w:color w:val="FF0000"/>
        </w:rPr>
        <w:t xml:space="preserve">Figure 4.13 — </w:t>
      </w:r>
      <w:r w:rsidR="0067626A">
        <w:rPr>
          <w:rStyle w:val="Strong"/>
          <w:color w:val="FF0000"/>
        </w:rPr>
        <w:t>Interface</w:t>
      </w:r>
      <w:r w:rsidRPr="00C27A23">
        <w:rPr>
          <w:rStyle w:val="Strong"/>
          <w:color w:val="FF0000"/>
        </w:rPr>
        <w:t xml:space="preserve"> de paiement</w:t>
      </w:r>
      <w:r w:rsidR="0067626A">
        <w:rPr>
          <w:rStyle w:val="Strong"/>
          <w:color w:val="FF0000"/>
        </w:rPr>
        <w:t xml:space="preserve"> de l’abonnement</w:t>
      </w:r>
    </w:p>
    <w:p w:rsidR="0067626A" w:rsidRDefault="0067626A" w:rsidP="0067626A">
      <w:pPr>
        <w:pStyle w:val="isselectedend"/>
        <w:jc w:val="center"/>
        <w:rPr>
          <w:rStyle w:val="Strong"/>
          <w:color w:val="FF0000"/>
        </w:rPr>
      </w:pPr>
      <w:r>
        <w:rPr>
          <w:b/>
          <w:bCs/>
          <w:noProof/>
          <w:color w:val="FF0000"/>
        </w:rPr>
        <w:lastRenderedPageBreak/>
        <w:drawing>
          <wp:inline distT="0" distB="0" distL="0" distR="0">
            <wp:extent cx="2377440" cy="3043082"/>
            <wp:effectExtent l="0" t="0" r="381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mailLogin.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10037" cy="3084806"/>
                    </a:xfrm>
                    <a:prstGeom prst="rect">
                      <a:avLst/>
                    </a:prstGeom>
                  </pic:spPr>
                </pic:pic>
              </a:graphicData>
            </a:graphic>
          </wp:inline>
        </w:drawing>
      </w:r>
    </w:p>
    <w:p w:rsidR="00C27A23" w:rsidRDefault="00C27A23" w:rsidP="0067626A">
      <w:pPr>
        <w:pStyle w:val="NormalWeb"/>
        <w:tabs>
          <w:tab w:val="left" w:pos="5947"/>
        </w:tabs>
        <w:rPr>
          <w:rStyle w:val="Strong"/>
          <w:color w:val="FF0000"/>
        </w:rPr>
      </w:pPr>
      <w:r w:rsidRPr="0067626A">
        <w:rPr>
          <w:rStyle w:val="Strong"/>
          <w:color w:val="FF0000"/>
        </w:rPr>
        <w:t xml:space="preserve">Figure 4.16 — </w:t>
      </w:r>
      <w:r w:rsidR="0067626A" w:rsidRPr="0067626A">
        <w:rPr>
          <w:color w:val="FF0000"/>
        </w:rPr>
        <w:t>E-mail de confirmation d’activation avec les accès au back-office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40314549"/>
      <w:r w:rsidR="007F5387" w:rsidRPr="007F5387">
        <w:rPr>
          <w:rFonts w:asciiTheme="majorBidi" w:eastAsiaTheme="minorHAnsi" w:hAnsiTheme="majorBidi" w:cstheme="minorBidi"/>
          <w:b/>
          <w:bCs/>
          <w:color w:val="000000" w:themeColor="text1"/>
          <w:sz w:val="28"/>
          <w:szCs w:val="28"/>
          <w:lang w:eastAsia="en-US"/>
        </w:rPr>
        <w:t>4.4. Gestion des banques</w:t>
      </w:r>
      <w:bookmarkEnd w:id="100"/>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8D1DAB" w:rsidRDefault="008D1DAB" w:rsidP="008D1DAB">
      <w:pPr>
        <w:pStyle w:val="NormalWeb"/>
        <w:spacing w:line="360" w:lineRule="auto"/>
        <w:jc w:val="center"/>
        <w:rPr>
          <w:color w:val="000000"/>
          <w:shd w:val="clear" w:color="auto" w:fill="FFFFFF"/>
        </w:rPr>
      </w:pPr>
      <w:r w:rsidRPr="008D1DAB">
        <w:rPr>
          <w:noProof/>
          <w:color w:val="000000"/>
          <w:shd w:val="clear" w:color="auto" w:fill="FFFFFF"/>
        </w:rPr>
        <w:drawing>
          <wp:inline distT="0" distB="0" distL="0" distR="0" wp14:anchorId="19CAA680" wp14:editId="28D47BA2">
            <wp:extent cx="4676503" cy="26099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93821" cy="2619578"/>
                    </a:xfrm>
                    <a:prstGeom prst="rect">
                      <a:avLst/>
                    </a:prstGeom>
                  </pic:spPr>
                </pic:pic>
              </a:graphicData>
            </a:graphic>
          </wp:inline>
        </w:drawing>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40314550"/>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01"/>
    </w:p>
    <w:p w:rsidR="00D5593C" w:rsidRDefault="00D5593C" w:rsidP="00D5593C">
      <w:pPr>
        <w:pStyle w:val="NormalWeb"/>
        <w:spacing w:line="360" w:lineRule="auto"/>
        <w:jc w:val="both"/>
        <w:rPr>
          <w:color w:val="000000"/>
          <w:shd w:val="clear" w:color="auto" w:fill="FFFFFF"/>
        </w:rPr>
      </w:pPr>
      <w:r>
        <w:rPr>
          <w:color w:val="000000"/>
          <w:shd w:val="clear" w:color="auto" w:fill="FFFFFF"/>
        </w:rPr>
        <w:lastRenderedPageBreak/>
        <w:t>Cette fonctionnalité permet de consulter les utilisateurs de la plateforme et d’administrer les rôles attribués. Elle contribue à appliquer les règles d’autorisation : chaque utilisateur accède exclusivement aux espaces et aux opérations correspondant à son profil.</w:t>
      </w:r>
      <w:r w:rsidR="00E23C95">
        <w:rPr>
          <w:color w:val="000000"/>
          <w:shd w:val="clear" w:color="auto" w:fill="FFFFFF"/>
        </w:rPr>
        <w:t xml:space="preserve"> </w:t>
      </w:r>
    </w:p>
    <w:p w:rsidR="00962BED" w:rsidRDefault="00962BED" w:rsidP="00962BED">
      <w:pPr>
        <w:pStyle w:val="NormalWeb"/>
        <w:spacing w:line="360" w:lineRule="auto"/>
        <w:jc w:val="center"/>
        <w:rPr>
          <w:color w:val="000000"/>
          <w:shd w:val="clear" w:color="auto" w:fill="FFFFFF"/>
        </w:rPr>
      </w:pPr>
      <w:r>
        <w:rPr>
          <w:noProof/>
          <w:color w:val="000000"/>
          <w:shd w:val="clear" w:color="auto" w:fill="FFFFFF"/>
        </w:rPr>
        <w:drawing>
          <wp:inline distT="0" distB="0" distL="0" distR="0">
            <wp:extent cx="4476206" cy="2508985"/>
            <wp:effectExtent l="0" t="0" r="63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rs.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00163" cy="2522414"/>
                    </a:xfrm>
                    <a:prstGeom prst="rect">
                      <a:avLst/>
                    </a:prstGeom>
                  </pic:spPr>
                </pic:pic>
              </a:graphicData>
            </a:graphic>
          </wp:inline>
        </w:drawing>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40314551"/>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02"/>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3" w:name="_Toc240314552"/>
      <w:r w:rsidR="00D5593C" w:rsidRPr="00D5593C">
        <w:rPr>
          <w:rFonts w:asciiTheme="majorBidi" w:eastAsiaTheme="minorHAnsi" w:hAnsiTheme="majorBidi" w:cstheme="minorBidi"/>
          <w:b/>
          <w:bCs/>
          <w:color w:val="000000" w:themeColor="text1"/>
          <w:sz w:val="28"/>
          <w:szCs w:val="28"/>
          <w:lang w:eastAsia="en-US"/>
        </w:rPr>
        <w:t>4.7. Gestion des marketplaces</w:t>
      </w:r>
      <w:bookmarkEnd w:id="103"/>
    </w:p>
    <w:p w:rsidR="00A50E23" w:rsidRDefault="00A50E23" w:rsidP="00B90DC6">
      <w:pPr>
        <w:pStyle w:val="NormalWeb"/>
        <w:spacing w:line="360" w:lineRule="auto"/>
        <w:jc w:val="center"/>
        <w:rPr>
          <w:color w:val="000000"/>
          <w:shd w:val="clear" w:color="auto" w:fill="FFFFFF"/>
        </w:rPr>
      </w:pPr>
      <w:r>
        <w:rPr>
          <w:color w:val="000000"/>
          <w:shd w:val="clear" w:color="auto" w:fill="FFFFFF"/>
        </w:rPr>
        <w:t xml:space="preserve">La rubrique Marketplace permet de visualiser les marketplaces créées pour les banques et d’en suivre le statut. Elle constitue un point de contrôle sur les espaces publics associés aux </w:t>
      </w:r>
      <w:r>
        <w:rPr>
          <w:color w:val="000000"/>
          <w:shd w:val="clear" w:color="auto" w:fill="FFFFFF"/>
        </w:rPr>
        <w:lastRenderedPageBreak/>
        <w:t>tenants et sur leur disponibilité après validation de l’abonnement.</w:t>
      </w:r>
      <w:r w:rsidR="00B90DC6">
        <w:rPr>
          <w:noProof/>
          <w:color w:val="000000"/>
          <w:shd w:val="clear" w:color="auto" w:fill="FFFFFF"/>
        </w:rPr>
        <w:drawing>
          <wp:inline distT="0" distB="0" distL="0" distR="0">
            <wp:extent cx="4763588" cy="267531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_14-9-2026_63721_lvh.me.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781260" cy="2685243"/>
                    </a:xfrm>
                    <a:prstGeom prst="rect">
                      <a:avLst/>
                    </a:prstGeom>
                  </pic:spPr>
                </pic:pic>
              </a:graphicData>
            </a:graphic>
          </wp:inline>
        </w:drawing>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4" w:name="_Toc240314553"/>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04"/>
    </w:p>
    <w:p w:rsidR="00A50E23" w:rsidRDefault="00A50E23" w:rsidP="00A50E23">
      <w:pPr>
        <w:pStyle w:val="NormalWeb"/>
        <w:spacing w:line="360" w:lineRule="auto"/>
        <w:jc w:val="both"/>
      </w:pPr>
      <w:r>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5" w:name="_Toc240314554"/>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05"/>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lastRenderedPageBreak/>
        <w:t>Cette gestion permet d’assurer que seuls les services disposant d’un abonnement valide restent accessibles</w:t>
      </w:r>
    </w:p>
    <w:p w:rsidR="003A7864" w:rsidRDefault="003A7864" w:rsidP="003A7864">
      <w:pPr>
        <w:pStyle w:val="NormalWeb"/>
        <w:spacing w:line="360" w:lineRule="auto"/>
        <w:jc w:val="center"/>
      </w:pPr>
      <w:r>
        <w:rPr>
          <w:noProof/>
        </w:rPr>
        <w:drawing>
          <wp:inline distT="0" distB="0" distL="0" distR="0">
            <wp:extent cx="4693920" cy="2660509"/>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bonnements.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05547" cy="2667099"/>
                    </a:xfrm>
                    <a:prstGeom prst="rect">
                      <a:avLst/>
                    </a:prstGeom>
                  </pic:spPr>
                </pic:pic>
              </a:graphicData>
            </a:graphic>
          </wp:inline>
        </w:drawing>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B90DC6" w:rsidRDefault="00B90DC6" w:rsidP="00B90DC6">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6" w:name="_Toc240314555"/>
      <w:r w:rsidR="00A50E23" w:rsidRPr="00A50E23">
        <w:rPr>
          <w:rFonts w:asciiTheme="majorBidi" w:eastAsiaTheme="minorHAnsi" w:hAnsiTheme="majorBidi" w:cstheme="minorBidi"/>
          <w:b/>
          <w:bCs/>
          <w:color w:val="000000" w:themeColor="text1"/>
          <w:sz w:val="28"/>
          <w:szCs w:val="28"/>
          <w:lang w:eastAsia="en-US"/>
        </w:rPr>
        <w:t>4.10. Audit et logs</w:t>
      </w:r>
      <w:bookmarkEnd w:id="106"/>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3A7864" w:rsidRDefault="003A7864" w:rsidP="00E44D92">
      <w:pPr>
        <w:pStyle w:val="NormalWeb"/>
        <w:spacing w:line="360" w:lineRule="auto"/>
        <w:jc w:val="center"/>
        <w:rPr>
          <w:color w:val="000000"/>
          <w:shd w:val="clear" w:color="auto" w:fill="FFFFFF"/>
        </w:rPr>
      </w:pPr>
      <w:r w:rsidRPr="003A7864">
        <w:rPr>
          <w:noProof/>
          <w:color w:val="000000"/>
          <w:shd w:val="clear" w:color="auto" w:fill="FFFFFF"/>
        </w:rPr>
        <w:lastRenderedPageBreak/>
        <w:drawing>
          <wp:inline distT="0" distB="0" distL="0" distR="0" wp14:anchorId="47C2F75A" wp14:editId="7808E923">
            <wp:extent cx="5268686" cy="2958990"/>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4515" cy="2967880"/>
                    </a:xfrm>
                    <a:prstGeom prst="rect">
                      <a:avLst/>
                    </a:prstGeom>
                  </pic:spPr>
                </pic:pic>
              </a:graphicData>
            </a:graphic>
          </wp:inline>
        </w:drawing>
      </w:r>
    </w:p>
    <w:p w:rsidR="00C00B29" w:rsidRPr="00C00B29" w:rsidRDefault="00C00B29" w:rsidP="003A7864">
      <w:pPr>
        <w:pStyle w:val="NormalWeb"/>
        <w:spacing w:line="360" w:lineRule="auto"/>
        <w:jc w:val="both"/>
        <w:rPr>
          <w:b/>
          <w:bCs/>
          <w:color w:val="FF0000"/>
        </w:rPr>
      </w:pPr>
      <w:r w:rsidRPr="00C27A23">
        <w:rPr>
          <w:rStyle w:val="Strong"/>
          <w:color w:val="FF0000"/>
        </w:rPr>
        <w:t xml:space="preserve">Figure 4.16 — </w:t>
      </w:r>
    </w:p>
    <w:p w:rsidR="004302A8" w:rsidRDefault="00DB2820"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07" w:name="_Toc240314556"/>
      <w:r>
        <w:rPr>
          <w:rFonts w:asciiTheme="majorBidi" w:eastAsiaTheme="majorEastAsia" w:hAnsiTheme="majorBidi" w:cstheme="majorBidi"/>
          <w:b/>
          <w:bCs/>
          <w:sz w:val="32"/>
          <w:szCs w:val="32"/>
          <w:lang w:eastAsia="en-US"/>
        </w:rPr>
        <w:t>5. Back-office Banque : A</w:t>
      </w:r>
      <w:r w:rsidR="004302A8" w:rsidRPr="004302A8">
        <w:rPr>
          <w:rFonts w:asciiTheme="majorBidi" w:eastAsiaTheme="majorEastAsia" w:hAnsiTheme="majorBidi" w:cstheme="majorBidi"/>
          <w:b/>
          <w:bCs/>
          <w:sz w:val="32"/>
          <w:szCs w:val="32"/>
          <w:lang w:eastAsia="en-US"/>
        </w:rPr>
        <w:t>dministration de la marketplace</w:t>
      </w:r>
      <w:bookmarkEnd w:id="107"/>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8" w:name="_Toc240314557"/>
      <w:r w:rsidRPr="004302A8">
        <w:rPr>
          <w:rFonts w:asciiTheme="majorBidi" w:eastAsiaTheme="minorHAnsi" w:hAnsiTheme="majorBidi" w:cstheme="minorBidi"/>
          <w:b/>
          <w:bCs/>
          <w:color w:val="000000" w:themeColor="text1"/>
          <w:sz w:val="28"/>
          <w:szCs w:val="28"/>
          <w:lang w:eastAsia="en-US"/>
        </w:rPr>
        <w:t>5.1. Personnalisation de la marketplace</w:t>
      </w:r>
      <w:bookmarkEnd w:id="108"/>
    </w:p>
    <w:p w:rsidR="00633002" w:rsidRDefault="00633002" w:rsidP="00633002">
      <w:pPr>
        <w:pStyle w:val="NormalWeb"/>
        <w:spacing w:line="360" w:lineRule="auto"/>
        <w:jc w:val="both"/>
      </w:pPr>
      <w:r>
        <w:lastRenderedPageBreak/>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9" w:name="_Toc24031455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09"/>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0" w:name="_Toc240314559"/>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10"/>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lastRenderedPageBreak/>
        <w:t>Dans les deux cas, la demande est transmise à l’espace SaaS, où elle est examinée et approuvée. Elle se poursuit ensuite par l’étape de paiement ; après confirmation de la transaction, l’abonnement est mis à jour et les nouveaux services sont activés.</w:t>
      </w:r>
    </w:p>
    <w:p w:rsidR="00DB2820" w:rsidRDefault="00DB2820" w:rsidP="00F1753D">
      <w:pPr>
        <w:pStyle w:val="NormalWeb"/>
        <w:spacing w:line="360" w:lineRule="auto"/>
        <w:jc w:val="both"/>
      </w:pPr>
      <w:r>
        <w:t>Le diagramme d’activité suivant présente le déroulement du processus de renouvellement et d’extension d’un abonnement.</w:t>
      </w:r>
    </w:p>
    <w:p w:rsidR="00DB2820" w:rsidRDefault="00DB4621" w:rsidP="00F1753D">
      <w:pPr>
        <w:pStyle w:val="NormalWeb"/>
        <w:spacing w:line="360" w:lineRule="auto"/>
        <w:jc w:val="center"/>
      </w:pPr>
      <w:r>
        <w:rPr>
          <w:noProof/>
        </w:rPr>
        <w:drawing>
          <wp:inline distT="0" distB="0" distL="0" distR="0">
            <wp:extent cx="3957277" cy="4886808"/>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04_renouvellement_extension_abonnement.drawio (1).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984078" cy="4919904"/>
                    </a:xfrm>
                    <a:prstGeom prst="rect">
                      <a:avLst/>
                    </a:prstGeom>
                  </pic:spPr>
                </pic:pic>
              </a:graphicData>
            </a:graphic>
          </wp:inline>
        </w:drawing>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11" w:name="_Toc24031456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11"/>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lastRenderedPageBreak/>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12" w:name="_Toc24031456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12"/>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81"/>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13" w:name="_Toc240314562"/>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13"/>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14" w:name="_Toc240314563"/>
      <w:r w:rsidRPr="00A32351">
        <w:rPr>
          <w:rFonts w:asciiTheme="majorBidi" w:hAnsiTheme="majorBidi"/>
          <w:b/>
          <w:bCs/>
          <w:color w:val="000000" w:themeColor="text1"/>
          <w:sz w:val="32"/>
          <w:szCs w:val="32"/>
        </w:rPr>
        <w:t>1. Introduction</w:t>
      </w:r>
      <w:bookmarkEnd w:id="114"/>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15" w:name="_Toc240314564"/>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15"/>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424F31"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40314565"/>
      <w:r w:rsidR="00A95B08"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16"/>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01580" w:rsidRDefault="00E01580" w:rsidP="00F1753D">
      <w:pPr>
        <w:pStyle w:val="NormalWeb"/>
        <w:spacing w:line="360" w:lineRule="auto"/>
        <w:jc w:val="center"/>
      </w:pPr>
      <w:r>
        <w:rPr>
          <w:noProof/>
        </w:rPr>
        <w:lastRenderedPageBreak/>
        <w:drawing>
          <wp:inline distT="0" distB="0" distL="0" distR="0">
            <wp:extent cx="3273398" cy="4700533"/>
            <wp:effectExtent l="0" t="0" r="381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05_parcours_concessionnaire.drawio (1).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15535" cy="4761041"/>
                    </a:xfrm>
                    <a:prstGeom prst="rect">
                      <a:avLst/>
                    </a:prstGeom>
                  </pic:spPr>
                </pic:pic>
              </a:graphicData>
            </a:graphic>
          </wp:inline>
        </w:drawing>
      </w:r>
    </w:p>
    <w:p w:rsidR="00E3529E" w:rsidRDefault="00E3529E" w:rsidP="00E3529E">
      <w:pPr>
        <w:pStyle w:val="gjcqjg1a"/>
        <w:rPr>
          <w:rStyle w:val="Strong"/>
          <w:b w:val="0"/>
          <w:bCs w:val="0"/>
          <w:color w:val="FF0000"/>
        </w:rPr>
      </w:pPr>
      <w:r w:rsidRPr="00E3529E">
        <w:rPr>
          <w:rStyle w:val="Strong"/>
          <w:b w:val="0"/>
          <w:bCs w:val="0"/>
          <w:color w:val="FF0000"/>
        </w:rPr>
        <w:t>Figure 5.1 — Diagramme d’activité du parcours d’inscription et de validation d’un concessionnaire</w:t>
      </w:r>
    </w:p>
    <w:p w:rsidR="00E01580" w:rsidRDefault="00E01580" w:rsidP="00E3529E">
      <w:pPr>
        <w:pStyle w:val="gjcqjg1a"/>
        <w:rPr>
          <w:color w:val="000000"/>
          <w:sz w:val="22"/>
          <w:szCs w:val="22"/>
          <w:shd w:val="clear" w:color="auto" w:fill="FFFFFF"/>
        </w:rPr>
      </w:pPr>
      <w:r>
        <w:rPr>
          <w:color w:val="000000"/>
          <w:sz w:val="22"/>
          <w:szCs w:val="22"/>
          <w:shd w:val="clear" w:color="auto" w:fill="FFFFFF"/>
        </w:rPr>
        <w:t>Le diagramme de séquence suivant précise la validation du dossier, sa transmission à l’Administrateur SaaS et les deux issues du traitement.</w:t>
      </w:r>
    </w:p>
    <w:p w:rsidR="0086669F" w:rsidRDefault="0086669F" w:rsidP="00E3529E">
      <w:pPr>
        <w:pStyle w:val="gjcqjg1a"/>
        <w:rPr>
          <w:b/>
          <w:bCs/>
          <w:color w:val="FF0000"/>
        </w:rPr>
      </w:pPr>
      <w:r>
        <w:rPr>
          <w:b/>
          <w:bCs/>
          <w:noProof/>
          <w:color w:val="FF0000"/>
        </w:rPr>
        <w:drawing>
          <wp:inline distT="0" distB="0" distL="0" distR="0">
            <wp:extent cx="5760720" cy="2736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D-04_inscription_concessionnaire.drawio (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0720" cy="2736850"/>
                    </a:xfrm>
                    <a:prstGeom prst="rect">
                      <a:avLst/>
                    </a:prstGeom>
                  </pic:spPr>
                </pic:pic>
              </a:graphicData>
            </a:graphic>
          </wp:inline>
        </w:drawing>
      </w:r>
    </w:p>
    <w:p w:rsidR="0086669F" w:rsidRPr="0086669F" w:rsidRDefault="0086669F" w:rsidP="00E3529E">
      <w:pPr>
        <w:pStyle w:val="gjcqjg1a"/>
        <w:rPr>
          <w:b/>
          <w:bCs/>
          <w:color w:val="FF0000"/>
        </w:rPr>
      </w:pPr>
      <w:r w:rsidRPr="0086669F">
        <w:rPr>
          <w:i/>
          <w:iCs/>
          <w:color w:val="FF0000"/>
          <w:sz w:val="18"/>
          <w:szCs w:val="18"/>
          <w:shd w:val="clear" w:color="auto" w:fill="FFFFFF"/>
        </w:rPr>
        <w:lastRenderedPageBreak/>
        <w:t>Figure 5.2 — Diagramme de séquence de l’inscription et de la validation d’un concessionnaire</w:t>
      </w:r>
    </w:p>
    <w:p w:rsidR="00E3529E" w:rsidRPr="00E3529E" w:rsidRDefault="00E3529E" w:rsidP="00E3529E">
      <w:pPr>
        <w:pStyle w:val="NormalWeb"/>
        <w:rPr>
          <w:b/>
          <w:bCs/>
          <w:color w:val="FF0000"/>
        </w:rPr>
      </w:pPr>
      <w:r w:rsidRPr="00E3529E">
        <w:rPr>
          <w:rStyle w:val="Strong"/>
          <w:b w:val="0"/>
          <w:bCs w:val="0"/>
          <w:color w:val="FF0000"/>
        </w:rPr>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40314566"/>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17"/>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40314567"/>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18"/>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86669F" w:rsidRDefault="0086669F" w:rsidP="0086669F">
      <w:pPr>
        <w:pStyle w:val="NormalWeb"/>
        <w:spacing w:line="360" w:lineRule="auto"/>
        <w:jc w:val="both"/>
        <w:rPr>
          <w:color w:val="000000"/>
          <w:shd w:val="clear" w:color="auto" w:fill="FFFFFF"/>
        </w:rPr>
      </w:pPr>
      <w:r w:rsidRPr="0086669F">
        <w:rPr>
          <w:color w:val="000000"/>
          <w:shd w:val="clear" w:color="auto" w:fill="FFFFFF"/>
        </w:rPr>
        <w:t>Le diagramme de séquence distingue la gestion du produit et la publication propre à chaque banque partenaire.</w:t>
      </w:r>
    </w:p>
    <w:p w:rsidR="0086669F" w:rsidRDefault="0086669F" w:rsidP="0086669F">
      <w:pPr>
        <w:pStyle w:val="NormalWeb"/>
        <w:spacing w:line="360" w:lineRule="auto"/>
        <w:jc w:val="both"/>
      </w:pPr>
      <w:r>
        <w:rPr>
          <w:noProof/>
        </w:rPr>
        <w:lastRenderedPageBreak/>
        <w:drawing>
          <wp:inline distT="0" distB="0" distL="0" distR="0">
            <wp:extent cx="5760720" cy="25761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D-05_gestion_produit.drawio (1).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60720" cy="2576195"/>
                    </a:xfrm>
                    <a:prstGeom prst="rect">
                      <a:avLst/>
                    </a:prstGeom>
                  </pic:spPr>
                </pic:pic>
              </a:graphicData>
            </a:graphic>
          </wp:inline>
        </w:drawing>
      </w:r>
    </w:p>
    <w:p w:rsidR="0086669F" w:rsidRPr="0086669F" w:rsidRDefault="0086669F" w:rsidP="0086669F">
      <w:pPr>
        <w:pStyle w:val="NormalWeb"/>
        <w:spacing w:line="360" w:lineRule="auto"/>
        <w:jc w:val="both"/>
        <w:rPr>
          <w:color w:val="FF0000"/>
        </w:rPr>
      </w:pPr>
      <w:r w:rsidRPr="0086669F">
        <w:rPr>
          <w:i/>
          <w:iCs/>
          <w:color w:val="FF0000"/>
          <w:sz w:val="18"/>
          <w:szCs w:val="18"/>
          <w:shd w:val="clear" w:color="auto" w:fill="FFFFFF"/>
        </w:rPr>
        <w:t>Figure 5.4 — Diagramme de séquence de la gestion et de la publication multi-banque d’un produit</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40314568"/>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19"/>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0" w:name="_Toc240314569"/>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20"/>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40314570"/>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21"/>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40314571"/>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22"/>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86669F" w:rsidRDefault="0086669F" w:rsidP="0086669F">
      <w:pPr>
        <w:pStyle w:val="NormalWeb"/>
        <w:spacing w:line="360" w:lineRule="auto"/>
        <w:jc w:val="both"/>
        <w:rPr>
          <w:color w:val="000000"/>
          <w:sz w:val="22"/>
          <w:szCs w:val="22"/>
          <w:shd w:val="clear" w:color="auto" w:fill="FFFFFF"/>
        </w:rPr>
      </w:pPr>
      <w:r>
        <w:rPr>
          <w:color w:val="000000"/>
          <w:sz w:val="22"/>
          <w:szCs w:val="22"/>
          <w:shd w:val="clear" w:color="auto" w:fill="FFFFFF"/>
        </w:rPr>
        <w:t>Le diagramme de séquence suivant détaille la création du compte et l’activation du Client dans la marketplace consultée.</w:t>
      </w:r>
    </w:p>
    <w:p w:rsidR="0086669F" w:rsidRDefault="00F1753D" w:rsidP="0086669F">
      <w:pPr>
        <w:pStyle w:val="NormalWeb"/>
        <w:spacing w:line="360" w:lineRule="auto"/>
        <w:jc w:val="both"/>
        <w:rPr>
          <w:color w:val="FF0000"/>
        </w:rPr>
      </w:pPr>
      <w:r>
        <w:rPr>
          <w:noProof/>
          <w:color w:val="FF0000"/>
        </w:rPr>
        <w:lastRenderedPageBreak/>
        <w:drawing>
          <wp:inline distT="0" distB="0" distL="0" distR="0">
            <wp:extent cx="5760720" cy="296481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D-06_inscription_client.drawio (1).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720" cy="2964815"/>
                    </a:xfrm>
                    <a:prstGeom prst="rect">
                      <a:avLst/>
                    </a:prstGeom>
                  </pic:spPr>
                </pic:pic>
              </a:graphicData>
            </a:graphic>
          </wp:inline>
        </w:drawing>
      </w:r>
    </w:p>
    <w:p w:rsidR="00F1753D" w:rsidRPr="00F1753D" w:rsidRDefault="00F1753D" w:rsidP="0086669F">
      <w:pPr>
        <w:pStyle w:val="NormalWeb"/>
        <w:spacing w:line="360" w:lineRule="auto"/>
        <w:jc w:val="both"/>
        <w:rPr>
          <w:color w:val="FF0000"/>
        </w:rPr>
      </w:pPr>
      <w:r w:rsidRPr="00F1753D">
        <w:rPr>
          <w:i/>
          <w:iCs/>
          <w:color w:val="FF0000"/>
          <w:sz w:val="18"/>
          <w:szCs w:val="18"/>
          <w:shd w:val="clear" w:color="auto" w:fill="FFFFFF"/>
        </w:rPr>
        <w:t>Figure 5.5 — Diagramme de séquence de l’inscription et de l’activation du compte Client</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40314572"/>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23"/>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F1753D" w:rsidRDefault="00F1753D" w:rsidP="00F1753D">
      <w:pPr>
        <w:pStyle w:val="NormalWeb"/>
        <w:spacing w:line="360" w:lineRule="auto"/>
        <w:jc w:val="center"/>
      </w:pPr>
      <w:r>
        <w:rPr>
          <w:noProof/>
        </w:rPr>
        <w:lastRenderedPageBreak/>
        <w:drawing>
          <wp:inline distT="0" distB="0" distL="0" distR="0">
            <wp:extent cx="3634548" cy="5188206"/>
            <wp:effectExtent l="0" t="0" r="444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06_parcours_client.drawio (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81218" cy="5254826"/>
                    </a:xfrm>
                    <a:prstGeom prst="rect">
                      <a:avLst/>
                    </a:prstGeom>
                  </pic:spPr>
                </pic:pic>
              </a:graphicData>
            </a:graphic>
          </wp:inline>
        </w:drawing>
      </w:r>
    </w:p>
    <w:p w:rsidR="00F1753D" w:rsidRPr="00F1753D" w:rsidRDefault="00F1753D" w:rsidP="00860DD3">
      <w:pPr>
        <w:pStyle w:val="NormalWeb"/>
        <w:spacing w:line="360" w:lineRule="auto"/>
        <w:jc w:val="both"/>
        <w:rPr>
          <w:i/>
          <w:iCs/>
          <w:color w:val="FF0000"/>
          <w:sz w:val="18"/>
          <w:szCs w:val="18"/>
          <w:shd w:val="clear" w:color="auto" w:fill="FFFFFF"/>
        </w:rPr>
      </w:pPr>
      <w:r w:rsidRPr="00F1753D">
        <w:rPr>
          <w:i/>
          <w:iCs/>
          <w:color w:val="FF0000"/>
          <w:sz w:val="18"/>
          <w:szCs w:val="18"/>
          <w:shd w:val="clear" w:color="auto" w:fill="FFFFFF"/>
        </w:rPr>
        <w:t>Figure 5.6 — Diagramme d’activité du parcours Client et de la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40314573"/>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24"/>
    </w:p>
    <w:p w:rsidR="00860DD3" w:rsidRDefault="00860DD3" w:rsidP="00860DD3">
      <w:pPr>
        <w:pStyle w:val="NormalWeb"/>
        <w:spacing w:line="360" w:lineRule="auto"/>
        <w:jc w:val="both"/>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C35AD5" w:rsidRPr="00860DD3" w:rsidRDefault="00C35AD5"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noProof/>
          <w:color w:val="000000" w:themeColor="text1"/>
          <w:sz w:val="28"/>
          <w:szCs w:val="28"/>
        </w:rPr>
        <w:lastRenderedPageBreak/>
        <w:drawing>
          <wp:inline distT="0" distB="0" distL="0" distR="0">
            <wp:extent cx="5760720" cy="329120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D-07_demande_financement.drawio.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720" cy="3291205"/>
                    </a:xfrm>
                    <a:prstGeom prst="rect">
                      <a:avLst/>
                    </a:prstGeom>
                  </pic:spPr>
                </pic:pic>
              </a:graphicData>
            </a:graphic>
          </wp:inline>
        </w:drawing>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5" w:name="_Toc240314574"/>
      <w:r>
        <w:rPr>
          <w:rFonts w:asciiTheme="majorBidi" w:eastAsiaTheme="minorHAnsi" w:hAnsiTheme="majorBidi" w:cstheme="minorBidi"/>
          <w:b/>
          <w:bCs/>
          <w:color w:val="000000" w:themeColor="text1"/>
          <w:sz w:val="28"/>
          <w:szCs w:val="28"/>
          <w:lang w:eastAsia="en-US"/>
        </w:rPr>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25"/>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120A7A"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40314575"/>
      <w:r w:rsidR="003E4B3B">
        <w:rPr>
          <w:rFonts w:asciiTheme="majorBidi" w:eastAsiaTheme="minorHAnsi" w:hAnsiTheme="majorBidi" w:cstheme="minorBidi"/>
          <w:b/>
          <w:bCs/>
          <w:color w:val="000000" w:themeColor="text1"/>
          <w:sz w:val="28"/>
          <w:szCs w:val="28"/>
          <w:lang w:eastAsia="en-US"/>
        </w:rPr>
        <w:t>4</w:t>
      </w:r>
      <w:r w:rsidR="007F4381">
        <w:rPr>
          <w:rFonts w:asciiTheme="majorBidi" w:eastAsiaTheme="minorHAnsi" w:hAnsiTheme="majorBidi" w:cstheme="minorBidi"/>
          <w:b/>
          <w:bCs/>
          <w:color w:val="000000" w:themeColor="text1"/>
          <w:sz w:val="28"/>
          <w:szCs w:val="28"/>
          <w:lang w:eastAsia="en-US"/>
        </w:rPr>
        <w:t xml:space="preserve">.1. </w:t>
      </w:r>
      <w:r w:rsidR="007F4381" w:rsidRPr="007F4381">
        <w:rPr>
          <w:rFonts w:asciiTheme="majorBidi" w:eastAsiaTheme="minorHAnsi" w:hAnsiTheme="majorBidi" w:cstheme="minorBidi"/>
          <w:b/>
          <w:bCs/>
          <w:color w:val="000000" w:themeColor="text1"/>
          <w:sz w:val="28"/>
          <w:szCs w:val="28"/>
          <w:lang w:eastAsia="en-US"/>
        </w:rPr>
        <w:t>Assistant IA pour le pilotage du SaaS</w:t>
      </w:r>
      <w:bookmarkEnd w:id="126"/>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lastRenderedPageBreak/>
        <w:t xml:space="preserve">Cet assistant s’appuie sur le modèle </w:t>
      </w:r>
      <w:r w:rsidRPr="001420BE">
        <w:rPr>
          <w:rStyle w:val="Strong"/>
          <w:b w:val="0"/>
          <w:bCs w:val="0"/>
        </w:rPr>
        <w:t>Gemini</w:t>
      </w:r>
      <w:r>
        <w:t xml:space="preserve">, appartenant à la famille des </w:t>
      </w:r>
      <w:r w:rsidRPr="001420BE">
        <w:rPr>
          <w:rStyle w:val="Strong"/>
          <w:b w:val="0"/>
          <w:bCs w:val="0"/>
        </w:rPr>
        <w:t>LLM</w:t>
      </w:r>
      <w:r>
        <w:t>. Grâce à ses capacités de traitement du langage naturel (</w:t>
      </w:r>
      <w:r w:rsidRPr="001420BE">
        <w:rPr>
          <w:rStyle w:val="Strong"/>
          <w:b w:val="0"/>
          <w:bCs w:val="0"/>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120A7A"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7" w:name="_Toc240314576"/>
      <w:r w:rsidR="003E4B3B">
        <w:rPr>
          <w:rFonts w:asciiTheme="majorBidi" w:eastAsiaTheme="minorHAnsi" w:hAnsiTheme="majorBidi" w:cstheme="minorBidi"/>
          <w:b/>
          <w:bCs/>
          <w:color w:val="000000" w:themeColor="text1"/>
          <w:sz w:val="28"/>
          <w:szCs w:val="28"/>
          <w:lang w:eastAsia="en-US"/>
        </w:rPr>
        <w:t>4</w:t>
      </w:r>
      <w:r w:rsidR="00B440A6"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27"/>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2F15A4" w:rsidRDefault="002F15A4" w:rsidP="00070A8E">
      <w:pPr>
        <w:pStyle w:val="NormalWeb"/>
        <w:spacing w:line="360" w:lineRule="auto"/>
        <w:jc w:val="both"/>
      </w:pPr>
      <w:r>
        <w:rPr>
          <w:noProof/>
        </w:rPr>
        <w:lastRenderedPageBreak/>
        <w:drawing>
          <wp:inline distT="0" distB="0" distL="0" distR="0">
            <wp:extent cx="5760720" cy="29749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D-08_assistant_saas.drawio.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8" w:name="_Toc240314577"/>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28"/>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lastRenderedPageBreak/>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9" w:name="_Toc240314578"/>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29"/>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89"/>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30" w:name="_Toc240314579"/>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30"/>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31" w:name="_Toc240314580"/>
      <w:r w:rsidRPr="00736320">
        <w:rPr>
          <w:rFonts w:asciiTheme="majorBidi" w:hAnsiTheme="majorBidi"/>
          <w:b/>
          <w:bCs/>
          <w:color w:val="000000" w:themeColor="text1"/>
          <w:sz w:val="32"/>
          <w:szCs w:val="32"/>
        </w:rPr>
        <w:t>1. Introduction</w:t>
      </w:r>
      <w:bookmarkEnd w:id="131"/>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32" w:name="_Toc240314581"/>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32"/>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40314582"/>
      <w:r w:rsidRPr="00830993">
        <w:rPr>
          <w:rFonts w:asciiTheme="majorBidi" w:eastAsiaTheme="minorHAnsi" w:hAnsiTheme="majorBidi" w:cstheme="minorBidi"/>
          <w:b/>
          <w:bCs/>
          <w:color w:val="000000" w:themeColor="text1"/>
          <w:sz w:val="28"/>
          <w:szCs w:val="28"/>
          <w:lang w:eastAsia="en-US"/>
        </w:rPr>
        <w:t>2.1. Intégration continue</w:t>
      </w:r>
      <w:bookmarkEnd w:id="133"/>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40314583"/>
      <w:r w:rsidRPr="00830993">
        <w:rPr>
          <w:rFonts w:asciiTheme="majorBidi" w:eastAsiaTheme="minorHAnsi" w:hAnsiTheme="majorBidi" w:cstheme="minorBidi"/>
          <w:b/>
          <w:bCs/>
          <w:color w:val="000000" w:themeColor="text1"/>
          <w:sz w:val="28"/>
          <w:szCs w:val="28"/>
          <w:lang w:eastAsia="en-US"/>
        </w:rPr>
        <w:t>2.2. Livraison et déploiement continus</w:t>
      </w:r>
      <w:bookmarkEnd w:id="134"/>
    </w:p>
    <w:p w:rsidR="006F11D0"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w:t>
      </w:r>
    </w:p>
    <w:p w:rsidR="006F11D0" w:rsidRDefault="00830993" w:rsidP="006F11D0">
      <w:pPr>
        <w:pStyle w:val="NormalWeb"/>
        <w:spacing w:line="360" w:lineRule="auto"/>
        <w:jc w:val="both"/>
        <w:rPr>
          <w:color w:val="000000"/>
          <w:shd w:val="clear" w:color="auto" w:fill="FFFFFF"/>
        </w:rPr>
      </w:pPr>
      <w:r>
        <w:t xml:space="preserve">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xml:space="preserve">. </w:t>
      </w:r>
      <w:r w:rsidR="006F11D0">
        <w:rPr>
          <w:color w:val="000000"/>
          <w:shd w:val="clear" w:color="auto" w:fill="FFFFFF"/>
        </w:rPr>
        <w:t>Une erreur bloquante interrompt le pipeline afin d’empêcher le déploiement d’une version non validée.</w:t>
      </w:r>
    </w:p>
    <w:p w:rsidR="000C36F4" w:rsidRDefault="000C36F4" w:rsidP="006F11D0">
      <w:pPr>
        <w:pStyle w:val="NormalWeb"/>
        <w:spacing w:line="360" w:lineRule="auto"/>
        <w:jc w:val="both"/>
        <w:rPr>
          <w:color w:val="000000"/>
          <w:shd w:val="clear" w:color="auto" w:fill="FFFFFF"/>
        </w:rPr>
      </w:pPr>
      <w:r>
        <w:t>Les différents composants et étapes présentés dans cette architecture seront détaillés dans les sections suivantes, depuis la gestion du code source et la conteneurisation jusqu’à l’automatisation du pipeline Jenkins et au déploiement sur Microsoft Azure.</w:t>
      </w:r>
    </w:p>
    <w:p w:rsidR="00E3654B"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5" w:name="_Toc240314584"/>
      <w:r w:rsidRPr="00E3654B">
        <w:rPr>
          <w:rFonts w:asciiTheme="majorBidi" w:hAnsiTheme="majorBidi"/>
          <w:b/>
          <w:bCs/>
          <w:color w:val="000000" w:themeColor="text1"/>
          <w:sz w:val="32"/>
          <w:szCs w:val="32"/>
        </w:rPr>
        <w:t>3. Architecture globale</w:t>
      </w:r>
      <w:r>
        <w:rPr>
          <w:rFonts w:asciiTheme="majorBidi" w:hAnsiTheme="majorBidi"/>
          <w:b/>
          <w:bCs/>
          <w:color w:val="000000" w:themeColor="text1"/>
          <w:sz w:val="32"/>
          <w:szCs w:val="32"/>
        </w:rPr>
        <w:t xml:space="preserve"> </w:t>
      </w:r>
      <w:r w:rsidRPr="00E3654B">
        <w:rPr>
          <w:rFonts w:asciiTheme="majorBidi" w:hAnsiTheme="majorBidi"/>
          <w:b/>
          <w:bCs/>
          <w:color w:val="000000" w:themeColor="text1"/>
          <w:sz w:val="32"/>
          <w:szCs w:val="32"/>
        </w:rPr>
        <w:t>de déploiement</w:t>
      </w:r>
      <w:bookmarkEnd w:id="135"/>
    </w:p>
    <w:p w:rsidR="000C36F4" w:rsidRDefault="000C36F4" w:rsidP="00120A7A">
      <w:pPr>
        <w:pStyle w:val="NormalWeb"/>
        <w:spacing w:line="360" w:lineRule="auto"/>
        <w:jc w:val="both"/>
      </w:pPr>
      <w:r>
        <w:rPr>
          <w:color w:val="000000"/>
          <w:shd w:val="clear" w:color="auto" w:fill="FFFFFF"/>
        </w:rPr>
        <w:t>L’architecture suivante</w:t>
      </w:r>
      <w:r>
        <w:t xml:space="preserve"> présente la chaîne complète de livraison de la plateforme, depuis la publication du code source jusqu’à son déploiement sur Microsoft Azure. Une modification envoyée vers GitHub déclenche Jenkins, qui construit l’application, exécute les tests, contrôle la qualité du code, génère les images Docker et les publie sur Docker Hub. Les images validées sont ensuite déployées sur Azure Container Apps, où elles communiquent avec la base de données PostgreSQL Azure.</w:t>
      </w:r>
    </w:p>
    <w:p w:rsidR="000C36F4" w:rsidRDefault="000C36F4" w:rsidP="00120A7A">
      <w:pPr>
        <w:pStyle w:val="NormalWeb"/>
        <w:spacing w:line="360" w:lineRule="auto"/>
        <w:jc w:val="both"/>
        <w:rPr>
          <w:i/>
          <w:iCs/>
          <w:color w:val="FF0000"/>
          <w:shd w:val="clear" w:color="auto" w:fill="FFFFFF"/>
        </w:rPr>
      </w:pPr>
      <w:r>
        <w:rPr>
          <w:rFonts w:asciiTheme="majorBidi" w:hAnsiTheme="majorBidi"/>
          <w:b/>
          <w:bCs/>
          <w:noProof/>
          <w:color w:val="000000" w:themeColor="text1"/>
          <w:sz w:val="32"/>
          <w:szCs w:val="32"/>
        </w:rPr>
        <w:lastRenderedPageBreak/>
        <w:drawing>
          <wp:anchor distT="0" distB="0" distL="114300" distR="114300" simplePos="0" relativeHeight="251681792" behindDoc="0" locked="0" layoutInCell="1" allowOverlap="1">
            <wp:simplePos x="899532" y="899532"/>
            <wp:positionH relativeFrom="column">
              <wp:align>left</wp:align>
            </wp:positionH>
            <wp:positionV relativeFrom="paragraph">
              <wp:align>top</wp:align>
            </wp:positionV>
            <wp:extent cx="5760720" cy="34677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tcureDéploiement.png"/>
                    <pic:cNvPicPr/>
                  </pic:nvPicPr>
                  <pic:blipFill>
                    <a:blip r:embed="rId90">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r>
        <w:rPr>
          <w:rFonts w:asciiTheme="majorBidi" w:hAnsiTheme="majorBidi"/>
          <w:b/>
          <w:bCs/>
          <w:color w:val="000000" w:themeColor="text1"/>
          <w:sz w:val="32"/>
          <w:szCs w:val="32"/>
        </w:rPr>
        <w:br w:type="textWrapping" w:clear="all"/>
      </w:r>
      <w:r w:rsidRPr="000C36F4">
        <w:rPr>
          <w:rFonts w:asciiTheme="majorBidi" w:hAnsiTheme="majorBidi"/>
          <w:b/>
          <w:bCs/>
          <w:color w:val="FF0000"/>
          <w:sz w:val="32"/>
          <w:szCs w:val="32"/>
        </w:rPr>
        <w:t xml:space="preserve">figure : </w:t>
      </w:r>
      <w:r w:rsidRPr="000C36F4">
        <w:rPr>
          <w:i/>
          <w:iCs/>
          <w:color w:val="FF0000"/>
          <w:shd w:val="clear" w:color="auto" w:fill="FFFFFF"/>
        </w:rPr>
        <w:t>Architecture globale de la chaîne CI/CD et du déploiement Cloud de Matchia</w:t>
      </w:r>
    </w:p>
    <w:p w:rsidR="000C36F4" w:rsidRPr="000C36F4" w:rsidRDefault="000C36F4" w:rsidP="00120A7A">
      <w:pPr>
        <w:pStyle w:val="NormalWeb"/>
        <w:spacing w:line="360" w:lineRule="auto"/>
        <w:jc w:val="both"/>
        <w:rPr>
          <w:rFonts w:asciiTheme="majorBidi" w:hAnsiTheme="majorBidi"/>
          <w:b/>
          <w:bCs/>
          <w:color w:val="FF0000"/>
          <w:sz w:val="32"/>
          <w:szCs w:val="32"/>
        </w:rPr>
      </w:pPr>
      <w:r>
        <w:t>Les différents composants et étapes présentés dans cette architecture seront détaillés dans les sections suivantes, depuis la gestion du code source et la conteneurisation jusqu’à l’automatisation du pipeline Jenkins et déploiement sur Microsoft Azure.</w:t>
      </w:r>
    </w:p>
    <w:p w:rsidR="006F11D0" w:rsidRPr="00670EFE"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6" w:name="_Toc240314585"/>
      <w:r>
        <w:rPr>
          <w:rFonts w:asciiTheme="majorBidi" w:hAnsiTheme="majorBidi"/>
          <w:b/>
          <w:bCs/>
          <w:color w:val="000000" w:themeColor="text1"/>
          <w:sz w:val="32"/>
          <w:szCs w:val="32"/>
        </w:rPr>
        <w:t>4</w:t>
      </w:r>
      <w:r w:rsidR="00246A6C" w:rsidRPr="00670EFE">
        <w:rPr>
          <w:rFonts w:asciiTheme="majorBidi" w:hAnsiTheme="majorBidi"/>
          <w:b/>
          <w:bCs/>
          <w:color w:val="000000" w:themeColor="text1"/>
          <w:sz w:val="32"/>
          <w:szCs w:val="32"/>
        </w:rPr>
        <w:t xml:space="preserve">. </w:t>
      </w:r>
      <w:r w:rsidR="00670EFE" w:rsidRPr="00670EFE">
        <w:rPr>
          <w:rFonts w:asciiTheme="majorBidi" w:hAnsiTheme="majorBidi"/>
          <w:b/>
          <w:bCs/>
          <w:color w:val="000000" w:themeColor="text1"/>
          <w:sz w:val="32"/>
          <w:szCs w:val="32"/>
        </w:rPr>
        <w:t>Gestion du versioning et conteneurisation</w:t>
      </w:r>
      <w:bookmarkEnd w:id="136"/>
    </w:p>
    <w:p w:rsidR="006F11D0" w:rsidRPr="00246A6C" w:rsidRDefault="00246A6C" w:rsidP="00E3654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ajorBidi"/>
          <w:b/>
          <w:bCs/>
          <w:color w:val="000000" w:themeColor="text1"/>
          <w:lang w:eastAsia="en-US"/>
        </w:rPr>
        <w:t xml:space="preserve">  </w:t>
      </w:r>
      <w:bookmarkStart w:id="137" w:name="_Toc240314586"/>
      <w:r w:rsidR="00E3654B">
        <w:rPr>
          <w:rFonts w:asciiTheme="majorBidi" w:eastAsiaTheme="minorHAnsi" w:hAnsiTheme="majorBidi" w:cstheme="minorBidi"/>
          <w:b/>
          <w:bCs/>
          <w:color w:val="000000" w:themeColor="text1"/>
          <w:sz w:val="28"/>
          <w:szCs w:val="28"/>
          <w:lang w:eastAsia="en-US"/>
        </w:rPr>
        <w:t>4</w:t>
      </w:r>
      <w:r w:rsidRPr="00246A6C">
        <w:rPr>
          <w:rFonts w:asciiTheme="majorBidi" w:eastAsiaTheme="minorHAnsi" w:hAnsiTheme="majorBidi" w:cstheme="minorBidi"/>
          <w:b/>
          <w:bCs/>
          <w:color w:val="000000" w:themeColor="text1"/>
          <w:sz w:val="28"/>
          <w:szCs w:val="28"/>
          <w:lang w:eastAsia="en-US"/>
        </w:rPr>
        <w:t>.1.</w:t>
      </w:r>
      <w:r w:rsidR="006F11D0" w:rsidRPr="00246A6C">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G</w:t>
      </w:r>
      <w:r w:rsidR="006F11D0" w:rsidRPr="00246A6C">
        <w:rPr>
          <w:rFonts w:asciiTheme="majorBidi" w:eastAsiaTheme="minorHAnsi" w:hAnsiTheme="majorBidi" w:cstheme="minorBidi"/>
          <w:b/>
          <w:bCs/>
          <w:color w:val="000000" w:themeColor="text1"/>
          <w:sz w:val="28"/>
          <w:szCs w:val="28"/>
          <w:lang w:eastAsia="en-US"/>
        </w:rPr>
        <w:t>estion des versions</w:t>
      </w:r>
      <w:r w:rsidR="00E3654B">
        <w:rPr>
          <w:rFonts w:asciiTheme="majorBidi" w:eastAsiaTheme="minorHAnsi" w:hAnsiTheme="majorBidi" w:cstheme="minorBidi"/>
          <w:b/>
          <w:bCs/>
          <w:color w:val="000000" w:themeColor="text1"/>
          <w:sz w:val="28"/>
          <w:szCs w:val="28"/>
          <w:lang w:eastAsia="en-US"/>
        </w:rPr>
        <w:t xml:space="preserve"> avec Git et Github</w:t>
      </w:r>
      <w:bookmarkEnd w:id="137"/>
      <w:r w:rsidR="00E3654B">
        <w:rPr>
          <w:rFonts w:asciiTheme="majorBidi" w:eastAsiaTheme="minorHAnsi" w:hAnsiTheme="majorBidi" w:cstheme="minorBidi"/>
          <w:b/>
          <w:bCs/>
          <w:color w:val="000000" w:themeColor="text1"/>
          <w:sz w:val="28"/>
          <w:szCs w:val="28"/>
          <w:lang w:eastAsia="en-US"/>
        </w:rPr>
        <w:t xml:space="preserve"> </w:t>
      </w:r>
    </w:p>
    <w:p w:rsidR="00E3654B" w:rsidRDefault="00E3654B" w:rsidP="00E3654B">
      <w:pPr>
        <w:pStyle w:val="NormalWeb"/>
        <w:spacing w:line="360" w:lineRule="auto"/>
        <w:jc w:val="both"/>
      </w:pPr>
      <w:r>
        <w:t>La gestion des versions permet de suivre l’évolution du code tout au long du développement. Elle assure la traçabilité des modifications, facilite le travail collaboratif et permet de restaurer une version stable en cas de problème.</w:t>
      </w:r>
    </w:p>
    <w:p w:rsidR="00E3654B" w:rsidRDefault="00E3654B" w:rsidP="00E3654B">
      <w:pPr>
        <w:pStyle w:val="NormalWeb"/>
        <w:spacing w:line="360" w:lineRule="auto"/>
        <w:jc w:val="both"/>
      </w:pPr>
      <w:r>
        <w:t xml:space="preserve">Git est utilisé localement pour enregistrer les modifications sous forme de </w:t>
      </w:r>
      <w:r>
        <w:rPr>
          <w:rStyle w:val="Emphasis"/>
          <w:rFonts w:eastAsiaTheme="majorEastAsia"/>
        </w:rPr>
        <w:t>commits</w:t>
      </w:r>
      <w:r>
        <w:t xml:space="preserve">, tandis que GitHub héberge le dépôt distant de la plateforme. Ce dépôt centralise le frontend React, le backend Spring Boot, les Dockerfiles, le fichier </w:t>
      </w:r>
      <w:r w:rsidRPr="00E3654B">
        <w:rPr>
          <w:rStyle w:val="HTMLCode"/>
          <w:rFonts w:asciiTheme="majorBidi" w:eastAsiaTheme="majorEastAsia" w:hAnsiTheme="majorBidi" w:cstheme="majorBidi"/>
          <w:sz w:val="24"/>
          <w:szCs w:val="24"/>
        </w:rPr>
        <w:t>docker-compose.yml</w:t>
      </w:r>
      <w:r>
        <w:t xml:space="preserve"> et le </w:t>
      </w:r>
      <w:r w:rsidRPr="00E3654B">
        <w:rPr>
          <w:rStyle w:val="HTMLCode"/>
          <w:rFonts w:asciiTheme="majorBidi" w:eastAsiaTheme="majorEastAsia" w:hAnsiTheme="majorBidi" w:cstheme="majorBidi"/>
          <w:sz w:val="24"/>
          <w:szCs w:val="24"/>
        </w:rPr>
        <w:t>Jenkinsfile</w:t>
      </w:r>
      <w:r>
        <w:t xml:space="preserve">. Après vérification, la commande </w:t>
      </w:r>
      <w:r w:rsidRPr="00E3654B">
        <w:rPr>
          <w:rStyle w:val="HTMLCode"/>
          <w:rFonts w:asciiTheme="majorBidi" w:eastAsiaTheme="majorEastAsia" w:hAnsiTheme="majorBidi" w:cstheme="majorBidi"/>
          <w:b/>
          <w:bCs/>
          <w:sz w:val="24"/>
          <w:szCs w:val="24"/>
        </w:rPr>
        <w:t>git push</w:t>
      </w:r>
      <w:r>
        <w:t xml:space="preserve"> publie les évolutions validées et les rend disponibles pour l’étape </w:t>
      </w:r>
      <w:r>
        <w:rPr>
          <w:rStyle w:val="Emphasis"/>
          <w:rFonts w:eastAsiaTheme="majorEastAsia"/>
        </w:rPr>
        <w:t>Checkout</w:t>
      </w:r>
      <w:r>
        <w:t xml:space="preserve"> du pipeline Jenkins.</w:t>
      </w:r>
    </w:p>
    <w:p w:rsidR="00830993" w:rsidRDefault="00246A6C" w:rsidP="00E3654B">
      <w:pPr>
        <w:pStyle w:val="NormalWeb"/>
        <w:spacing w:line="360" w:lineRule="auto"/>
        <w:jc w:val="both"/>
        <w:rPr>
          <w:color w:val="FF0000"/>
          <w:shd w:val="clear" w:color="auto" w:fill="FFFFFF"/>
        </w:rPr>
      </w:pPr>
      <w:r w:rsidRPr="00246A6C">
        <w:rPr>
          <w:color w:val="FF0000"/>
          <w:shd w:val="clear" w:color="auto" w:fill="FFFFFF"/>
        </w:rPr>
        <w:lastRenderedPageBreak/>
        <w:t>La figure suivante présente l’organisation fonctionnelle du dépôt utilisée par la chaîne CI/CD</w:t>
      </w:r>
    </w:p>
    <w:p w:rsidR="00E3654B" w:rsidRPr="00E3654B" w:rsidRDefault="00E3654B" w:rsidP="00E3654B">
      <w:pPr>
        <w:pStyle w:val="NormalWeb"/>
        <w:spacing w:line="360" w:lineRule="auto"/>
        <w:jc w:val="both"/>
        <w:outlineLvl w:val="1"/>
        <w:rPr>
          <w:rFonts w:asciiTheme="majorBidi" w:eastAsiaTheme="minorHAnsi" w:hAnsiTheme="majorBidi" w:cstheme="majorBidi"/>
          <w:b/>
          <w:bCs/>
          <w:color w:val="000000" w:themeColor="text1"/>
          <w:sz w:val="28"/>
          <w:szCs w:val="28"/>
          <w:lang w:eastAsia="en-US"/>
        </w:rPr>
      </w:pPr>
      <w:r w:rsidRPr="00E3654B">
        <w:rPr>
          <w:rFonts w:asciiTheme="majorBidi" w:eastAsiaTheme="minorHAnsi" w:hAnsiTheme="majorBidi" w:cstheme="majorBidi"/>
          <w:b/>
          <w:bCs/>
          <w:color w:val="000000" w:themeColor="text1"/>
          <w:sz w:val="28"/>
          <w:szCs w:val="28"/>
          <w:lang w:eastAsia="en-US"/>
        </w:rPr>
        <w:t xml:space="preserve">  </w:t>
      </w:r>
      <w:bookmarkStart w:id="138" w:name="_Toc240314587"/>
      <w:r>
        <w:rPr>
          <w:rFonts w:asciiTheme="majorBidi" w:eastAsiaTheme="minorHAnsi" w:hAnsiTheme="majorBidi" w:cstheme="majorBidi"/>
          <w:b/>
          <w:bCs/>
          <w:color w:val="000000" w:themeColor="text1"/>
          <w:sz w:val="28"/>
          <w:szCs w:val="28"/>
          <w:lang w:eastAsia="en-US"/>
        </w:rPr>
        <w:t>4</w:t>
      </w:r>
      <w:r w:rsidRPr="00E3654B">
        <w:rPr>
          <w:rFonts w:asciiTheme="majorBidi" w:eastAsiaTheme="minorHAnsi" w:hAnsiTheme="majorBidi" w:cstheme="majorBidi"/>
          <w:b/>
          <w:bCs/>
          <w:color w:val="000000" w:themeColor="text1"/>
          <w:sz w:val="28"/>
          <w:szCs w:val="28"/>
          <w:lang w:eastAsia="en-US"/>
        </w:rPr>
        <w:t>.2. Conteneurisation avec Docker</w:t>
      </w:r>
      <w:bookmarkEnd w:id="138"/>
    </w:p>
    <w:p w:rsidR="006A359A" w:rsidRPr="00E3654B" w:rsidRDefault="006A359A" w:rsidP="00E3654B">
      <w:pPr>
        <w:pStyle w:val="NormalWeb"/>
        <w:spacing w:line="360" w:lineRule="auto"/>
        <w:jc w:val="both"/>
        <w:outlineLvl w:val="3"/>
        <w:rPr>
          <w:rFonts w:asciiTheme="majorBidi" w:eastAsiaTheme="minorHAnsi" w:hAnsiTheme="majorBidi" w:cstheme="minorBidi"/>
          <w:b/>
          <w:bCs/>
          <w:color w:val="000000" w:themeColor="text1"/>
          <w:lang w:eastAsia="en-US"/>
        </w:rPr>
      </w:pPr>
      <w:r w:rsidRPr="00E3654B">
        <w:rPr>
          <w:rFonts w:asciiTheme="majorBidi" w:eastAsiaTheme="minorHAnsi" w:hAnsiTheme="majorBidi" w:cstheme="minorBidi"/>
          <w:b/>
          <w:bCs/>
          <w:color w:val="000000" w:themeColor="text1"/>
          <w:lang w:eastAsia="en-US"/>
        </w:rPr>
        <w:t xml:space="preserve">  </w:t>
      </w:r>
      <w:r w:rsidR="00E3654B">
        <w:rPr>
          <w:rFonts w:asciiTheme="majorBidi" w:eastAsiaTheme="minorHAnsi" w:hAnsiTheme="majorBidi" w:cstheme="minorBidi"/>
          <w:b/>
          <w:bCs/>
          <w:color w:val="000000" w:themeColor="text1"/>
          <w:lang w:eastAsia="en-US"/>
        </w:rPr>
        <w:t xml:space="preserve">   </w:t>
      </w:r>
      <w:bookmarkStart w:id="139" w:name="_Toc240314588"/>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 xml:space="preserve">.2.1. </w:t>
      </w:r>
      <w:r w:rsidRPr="00E3654B">
        <w:rPr>
          <w:rFonts w:asciiTheme="majorBidi" w:eastAsiaTheme="minorHAnsi" w:hAnsiTheme="majorBidi" w:cstheme="minorBidi"/>
          <w:b/>
          <w:bCs/>
          <w:color w:val="000000" w:themeColor="text1"/>
          <w:lang w:eastAsia="en-US"/>
        </w:rPr>
        <w:t>Principe de la conteneurisation</w:t>
      </w:r>
      <w:bookmarkEnd w:id="139"/>
    </w:p>
    <w:p w:rsidR="00E3654B" w:rsidRDefault="00E3654B" w:rsidP="00E3654B">
      <w:pPr>
        <w:pStyle w:val="NormalWeb"/>
        <w:spacing w:line="360" w:lineRule="auto"/>
        <w:jc w:val="both"/>
      </w:pPr>
      <w:r>
        <w:t>La conteneurisation consiste à regrouper une application et l’ensemble des dépendances nécessaires à son exécution dans une unité isolée appelée conteneur. Contrairement à une machine virtuelle, le conteneur partage le noyau du système hôte tout en disposant de son propre environnement d’exécution. Cette approche rend l’application plus légère, plus rapide à démarrer et plus facile à déployer.</w:t>
      </w:r>
    </w:p>
    <w:p w:rsidR="00E3654B" w:rsidRDefault="00E3654B" w:rsidP="00E3654B">
      <w:pPr>
        <w:pStyle w:val="NormalWeb"/>
        <w:spacing w:line="360" w:lineRule="auto"/>
        <w:jc w:val="both"/>
      </w:pPr>
      <w:r>
        <w:t>Docker est la technologie utilisée pour mettre en œuvre cette approche au sein de la plateforme. Son fonctionnement repose sur trois éléments complémentaires : le Dockerfile, l’image Docker et le conteneur. Le Dockerfile contient les instructions nécessaires à la préparation de l’environnement d’exécution, telles que l’image de base, les dépendances, les fichiers à copier, les commandes de compilation et la commande de démarrage de l’application.</w:t>
      </w:r>
    </w:p>
    <w:p w:rsidR="00E3654B" w:rsidRDefault="00E3654B" w:rsidP="00E3654B">
      <w:pPr>
        <w:pStyle w:val="NormalWeb"/>
        <w:spacing w:line="360" w:lineRule="auto"/>
        <w:jc w:val="both"/>
      </w:pPr>
      <w:r>
        <w:t>À partir de ce Dockerfile, Docker construit une image, qui représente un modèle immuable intégrant l’application et ses dépendances. Lorsqu’une image est exécutée, elle crée un conteneur, c’est-à-dire une instance active et isolée de l’application.</w:t>
      </w:r>
    </w:p>
    <w:p w:rsidR="00E3654B" w:rsidRDefault="00E3654B" w:rsidP="00E3654B">
      <w:pPr>
        <w:pStyle w:val="NormalWeb"/>
        <w:spacing w:line="360" w:lineRule="auto"/>
        <w:jc w:val="both"/>
      </w:pPr>
      <w:r>
        <w:t xml:space="preserve"> Cette organisation garantit ainsi un environnement d’exécution reproductible, indépendant de la machine utilisée pour le développement, les tests ou le déploiement.</w:t>
      </w:r>
    </w:p>
    <w:p w:rsidR="00E3654B" w:rsidRDefault="00CF3004" w:rsidP="00E3654B">
      <w:pPr>
        <w:spacing w:before="100" w:beforeAutospacing="1" w:after="100" w:afterAutospacing="1" w:line="360" w:lineRule="auto"/>
        <w:jc w:val="both"/>
      </w:pPr>
      <w:r>
        <w:rPr>
          <w:rFonts w:asciiTheme="majorBidi" w:eastAsia="Times New Roman" w:hAnsiTheme="majorBidi" w:cstheme="majorBidi"/>
          <w:noProof/>
          <w:sz w:val="24"/>
          <w:szCs w:val="24"/>
          <w:lang w:eastAsia="fr-FR"/>
        </w:rPr>
        <w:drawing>
          <wp:inline distT="0" distB="0" distL="0" distR="0">
            <wp:extent cx="5760720" cy="1709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e de contenuerisation.png"/>
                    <pic:cNvPicPr/>
                  </pic:nvPicPr>
                  <pic:blipFill>
                    <a:blip r:embed="rId91">
                      <a:extLst>
                        <a:ext uri="{28A0092B-C50C-407E-A947-70E740481C1C}">
                          <a14:useLocalDpi xmlns:a14="http://schemas.microsoft.com/office/drawing/2010/main" val="0"/>
                        </a:ext>
                      </a:extLst>
                    </a:blip>
                    <a:stretch>
                      <a:fillRect/>
                    </a:stretch>
                  </pic:blipFill>
                  <pic:spPr>
                    <a:xfrm>
                      <a:off x="0" y="0"/>
                      <a:ext cx="5760720" cy="1709420"/>
                    </a:xfrm>
                    <a:prstGeom prst="rect">
                      <a:avLst/>
                    </a:prstGeom>
                  </pic:spPr>
                </pic:pic>
              </a:graphicData>
            </a:graphic>
          </wp:inline>
        </w:drawing>
      </w:r>
      <w:r w:rsidRPr="00CF3004">
        <w:t xml:space="preserve"> </w:t>
      </w:r>
      <w:r w:rsidRPr="00E3654B">
        <w:rPr>
          <w:color w:val="FF0000"/>
        </w:rPr>
        <w:t xml:space="preserve">figure : </w:t>
      </w:r>
      <w:r w:rsidR="00E3654B" w:rsidRPr="00E3654B">
        <w:rPr>
          <w:color w:val="FF0000"/>
        </w:rPr>
        <w:t xml:space="preserve">Principe de conteneurisation avec Docker </w:t>
      </w:r>
    </w:p>
    <w:p w:rsidR="00207913"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 xml:space="preserve">   </w:t>
      </w:r>
      <w:bookmarkStart w:id="140" w:name="_Toc240314589"/>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.2.2.</w:t>
      </w:r>
      <w:r w:rsid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 xml:space="preserve">Conteneurisation </w:t>
      </w:r>
      <w:r w:rsidR="00207913" w:rsidRPr="0056036F">
        <w:rPr>
          <w:rFonts w:asciiTheme="majorBidi" w:eastAsiaTheme="minorHAnsi" w:hAnsiTheme="majorBidi" w:cstheme="minorBidi"/>
          <w:b/>
          <w:bCs/>
          <w:color w:val="000000" w:themeColor="text1"/>
          <w:lang w:eastAsia="en-US"/>
        </w:rPr>
        <w:t xml:space="preserve">du backend </w:t>
      </w:r>
      <w:r w:rsidR="0056036F" w:rsidRPr="0056036F">
        <w:rPr>
          <w:rFonts w:asciiTheme="majorBidi" w:eastAsiaTheme="minorHAnsi" w:hAnsiTheme="majorBidi" w:cstheme="minorBidi"/>
          <w:b/>
          <w:bCs/>
          <w:color w:val="000000" w:themeColor="text1"/>
          <w:lang w:eastAsia="en-US"/>
        </w:rPr>
        <w:t>et du frontend</w:t>
      </w:r>
      <w:bookmarkEnd w:id="140"/>
    </w:p>
    <w:p w:rsidR="0056036F" w:rsidRPr="0056036F" w:rsidRDefault="0056036F" w:rsidP="0056036F">
      <w:pPr>
        <w:spacing w:before="100" w:beforeAutospacing="1" w:after="100" w:afterAutospacing="1" w:line="360" w:lineRule="auto"/>
        <w:jc w:val="both"/>
        <w:rPr>
          <w:rFonts w:asciiTheme="majorBidi" w:hAnsiTheme="majorBidi" w:cstheme="majorBidi"/>
          <w:sz w:val="24"/>
          <w:szCs w:val="24"/>
        </w:rPr>
      </w:pPr>
      <w:r w:rsidRPr="0056036F">
        <w:rPr>
          <w:rFonts w:asciiTheme="majorBidi" w:hAnsiTheme="majorBidi" w:cstheme="majorBidi"/>
          <w:sz w:val="24"/>
          <w:szCs w:val="24"/>
        </w:rPr>
        <w:lastRenderedPageBreak/>
        <w:t xml:space="preserve">Le backend est développé avec Spring Boot et Java 17. Son Dockerfile définit l’environnement nécessaire à la compilation du projet avec Maven, puis à son exécution dans un conteneur dédié sur le port 80. </w:t>
      </w:r>
    </w:p>
    <w:p w:rsidR="0056036F" w:rsidRPr="0056036F" w:rsidRDefault="0056036F" w:rsidP="009F6572">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56036F">
        <w:rPr>
          <w:rFonts w:asciiTheme="majorBidi" w:hAnsiTheme="majorBidi" w:cstheme="majorBidi"/>
          <w:color w:val="000000"/>
          <w:sz w:val="24"/>
          <w:szCs w:val="24"/>
          <w:shd w:val="clear" w:color="auto" w:fill="FFFFFF"/>
        </w:rPr>
        <w:t>Avant son intégration dans le pipeline, l’image a été construite et exécutée manuellement afin de vérifier le démarrage correct du backend et de corriger les éventuels problèmes de configuration.</w:t>
      </w:r>
    </w:p>
    <w:p w:rsidR="0056036F" w:rsidRPr="0056036F" w:rsidRDefault="0056036F" w:rsidP="009F6572">
      <w:pPr>
        <w:spacing w:before="100" w:beforeAutospacing="1" w:after="100" w:afterAutospacing="1" w:line="360" w:lineRule="auto"/>
        <w:jc w:val="both"/>
        <w:rPr>
          <w:color w:val="FF0000"/>
        </w:rPr>
      </w:pPr>
      <w:r w:rsidRPr="0056036F">
        <w:rPr>
          <w:i/>
          <w:iCs/>
          <w:color w:val="FF0000"/>
          <w:shd w:val="clear" w:color="auto" w:fill="FFFFFF"/>
        </w:rPr>
        <w:t>Figure 6.3 — Dockerfile utilisé pour la conteneurisation du backend Matchia</w:t>
      </w:r>
      <w:r>
        <w:rPr>
          <w:i/>
          <w:iCs/>
          <w:color w:val="FF0000"/>
          <w:shd w:val="clear" w:color="auto" w:fill="FFFFFF"/>
        </w:rPr>
        <w:t xml:space="preserve">  ( docker build ..)</w:t>
      </w:r>
    </w:p>
    <w:p w:rsidR="0056036F" w:rsidRDefault="0056036F" w:rsidP="0056036F">
      <w:pPr>
        <w:pStyle w:val="NormalWeb"/>
        <w:spacing w:line="360" w:lineRule="auto"/>
        <w:jc w:val="both"/>
      </w:pPr>
      <w:r>
        <w:t>Le frontend est développé avec React et TypeScript. Son Dockerfile prépare d’abord l’environnement nécessaire à l’installation des dépendances et à la génération des fichiers statiques de production.</w:t>
      </w:r>
      <w:r w:rsidRPr="0056036F">
        <w:t xml:space="preserve"> </w:t>
      </w:r>
      <w:r>
        <w:t xml:space="preserve">Lors de cette phase, la variable </w:t>
      </w:r>
      <w:r w:rsidRPr="0056036F">
        <w:rPr>
          <w:rStyle w:val="HTMLCode"/>
          <w:rFonts w:asciiTheme="majorBidi" w:eastAsiaTheme="majorEastAsia" w:hAnsiTheme="majorBidi" w:cstheme="majorBidi"/>
          <w:sz w:val="24"/>
          <w:szCs w:val="24"/>
        </w:rPr>
        <w:t>VITE_API_URL</w:t>
      </w:r>
      <w:r>
        <w:t xml:space="preserve"> permet de définir l’adresse du backend à utiliser par l’interface. Les fichiers générés sont ensuite servis par Nginx à travers le port </w:t>
      </w:r>
      <w:r w:rsidRPr="0056036F">
        <w:rPr>
          <w:rStyle w:val="HTMLCode"/>
          <w:rFonts w:asciiTheme="majorBidi" w:eastAsiaTheme="majorEastAsia" w:hAnsiTheme="majorBidi" w:cstheme="majorBidi"/>
          <w:sz w:val="24"/>
          <w:szCs w:val="24"/>
        </w:rPr>
        <w:t>80</w:t>
      </w:r>
      <w:r>
        <w:t>.</w:t>
      </w:r>
    </w:p>
    <w:p w:rsidR="0056036F" w:rsidRDefault="0056036F" w:rsidP="0056036F">
      <w:pPr>
        <w:pStyle w:val="NormalWeb"/>
        <w:spacing w:line="360" w:lineRule="auto"/>
        <w:jc w:val="both"/>
        <w:rPr>
          <w:color w:val="000000"/>
          <w:shd w:val="clear" w:color="auto" w:fill="FFFFFF"/>
        </w:rPr>
      </w:pPr>
      <w:r>
        <w:rPr>
          <w:color w:val="000000"/>
          <w:shd w:val="clear" w:color="auto" w:fill="FFFFFF"/>
        </w:rPr>
        <w:t>Cette image a également été testée manuellement avant l’automatisation afin de valider le build Vite, la configuration Nginx et la communication avec le backend.</w:t>
      </w:r>
    </w:p>
    <w:p w:rsidR="0056036F" w:rsidRPr="0056036F" w:rsidRDefault="0056036F" w:rsidP="0056036F">
      <w:pPr>
        <w:spacing w:before="100" w:beforeAutospacing="1" w:after="100" w:afterAutospacing="1" w:line="360" w:lineRule="auto"/>
        <w:jc w:val="both"/>
        <w:rPr>
          <w:color w:val="FF0000"/>
        </w:rPr>
      </w:pPr>
      <w:r w:rsidRPr="0056036F">
        <w:rPr>
          <w:i/>
          <w:iCs/>
          <w:color w:val="FF0000"/>
          <w:shd w:val="clear" w:color="auto" w:fill="FFFFFF"/>
        </w:rPr>
        <w:t xml:space="preserve">Figure 6.3 — Dockerfile utilisé pour la conteneurisation du </w:t>
      </w:r>
      <w:r>
        <w:rPr>
          <w:i/>
          <w:iCs/>
          <w:color w:val="FF0000"/>
          <w:shd w:val="clear" w:color="auto" w:fill="FFFFFF"/>
        </w:rPr>
        <w:t>frontend</w:t>
      </w:r>
      <w:r w:rsidRPr="0056036F">
        <w:rPr>
          <w:i/>
          <w:iCs/>
          <w:color w:val="FF0000"/>
          <w:shd w:val="clear" w:color="auto" w:fill="FFFFFF"/>
        </w:rPr>
        <w:t xml:space="preserve"> Matchia</w:t>
      </w:r>
      <w:r>
        <w:rPr>
          <w:i/>
          <w:iCs/>
          <w:color w:val="FF0000"/>
          <w:shd w:val="clear" w:color="auto" w:fill="FFFFFF"/>
        </w:rPr>
        <w:t xml:space="preserve">  ( docker build ..)</w:t>
      </w:r>
    </w:p>
    <w:p w:rsidR="009F6572"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56036F">
        <w:rPr>
          <w:rFonts w:asciiTheme="majorBidi" w:eastAsiaTheme="minorHAnsi" w:hAnsiTheme="majorBidi" w:cstheme="minorBidi"/>
          <w:b/>
          <w:bCs/>
          <w:color w:val="000000" w:themeColor="text1"/>
          <w:sz w:val="28"/>
          <w:szCs w:val="28"/>
          <w:lang w:eastAsia="en-US"/>
        </w:rPr>
        <w:t xml:space="preserve">   </w:t>
      </w:r>
      <w:bookmarkStart w:id="141" w:name="_Toc240314590"/>
      <w:r w:rsidR="00E3654B">
        <w:rPr>
          <w:rFonts w:asciiTheme="majorBidi" w:eastAsiaTheme="minorHAnsi" w:hAnsiTheme="majorBidi" w:cstheme="minorBidi"/>
          <w:b/>
          <w:bCs/>
          <w:color w:val="000000" w:themeColor="text1"/>
          <w:sz w:val="28"/>
          <w:szCs w:val="28"/>
          <w:lang w:eastAsia="en-US"/>
        </w:rPr>
        <w:t>4</w:t>
      </w:r>
      <w:r w:rsidR="0056036F">
        <w:rPr>
          <w:rFonts w:asciiTheme="majorBidi" w:eastAsiaTheme="minorHAnsi" w:hAnsiTheme="majorBidi" w:cstheme="minorBidi"/>
          <w:b/>
          <w:bCs/>
          <w:color w:val="000000" w:themeColor="text1"/>
          <w:sz w:val="28"/>
          <w:szCs w:val="28"/>
          <w:lang w:eastAsia="en-US"/>
        </w:rPr>
        <w:t>.2.3</w:t>
      </w:r>
      <w:r w:rsidRPr="009F6572">
        <w:rPr>
          <w:rFonts w:asciiTheme="majorBidi" w:eastAsiaTheme="minorHAnsi" w:hAnsiTheme="majorBidi" w:cstheme="minorBidi"/>
          <w:b/>
          <w:bCs/>
          <w:color w:val="000000" w:themeColor="text1"/>
          <w:sz w:val="28"/>
          <w:szCs w:val="28"/>
          <w:lang w:eastAsia="en-US"/>
        </w:rPr>
        <w:t>. Orchestration avec Docker Compose</w:t>
      </w:r>
      <w:bookmarkEnd w:id="141"/>
    </w:p>
    <w:p w:rsidR="00EB320D" w:rsidRPr="00EB320D" w:rsidRDefault="00EB320D" w:rsidP="00EB320D">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rsidR="00EB320D" w:rsidRDefault="00EB320D" w:rsidP="008408E4">
      <w:pPr>
        <w:spacing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Cette étape locale a permis de valider le fonctionnement conjoint des deux composants avant que leur construction soit intégrée dans Jenkins.</w:t>
      </w:r>
    </w:p>
    <w:p w:rsidR="00EB320D" w:rsidRPr="00EB320D" w:rsidRDefault="00EB320D" w:rsidP="008408E4">
      <w:pPr>
        <w:rPr>
          <w:rFonts w:asciiTheme="majorBidi" w:hAnsiTheme="majorBidi" w:cstheme="majorBidi"/>
          <w:color w:val="FF0000"/>
          <w:sz w:val="24"/>
          <w:szCs w:val="24"/>
          <w:shd w:val="clear" w:color="auto" w:fill="FFFFFF"/>
        </w:rPr>
      </w:pPr>
      <w:r w:rsidRPr="00EB320D">
        <w:rPr>
          <w:i/>
          <w:iCs/>
          <w:color w:val="FF0000"/>
          <w:shd w:val="clear" w:color="auto" w:fill="FFFFFF"/>
        </w:rPr>
        <w:t>Figure 6.5 — Configuration locale des services Matchia avec Docker Compose</w:t>
      </w:r>
      <w:r w:rsidR="008408E4">
        <w:rPr>
          <w:i/>
          <w:iCs/>
          <w:color w:val="FF0000"/>
          <w:shd w:val="clear" w:color="auto" w:fill="FFFFFF"/>
        </w:rPr>
        <w:t xml:space="preserve"> ( docker compose config) </w:t>
      </w:r>
    </w:p>
    <w:p w:rsidR="00E03361" w:rsidRDefault="008408E4" w:rsidP="00883D53">
      <w:pPr>
        <w:spacing w:after="240" w:line="360" w:lineRule="auto"/>
        <w:outlineLvl w:val="1"/>
        <w:rPr>
          <w:rFonts w:asciiTheme="majorBidi" w:hAnsiTheme="majorBidi"/>
          <w:b/>
          <w:bCs/>
          <w:color w:val="000000" w:themeColor="text1"/>
          <w:sz w:val="32"/>
          <w:szCs w:val="32"/>
        </w:rPr>
      </w:pPr>
      <w:bookmarkStart w:id="142" w:name="_Toc240314591"/>
      <w:r>
        <w:rPr>
          <w:rFonts w:asciiTheme="majorBidi" w:hAnsiTheme="majorBidi"/>
          <w:b/>
          <w:bCs/>
          <w:color w:val="000000" w:themeColor="text1"/>
          <w:sz w:val="32"/>
          <w:szCs w:val="32"/>
        </w:rPr>
        <w:t>5</w:t>
      </w:r>
      <w:r w:rsidR="00883D53" w:rsidRPr="00883D53">
        <w:rPr>
          <w:rFonts w:asciiTheme="majorBidi" w:hAnsiTheme="majorBidi"/>
          <w:b/>
          <w:bCs/>
          <w:color w:val="000000" w:themeColor="text1"/>
          <w:sz w:val="32"/>
          <w:szCs w:val="32"/>
        </w:rPr>
        <w:t>. Mise en place du pipeline CI/CD avec Jenkins</w:t>
      </w:r>
      <w:bookmarkEnd w:id="142"/>
    </w:p>
    <w:p w:rsidR="00874170" w:rsidRDefault="00874170" w:rsidP="008408E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w:t>
      </w:r>
    </w:p>
    <w:p w:rsidR="008408E4" w:rsidRDefault="005E66C3" w:rsidP="008408E4">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43" w:name="_Toc240314592"/>
      <w:r w:rsidR="008408E4" w:rsidRPr="008408E4">
        <w:rPr>
          <w:rFonts w:asciiTheme="majorBidi" w:eastAsiaTheme="minorHAnsi" w:hAnsiTheme="majorBidi" w:cstheme="minorBidi"/>
          <w:b/>
          <w:bCs/>
          <w:color w:val="000000" w:themeColor="text1"/>
          <w:sz w:val="28"/>
          <w:szCs w:val="28"/>
          <w:lang w:eastAsia="en-US"/>
        </w:rPr>
        <w:t>5.1. Définition du pipeline avec jenkinsfile</w:t>
      </w:r>
      <w:bookmarkEnd w:id="143"/>
      <w:r w:rsidR="008408E4" w:rsidRPr="008408E4">
        <w:rPr>
          <w:rFonts w:asciiTheme="majorBidi" w:eastAsiaTheme="minorHAnsi" w:hAnsiTheme="majorBidi" w:cstheme="minorBidi"/>
          <w:b/>
          <w:bCs/>
          <w:color w:val="000000" w:themeColor="text1"/>
          <w:sz w:val="28"/>
          <w:szCs w:val="28"/>
          <w:lang w:eastAsia="en-US"/>
        </w:rPr>
        <w:t xml:space="preserve"> </w:t>
      </w:r>
    </w:p>
    <w:p w:rsidR="008408E4" w:rsidRDefault="008408E4" w:rsidP="008408E4">
      <w:pPr>
        <w:pStyle w:val="NormalWeb"/>
        <w:spacing w:line="360" w:lineRule="auto"/>
        <w:jc w:val="both"/>
        <w:rPr>
          <w:color w:val="000000"/>
          <w:shd w:val="clear" w:color="auto" w:fill="FFFFFF"/>
        </w:rPr>
      </w:pPr>
      <w:r>
        <w:rPr>
          <w:color w:val="000000"/>
          <w:shd w:val="clear" w:color="auto" w:fill="FFFFFF"/>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rsidR="005E66C3" w:rsidRDefault="005E66C3" w:rsidP="008408E4">
      <w:pPr>
        <w:pStyle w:val="NormalWeb"/>
        <w:spacing w:line="360" w:lineRule="auto"/>
        <w:jc w:val="both"/>
      </w:pPr>
      <w:r>
        <w:t>La figure suivante présente l’enchaînement des différentes étapes configurées dans le pipeline Jenkins, depuis la récupération du code source jusqu’au déploiement des composants frontend et backend.</w:t>
      </w:r>
    </w:p>
    <w:p w:rsidR="005E66C3" w:rsidRDefault="005E66C3" w:rsidP="008408E4">
      <w:pPr>
        <w:pStyle w:val="NormalWeb"/>
        <w:spacing w:line="360" w:lineRule="auto"/>
        <w:jc w:val="both"/>
      </w:pPr>
      <w:r>
        <w:rPr>
          <w:noProof/>
        </w:rPr>
        <w:drawing>
          <wp:inline distT="0" distB="0" distL="0" distR="0">
            <wp:extent cx="5760720" cy="344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peline.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0720" cy="344170"/>
                    </a:xfrm>
                    <a:prstGeom prst="rect">
                      <a:avLst/>
                    </a:prstGeom>
                  </pic:spPr>
                </pic:pic>
              </a:graphicData>
            </a:graphic>
          </wp:inline>
        </w:drawing>
      </w:r>
    </w:p>
    <w:p w:rsidR="005E66C3" w:rsidRPr="005E66C3" w:rsidRDefault="005E66C3" w:rsidP="005E66C3">
      <w:pPr>
        <w:pStyle w:val="NormalWeb"/>
        <w:spacing w:line="360" w:lineRule="auto"/>
        <w:jc w:val="both"/>
        <w:rPr>
          <w:color w:val="FF0000"/>
          <w:shd w:val="clear" w:color="auto" w:fill="FFFFFF"/>
        </w:rPr>
      </w:pPr>
      <w:r w:rsidRPr="005E66C3">
        <w:rPr>
          <w:color w:val="FF0000"/>
        </w:rPr>
        <w:t>Figure 6.X — Enchaînement</w:t>
      </w:r>
      <w:r>
        <w:rPr>
          <w:color w:val="FF0000"/>
        </w:rPr>
        <w:t xml:space="preserve"> des stages du pipeline Jenkins</w:t>
      </w:r>
    </w:p>
    <w:p w:rsidR="008408E4" w:rsidRPr="008408E4" w:rsidRDefault="008408E4" w:rsidP="008408E4">
      <w:pPr>
        <w:pStyle w:val="NormalWeb"/>
        <w:spacing w:line="360" w:lineRule="auto"/>
        <w:jc w:val="both"/>
        <w:rPr>
          <w:rFonts w:asciiTheme="majorBidi" w:eastAsiaTheme="minorHAnsi" w:hAnsiTheme="majorBidi" w:cstheme="minorBidi"/>
          <w:b/>
          <w:bCs/>
          <w:color w:val="000000" w:themeColor="text1"/>
          <w:sz w:val="28"/>
          <w:szCs w:val="28"/>
          <w:lang w:eastAsia="en-US"/>
        </w:rPr>
      </w:pPr>
      <w:r>
        <w:rPr>
          <w:color w:val="000000"/>
          <w:shd w:val="clear" w:color="auto" w:fill="FFFFFF"/>
        </w:rPr>
        <w:t>La séparation des stages facilite l’identification de l’étape responsable d’un échec et rend l’exécution plus lisible depuis l’interface Jenkins.</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44" w:name="_Toc240314593"/>
      <w:r w:rsidR="005E66C3">
        <w:rPr>
          <w:rFonts w:asciiTheme="majorBidi" w:eastAsiaTheme="minorHAnsi" w:hAnsiTheme="majorBidi" w:cstheme="minorBidi"/>
          <w:b/>
          <w:bCs/>
          <w:color w:val="000000" w:themeColor="text1"/>
          <w:sz w:val="28"/>
          <w:szCs w:val="28"/>
          <w:lang w:eastAsia="en-US"/>
        </w:rPr>
        <w:t>5.2</w:t>
      </w:r>
      <w:r w:rsidRPr="00883D53">
        <w:rPr>
          <w:rFonts w:asciiTheme="majorBidi" w:eastAsiaTheme="minorHAnsi" w:hAnsiTheme="majorBidi" w:cstheme="minorBidi"/>
          <w:b/>
          <w:bCs/>
          <w:color w:val="000000" w:themeColor="text1"/>
          <w:sz w:val="28"/>
          <w:szCs w:val="28"/>
          <w:lang w:eastAsia="en-US"/>
        </w:rPr>
        <w:t xml:space="preserve">.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44"/>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Default="0087417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et récupère la version la plus récente du projet. Les différentes étapes de construction, de test, d’analyse de qualité, de conteneurisation et de déploiement sont ensuite exécutées automatiquement selon l’ordre défini dans le pipeline.</w:t>
      </w:r>
    </w:p>
    <w:p w:rsidR="005E66C3" w:rsidRDefault="0081516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ebhook.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0720" cy="2860675"/>
                    </a:xfrm>
                    <a:prstGeom prst="rect">
                      <a:avLst/>
                    </a:prstGeom>
                  </pic:spPr>
                </pic:pic>
              </a:graphicData>
            </a:graphic>
          </wp:inline>
        </w:drawing>
      </w:r>
    </w:p>
    <w:p w:rsidR="005E66C3" w:rsidRPr="005E66C3" w:rsidRDefault="005E66C3" w:rsidP="005E66C3">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5E66C3">
        <w:rPr>
          <w:i/>
          <w:iCs/>
          <w:color w:val="FF0000"/>
          <w:shd w:val="clear" w:color="auto" w:fill="FFFFFF"/>
        </w:rPr>
        <w:t>Figure 6.8 — Configuration du Webhook GitHub déclenchant Jenkins</w:t>
      </w:r>
    </w:p>
    <w:p w:rsid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815160" w:rsidRPr="00815160" w:rsidRDefault="00815160" w:rsidP="00815160">
      <w:pPr>
        <w:spacing w:after="240" w:line="360" w:lineRule="auto"/>
        <w:outlineLvl w:val="1"/>
        <w:rPr>
          <w:rFonts w:asciiTheme="majorBidi" w:hAnsiTheme="majorBidi"/>
          <w:b/>
          <w:bCs/>
          <w:color w:val="000000" w:themeColor="text1"/>
          <w:sz w:val="32"/>
          <w:szCs w:val="32"/>
        </w:rPr>
      </w:pPr>
      <w:bookmarkStart w:id="145" w:name="_Toc240314594"/>
      <w:r w:rsidRPr="00815160">
        <w:rPr>
          <w:rFonts w:asciiTheme="majorBidi" w:hAnsiTheme="majorBidi"/>
          <w:b/>
          <w:bCs/>
          <w:color w:val="000000" w:themeColor="text1"/>
          <w:sz w:val="32"/>
          <w:szCs w:val="32"/>
        </w:rPr>
        <w:t>6. Exécution automatisée du pipeline CI/CD</w:t>
      </w:r>
      <w:bookmarkEnd w:id="145"/>
    </w:p>
    <w:p w:rsidR="000864B7" w:rsidRPr="000864B7" w:rsidRDefault="000864B7" w:rsidP="0081516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6" w:name="_Toc240314595"/>
      <w:r w:rsidR="00815160">
        <w:rPr>
          <w:rFonts w:asciiTheme="majorBidi" w:eastAsiaTheme="minorHAnsi" w:hAnsiTheme="majorBidi" w:cstheme="minorBidi"/>
          <w:b/>
          <w:bCs/>
          <w:color w:val="000000" w:themeColor="text1"/>
          <w:sz w:val="28"/>
          <w:szCs w:val="28"/>
          <w:lang w:eastAsia="en-US"/>
        </w:rPr>
        <w:t>6.1 Récupération du code et construction</w:t>
      </w:r>
      <w:bookmarkEnd w:id="146"/>
      <w:r w:rsidR="00815160">
        <w:rPr>
          <w:rFonts w:asciiTheme="majorBidi" w:eastAsiaTheme="minorHAnsi" w:hAnsiTheme="majorBidi" w:cstheme="minorBidi"/>
          <w:b/>
          <w:bCs/>
          <w:color w:val="000000" w:themeColor="text1"/>
          <w:sz w:val="28"/>
          <w:szCs w:val="28"/>
          <w:lang w:eastAsia="en-US"/>
        </w:rPr>
        <w:t xml:space="preserve"> </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 xml:space="preserve">Le frontend est construit avec Node.js. La commande npm ci installe les dépendances de manière reproductible, puis npm run build génère la version de production. </w:t>
      </w:r>
    </w:p>
    <w:p w:rsidR="000864B7" w:rsidRDefault="000864B7"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7" w:name="_Toc240314596"/>
      <w:r w:rsidR="006D4758">
        <w:rPr>
          <w:rFonts w:asciiTheme="majorBidi" w:eastAsiaTheme="minorHAnsi" w:hAnsiTheme="majorBidi" w:cstheme="minorBidi"/>
          <w:b/>
          <w:bCs/>
          <w:color w:val="000000" w:themeColor="text1"/>
          <w:sz w:val="28"/>
          <w:szCs w:val="28"/>
          <w:lang w:eastAsia="en-US"/>
        </w:rPr>
        <w:t xml:space="preserve">6.2. </w:t>
      </w:r>
      <w:r w:rsidR="006D4758" w:rsidRPr="006D4758">
        <w:rPr>
          <w:rFonts w:asciiTheme="majorBidi" w:eastAsiaTheme="minorHAnsi" w:hAnsiTheme="majorBidi" w:cstheme="minorBidi"/>
          <w:b/>
          <w:bCs/>
          <w:color w:val="000000" w:themeColor="text1"/>
          <w:sz w:val="28"/>
          <w:szCs w:val="28"/>
          <w:lang w:eastAsia="en-US"/>
        </w:rPr>
        <w:t>Exécution automatique des tests</w:t>
      </w:r>
      <w:bookmarkEnd w:id="147"/>
    </w:p>
    <w:p w:rsidR="006D4758" w:rsidRDefault="006D4758" w:rsidP="006D4758">
      <w:pPr>
        <w:pStyle w:val="NormalWeb"/>
        <w:spacing w:line="360" w:lineRule="auto"/>
        <w:jc w:val="both"/>
        <w:rPr>
          <w:rFonts w:asciiTheme="majorBidi" w:eastAsiaTheme="minorHAnsi" w:hAnsiTheme="majorBidi" w:cstheme="minorBidi"/>
          <w:b/>
          <w:bCs/>
          <w:color w:val="000000" w:themeColor="text1"/>
          <w:sz w:val="28"/>
          <w:szCs w:val="28"/>
          <w:lang w:eastAsia="en-US"/>
        </w:rPr>
      </w:pPr>
      <w:r w:rsidRPr="007C55CB">
        <w:rPr>
          <w:color w:val="000000"/>
          <w:shd w:val="clear" w:color="auto" w:fill="FFFFFF"/>
        </w:rPr>
        <w:lastRenderedPageBreak/>
        <w:t xml:space="preserve">Le stage Tests Backend exécute  ./mvnw test. </w:t>
      </w:r>
      <w:r>
        <w:rPr>
          <w:color w:val="000000"/>
          <w:shd w:val="clear" w:color="auto" w:fill="FFFFFF"/>
        </w:rPr>
        <w:t>Il constitue une barrière de validation : un test en échec interrompt le pipeline avant la création des images Docker ; en cas de succès, l’exécution se poursuit vers l’analyse de qualité.</w:t>
      </w:r>
    </w:p>
    <w:p w:rsidR="000864B7" w:rsidRDefault="000864B7" w:rsidP="006D475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Pr="006D4758" w:rsidRDefault="006D4758"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8" w:name="_Toc240314597"/>
      <w:r w:rsidRPr="006D4758">
        <w:rPr>
          <w:rFonts w:asciiTheme="majorBidi" w:eastAsiaTheme="minorHAnsi" w:hAnsiTheme="majorBidi" w:cstheme="minorBidi"/>
          <w:b/>
          <w:bCs/>
          <w:color w:val="000000" w:themeColor="text1"/>
          <w:sz w:val="28"/>
          <w:szCs w:val="28"/>
          <w:lang w:eastAsia="en-US"/>
        </w:rPr>
        <w:t xml:space="preserve">6.3. </w:t>
      </w:r>
      <w:r w:rsidR="00FE2F74" w:rsidRPr="006D4758">
        <w:rPr>
          <w:rFonts w:asciiTheme="majorBidi" w:eastAsiaTheme="minorHAnsi" w:hAnsiTheme="majorBidi" w:cstheme="minorBidi"/>
          <w:b/>
          <w:bCs/>
          <w:color w:val="000000" w:themeColor="text1"/>
          <w:sz w:val="28"/>
          <w:szCs w:val="28"/>
          <w:lang w:eastAsia="en-US"/>
        </w:rPr>
        <w:t>Analyse de la qualité avec SonarQube</w:t>
      </w:r>
      <w:bookmarkEnd w:id="148"/>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est intégré à la chaîne CI/CD pour analyser la qualité du code source. Deux analyses distinctes sont réalisées : une pour le backend et une pour le frontend.</w:t>
      </w:r>
    </w:p>
    <w:p w:rsidR="00FE2F74"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w:t>
      </w:r>
      <w:r w:rsidR="00FE2F74"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sidR="00FE2F74">
        <w:rPr>
          <w:rFonts w:ascii="Times New Roman" w:eastAsia="Times New Roman" w:hAnsi="Times New Roman" w:cs="Times New Roman"/>
          <w:sz w:val="24"/>
          <w:szCs w:val="24"/>
          <w:lang w:eastAsia="fr-FR"/>
        </w:rPr>
        <w:t xml:space="preserve"> potentiels, les vulnérabilités et</w:t>
      </w:r>
      <w:r w:rsidR="00FE2F74"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6D4758"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2865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onarQubeFinale.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p>
    <w:p w:rsidR="006D4758" w:rsidRPr="006D4758" w:rsidRDefault="006D4758" w:rsidP="00FE2F74">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6D4758">
        <w:rPr>
          <w:i/>
          <w:iCs/>
          <w:color w:val="FF0000"/>
          <w:shd w:val="clear" w:color="auto" w:fill="FFFFFF"/>
        </w:rPr>
        <w:t>Figure : Projets Matchia analysés dans SonarQube</w:t>
      </w:r>
    </w:p>
    <w:p w:rsidR="0058388C" w:rsidRDefault="006D4758" w:rsidP="006D4758">
      <w:pPr>
        <w:pStyle w:val="NormalWeb"/>
        <w:spacing w:line="360" w:lineRule="auto"/>
        <w:jc w:val="both"/>
        <w:outlineLvl w:val="1"/>
      </w:pPr>
      <w:r>
        <w:rPr>
          <w:rFonts w:asciiTheme="majorBidi" w:hAnsiTheme="majorBidi"/>
          <w:b/>
          <w:bCs/>
          <w:color w:val="000000" w:themeColor="text1"/>
          <w:sz w:val="32"/>
          <w:szCs w:val="32"/>
        </w:rPr>
        <w:t xml:space="preserve">  </w:t>
      </w:r>
      <w:bookmarkStart w:id="149" w:name="_Toc240314598"/>
      <w:r w:rsidRPr="006D4758">
        <w:rPr>
          <w:rFonts w:asciiTheme="majorBidi" w:eastAsiaTheme="minorHAnsi" w:hAnsiTheme="majorBidi" w:cstheme="minorBidi"/>
          <w:b/>
          <w:bCs/>
          <w:color w:val="000000" w:themeColor="text1"/>
          <w:sz w:val="28"/>
          <w:szCs w:val="28"/>
          <w:lang w:eastAsia="en-US"/>
        </w:rPr>
        <w:t xml:space="preserve">6.4. </w:t>
      </w:r>
      <w:r w:rsidR="00FE2F74" w:rsidRPr="006D4758">
        <w:rPr>
          <w:rFonts w:asciiTheme="majorBidi" w:eastAsiaTheme="minorHAnsi" w:hAnsiTheme="majorBidi" w:cstheme="minorBidi"/>
          <w:b/>
          <w:bCs/>
          <w:color w:val="000000" w:themeColor="text1"/>
          <w:sz w:val="28"/>
          <w:szCs w:val="28"/>
          <w:lang w:eastAsia="en-US"/>
        </w:rPr>
        <w:t xml:space="preserve">Construction </w:t>
      </w:r>
      <w:r w:rsidR="005822D0" w:rsidRPr="006D4758">
        <w:rPr>
          <w:rFonts w:asciiTheme="majorBidi" w:eastAsiaTheme="minorHAnsi" w:hAnsiTheme="majorBidi" w:cstheme="minorBidi"/>
          <w:b/>
          <w:bCs/>
          <w:color w:val="000000" w:themeColor="text1"/>
          <w:sz w:val="28"/>
          <w:szCs w:val="28"/>
          <w:lang w:eastAsia="en-US"/>
        </w:rPr>
        <w:t xml:space="preserve">et </w:t>
      </w:r>
      <w:r w:rsidR="0058388C" w:rsidRPr="006D4758">
        <w:rPr>
          <w:rFonts w:asciiTheme="majorBidi" w:eastAsiaTheme="minorHAnsi" w:hAnsiTheme="majorBidi" w:cstheme="minorBidi"/>
          <w:b/>
          <w:bCs/>
          <w:color w:val="000000" w:themeColor="text1"/>
          <w:sz w:val="28"/>
          <w:szCs w:val="28"/>
          <w:lang w:eastAsia="en-US"/>
        </w:rPr>
        <w:t>publication des images Docker</w:t>
      </w:r>
      <w:bookmarkEnd w:id="149"/>
    </w:p>
    <w:p w:rsidR="00DE3A4B" w:rsidRDefault="00DE3A4B" w:rsidP="00DE3A4B">
      <w:pPr>
        <w:pStyle w:val="NormalWeb"/>
        <w:spacing w:line="360" w:lineRule="auto"/>
        <w:jc w:val="both"/>
      </w:pPr>
      <w:r>
        <w:lastRenderedPageBreak/>
        <w:t>Après la construction, l’exécution des tests et l’analyse de la qualité du code, Jenkins génère les images Docker du frontend et du backend à partir de leurs Dockerfiles respectifs. Chaque image contient l’application concernée ainsi que les éléments nécessaires à son exécution.</w:t>
      </w:r>
    </w:p>
    <w:p w:rsidR="00DE3A4B" w:rsidRDefault="00DE3A4B" w:rsidP="00DE3A4B">
      <w:pPr>
        <w:pStyle w:val="NormalWeb"/>
        <w:spacing w:line="360" w:lineRule="auto"/>
        <w:jc w:val="both"/>
      </w:pPr>
      <w:r>
        <w:t>Jenkins publie ensuite ces images sur Docker Hub, qui joue le rôle de registre distant. Elles peuvent alors être récupérées par les services Azure Container Apps afin de déployer la nouvelle version de l’application.</w:t>
      </w:r>
    </w:p>
    <w:p w:rsidR="00DE3A4B" w:rsidRDefault="00DE3A4B" w:rsidP="00DE3A4B">
      <w:pPr>
        <w:pStyle w:val="NormalWeb"/>
        <w:spacing w:line="360" w:lineRule="auto"/>
        <w:jc w:val="both"/>
      </w:pPr>
      <w:r>
        <w:rPr>
          <w:noProof/>
        </w:rPr>
        <w:drawing>
          <wp:inline distT="0" distB="0" distL="0" distR="0">
            <wp:extent cx="5760720" cy="167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ckerhub1.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rsidR="00DE3A4B" w:rsidRPr="00DE3A4B" w:rsidRDefault="00DE3A4B" w:rsidP="00DE3A4B">
      <w:pPr>
        <w:pStyle w:val="NormalWeb"/>
        <w:spacing w:line="360" w:lineRule="auto"/>
        <w:jc w:val="both"/>
        <w:rPr>
          <w:color w:val="FF0000"/>
        </w:rPr>
      </w:pPr>
      <w:r w:rsidRPr="00DE3A4B">
        <w:rPr>
          <w:color w:val="FF0000"/>
        </w:rPr>
        <w:t>Figure 6.X — Registre Docker Hub des images</w:t>
      </w:r>
    </w:p>
    <w:p w:rsidR="00A068D7" w:rsidRDefault="00A068D7" w:rsidP="008266A3">
      <w:pPr>
        <w:pStyle w:val="Heading2"/>
        <w:rPr>
          <w:rFonts w:asciiTheme="majorBidi" w:hAnsiTheme="majorBidi"/>
          <w:b/>
          <w:bCs/>
          <w:color w:val="000000" w:themeColor="text1"/>
          <w:sz w:val="32"/>
          <w:szCs w:val="32"/>
        </w:rPr>
      </w:pPr>
      <w:bookmarkStart w:id="150" w:name="_Toc240314599"/>
      <w:r w:rsidRPr="00A068D7">
        <w:rPr>
          <w:rFonts w:asciiTheme="majorBidi" w:hAnsiTheme="majorBidi"/>
          <w:b/>
          <w:bCs/>
          <w:color w:val="000000" w:themeColor="text1"/>
          <w:sz w:val="32"/>
          <w:szCs w:val="32"/>
        </w:rPr>
        <w:t>7. Déploiement sur Microsoft Azure</w:t>
      </w:r>
      <w:bookmarkEnd w:id="150"/>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1" w:name="_Toc240314600"/>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51"/>
    </w:p>
    <w:p w:rsidR="00710A03" w:rsidRDefault="00710A03" w:rsidP="00710A03">
      <w:pPr>
        <w:pStyle w:val="isselectedend"/>
        <w:spacing w:line="360" w:lineRule="auto"/>
        <w:jc w:val="both"/>
      </w:pPr>
      <w:r>
        <w:t>Après la mise en place de la chaîne CI/CD, le déploiement de Matchia nécessite un environnement capable d’héberger les différents composants de la plateforme de manière fiable et évolutive. Le recours au Cloud permet de disposer de ressources accessibles à distance et adaptées à l’exécution d’applications conteneurisées, tout en facilitant leur gestion et leur mise à jour.</w:t>
      </w:r>
    </w:p>
    <w:p w:rsidR="00710A03" w:rsidRDefault="00710A03" w:rsidP="00710A03">
      <w:pPr>
        <w:pStyle w:val="NormalWeb"/>
        <w:spacing w:line="360" w:lineRule="auto"/>
        <w:jc w:val="both"/>
      </w:pPr>
      <w:r>
        <w:t xml:space="preserve">Dans ce contexte, </w:t>
      </w:r>
      <w:r w:rsidRPr="00710A03">
        <w:rPr>
          <w:rStyle w:val="Strong"/>
          <w:rFonts w:eastAsiaTheme="majorEastAsia"/>
          <w:b w:val="0"/>
          <w:bCs w:val="0"/>
        </w:rPr>
        <w:t>Microsoft Azure</w:t>
      </w:r>
      <w:r>
        <w:t xml:space="preserve"> a été choisi comme plateforme Cloud pour le déploiement de Matchia. Ce choix repose notamment sur les services proposés pour l’hébergement des conteneurs et la gestion des bases de données. Azure permet ainsi de déployer séparément le frontend et le backend tout en assurant leur communication avec les autres ressources nécessaires au fonctionnement de la plateforme.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40314601"/>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52"/>
    </w:p>
    <w:p w:rsidR="008266A3" w:rsidRDefault="008266A3" w:rsidP="008266A3">
      <w:pPr>
        <w:pStyle w:val="NormalWeb"/>
        <w:spacing w:line="360" w:lineRule="auto"/>
        <w:jc w:val="both"/>
      </w:pPr>
      <w:r>
        <w:lastRenderedPageBreak/>
        <w:t xml:space="preserve">Pour le déploiement de Matchia, nous avons utilisé </w:t>
      </w:r>
      <w:r w:rsidRPr="008266A3">
        <w:rPr>
          <w:rStyle w:val="Strong"/>
          <w:rFonts w:eastAsiaTheme="majorEastAsia"/>
          <w:b w:val="0"/>
          <w:bCs w:val="0"/>
        </w:rPr>
        <w:t>Azure Container Apps</w:t>
      </w:r>
      <w:r>
        <w:t xml:space="preserve"> afin d’héberger les composants applicatifs sous forme de conteneurs. L’architecture repose sur deux Container Apps distinctes : la première exécute l’image Docker du frontend, tandis que la seconde exécute l’image Docker du backend. Cette séparation permet de déployer, gérer et mettre à jour chaque composant indépendamment, tout en conservant une architecture claire et modulaire. Une fois les services déployés, le frontend communique avec le backend à travers l’URL publique exposée par la Container App du backend sur Azure, ce qui permet d’assurer les échanges entre l’interface utilisateur et les services applicatifs.</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6.14 — Ressources Azure préparées pour l’hébergement de Matchia</w:t>
      </w:r>
    </w:p>
    <w:p w:rsidR="00A068D7" w:rsidRDefault="00A068D7" w:rsidP="008266A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40314602"/>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8266A3">
        <w:rPr>
          <w:rFonts w:asciiTheme="majorBidi" w:eastAsiaTheme="minorHAnsi" w:hAnsiTheme="majorBidi" w:cstheme="minorBidi"/>
          <w:b/>
          <w:bCs/>
          <w:color w:val="000000" w:themeColor="text1"/>
          <w:sz w:val="28"/>
          <w:szCs w:val="28"/>
          <w:lang w:eastAsia="en-US"/>
        </w:rPr>
        <w:t>Préparation de le b</w:t>
      </w:r>
      <w:r w:rsidR="00771E96" w:rsidRPr="00771E96">
        <w:rPr>
          <w:rFonts w:asciiTheme="majorBidi" w:eastAsiaTheme="minorHAnsi" w:hAnsiTheme="majorBidi" w:cstheme="minorBidi"/>
          <w:b/>
          <w:bCs/>
          <w:color w:val="000000" w:themeColor="text1"/>
          <w:sz w:val="28"/>
          <w:szCs w:val="28"/>
          <w:lang w:eastAsia="en-US"/>
        </w:rPr>
        <w:t>ase de données PostgreSQL Azure</w:t>
      </w:r>
      <w:bookmarkEnd w:id="153"/>
    </w:p>
    <w:p w:rsidR="00771E96" w:rsidRDefault="008266A3" w:rsidP="008266A3">
      <w:pPr>
        <w:pStyle w:val="NormalWeb"/>
        <w:spacing w:line="360" w:lineRule="auto"/>
        <w:jc w:val="both"/>
      </w:pPr>
      <w:r>
        <w:rPr>
          <w:color w:val="000000"/>
          <w:shd w:val="clear" w:color="auto" w:fill="FFFFFF"/>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6.15 — Configuration de la base PostgreSQL Azure de Matchia</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40314603"/>
      <w:r w:rsidRPr="0075696F">
        <w:rPr>
          <w:rFonts w:asciiTheme="majorBidi" w:eastAsiaTheme="minorHAnsi" w:hAnsiTheme="majorBidi" w:cstheme="minorBidi"/>
          <w:b/>
          <w:bCs/>
          <w:color w:val="000000" w:themeColor="text1"/>
          <w:sz w:val="28"/>
          <w:szCs w:val="28"/>
          <w:lang w:eastAsia="en-US"/>
        </w:rPr>
        <w:t>7.4. Automatisation du déploiement</w:t>
      </w:r>
      <w:bookmarkEnd w:id="154"/>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DF658C" w:rsidRDefault="0075696F" w:rsidP="00DF658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w:t>
      </w:r>
      <w:r w:rsidR="00DF658C">
        <w:rPr>
          <w:rFonts w:ascii="Times New Roman" w:eastAsia="Times New Roman" w:hAnsi="Times New Roman" w:cs="Times New Roman"/>
          <w:sz w:val="24"/>
          <w:szCs w:val="24"/>
          <w:lang w:eastAsia="fr-FR"/>
        </w:rPr>
        <w:t>ent dans l’environnement Cloud.</w:t>
      </w:r>
    </w:p>
    <w:p w:rsidR="00DF658C" w:rsidRDefault="00DF658C" w:rsidP="00DF658C">
      <w:pPr>
        <w:pStyle w:val="Heading2"/>
        <w:rPr>
          <w:rFonts w:asciiTheme="majorBidi" w:hAnsiTheme="majorBidi" w:cstheme="minorBidi"/>
          <w:b/>
          <w:bCs/>
          <w:color w:val="000000" w:themeColor="text1"/>
          <w:sz w:val="32"/>
          <w:szCs w:val="32"/>
        </w:rPr>
      </w:pPr>
      <w:bookmarkStart w:id="155" w:name="_Toc240314604"/>
      <w:r w:rsidRPr="00DF658C">
        <w:rPr>
          <w:rFonts w:asciiTheme="majorBidi" w:eastAsiaTheme="minorHAnsi" w:hAnsiTheme="majorBidi" w:cstheme="minorBidi"/>
          <w:b/>
          <w:bCs/>
          <w:color w:val="000000" w:themeColor="text1"/>
          <w:sz w:val="32"/>
          <w:szCs w:val="32"/>
        </w:rPr>
        <w:t>8</w:t>
      </w:r>
      <w:r w:rsidR="00771E96" w:rsidRPr="00771E96">
        <w:rPr>
          <w:rFonts w:asciiTheme="majorBidi" w:hAnsiTheme="majorBidi"/>
          <w:b/>
          <w:bCs/>
          <w:color w:val="000000" w:themeColor="text1"/>
          <w:sz w:val="32"/>
          <w:szCs w:val="32"/>
        </w:rPr>
        <w:t xml:space="preserve">. </w:t>
      </w:r>
      <w:r w:rsidRPr="00DF658C">
        <w:rPr>
          <w:rFonts w:asciiTheme="majorBidi" w:hAnsiTheme="majorBidi" w:cstheme="minorBidi"/>
          <w:b/>
          <w:bCs/>
          <w:color w:val="000000" w:themeColor="text1"/>
          <w:sz w:val="32"/>
          <w:szCs w:val="32"/>
        </w:rPr>
        <w:t>Validation du processus complet</w:t>
      </w:r>
      <w:bookmarkEnd w:id="155"/>
    </w:p>
    <w:p w:rsidR="00DF658C" w:rsidRPr="00DF658C" w:rsidRDefault="00DF658C" w:rsidP="00DF658C"/>
    <w:p w:rsidR="00DF658C" w:rsidRP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t>La validation de bout en bout consiste à envoyer une modification contrôlée vers la branche suivie par Jenkins. Le webhook GitHub déclenche alors automatiquement le pipeline ; chaque stage doit aboutir avec succès avant le passage au suivant.</w:t>
      </w:r>
    </w:p>
    <w:p w:rsid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lastRenderedPageBreak/>
        <w:t>La figure suivante de l’exécution Jenkins illustre cette validation : les étapes Checkout, Build Backend, Build Frontend, Tests Backend, SonarQube, Docker Build, Docker Push et déploiement des deux services Azure sont réalisées avec succès.</w:t>
      </w:r>
    </w:p>
    <w:p w:rsidR="00DF658C" w:rsidRDefault="00DF658C" w:rsidP="00DF658C">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5760720" cy="2527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pelineValide .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0720" cy="2527300"/>
                    </a:xfrm>
                    <a:prstGeom prst="rect">
                      <a:avLst/>
                    </a:prstGeom>
                  </pic:spPr>
                </pic:pic>
              </a:graphicData>
            </a:graphic>
          </wp:inline>
        </w:drawing>
      </w:r>
    </w:p>
    <w:p w:rsidR="00DF658C" w:rsidRPr="00DF658C" w:rsidRDefault="00DF658C" w:rsidP="00DF658C">
      <w:pPr>
        <w:rPr>
          <w:rFonts w:asciiTheme="majorBidi" w:hAnsiTheme="majorBidi" w:cstheme="majorBidi"/>
          <w:sz w:val="24"/>
          <w:szCs w:val="24"/>
        </w:rPr>
      </w:pPr>
      <w:r w:rsidRPr="00DF658C">
        <w:rPr>
          <w:color w:val="FF0000"/>
        </w:rPr>
        <w:t>Figure : Exécution réussie du pipeline CI/CD de Matchia avec Jenkins</w:t>
      </w:r>
    </w:p>
    <w:p w:rsidR="002F16F7" w:rsidRDefault="002F16F7" w:rsidP="00120A7A">
      <w:pPr>
        <w:pStyle w:val="Heading2"/>
        <w:rPr>
          <w:rFonts w:asciiTheme="majorBidi" w:hAnsiTheme="majorBidi"/>
          <w:b/>
          <w:bCs/>
          <w:color w:val="000000" w:themeColor="text1"/>
          <w:sz w:val="32"/>
          <w:szCs w:val="32"/>
        </w:rPr>
      </w:pPr>
      <w:bookmarkStart w:id="156" w:name="_Toc240314605"/>
      <w:r>
        <w:rPr>
          <w:rFonts w:asciiTheme="majorBidi" w:hAnsiTheme="majorBidi"/>
          <w:b/>
          <w:bCs/>
          <w:color w:val="000000" w:themeColor="text1"/>
          <w:sz w:val="32"/>
          <w:szCs w:val="32"/>
        </w:rPr>
        <w:t>9. Conclusion</w:t>
      </w:r>
      <w:bookmarkEnd w:id="156"/>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614C83">
        <w:rPr>
          <w:rStyle w:val="Strong"/>
          <w:rFonts w:asciiTheme="majorBidi" w:hAnsiTheme="majorBidi" w:cstheme="majorBidi"/>
          <w:b w:val="0"/>
          <w:bCs w:val="0"/>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EA70E2">
      <w:pPr>
        <w:rPr>
          <w:rFonts w:asciiTheme="majorBidi" w:hAnsiTheme="majorBidi"/>
          <w:b/>
          <w:bCs/>
          <w:color w:val="000000" w:themeColor="text1"/>
          <w:sz w:val="32"/>
          <w:szCs w:val="32"/>
        </w:rPr>
      </w:pPr>
    </w:p>
    <w:p w:rsidR="000864B7" w:rsidRPr="00E03361" w:rsidRDefault="000864B7"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207913" w:rsidRPr="006A359A" w:rsidRDefault="00EA70E2" w:rsidP="00EA70E2">
      <w:pPr>
        <w:pStyle w:val="NormalWeb"/>
        <w:tabs>
          <w:tab w:val="left" w:pos="2751"/>
        </w:tabs>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ab/>
      </w: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EA70E2" w:rsidRPr="000864B7"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6A359A" w:rsidRPr="006A359A" w:rsidRDefault="006A359A"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Default="00EA70E2" w:rsidP="00EA70E2">
      <w:pPr>
        <w:tabs>
          <w:tab w:val="left" w:pos="3252"/>
        </w:tabs>
        <w:sectPr w:rsidR="00EA70E2" w:rsidSect="00310493">
          <w:headerReference w:type="default" r:id="rId97"/>
          <w:pgSz w:w="11906" w:h="16838"/>
          <w:pgMar w:top="1417" w:right="1417" w:bottom="1417" w:left="1417" w:header="454" w:footer="454" w:gutter="0"/>
          <w:cols w:space="708"/>
          <w:docGrid w:linePitch="360"/>
        </w:sectPr>
      </w:pPr>
      <w:r>
        <w:tab/>
      </w:r>
    </w:p>
    <w:p w:rsidR="00EA70E2" w:rsidRPr="00EA70E2" w:rsidRDefault="00EA70E2" w:rsidP="00EA70E2">
      <w:pPr>
        <w:tabs>
          <w:tab w:val="left" w:pos="3252"/>
        </w:tabs>
      </w:pPr>
    </w:p>
    <w:p w:rsidR="00EA70E2" w:rsidRPr="00EA70E2" w:rsidRDefault="00EA70E2" w:rsidP="00EA70E2">
      <w:pPr>
        <w:pStyle w:val="Heading1"/>
        <w:spacing w:before="0" w:after="240"/>
        <w:jc w:val="center"/>
        <w:rPr>
          <w:rFonts w:asciiTheme="majorBidi" w:hAnsiTheme="majorBidi"/>
          <w:b/>
          <w:bCs/>
          <w:color w:val="000000" w:themeColor="text1"/>
          <w:sz w:val="36"/>
          <w:szCs w:val="36"/>
        </w:rPr>
      </w:pPr>
      <w:bookmarkStart w:id="157" w:name="_Toc240314606"/>
      <w:r w:rsidRPr="00EA70E2">
        <w:rPr>
          <w:rFonts w:asciiTheme="majorBidi" w:hAnsiTheme="majorBidi"/>
          <w:b/>
          <w:bCs/>
          <w:color w:val="000000" w:themeColor="text1"/>
          <w:sz w:val="36"/>
          <w:szCs w:val="36"/>
        </w:rPr>
        <w:t>Conclusion générale</w:t>
      </w:r>
      <w:bookmarkEnd w:id="157"/>
      <w:r w:rsidRPr="00EA70E2">
        <w:rPr>
          <w:rFonts w:asciiTheme="majorBidi" w:hAnsiTheme="majorBidi"/>
          <w:b/>
          <w:bCs/>
          <w:color w:val="000000" w:themeColor="text1"/>
          <w:sz w:val="36"/>
          <w:szCs w:val="36"/>
        </w:rPr>
        <w:t xml:space="preserve"> </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Ce projet de fin d’études, réalisé au sein de </w:t>
      </w:r>
      <w:r w:rsidRPr="00DC3C13">
        <w:rPr>
          <w:rFonts w:asciiTheme="majorBidi" w:eastAsia="Times New Roman" w:hAnsiTheme="majorBidi" w:cstheme="majorBidi"/>
          <w:sz w:val="24"/>
          <w:szCs w:val="24"/>
          <w:lang w:eastAsia="fr-FR"/>
        </w:rPr>
        <w:t>BRI Technology</w:t>
      </w:r>
      <w:r w:rsidRPr="00550792">
        <w:rPr>
          <w:rFonts w:asciiTheme="majorBidi" w:eastAsia="Times New Roman" w:hAnsiTheme="majorBidi" w:cstheme="majorBidi"/>
          <w:sz w:val="24"/>
          <w:szCs w:val="24"/>
          <w:lang w:eastAsia="fr-FR"/>
        </w:rPr>
        <w:t>, avait pour objectif de concevoir et de mettre en place une plateforme SaaS multi-tenant permettant de centraliser la création et la gestion de marketplaces bancaires.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w:t>
      </w:r>
      <w:r w:rsidRPr="00DC3C13">
        <w:rPr>
          <w:rFonts w:asciiTheme="majorBidi" w:eastAsia="Times New Roman" w:hAnsiTheme="majorBidi" w:cstheme="majorBidi"/>
          <w:sz w:val="24"/>
          <w:szCs w:val="24"/>
          <w:lang w:eastAsia="fr-FR"/>
        </w:rPr>
        <w:t>solution développée</w:t>
      </w:r>
      <w:r w:rsidRPr="00550792">
        <w:rPr>
          <w:rFonts w:asciiTheme="majorBidi" w:eastAsia="Times New Roman" w:hAnsiTheme="majorBidi" w:cstheme="majorBidi"/>
          <w:sz w:val="24"/>
          <w:szCs w:val="24"/>
          <w:lang w:eastAsia="fr-FR"/>
        </w:rPr>
        <w:t xml:space="preserve"> a permis de répondre aux principales problématiques identifiées au début du projet, notamment la multiplication des solutions spécifiques à chaque banque, la difficulté de centraliser les différents acteurs et services ainsi que le besoin d’automatiser plusieurs processus liés à la gestion des marketplaces. La plateforme propose ainsi un environnement configurable permettant à chaque banque de disposer de sa propre marketplace tout en bénéficiant d’une infrastructure commune et d’une séparation de ses données.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Les différentes fonctionnalités développées couvrent l’ensemble du cycle de gestion de la plateforme</w:t>
      </w:r>
      <w:r w:rsidR="00DE2015" w:rsidRPr="00DC3C13">
        <w:rPr>
          <w:rFonts w:asciiTheme="majorBidi" w:eastAsia="Times New Roman" w:hAnsiTheme="majorBidi" w:cstheme="majorBidi"/>
          <w:sz w:val="24"/>
          <w:szCs w:val="24"/>
          <w:lang w:eastAsia="fr-FR"/>
        </w:rPr>
        <w:t xml:space="preserve"> Matchia</w:t>
      </w:r>
      <w:r w:rsidRPr="00550792">
        <w:rPr>
          <w:rFonts w:asciiTheme="majorBidi" w:eastAsia="Times New Roman" w:hAnsiTheme="majorBidi" w:cstheme="majorBidi"/>
          <w:sz w:val="24"/>
          <w:szCs w:val="24"/>
          <w:lang w:eastAsia="fr-FR"/>
        </w:rPr>
        <w:t>, depuis l’adhésion et l’activation d’une marketplace jusqu’à la gestion des abonnements, des partenaires, des produits et des demandes de financement. Les fonctionnalités de comparaison, de simulation ainsi que les services basés sur l’intelligence artificielle viennent également enrichir l’expérience proposée aux différents utilisateurs.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mise en œuvre de cette solution s’est appuyée sur une architecture adaptée au fonctionnement multi-tenant et sur plusieurs technologies permettant d’assurer le développement, la sécurisation et le déploiement de l’application. La mise en place d’un pipeline CI/CD et le déploiement sur </w:t>
      </w:r>
      <w:r w:rsidRPr="00DC3C13">
        <w:rPr>
          <w:rFonts w:asciiTheme="majorBidi" w:eastAsia="Times New Roman" w:hAnsiTheme="majorBidi" w:cstheme="majorBidi"/>
          <w:sz w:val="24"/>
          <w:szCs w:val="24"/>
          <w:lang w:eastAsia="fr-FR"/>
        </w:rPr>
        <w:t>Microsoft Azure</w:t>
      </w:r>
      <w:r w:rsidRPr="00550792">
        <w:rPr>
          <w:rFonts w:asciiTheme="majorBidi" w:eastAsia="Times New Roman" w:hAnsiTheme="majorBidi" w:cstheme="majorBidi"/>
          <w:sz w:val="24"/>
          <w:szCs w:val="24"/>
          <w:lang w:eastAsia="fr-FR"/>
        </w:rPr>
        <w:t xml:space="preserve"> ont également permis d’automatiser les principales étapes de livraison et de rendre le processus de déploiement plus fiable et reproductible.</w:t>
      </w:r>
    </w:p>
    <w:p w:rsidR="00DE2015" w:rsidRPr="00DC3C13" w:rsidRDefault="00DE2015" w:rsidP="00DC3C13">
      <w:pPr>
        <w:spacing w:before="100" w:beforeAutospacing="1" w:after="100" w:afterAutospacing="1" w:line="360" w:lineRule="auto"/>
        <w:jc w:val="both"/>
        <w:rPr>
          <w:rFonts w:asciiTheme="majorBidi" w:hAnsiTheme="majorBidi" w:cstheme="majorBidi"/>
          <w:sz w:val="24"/>
          <w:szCs w:val="24"/>
        </w:rPr>
      </w:pPr>
      <w:r w:rsidRPr="00DC3C13">
        <w:rPr>
          <w:rFonts w:asciiTheme="majorBidi" w:hAnsiTheme="majorBidi" w:cstheme="majorBidi"/>
          <w:sz w:val="24"/>
          <w:szCs w:val="24"/>
        </w:rPr>
        <w:t>La réalisation de ce projet nous a permis de consolider nos compétences en développement full stack, en architecture SaaS multi-tenant, en intelligence artificielle et en DevOps. Elle nous a également permis de mieux comprendre les enjeux techniques et fonctionnels liés à la transformation numérique du secteur bancaire.</w:t>
      </w:r>
    </w:p>
    <w:p w:rsidR="00EA70E2" w:rsidRPr="00DC3C13" w:rsidRDefault="00DC3C13" w:rsidP="00DC3C13">
      <w:pPr>
        <w:spacing w:line="360" w:lineRule="auto"/>
        <w:jc w:val="both"/>
        <w:rPr>
          <w:rFonts w:asciiTheme="majorBidi" w:hAnsiTheme="majorBidi" w:cstheme="majorBidi"/>
          <w:sz w:val="24"/>
          <w:szCs w:val="24"/>
        </w:rPr>
      </w:pPr>
      <w:r w:rsidRPr="00DC3C13">
        <w:rPr>
          <w:rFonts w:asciiTheme="majorBidi" w:hAnsiTheme="majorBidi" w:cstheme="majorBidi"/>
          <w:sz w:val="24"/>
          <w:szCs w:val="24"/>
        </w:rPr>
        <w:t xml:space="preserve">En perspective, nous envisageons d’intégrer plusieurs évolutions à Matchia, notamment le renforcement des mécanismes </w:t>
      </w:r>
      <w:r w:rsidRPr="00DC3C13">
        <w:rPr>
          <w:rStyle w:val="Strong"/>
          <w:rFonts w:asciiTheme="majorBidi" w:hAnsiTheme="majorBidi" w:cstheme="majorBidi"/>
          <w:b w:val="0"/>
          <w:bCs w:val="0"/>
          <w:sz w:val="24"/>
          <w:szCs w:val="24"/>
        </w:rPr>
        <w:t>KYC et KYB</w:t>
      </w:r>
      <w:r w:rsidRPr="00DC3C13">
        <w:rPr>
          <w:rFonts w:asciiTheme="majorBidi" w:hAnsiTheme="majorBidi" w:cstheme="majorBidi"/>
          <w:sz w:val="24"/>
          <w:szCs w:val="24"/>
        </w:rPr>
        <w:t xml:space="preserve"> afin de mieux vérifier l’identité des clients et des partenaires et de fiabiliser les informations fournies. Nous prévoyons également l’ajout d’un </w:t>
      </w:r>
      <w:r w:rsidRPr="00DC3C13">
        <w:rPr>
          <w:rStyle w:val="Strong"/>
          <w:rFonts w:asciiTheme="majorBidi" w:hAnsiTheme="majorBidi" w:cstheme="majorBidi"/>
          <w:b w:val="0"/>
          <w:bCs w:val="0"/>
          <w:sz w:val="24"/>
          <w:szCs w:val="24"/>
        </w:rPr>
        <w:lastRenderedPageBreak/>
        <w:t>système intelligent de scoring des demandes de financement basé sur l’IA</w:t>
      </w:r>
      <w:r w:rsidRPr="00DC3C13">
        <w:rPr>
          <w:rFonts w:asciiTheme="majorBidi" w:hAnsiTheme="majorBidi" w:cstheme="majorBidi"/>
          <w:sz w:val="24"/>
          <w:szCs w:val="24"/>
        </w:rPr>
        <w:t xml:space="preserve">, capable d’analyser certains critères du dossier afin d’aider la banque dans leur évaluation et leur priorisation. Enfin, le développement d’une </w:t>
      </w:r>
      <w:r w:rsidRPr="00DC3C13">
        <w:rPr>
          <w:rStyle w:val="Strong"/>
          <w:rFonts w:asciiTheme="majorBidi" w:hAnsiTheme="majorBidi" w:cstheme="majorBidi"/>
          <w:b w:val="0"/>
          <w:bCs w:val="0"/>
          <w:sz w:val="24"/>
          <w:szCs w:val="24"/>
        </w:rPr>
        <w:t>version mobile</w:t>
      </w:r>
      <w:r w:rsidRPr="00DC3C13">
        <w:rPr>
          <w:rFonts w:asciiTheme="majorBidi" w:hAnsiTheme="majorBidi" w:cstheme="majorBidi"/>
          <w:sz w:val="24"/>
          <w:szCs w:val="24"/>
        </w:rPr>
        <w:t xml:space="preserve"> permettrait de faciliter l’accès aux principaux services de la plateforme </w:t>
      </w:r>
      <w:r w:rsidR="007B3210" w:rsidRPr="00DC3C13">
        <w:rPr>
          <w:rFonts w:asciiTheme="majorBidi" w:hAnsiTheme="majorBidi" w:cstheme="majorBidi"/>
          <w:sz w:val="24"/>
          <w:szCs w:val="24"/>
        </w:rPr>
        <w:t>depuis un smartphone et d’améliorer l’expérience des utilisateurs.</w:t>
      </w:r>
    </w:p>
    <w:p w:rsidR="00EA70E2" w:rsidRPr="00EA70E2" w:rsidRDefault="00EA70E2" w:rsidP="00DC3C13">
      <w:pPr>
        <w:spacing w:line="360" w:lineRule="auto"/>
        <w:jc w:val="both"/>
      </w:pPr>
    </w:p>
    <w:p w:rsidR="00496613" w:rsidRDefault="00496613" w:rsidP="00DC3C13">
      <w:pPr>
        <w:spacing w:line="360" w:lineRule="auto"/>
        <w:jc w:val="both"/>
      </w:pPr>
    </w:p>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Default="00496613" w:rsidP="00496613"/>
    <w:p w:rsidR="00496613" w:rsidRDefault="00496613" w:rsidP="00496613">
      <w:pPr>
        <w:tabs>
          <w:tab w:val="left" w:pos="3802"/>
        </w:tabs>
        <w:sectPr w:rsidR="00496613" w:rsidSect="00310493">
          <w:headerReference w:type="default" r:id="rId98"/>
          <w:pgSz w:w="11906" w:h="16838"/>
          <w:pgMar w:top="1417" w:right="1417" w:bottom="1417" w:left="1417" w:header="454" w:footer="454" w:gutter="0"/>
          <w:cols w:space="708"/>
          <w:docGrid w:linePitch="360"/>
        </w:sectPr>
      </w:pPr>
      <w:r>
        <w:lastRenderedPageBreak/>
        <w:tab/>
      </w:r>
    </w:p>
    <w:p w:rsidR="00496613" w:rsidRPr="008A7E07" w:rsidRDefault="00496613" w:rsidP="00614C83">
      <w:pPr>
        <w:pStyle w:val="Heading1"/>
        <w:jc w:val="center"/>
        <w:rPr>
          <w:rFonts w:asciiTheme="majorBidi" w:hAnsiTheme="majorBidi"/>
          <w:b/>
          <w:bCs/>
          <w:color w:val="000000" w:themeColor="text1"/>
          <w:sz w:val="36"/>
          <w:szCs w:val="36"/>
        </w:rPr>
      </w:pPr>
      <w:bookmarkStart w:id="158" w:name="_Toc162048571"/>
      <w:bookmarkStart w:id="159" w:name="_Toc170824691"/>
      <w:bookmarkStart w:id="160" w:name="_Toc240314607"/>
      <w:r w:rsidRPr="008A7E07">
        <w:rPr>
          <w:rFonts w:asciiTheme="majorBidi" w:hAnsiTheme="majorBidi"/>
          <w:b/>
          <w:bCs/>
          <w:color w:val="000000" w:themeColor="text1"/>
          <w:sz w:val="36"/>
          <w:szCs w:val="36"/>
        </w:rPr>
        <w:lastRenderedPageBreak/>
        <w:t>Webographie</w:t>
      </w:r>
      <w:bookmarkEnd w:id="158"/>
      <w:bookmarkEnd w:id="159"/>
      <w:bookmarkEnd w:id="160"/>
    </w:p>
    <w:p w:rsidR="00CF0DEB" w:rsidRPr="00496613" w:rsidRDefault="00CF0DEB" w:rsidP="00496613">
      <w:pPr>
        <w:tabs>
          <w:tab w:val="left" w:pos="3802"/>
        </w:tabs>
      </w:pPr>
    </w:p>
    <w:sectPr w:rsidR="00CF0DEB" w:rsidRPr="00496613" w:rsidSect="00310493">
      <w:headerReference w:type="default" r:id="rId99"/>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11C" w:rsidRDefault="00E8611C" w:rsidP="00310493">
      <w:pPr>
        <w:spacing w:after="0" w:line="240" w:lineRule="auto"/>
      </w:pPr>
      <w:r>
        <w:separator/>
      </w:r>
    </w:p>
  </w:endnote>
  <w:endnote w:type="continuationSeparator" w:id="0">
    <w:p w:rsidR="00E8611C" w:rsidRDefault="00E8611C"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251086">
          <w:rPr>
            <w:noProof/>
          </w:rPr>
          <w:t>IX</w:t>
        </w:r>
        <w:r>
          <w:rPr>
            <w:noProof/>
          </w:rPr>
          <w:fldChar w:fldCharType="end"/>
        </w:r>
      </w:p>
    </w:sdtContent>
  </w:sdt>
  <w:p w:rsidR="003A7864" w:rsidRDefault="003A78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2483296"/>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251086">
          <w:rPr>
            <w:noProof/>
          </w:rPr>
          <w:t>30</w:t>
        </w:r>
        <w:r>
          <w:rPr>
            <w:noProof/>
          </w:rPr>
          <w:fldChar w:fldCharType="end"/>
        </w:r>
      </w:p>
    </w:sdtContent>
  </w:sdt>
  <w:p w:rsidR="003A7864" w:rsidRDefault="003A78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11C" w:rsidRDefault="00E8611C" w:rsidP="00310493">
      <w:pPr>
        <w:spacing w:after="0" w:line="240" w:lineRule="auto"/>
      </w:pPr>
      <w:r>
        <w:separator/>
      </w:r>
    </w:p>
  </w:footnote>
  <w:footnote w:type="continuationSeparator" w:id="0">
    <w:p w:rsidR="00E8611C" w:rsidRDefault="00E8611C"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310493" w:rsidRDefault="003A7864"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57420" w:rsidRDefault="003A7864"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3A7864" w:rsidRPr="006A7367" w:rsidRDefault="003A7864"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Conclusion générale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496613">
    <w:pPr>
      <w:pStyle w:val="Heading1"/>
      <w:pBdr>
        <w:bottom w:val="single" w:sz="4" w:space="1" w:color="auto"/>
      </w:pBdr>
      <w:tabs>
        <w:tab w:val="left" w:pos="2395"/>
      </w:tabs>
      <w:spacing w:after="240" w:line="276" w:lineRule="auto"/>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E33320"/>
    <w:multiLevelType w:val="multilevel"/>
    <w:tmpl w:val="018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9"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4"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6"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3"/>
  </w:num>
  <w:num w:numId="4">
    <w:abstractNumId w:val="26"/>
  </w:num>
  <w:num w:numId="5">
    <w:abstractNumId w:val="20"/>
  </w:num>
  <w:num w:numId="6">
    <w:abstractNumId w:val="25"/>
  </w:num>
  <w:num w:numId="7">
    <w:abstractNumId w:val="16"/>
  </w:num>
  <w:num w:numId="8">
    <w:abstractNumId w:val="8"/>
  </w:num>
  <w:num w:numId="9">
    <w:abstractNumId w:val="2"/>
  </w:num>
  <w:num w:numId="10">
    <w:abstractNumId w:val="27"/>
  </w:num>
  <w:num w:numId="11">
    <w:abstractNumId w:val="0"/>
  </w:num>
  <w:num w:numId="12">
    <w:abstractNumId w:val="17"/>
  </w:num>
  <w:num w:numId="13">
    <w:abstractNumId w:val="11"/>
  </w:num>
  <w:num w:numId="14">
    <w:abstractNumId w:val="13"/>
  </w:num>
  <w:num w:numId="15">
    <w:abstractNumId w:val="19"/>
  </w:num>
  <w:num w:numId="16">
    <w:abstractNumId w:val="10"/>
  </w:num>
  <w:num w:numId="17">
    <w:abstractNumId w:val="7"/>
  </w:num>
  <w:num w:numId="18">
    <w:abstractNumId w:val="24"/>
  </w:num>
  <w:num w:numId="19">
    <w:abstractNumId w:val="15"/>
  </w:num>
  <w:num w:numId="20">
    <w:abstractNumId w:val="9"/>
  </w:num>
  <w:num w:numId="21">
    <w:abstractNumId w:val="23"/>
  </w:num>
  <w:num w:numId="22">
    <w:abstractNumId w:val="21"/>
  </w:num>
  <w:num w:numId="23">
    <w:abstractNumId w:val="4"/>
  </w:num>
  <w:num w:numId="24">
    <w:abstractNumId w:val="5"/>
  </w:num>
  <w:num w:numId="25">
    <w:abstractNumId w:val="6"/>
  </w:num>
  <w:num w:numId="26">
    <w:abstractNumId w:val="22"/>
  </w:num>
  <w:num w:numId="27">
    <w:abstractNumId w:val="14"/>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36F4"/>
    <w:rsid w:val="000C5F60"/>
    <w:rsid w:val="000D033A"/>
    <w:rsid w:val="000D7D50"/>
    <w:rsid w:val="000E5C72"/>
    <w:rsid w:val="000E7B7E"/>
    <w:rsid w:val="000F0575"/>
    <w:rsid w:val="00100772"/>
    <w:rsid w:val="001152A1"/>
    <w:rsid w:val="00120A7A"/>
    <w:rsid w:val="001222F0"/>
    <w:rsid w:val="00124A76"/>
    <w:rsid w:val="001375A2"/>
    <w:rsid w:val="001420BE"/>
    <w:rsid w:val="0014427F"/>
    <w:rsid w:val="00145101"/>
    <w:rsid w:val="0014520D"/>
    <w:rsid w:val="00161CCF"/>
    <w:rsid w:val="001679E5"/>
    <w:rsid w:val="001770A9"/>
    <w:rsid w:val="001775AF"/>
    <w:rsid w:val="00183C04"/>
    <w:rsid w:val="00197A93"/>
    <w:rsid w:val="001C1FF6"/>
    <w:rsid w:val="001C41CF"/>
    <w:rsid w:val="001E22A4"/>
    <w:rsid w:val="001E4B1B"/>
    <w:rsid w:val="00200C95"/>
    <w:rsid w:val="00206680"/>
    <w:rsid w:val="00207913"/>
    <w:rsid w:val="00211661"/>
    <w:rsid w:val="002209B5"/>
    <w:rsid w:val="00230877"/>
    <w:rsid w:val="002364CD"/>
    <w:rsid w:val="0023690C"/>
    <w:rsid w:val="00240026"/>
    <w:rsid w:val="002408EF"/>
    <w:rsid w:val="00246A6C"/>
    <w:rsid w:val="00251086"/>
    <w:rsid w:val="00255AA2"/>
    <w:rsid w:val="00265DE9"/>
    <w:rsid w:val="00273B6A"/>
    <w:rsid w:val="002836EF"/>
    <w:rsid w:val="002900F4"/>
    <w:rsid w:val="002913CC"/>
    <w:rsid w:val="0029462B"/>
    <w:rsid w:val="00296C27"/>
    <w:rsid w:val="002A06D9"/>
    <w:rsid w:val="002A4DC9"/>
    <w:rsid w:val="002A55FA"/>
    <w:rsid w:val="002A593D"/>
    <w:rsid w:val="002C185C"/>
    <w:rsid w:val="002C6CE5"/>
    <w:rsid w:val="002E2F64"/>
    <w:rsid w:val="002F15A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A7864"/>
    <w:rsid w:val="003C0468"/>
    <w:rsid w:val="003E4B3B"/>
    <w:rsid w:val="003F2618"/>
    <w:rsid w:val="004016B3"/>
    <w:rsid w:val="00403D87"/>
    <w:rsid w:val="004109B1"/>
    <w:rsid w:val="00413271"/>
    <w:rsid w:val="004141CF"/>
    <w:rsid w:val="00424F31"/>
    <w:rsid w:val="004302A8"/>
    <w:rsid w:val="00432BB3"/>
    <w:rsid w:val="00433292"/>
    <w:rsid w:val="00441627"/>
    <w:rsid w:val="00447271"/>
    <w:rsid w:val="00456C38"/>
    <w:rsid w:val="00476B2F"/>
    <w:rsid w:val="0048693E"/>
    <w:rsid w:val="00491723"/>
    <w:rsid w:val="00496613"/>
    <w:rsid w:val="004A4192"/>
    <w:rsid w:val="004B26DB"/>
    <w:rsid w:val="004C4F78"/>
    <w:rsid w:val="004D0565"/>
    <w:rsid w:val="00500A3A"/>
    <w:rsid w:val="00505815"/>
    <w:rsid w:val="00510525"/>
    <w:rsid w:val="00514419"/>
    <w:rsid w:val="00514636"/>
    <w:rsid w:val="00521A17"/>
    <w:rsid w:val="00534AE0"/>
    <w:rsid w:val="005479C8"/>
    <w:rsid w:val="00550792"/>
    <w:rsid w:val="00556EBB"/>
    <w:rsid w:val="00557594"/>
    <w:rsid w:val="0056036F"/>
    <w:rsid w:val="00563DDF"/>
    <w:rsid w:val="005642DF"/>
    <w:rsid w:val="005672C1"/>
    <w:rsid w:val="00567CB3"/>
    <w:rsid w:val="00582039"/>
    <w:rsid w:val="005822D0"/>
    <w:rsid w:val="0058388C"/>
    <w:rsid w:val="00590D83"/>
    <w:rsid w:val="00594D77"/>
    <w:rsid w:val="005979F5"/>
    <w:rsid w:val="005C22A3"/>
    <w:rsid w:val="005C3130"/>
    <w:rsid w:val="005C5C58"/>
    <w:rsid w:val="005D32F1"/>
    <w:rsid w:val="005D4916"/>
    <w:rsid w:val="005E2312"/>
    <w:rsid w:val="005E66C3"/>
    <w:rsid w:val="00605180"/>
    <w:rsid w:val="00612374"/>
    <w:rsid w:val="00614C83"/>
    <w:rsid w:val="00633002"/>
    <w:rsid w:val="00633574"/>
    <w:rsid w:val="006347B6"/>
    <w:rsid w:val="006441E2"/>
    <w:rsid w:val="00647E4B"/>
    <w:rsid w:val="00652C17"/>
    <w:rsid w:val="00655046"/>
    <w:rsid w:val="00662874"/>
    <w:rsid w:val="00670EFE"/>
    <w:rsid w:val="0067626A"/>
    <w:rsid w:val="006A075C"/>
    <w:rsid w:val="006A359A"/>
    <w:rsid w:val="006A7367"/>
    <w:rsid w:val="006B44C6"/>
    <w:rsid w:val="006C3714"/>
    <w:rsid w:val="006D4758"/>
    <w:rsid w:val="006D5235"/>
    <w:rsid w:val="006E3594"/>
    <w:rsid w:val="006E7155"/>
    <w:rsid w:val="006E72FC"/>
    <w:rsid w:val="006F11D0"/>
    <w:rsid w:val="006F1429"/>
    <w:rsid w:val="006F64DD"/>
    <w:rsid w:val="00700DA1"/>
    <w:rsid w:val="00710A03"/>
    <w:rsid w:val="0071517E"/>
    <w:rsid w:val="00715A11"/>
    <w:rsid w:val="00721866"/>
    <w:rsid w:val="00721C3E"/>
    <w:rsid w:val="00732285"/>
    <w:rsid w:val="00736320"/>
    <w:rsid w:val="007444DD"/>
    <w:rsid w:val="0075696F"/>
    <w:rsid w:val="00761802"/>
    <w:rsid w:val="00766259"/>
    <w:rsid w:val="00771E96"/>
    <w:rsid w:val="007752EB"/>
    <w:rsid w:val="007A09AA"/>
    <w:rsid w:val="007A151E"/>
    <w:rsid w:val="007A17ED"/>
    <w:rsid w:val="007A1ACF"/>
    <w:rsid w:val="007A44B4"/>
    <w:rsid w:val="007A759C"/>
    <w:rsid w:val="007B3210"/>
    <w:rsid w:val="007C08DF"/>
    <w:rsid w:val="007C49F1"/>
    <w:rsid w:val="007C55CB"/>
    <w:rsid w:val="007D0818"/>
    <w:rsid w:val="007E466A"/>
    <w:rsid w:val="007E48C4"/>
    <w:rsid w:val="007E5251"/>
    <w:rsid w:val="007E69FE"/>
    <w:rsid w:val="007F4381"/>
    <w:rsid w:val="007F4FA8"/>
    <w:rsid w:val="007F5387"/>
    <w:rsid w:val="00805AB7"/>
    <w:rsid w:val="0081070D"/>
    <w:rsid w:val="0081359E"/>
    <w:rsid w:val="00814224"/>
    <w:rsid w:val="00814650"/>
    <w:rsid w:val="00815160"/>
    <w:rsid w:val="008266A3"/>
    <w:rsid w:val="00830993"/>
    <w:rsid w:val="00834E0C"/>
    <w:rsid w:val="008408E4"/>
    <w:rsid w:val="008446CE"/>
    <w:rsid w:val="00846287"/>
    <w:rsid w:val="00846701"/>
    <w:rsid w:val="00847BFA"/>
    <w:rsid w:val="00860DD3"/>
    <w:rsid w:val="008631A9"/>
    <w:rsid w:val="00864D1D"/>
    <w:rsid w:val="0086669F"/>
    <w:rsid w:val="00872700"/>
    <w:rsid w:val="00874170"/>
    <w:rsid w:val="00883D53"/>
    <w:rsid w:val="008978D6"/>
    <w:rsid w:val="008A405E"/>
    <w:rsid w:val="008A4CFA"/>
    <w:rsid w:val="008B333B"/>
    <w:rsid w:val="008D0F49"/>
    <w:rsid w:val="008D1572"/>
    <w:rsid w:val="008D1DAB"/>
    <w:rsid w:val="008E3472"/>
    <w:rsid w:val="008E513B"/>
    <w:rsid w:val="0091130D"/>
    <w:rsid w:val="00911E3D"/>
    <w:rsid w:val="009124D7"/>
    <w:rsid w:val="009262CB"/>
    <w:rsid w:val="0093374F"/>
    <w:rsid w:val="00942BD0"/>
    <w:rsid w:val="009557CA"/>
    <w:rsid w:val="0096084D"/>
    <w:rsid w:val="009629AE"/>
    <w:rsid w:val="00962BED"/>
    <w:rsid w:val="00963EE5"/>
    <w:rsid w:val="009740D1"/>
    <w:rsid w:val="0098361A"/>
    <w:rsid w:val="009A1BF9"/>
    <w:rsid w:val="009B722D"/>
    <w:rsid w:val="009D55E6"/>
    <w:rsid w:val="009E7BEF"/>
    <w:rsid w:val="009F031C"/>
    <w:rsid w:val="009F6572"/>
    <w:rsid w:val="00A060B4"/>
    <w:rsid w:val="00A068D7"/>
    <w:rsid w:val="00A1159C"/>
    <w:rsid w:val="00A22CC5"/>
    <w:rsid w:val="00A32351"/>
    <w:rsid w:val="00A37DF2"/>
    <w:rsid w:val="00A42B56"/>
    <w:rsid w:val="00A4394C"/>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14519"/>
    <w:rsid w:val="00B1756D"/>
    <w:rsid w:val="00B36492"/>
    <w:rsid w:val="00B3778D"/>
    <w:rsid w:val="00B40D27"/>
    <w:rsid w:val="00B4156A"/>
    <w:rsid w:val="00B440A6"/>
    <w:rsid w:val="00B50C4E"/>
    <w:rsid w:val="00B5461B"/>
    <w:rsid w:val="00B6200F"/>
    <w:rsid w:val="00B67AE9"/>
    <w:rsid w:val="00B8311D"/>
    <w:rsid w:val="00B8561E"/>
    <w:rsid w:val="00B90DC6"/>
    <w:rsid w:val="00BA5E6D"/>
    <w:rsid w:val="00BB2ACD"/>
    <w:rsid w:val="00BE041D"/>
    <w:rsid w:val="00BE3320"/>
    <w:rsid w:val="00BE4EA4"/>
    <w:rsid w:val="00BF012D"/>
    <w:rsid w:val="00BF15F9"/>
    <w:rsid w:val="00BF387E"/>
    <w:rsid w:val="00C00B29"/>
    <w:rsid w:val="00C20124"/>
    <w:rsid w:val="00C27A23"/>
    <w:rsid w:val="00C32D29"/>
    <w:rsid w:val="00C35AD5"/>
    <w:rsid w:val="00C446CE"/>
    <w:rsid w:val="00C46FA0"/>
    <w:rsid w:val="00C4769F"/>
    <w:rsid w:val="00C5234E"/>
    <w:rsid w:val="00C56720"/>
    <w:rsid w:val="00C6444E"/>
    <w:rsid w:val="00C81E90"/>
    <w:rsid w:val="00C867B8"/>
    <w:rsid w:val="00C940BB"/>
    <w:rsid w:val="00C949C0"/>
    <w:rsid w:val="00CA31E3"/>
    <w:rsid w:val="00CD5715"/>
    <w:rsid w:val="00CE7E3A"/>
    <w:rsid w:val="00CF0DEB"/>
    <w:rsid w:val="00CF3004"/>
    <w:rsid w:val="00CF381A"/>
    <w:rsid w:val="00D22DFA"/>
    <w:rsid w:val="00D23668"/>
    <w:rsid w:val="00D337DB"/>
    <w:rsid w:val="00D34389"/>
    <w:rsid w:val="00D34FE4"/>
    <w:rsid w:val="00D5593C"/>
    <w:rsid w:val="00D84C16"/>
    <w:rsid w:val="00D95BE2"/>
    <w:rsid w:val="00D96AEE"/>
    <w:rsid w:val="00DA2CB7"/>
    <w:rsid w:val="00DA7071"/>
    <w:rsid w:val="00DB2820"/>
    <w:rsid w:val="00DB4621"/>
    <w:rsid w:val="00DC2156"/>
    <w:rsid w:val="00DC3C13"/>
    <w:rsid w:val="00DC65E4"/>
    <w:rsid w:val="00DE2015"/>
    <w:rsid w:val="00DE3A4B"/>
    <w:rsid w:val="00DF5C7A"/>
    <w:rsid w:val="00DF61FA"/>
    <w:rsid w:val="00DF658C"/>
    <w:rsid w:val="00E01580"/>
    <w:rsid w:val="00E03361"/>
    <w:rsid w:val="00E042F7"/>
    <w:rsid w:val="00E06D62"/>
    <w:rsid w:val="00E23A39"/>
    <w:rsid w:val="00E23C95"/>
    <w:rsid w:val="00E3529E"/>
    <w:rsid w:val="00E3654B"/>
    <w:rsid w:val="00E4364E"/>
    <w:rsid w:val="00E44D92"/>
    <w:rsid w:val="00E672E0"/>
    <w:rsid w:val="00E71C75"/>
    <w:rsid w:val="00E749D5"/>
    <w:rsid w:val="00E8611C"/>
    <w:rsid w:val="00E8765F"/>
    <w:rsid w:val="00E945C4"/>
    <w:rsid w:val="00EA0DA7"/>
    <w:rsid w:val="00EA70E2"/>
    <w:rsid w:val="00EA742A"/>
    <w:rsid w:val="00EB063C"/>
    <w:rsid w:val="00EB320D"/>
    <w:rsid w:val="00EC7F14"/>
    <w:rsid w:val="00ED6F6A"/>
    <w:rsid w:val="00EE67DD"/>
    <w:rsid w:val="00EF0C3E"/>
    <w:rsid w:val="00F013B6"/>
    <w:rsid w:val="00F1753D"/>
    <w:rsid w:val="00F22B5E"/>
    <w:rsid w:val="00F27EFE"/>
    <w:rsid w:val="00F33917"/>
    <w:rsid w:val="00F45471"/>
    <w:rsid w:val="00F45D0C"/>
    <w:rsid w:val="00F57C74"/>
    <w:rsid w:val="00F61323"/>
    <w:rsid w:val="00F61A6E"/>
    <w:rsid w:val="00F70163"/>
    <w:rsid w:val="00F70259"/>
    <w:rsid w:val="00F740A1"/>
    <w:rsid w:val="00F90B11"/>
    <w:rsid w:val="00F918FE"/>
    <w:rsid w:val="00F967FE"/>
    <w:rsid w:val="00FA68FD"/>
    <w:rsid w:val="00FB1F47"/>
    <w:rsid w:val="00FB3B79"/>
    <w:rsid w:val="00FC6EFE"/>
    <w:rsid w:val="00FD398A"/>
    <w:rsid w:val="00FD40B6"/>
    <w:rsid w:val="00FE2E61"/>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5FA"/>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61645552">
      <w:bodyDiv w:val="1"/>
      <w:marLeft w:val="0"/>
      <w:marRight w:val="0"/>
      <w:marTop w:val="0"/>
      <w:marBottom w:val="0"/>
      <w:divBdr>
        <w:top w:val="none" w:sz="0" w:space="0" w:color="auto"/>
        <w:left w:val="none" w:sz="0" w:space="0" w:color="auto"/>
        <w:bottom w:val="none" w:sz="0" w:space="0" w:color="auto"/>
        <w:right w:val="none" w:sz="0" w:space="0" w:color="auto"/>
      </w:divBdr>
    </w:div>
    <w:div w:id="583690152">
      <w:bodyDiv w:val="1"/>
      <w:marLeft w:val="0"/>
      <w:marRight w:val="0"/>
      <w:marTop w:val="0"/>
      <w:marBottom w:val="0"/>
      <w:divBdr>
        <w:top w:val="none" w:sz="0" w:space="0" w:color="auto"/>
        <w:left w:val="none" w:sz="0" w:space="0" w:color="auto"/>
        <w:bottom w:val="none" w:sz="0" w:space="0" w:color="auto"/>
        <w:right w:val="none" w:sz="0" w:space="0" w:color="auto"/>
      </w:divBdr>
      <w:divsChild>
        <w:div w:id="1047796412">
          <w:marLeft w:val="0"/>
          <w:marRight w:val="0"/>
          <w:marTop w:val="0"/>
          <w:marBottom w:val="0"/>
          <w:divBdr>
            <w:top w:val="none" w:sz="0" w:space="0" w:color="auto"/>
            <w:left w:val="none" w:sz="0" w:space="0" w:color="auto"/>
            <w:bottom w:val="none" w:sz="0" w:space="0" w:color="auto"/>
            <w:right w:val="none" w:sz="0" w:space="0" w:color="auto"/>
          </w:divBdr>
          <w:divsChild>
            <w:div w:id="2128085854">
              <w:marLeft w:val="0"/>
              <w:marRight w:val="0"/>
              <w:marTop w:val="0"/>
              <w:marBottom w:val="0"/>
              <w:divBdr>
                <w:top w:val="none" w:sz="0" w:space="0" w:color="auto"/>
                <w:left w:val="none" w:sz="0" w:space="0" w:color="auto"/>
                <w:bottom w:val="none" w:sz="0" w:space="0" w:color="auto"/>
                <w:right w:val="none" w:sz="0" w:space="0" w:color="auto"/>
              </w:divBdr>
              <w:divsChild>
                <w:div w:id="1843666559">
                  <w:marLeft w:val="0"/>
                  <w:marRight w:val="0"/>
                  <w:marTop w:val="0"/>
                  <w:marBottom w:val="0"/>
                  <w:divBdr>
                    <w:top w:val="none" w:sz="0" w:space="0" w:color="auto"/>
                    <w:left w:val="none" w:sz="0" w:space="0" w:color="auto"/>
                    <w:bottom w:val="none" w:sz="0" w:space="0" w:color="auto"/>
                    <w:right w:val="none" w:sz="0" w:space="0" w:color="auto"/>
                  </w:divBdr>
                  <w:divsChild>
                    <w:div w:id="502284672">
                      <w:marLeft w:val="0"/>
                      <w:marRight w:val="0"/>
                      <w:marTop w:val="0"/>
                      <w:marBottom w:val="0"/>
                      <w:divBdr>
                        <w:top w:val="none" w:sz="0" w:space="0" w:color="auto"/>
                        <w:left w:val="none" w:sz="0" w:space="0" w:color="auto"/>
                        <w:bottom w:val="none" w:sz="0" w:space="0" w:color="auto"/>
                        <w:right w:val="none" w:sz="0" w:space="0" w:color="auto"/>
                      </w:divBdr>
                      <w:divsChild>
                        <w:div w:id="419565646">
                          <w:marLeft w:val="0"/>
                          <w:marRight w:val="0"/>
                          <w:marTop w:val="0"/>
                          <w:marBottom w:val="0"/>
                          <w:divBdr>
                            <w:top w:val="none" w:sz="0" w:space="0" w:color="auto"/>
                            <w:left w:val="none" w:sz="0" w:space="0" w:color="auto"/>
                            <w:bottom w:val="none" w:sz="0" w:space="0" w:color="auto"/>
                            <w:right w:val="none" w:sz="0" w:space="0" w:color="auto"/>
                          </w:divBdr>
                          <w:divsChild>
                            <w:div w:id="292104979">
                              <w:marLeft w:val="0"/>
                              <w:marRight w:val="0"/>
                              <w:marTop w:val="0"/>
                              <w:marBottom w:val="0"/>
                              <w:divBdr>
                                <w:top w:val="none" w:sz="0" w:space="0" w:color="auto"/>
                                <w:left w:val="none" w:sz="0" w:space="0" w:color="auto"/>
                                <w:bottom w:val="none" w:sz="0" w:space="0" w:color="auto"/>
                                <w:right w:val="none" w:sz="0" w:space="0" w:color="auto"/>
                              </w:divBdr>
                              <w:divsChild>
                                <w:div w:id="1976794805">
                                  <w:marLeft w:val="0"/>
                                  <w:marRight w:val="0"/>
                                  <w:marTop w:val="0"/>
                                  <w:marBottom w:val="0"/>
                                  <w:divBdr>
                                    <w:top w:val="none" w:sz="0" w:space="0" w:color="auto"/>
                                    <w:left w:val="none" w:sz="0" w:space="0" w:color="auto"/>
                                    <w:bottom w:val="none" w:sz="0" w:space="0" w:color="auto"/>
                                    <w:right w:val="none" w:sz="0" w:space="0" w:color="auto"/>
                                  </w:divBdr>
                                  <w:divsChild>
                                    <w:div w:id="6025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67828994">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01711703">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74972874">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47270872">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18380053">
      <w:bodyDiv w:val="1"/>
      <w:marLeft w:val="0"/>
      <w:marRight w:val="0"/>
      <w:marTop w:val="0"/>
      <w:marBottom w:val="0"/>
      <w:divBdr>
        <w:top w:val="none" w:sz="0" w:space="0" w:color="auto"/>
        <w:left w:val="none" w:sz="0" w:space="0" w:color="auto"/>
        <w:bottom w:val="none" w:sz="0" w:space="0" w:color="auto"/>
        <w:right w:val="none" w:sz="0" w:space="0" w:color="auto"/>
      </w:divBdr>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70703870">
      <w:bodyDiv w:val="1"/>
      <w:marLeft w:val="0"/>
      <w:marRight w:val="0"/>
      <w:marTop w:val="0"/>
      <w:marBottom w:val="0"/>
      <w:divBdr>
        <w:top w:val="none" w:sz="0" w:space="0" w:color="auto"/>
        <w:left w:val="none" w:sz="0" w:space="0" w:color="auto"/>
        <w:bottom w:val="none" w:sz="0" w:space="0" w:color="auto"/>
        <w:right w:val="none" w:sz="0" w:space="0" w:color="auto"/>
      </w:divBdr>
      <w:divsChild>
        <w:div w:id="1915552053">
          <w:marLeft w:val="0"/>
          <w:marRight w:val="0"/>
          <w:marTop w:val="0"/>
          <w:marBottom w:val="0"/>
          <w:divBdr>
            <w:top w:val="none" w:sz="0" w:space="0" w:color="auto"/>
            <w:left w:val="none" w:sz="0" w:space="0" w:color="auto"/>
            <w:bottom w:val="none" w:sz="0" w:space="0" w:color="auto"/>
            <w:right w:val="none" w:sz="0" w:space="0" w:color="auto"/>
          </w:divBdr>
          <w:divsChild>
            <w:div w:id="254173537">
              <w:marLeft w:val="0"/>
              <w:marRight w:val="0"/>
              <w:marTop w:val="0"/>
              <w:marBottom w:val="0"/>
              <w:divBdr>
                <w:top w:val="none" w:sz="0" w:space="0" w:color="auto"/>
                <w:left w:val="none" w:sz="0" w:space="0" w:color="auto"/>
                <w:bottom w:val="none" w:sz="0" w:space="0" w:color="auto"/>
                <w:right w:val="none" w:sz="0" w:space="0" w:color="auto"/>
              </w:divBdr>
              <w:divsChild>
                <w:div w:id="1266381752">
                  <w:marLeft w:val="0"/>
                  <w:marRight w:val="0"/>
                  <w:marTop w:val="0"/>
                  <w:marBottom w:val="0"/>
                  <w:divBdr>
                    <w:top w:val="none" w:sz="0" w:space="0" w:color="auto"/>
                    <w:left w:val="none" w:sz="0" w:space="0" w:color="auto"/>
                    <w:bottom w:val="none" w:sz="0" w:space="0" w:color="auto"/>
                    <w:right w:val="none" w:sz="0" w:space="0" w:color="auto"/>
                  </w:divBdr>
                  <w:divsChild>
                    <w:div w:id="911278502">
                      <w:marLeft w:val="0"/>
                      <w:marRight w:val="0"/>
                      <w:marTop w:val="0"/>
                      <w:marBottom w:val="0"/>
                      <w:divBdr>
                        <w:top w:val="none" w:sz="0" w:space="0" w:color="auto"/>
                        <w:left w:val="none" w:sz="0" w:space="0" w:color="auto"/>
                        <w:bottom w:val="none" w:sz="0" w:space="0" w:color="auto"/>
                        <w:right w:val="none" w:sz="0" w:space="0" w:color="auto"/>
                      </w:divBdr>
                      <w:divsChild>
                        <w:div w:id="211429570">
                          <w:marLeft w:val="0"/>
                          <w:marRight w:val="0"/>
                          <w:marTop w:val="0"/>
                          <w:marBottom w:val="0"/>
                          <w:divBdr>
                            <w:top w:val="none" w:sz="0" w:space="0" w:color="auto"/>
                            <w:left w:val="none" w:sz="0" w:space="0" w:color="auto"/>
                            <w:bottom w:val="none" w:sz="0" w:space="0" w:color="auto"/>
                            <w:right w:val="none" w:sz="0" w:space="0" w:color="auto"/>
                          </w:divBdr>
                          <w:divsChild>
                            <w:div w:id="528684090">
                              <w:marLeft w:val="0"/>
                              <w:marRight w:val="0"/>
                              <w:marTop w:val="0"/>
                              <w:marBottom w:val="0"/>
                              <w:divBdr>
                                <w:top w:val="none" w:sz="0" w:space="0" w:color="auto"/>
                                <w:left w:val="none" w:sz="0" w:space="0" w:color="auto"/>
                                <w:bottom w:val="none" w:sz="0" w:space="0" w:color="auto"/>
                                <w:right w:val="none" w:sz="0" w:space="0" w:color="auto"/>
                              </w:divBdr>
                              <w:divsChild>
                                <w:div w:id="186138456">
                                  <w:marLeft w:val="0"/>
                                  <w:marRight w:val="0"/>
                                  <w:marTop w:val="0"/>
                                  <w:marBottom w:val="0"/>
                                  <w:divBdr>
                                    <w:top w:val="none" w:sz="0" w:space="0" w:color="auto"/>
                                    <w:left w:val="none" w:sz="0" w:space="0" w:color="auto"/>
                                    <w:bottom w:val="none" w:sz="0" w:space="0" w:color="auto"/>
                                    <w:right w:val="none" w:sz="0" w:space="0" w:color="auto"/>
                                  </w:divBdr>
                                  <w:divsChild>
                                    <w:div w:id="6515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477497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2794285">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695500776">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39728589">
      <w:bodyDiv w:val="1"/>
      <w:marLeft w:val="0"/>
      <w:marRight w:val="0"/>
      <w:marTop w:val="0"/>
      <w:marBottom w:val="0"/>
      <w:divBdr>
        <w:top w:val="none" w:sz="0" w:space="0" w:color="auto"/>
        <w:left w:val="none" w:sz="0" w:space="0" w:color="auto"/>
        <w:bottom w:val="none" w:sz="0" w:space="0" w:color="auto"/>
        <w:right w:val="none" w:sz="0" w:space="0" w:color="auto"/>
      </w:divBdr>
      <w:divsChild>
        <w:div w:id="803500713">
          <w:marLeft w:val="0"/>
          <w:marRight w:val="0"/>
          <w:marTop w:val="0"/>
          <w:marBottom w:val="0"/>
          <w:divBdr>
            <w:top w:val="none" w:sz="0" w:space="0" w:color="auto"/>
            <w:left w:val="none" w:sz="0" w:space="0" w:color="auto"/>
            <w:bottom w:val="none" w:sz="0" w:space="0" w:color="auto"/>
            <w:right w:val="none" w:sz="0" w:space="0" w:color="auto"/>
          </w:divBdr>
          <w:divsChild>
            <w:div w:id="1932591419">
              <w:marLeft w:val="0"/>
              <w:marRight w:val="0"/>
              <w:marTop w:val="0"/>
              <w:marBottom w:val="0"/>
              <w:divBdr>
                <w:top w:val="none" w:sz="0" w:space="0" w:color="auto"/>
                <w:left w:val="none" w:sz="0" w:space="0" w:color="auto"/>
                <w:bottom w:val="none" w:sz="0" w:space="0" w:color="auto"/>
                <w:right w:val="none" w:sz="0" w:space="0" w:color="auto"/>
              </w:divBdr>
              <w:divsChild>
                <w:div w:id="1192720439">
                  <w:marLeft w:val="0"/>
                  <w:marRight w:val="0"/>
                  <w:marTop w:val="0"/>
                  <w:marBottom w:val="0"/>
                  <w:divBdr>
                    <w:top w:val="none" w:sz="0" w:space="0" w:color="auto"/>
                    <w:left w:val="none" w:sz="0" w:space="0" w:color="auto"/>
                    <w:bottom w:val="none" w:sz="0" w:space="0" w:color="auto"/>
                    <w:right w:val="none" w:sz="0" w:space="0" w:color="auto"/>
                  </w:divBdr>
                  <w:divsChild>
                    <w:div w:id="916940592">
                      <w:marLeft w:val="0"/>
                      <w:marRight w:val="0"/>
                      <w:marTop w:val="0"/>
                      <w:marBottom w:val="0"/>
                      <w:divBdr>
                        <w:top w:val="none" w:sz="0" w:space="0" w:color="auto"/>
                        <w:left w:val="none" w:sz="0" w:space="0" w:color="auto"/>
                        <w:bottom w:val="none" w:sz="0" w:space="0" w:color="auto"/>
                        <w:right w:val="none" w:sz="0" w:space="0" w:color="auto"/>
                      </w:divBdr>
                      <w:divsChild>
                        <w:div w:id="1723752666">
                          <w:marLeft w:val="0"/>
                          <w:marRight w:val="0"/>
                          <w:marTop w:val="0"/>
                          <w:marBottom w:val="0"/>
                          <w:divBdr>
                            <w:top w:val="none" w:sz="0" w:space="0" w:color="auto"/>
                            <w:left w:val="none" w:sz="0" w:space="0" w:color="auto"/>
                            <w:bottom w:val="none" w:sz="0" w:space="0" w:color="auto"/>
                            <w:right w:val="none" w:sz="0" w:space="0" w:color="auto"/>
                          </w:divBdr>
                          <w:divsChild>
                            <w:div w:id="1914001160">
                              <w:marLeft w:val="0"/>
                              <w:marRight w:val="0"/>
                              <w:marTop w:val="0"/>
                              <w:marBottom w:val="0"/>
                              <w:divBdr>
                                <w:top w:val="none" w:sz="0" w:space="0" w:color="auto"/>
                                <w:left w:val="none" w:sz="0" w:space="0" w:color="auto"/>
                                <w:bottom w:val="none" w:sz="0" w:space="0" w:color="auto"/>
                                <w:right w:val="none" w:sz="0" w:space="0" w:color="auto"/>
                              </w:divBdr>
                              <w:divsChild>
                                <w:div w:id="2004623202">
                                  <w:marLeft w:val="0"/>
                                  <w:marRight w:val="0"/>
                                  <w:marTop w:val="0"/>
                                  <w:marBottom w:val="0"/>
                                  <w:divBdr>
                                    <w:top w:val="none" w:sz="0" w:space="0" w:color="auto"/>
                                    <w:left w:val="none" w:sz="0" w:space="0" w:color="auto"/>
                                    <w:bottom w:val="none" w:sz="0" w:space="0" w:color="auto"/>
                                    <w:right w:val="none" w:sz="0" w:space="0" w:color="auto"/>
                                  </w:divBdr>
                                  <w:divsChild>
                                    <w:div w:id="17190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 w:id="213340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6.xml"/><Relationship Id="rId55" Type="http://schemas.openxmlformats.org/officeDocument/2006/relationships/image" Target="media/image39.jpe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png"/><Relationship Id="rId84" Type="http://schemas.openxmlformats.org/officeDocument/2006/relationships/image" Target="media/image67.png"/><Relationship Id="rId89" Type="http://schemas.openxmlformats.org/officeDocument/2006/relationships/header" Target="header8.xml"/><Relationship Id="rId97"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16" Type="http://schemas.openxmlformats.org/officeDocument/2006/relationships/image" Target="media/image4.webp"/><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image" Target="media/image58.png"/><Relationship Id="rId79" Type="http://schemas.openxmlformats.org/officeDocument/2006/relationships/image" Target="media/image63.png"/><Relationship Id="rId87"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45.jpeg"/><Relationship Id="rId82" Type="http://schemas.openxmlformats.org/officeDocument/2006/relationships/image" Target="media/image65.png"/><Relationship Id="rId90" Type="http://schemas.openxmlformats.org/officeDocument/2006/relationships/image" Target="media/image72.png"/><Relationship Id="rId95" Type="http://schemas.openxmlformats.org/officeDocument/2006/relationships/image" Target="media/image77.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8.png"/><Relationship Id="rId93" Type="http://schemas.openxmlformats.org/officeDocument/2006/relationships/image" Target="media/image75.png"/><Relationship Id="rId98"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header" Target="header7.xml"/><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header" Target="header1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6A40B926-413B-42C8-B936-E0961FD52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14344</TotalTime>
  <Pages>1</Pages>
  <Words>21248</Words>
  <Characters>116865</Characters>
  <Application>Microsoft Office Word</Application>
  <DocSecurity>0</DocSecurity>
  <Lines>973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138</cp:revision>
  <dcterms:created xsi:type="dcterms:W3CDTF">2026-06-04T08:55:00Z</dcterms:created>
  <dcterms:modified xsi:type="dcterms:W3CDTF">2026-09-14T20:40:00Z</dcterms:modified>
</cp:coreProperties>
</file>