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4.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CC5" w:rsidRPr="004D6D77" w:rsidRDefault="00A22CC5" w:rsidP="00A22CC5">
      <w:pPr>
        <w:spacing w:line="276" w:lineRule="auto"/>
        <w:jc w:val="center"/>
        <w:rPr>
          <w:rStyle w:val="Strong"/>
          <w:rFonts w:asciiTheme="majorBidi" w:hAnsiTheme="majorBidi" w:cstheme="majorBidi"/>
          <w:sz w:val="24"/>
          <w:szCs w:val="24"/>
        </w:rPr>
      </w:pPr>
      <w:r w:rsidRPr="004D6D77">
        <w:rPr>
          <w:rFonts w:asciiTheme="majorBidi" w:hAnsiTheme="majorBidi" w:cstheme="majorBidi"/>
          <w:noProof/>
          <w:sz w:val="24"/>
          <w:szCs w:val="24"/>
          <w:lang w:eastAsia="fr-FR"/>
        </w:rPr>
        <w:drawing>
          <wp:anchor distT="0" distB="0" distL="114300" distR="114300" simplePos="0" relativeHeight="251660288" behindDoc="0" locked="0" layoutInCell="1" allowOverlap="1" wp14:anchorId="427C64D0" wp14:editId="393446AC">
            <wp:simplePos x="0" y="0"/>
            <wp:positionH relativeFrom="column">
              <wp:posOffset>-775970</wp:posOffset>
            </wp:positionH>
            <wp:positionV relativeFrom="page">
              <wp:posOffset>438150</wp:posOffset>
            </wp:positionV>
            <wp:extent cx="1600200" cy="15240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mt.jpg"/>
                    <pic:cNvPicPr/>
                  </pic:nvPicPr>
                  <pic:blipFill>
                    <a:blip r:embed="rId8">
                      <a:extLst>
                        <a:ext uri="{28A0092B-C50C-407E-A947-70E740481C1C}">
                          <a14:useLocalDpi xmlns:a14="http://schemas.microsoft.com/office/drawing/2010/main" val="0"/>
                        </a:ext>
                      </a:extLst>
                    </a:blip>
                    <a:stretch>
                      <a:fillRect/>
                    </a:stretch>
                  </pic:blipFill>
                  <pic:spPr>
                    <a:xfrm>
                      <a:off x="0" y="0"/>
                      <a:ext cx="1600200" cy="152400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noProof/>
          <w:sz w:val="24"/>
          <w:szCs w:val="24"/>
          <w:lang w:eastAsia="fr-FR"/>
        </w:rPr>
        <w:drawing>
          <wp:anchor distT="0" distB="0" distL="114300" distR="114300" simplePos="0" relativeHeight="251659264" behindDoc="0" locked="0" layoutInCell="1" allowOverlap="1" wp14:anchorId="2587F66C" wp14:editId="6C056114">
            <wp:simplePos x="0" y="0"/>
            <wp:positionH relativeFrom="column">
              <wp:posOffset>4729480</wp:posOffset>
            </wp:positionH>
            <wp:positionV relativeFrom="page">
              <wp:posOffset>476250</wp:posOffset>
            </wp:positionV>
            <wp:extent cx="1685925" cy="1276350"/>
            <wp:effectExtent l="0" t="0" r="9525" b="0"/>
            <wp:wrapThrough wrapText="bothSides">
              <wp:wrapPolygon edited="0">
                <wp:start x="0" y="0"/>
                <wp:lineTo x="0" y="21278"/>
                <wp:lineTo x="21478" y="21278"/>
                <wp:lineTo x="21478"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st-logo.jpg"/>
                    <pic:cNvPicPr/>
                  </pic:nvPicPr>
                  <pic:blipFill>
                    <a:blip r:embed="rId9">
                      <a:extLst>
                        <a:ext uri="{28A0092B-C50C-407E-A947-70E740481C1C}">
                          <a14:useLocalDpi xmlns:a14="http://schemas.microsoft.com/office/drawing/2010/main" val="0"/>
                        </a:ext>
                      </a:extLst>
                    </a:blip>
                    <a:stretch>
                      <a:fillRect/>
                    </a:stretch>
                  </pic:blipFill>
                  <pic:spPr>
                    <a:xfrm>
                      <a:off x="0" y="0"/>
                      <a:ext cx="1685925" cy="1276350"/>
                    </a:xfrm>
                    <a:prstGeom prst="rect">
                      <a:avLst/>
                    </a:prstGeom>
                  </pic:spPr>
                </pic:pic>
              </a:graphicData>
            </a:graphic>
            <wp14:sizeRelH relativeFrom="margin">
              <wp14:pctWidth>0</wp14:pctWidth>
            </wp14:sizeRelH>
            <wp14:sizeRelV relativeFrom="margin">
              <wp14:pctHeight>0</wp14:pctHeight>
            </wp14:sizeRelV>
          </wp:anchor>
        </w:drawing>
      </w:r>
      <w:r w:rsidRPr="004D6D77">
        <w:rPr>
          <w:rStyle w:val="Strong"/>
          <w:rFonts w:asciiTheme="majorBidi" w:hAnsiTheme="majorBidi" w:cstheme="majorBidi"/>
          <w:sz w:val="24"/>
          <w:szCs w:val="24"/>
        </w:rPr>
        <w:t>République Tunisienne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Ministère de l’Enseignement Supérieur et de la Recherche Scientifique</w:t>
      </w:r>
    </w:p>
    <w:p w:rsidR="00A22CC5" w:rsidRPr="004D6D77" w:rsidRDefault="00A22CC5" w:rsidP="00A22CC5">
      <w:pPr>
        <w:spacing w:line="276" w:lineRule="auto"/>
        <w:jc w:val="center"/>
        <w:rPr>
          <w:rStyle w:val="Strong"/>
          <w:rFonts w:asciiTheme="majorBidi" w:hAnsiTheme="majorBidi" w:cstheme="majorBidi"/>
          <w:sz w:val="24"/>
          <w:szCs w:val="24"/>
        </w:rPr>
      </w:pPr>
      <w:r w:rsidRPr="004D6D77">
        <w:rPr>
          <w:rStyle w:val="Strong"/>
          <w:rFonts w:asciiTheme="majorBidi" w:hAnsiTheme="majorBidi" w:cstheme="majorBidi"/>
          <w:sz w:val="24"/>
          <w:szCs w:val="24"/>
        </w:rPr>
        <w:t>Université de Tunis El Manar</w:t>
      </w:r>
    </w:p>
    <w:p w:rsidR="00A22CC5" w:rsidRPr="004D6D77" w:rsidRDefault="00A22CC5" w:rsidP="00A22CC5">
      <w:pPr>
        <w:spacing w:line="276" w:lineRule="auto"/>
        <w:rPr>
          <w:rFonts w:asciiTheme="majorBidi" w:hAnsiTheme="majorBidi" w:cstheme="majorBidi"/>
          <w:sz w:val="24"/>
          <w:szCs w:val="24"/>
        </w:rPr>
      </w:pPr>
      <w:r w:rsidRPr="004D6D77">
        <w:rPr>
          <w:rStyle w:val="Strong"/>
          <w:rFonts w:asciiTheme="majorBidi" w:hAnsiTheme="majorBidi" w:cstheme="majorBidi"/>
          <w:sz w:val="24"/>
          <w:szCs w:val="24"/>
        </w:rPr>
        <w:t xml:space="preserve">                                               Faculté des Sciences de Tunis</w:t>
      </w:r>
    </w:p>
    <w:p w:rsidR="00A22CC5" w:rsidRPr="004D6D77" w:rsidRDefault="00A22CC5" w:rsidP="00A22CC5">
      <w:pPr>
        <w:spacing w:line="240" w:lineRule="auto"/>
        <w:rPr>
          <w:rFonts w:asciiTheme="majorBidi" w:hAnsiTheme="majorBidi" w:cstheme="majorBidi"/>
          <w:sz w:val="24"/>
          <w:szCs w:val="24"/>
        </w:rPr>
      </w:pPr>
    </w:p>
    <w:p w:rsidR="00A22CC5" w:rsidRPr="004D6D77" w:rsidRDefault="00240026" w:rsidP="00A22CC5">
      <w:pPr>
        <w:tabs>
          <w:tab w:val="left" w:pos="6285"/>
        </w:tabs>
        <w:spacing w:line="240" w:lineRule="auto"/>
        <w:jc w:val="center"/>
        <w:rPr>
          <w:rFonts w:asciiTheme="majorBidi" w:hAnsiTheme="majorBidi" w:cstheme="majorBidi"/>
          <w:b/>
          <w:bCs/>
          <w:sz w:val="36"/>
          <w:szCs w:val="36"/>
        </w:rPr>
      </w:pPr>
      <w:r>
        <w:rPr>
          <w:rFonts w:asciiTheme="majorBidi" w:hAnsiTheme="majorBidi" w:cstheme="majorBidi"/>
          <w:b/>
          <w:bCs/>
          <w:sz w:val="36"/>
          <w:szCs w:val="36"/>
        </w:rPr>
        <w:t>MEMOIRE DE MASTER</w:t>
      </w:r>
    </w:p>
    <w:p w:rsidR="00A22CC5" w:rsidRPr="004D6D77" w:rsidRDefault="00A22CC5" w:rsidP="00A22CC5">
      <w:pPr>
        <w:tabs>
          <w:tab w:val="left" w:pos="6285"/>
        </w:tabs>
        <w:spacing w:line="240" w:lineRule="auto"/>
        <w:jc w:val="center"/>
        <w:rPr>
          <w:rFonts w:asciiTheme="majorBidi" w:hAnsiTheme="majorBidi" w:cstheme="majorBidi"/>
          <w:b/>
          <w:bCs/>
          <w:sz w:val="24"/>
          <w:szCs w:val="24"/>
        </w:rPr>
      </w:pPr>
      <w:r w:rsidRPr="004D6D77">
        <w:rPr>
          <w:rFonts w:asciiTheme="majorBidi" w:hAnsiTheme="majorBidi" w:cstheme="majorBidi"/>
          <w:b/>
          <w:bCs/>
          <w:sz w:val="24"/>
          <w:szCs w:val="24"/>
        </w:rPr>
        <w:t>Présenté en vue de l’obtention du </w:t>
      </w:r>
    </w:p>
    <w:p w:rsidR="00240026" w:rsidRP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Diplôme National de Mastère Professionnel</w:t>
      </w:r>
    </w:p>
    <w:p w:rsidR="00240026" w:rsidRDefault="00240026" w:rsidP="00240026">
      <w:pPr>
        <w:spacing w:line="276" w:lineRule="auto"/>
        <w:jc w:val="center"/>
        <w:rPr>
          <w:rFonts w:ascii="Times New Roman" w:eastAsia="Times New Roman" w:hAnsi="Times New Roman" w:cs="Times New Roman"/>
          <w:b/>
          <w:bCs/>
          <w:sz w:val="32"/>
          <w:szCs w:val="32"/>
          <w:lang w:eastAsia="fr-FR"/>
        </w:rPr>
      </w:pPr>
      <w:r w:rsidRPr="00240026">
        <w:rPr>
          <w:rFonts w:ascii="Times New Roman" w:eastAsia="Times New Roman" w:hAnsi="Times New Roman" w:cs="Times New Roman"/>
          <w:b/>
          <w:bCs/>
          <w:sz w:val="32"/>
          <w:szCs w:val="32"/>
          <w:lang w:eastAsia="fr-FR"/>
        </w:rPr>
        <w:t>En Système de Télécommunications et Réseaux</w:t>
      </w:r>
    </w:p>
    <w:p w:rsidR="00A22CC5" w:rsidRPr="004D6D77" w:rsidRDefault="00A22CC5" w:rsidP="00240026">
      <w:pPr>
        <w:spacing w:line="276" w:lineRule="auto"/>
        <w:jc w:val="center"/>
        <w:rPr>
          <w:rFonts w:asciiTheme="majorBidi" w:hAnsiTheme="majorBidi" w:cstheme="majorBidi"/>
          <w:sz w:val="26"/>
          <w:szCs w:val="26"/>
        </w:rPr>
      </w:pPr>
      <w:r w:rsidRPr="004D6D77">
        <w:rPr>
          <w:rFonts w:asciiTheme="majorBidi" w:hAnsiTheme="majorBidi" w:cstheme="majorBidi"/>
          <w:sz w:val="26"/>
          <w:szCs w:val="26"/>
        </w:rPr>
        <w:t>Réalisé par :</w:t>
      </w:r>
    </w:p>
    <w:p w:rsidR="00A22CC5" w:rsidRDefault="0014520D" w:rsidP="00A22CC5">
      <w:pPr>
        <w:spacing w:line="276" w:lineRule="auto"/>
        <w:jc w:val="center"/>
        <w:rPr>
          <w:rFonts w:asciiTheme="majorBidi" w:hAnsiTheme="majorBidi" w:cstheme="majorBidi"/>
          <w:b/>
          <w:bCs/>
          <w:sz w:val="36"/>
          <w:szCs w:val="36"/>
        </w:rPr>
      </w:pPr>
      <w:r w:rsidRPr="00A22CC5">
        <w:rPr>
          <w:rFonts w:asciiTheme="majorBidi" w:hAnsiTheme="majorBidi" w:cstheme="majorBidi"/>
          <w:b/>
          <w:bCs/>
          <w:noProof/>
          <w:color w:val="2E74B5" w:themeColor="accent1" w:themeShade="BF"/>
          <w:sz w:val="32"/>
          <w:szCs w:val="32"/>
          <w:lang w:eastAsia="fr-FR"/>
        </w:rPr>
        <mc:AlternateContent>
          <mc:Choice Requires="wps">
            <w:drawing>
              <wp:anchor distT="0" distB="0" distL="114300" distR="114300" simplePos="0" relativeHeight="251661312" behindDoc="0" locked="0" layoutInCell="1" allowOverlap="1" wp14:anchorId="256A1FEC" wp14:editId="73576AB0">
                <wp:simplePos x="0" y="0"/>
                <wp:positionH relativeFrom="margin">
                  <wp:posOffset>-194945</wp:posOffset>
                </wp:positionH>
                <wp:positionV relativeFrom="margin">
                  <wp:posOffset>3805555</wp:posOffset>
                </wp:positionV>
                <wp:extent cx="6248400" cy="1285875"/>
                <wp:effectExtent l="0" t="0" r="19050" b="28575"/>
                <wp:wrapNone/>
                <wp:docPr id="9" name="Rounded Rectangle 9"/>
                <wp:cNvGraphicFramePr/>
                <a:graphic xmlns:a="http://schemas.openxmlformats.org/drawingml/2006/main">
                  <a:graphicData uri="http://schemas.microsoft.com/office/word/2010/wordprocessingShape">
                    <wps:wsp>
                      <wps:cNvSpPr/>
                      <wps:spPr>
                        <a:xfrm>
                          <a:off x="0" y="0"/>
                          <a:ext cx="6248400" cy="1285875"/>
                        </a:xfrm>
                        <a:prstGeom prst="roundRect">
                          <a:avLst/>
                        </a:prstGeom>
                        <a:no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159731" id="Rounded Rectangle 9" o:spid="_x0000_s1026" style="position:absolute;margin-left:-15.35pt;margin-top:299.65pt;width:492pt;height:10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" filled="f" strokecolor="#2e74b5 [2404]" strokeweight="1pt">
                <v:stroke joinstyle="miter"/>
                <w10:wrap anchorx="margin" anchory="margin"/>
              </v:roundrect>
            </w:pict>
          </mc:Fallback>
        </mc:AlternateContent>
      </w:r>
      <w:r w:rsidR="00A22CC5" w:rsidRPr="004D6D77">
        <w:rPr>
          <w:rFonts w:asciiTheme="majorBidi" w:hAnsiTheme="majorBidi" w:cstheme="majorBidi"/>
          <w:b/>
          <w:bCs/>
          <w:sz w:val="36"/>
          <w:szCs w:val="36"/>
        </w:rPr>
        <w:t xml:space="preserve">Yasmine Mouakhar </w:t>
      </w:r>
    </w:p>
    <w:p w:rsidR="006D5235" w:rsidRPr="0014520D" w:rsidRDefault="0014520D" w:rsidP="0014520D">
      <w:pPr>
        <w:spacing w:before="240" w:after="0" w:line="276" w:lineRule="auto"/>
        <w:jc w:val="center"/>
        <w:rPr>
          <w:rFonts w:asciiTheme="majorBidi" w:hAnsiTheme="majorBidi" w:cstheme="majorBidi"/>
          <w:b/>
          <w:bCs/>
          <w:sz w:val="36"/>
          <w:szCs w:val="36"/>
        </w:rPr>
      </w:pPr>
      <w:r w:rsidRPr="0014520D">
        <w:rPr>
          <w:rFonts w:asciiTheme="majorBidi" w:hAnsiTheme="majorBidi" w:cstheme="majorBidi"/>
          <w:b/>
          <w:bCs/>
          <w:color w:val="000000"/>
          <w:sz w:val="36"/>
          <w:szCs w:val="36"/>
          <w:shd w:val="clear" w:color="auto" w:fill="FFFFFF"/>
        </w:rPr>
        <w:t>Conception, développement et déploiement d’une plateforme SaaS multi-tenant</w:t>
      </w:r>
      <w:r w:rsidRPr="0014520D">
        <w:rPr>
          <w:rFonts w:asciiTheme="majorBidi" w:hAnsiTheme="majorBidi" w:cstheme="majorBidi"/>
          <w:b/>
          <w:bCs/>
          <w:color w:val="000000"/>
          <w:sz w:val="36"/>
          <w:szCs w:val="36"/>
        </w:rPr>
        <w:t xml:space="preserve"> </w:t>
      </w:r>
      <w:r w:rsidRPr="0014520D">
        <w:rPr>
          <w:rFonts w:asciiTheme="majorBidi" w:hAnsiTheme="majorBidi" w:cstheme="majorBidi"/>
          <w:b/>
          <w:bCs/>
          <w:color w:val="000000"/>
          <w:sz w:val="36"/>
          <w:szCs w:val="36"/>
          <w:shd w:val="clear" w:color="auto" w:fill="FFFFFF"/>
        </w:rPr>
        <w:t>pour la gestion de marketplaces bancaires avec mise en place d’un pipeline CI/CD</w:t>
      </w:r>
    </w:p>
    <w:p w:rsidR="006D5235" w:rsidRPr="004D6D77" w:rsidRDefault="006D5235" w:rsidP="006D5235">
      <w:pPr>
        <w:tabs>
          <w:tab w:val="left" w:pos="5145"/>
        </w:tabs>
        <w:rPr>
          <w:rFonts w:asciiTheme="majorBidi" w:hAnsiTheme="majorBidi" w:cstheme="majorBidi"/>
          <w:b/>
          <w:bCs/>
        </w:rPr>
      </w:pPr>
    </w:p>
    <w:p w:rsidR="00A22CC5" w:rsidRPr="004D6D77" w:rsidRDefault="00A22CC5" w:rsidP="00A22CC5">
      <w:pPr>
        <w:tabs>
          <w:tab w:val="left" w:pos="5145"/>
        </w:tabs>
        <w:jc w:val="center"/>
        <w:rPr>
          <w:rFonts w:asciiTheme="majorBidi" w:hAnsiTheme="majorBidi" w:cstheme="majorBidi"/>
          <w:b/>
          <w:bCs/>
        </w:rPr>
      </w:pPr>
      <w:r w:rsidRPr="004D6D77">
        <w:rPr>
          <w:rFonts w:asciiTheme="majorBidi" w:hAnsiTheme="majorBidi" w:cstheme="majorBidi"/>
          <w:b/>
          <w:bCs/>
        </w:rPr>
        <w:t>Soutenu le   26/06/2024</w:t>
      </w:r>
    </w:p>
    <w:p w:rsidR="00A22CC5" w:rsidRDefault="00A22CC5" w:rsidP="006D5235">
      <w:pPr>
        <w:tabs>
          <w:tab w:val="left" w:pos="5145"/>
        </w:tabs>
        <w:jc w:val="center"/>
        <w:rPr>
          <w:rFonts w:asciiTheme="majorBidi" w:hAnsiTheme="majorBidi" w:cstheme="majorBidi"/>
          <w:b/>
          <w:bCs/>
        </w:rPr>
      </w:pPr>
      <w:r w:rsidRPr="004D6D77">
        <w:rPr>
          <w:rFonts w:asciiTheme="majorBidi" w:hAnsiTheme="majorBidi" w:cstheme="majorBidi"/>
          <w:b/>
          <w:bCs/>
        </w:rPr>
        <w:t>Devant le Jury :</w:t>
      </w:r>
    </w:p>
    <w:p w:rsidR="006D5235" w:rsidRPr="004D6D77" w:rsidRDefault="006D5235" w:rsidP="006D5235">
      <w:pPr>
        <w:tabs>
          <w:tab w:val="left" w:pos="5145"/>
        </w:tabs>
        <w:jc w:val="center"/>
        <w:rPr>
          <w:rFonts w:asciiTheme="majorBidi" w:hAnsiTheme="majorBidi" w:cstheme="majorBidi"/>
          <w:b/>
          <w:bCs/>
        </w:rPr>
      </w:pPr>
    </w:p>
    <w:tbl>
      <w:tblPr>
        <w:tblW w:w="0" w:type="auto"/>
        <w:tblLook w:val="04A0" w:firstRow="1" w:lastRow="0" w:firstColumn="1" w:lastColumn="0" w:noHBand="0" w:noVBand="1"/>
      </w:tblPr>
      <w:tblGrid>
        <w:gridCol w:w="4248"/>
        <w:gridCol w:w="2980"/>
        <w:gridCol w:w="1834"/>
      </w:tblGrid>
      <w:tr w:rsidR="00A22CC5" w:rsidRPr="004D6D77" w:rsidTr="006A7367">
        <w:tc>
          <w:tcPr>
            <w:tcW w:w="4248" w:type="dxa"/>
            <w:vAlign w:val="center"/>
          </w:tcPr>
          <w:p w:rsidR="00A22CC5" w:rsidRPr="00A34F16" w:rsidRDefault="00A22CC5" w:rsidP="006A7367">
            <w:pPr>
              <w:tabs>
                <w:tab w:val="left" w:pos="5145"/>
              </w:tabs>
              <w:rPr>
                <w:rFonts w:asciiTheme="majorBidi" w:hAnsiTheme="majorBidi" w:cstheme="majorBidi"/>
                <w:b/>
                <w:bCs/>
                <w:lang w:val="en-US"/>
              </w:rPr>
            </w:pPr>
            <w:r w:rsidRPr="00A34F16">
              <w:rPr>
                <w:rFonts w:asciiTheme="majorBidi" w:hAnsiTheme="majorBidi" w:cstheme="majorBidi"/>
                <w:b/>
                <w:bCs/>
                <w:sz w:val="28"/>
                <w:szCs w:val="28"/>
                <w:lang w:val="en-US"/>
              </w:rPr>
              <w:t>Mr. Med Anouar Ben Messaoud</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Président</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Mme. Rachida Bedira</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assistante</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Examinatrice</w:t>
            </w:r>
          </w:p>
        </w:tc>
      </w:tr>
      <w:tr w:rsidR="00A22CC5" w:rsidRPr="004D6D77" w:rsidTr="006A7367">
        <w:tc>
          <w:tcPr>
            <w:tcW w:w="4248"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Mr. Dhafer Mezghani</w:t>
            </w:r>
          </w:p>
        </w:tc>
        <w:tc>
          <w:tcPr>
            <w:tcW w:w="2980"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color w:val="050505"/>
                <w:sz w:val="28"/>
                <w:szCs w:val="28"/>
                <w:shd w:val="clear" w:color="auto" w:fill="FFFFFF"/>
              </w:rPr>
              <w:t>Maître de</w:t>
            </w:r>
            <w:r w:rsidRPr="004D6D77">
              <w:rPr>
                <w:rFonts w:ascii="Segoe UI Historic" w:hAnsi="Segoe UI Historic" w:cs="Segoe UI Historic"/>
                <w:b/>
                <w:bCs/>
                <w:color w:val="050505"/>
                <w:sz w:val="23"/>
                <w:szCs w:val="23"/>
                <w:shd w:val="clear" w:color="auto" w:fill="FFFFFF"/>
              </w:rPr>
              <w:t xml:space="preserve"> </w:t>
            </w:r>
            <w:r w:rsidRPr="004D6D77">
              <w:rPr>
                <w:rFonts w:asciiTheme="majorBidi" w:hAnsiTheme="majorBidi" w:cstheme="majorBidi"/>
                <w:b/>
                <w:bCs/>
                <w:color w:val="050505"/>
                <w:sz w:val="28"/>
                <w:szCs w:val="28"/>
                <w:shd w:val="clear" w:color="auto" w:fill="FFFFFF"/>
              </w:rPr>
              <w:t>Conférences</w:t>
            </w:r>
          </w:p>
        </w:tc>
        <w:tc>
          <w:tcPr>
            <w:tcW w:w="1834" w:type="dxa"/>
            <w:vAlign w:val="center"/>
          </w:tcPr>
          <w:p w:rsidR="00A22CC5" w:rsidRPr="004D6D77" w:rsidRDefault="00A22CC5" w:rsidP="006A7367">
            <w:pPr>
              <w:tabs>
                <w:tab w:val="left" w:pos="5145"/>
              </w:tabs>
              <w:rPr>
                <w:rFonts w:asciiTheme="majorBidi" w:hAnsiTheme="majorBidi" w:cstheme="majorBidi"/>
                <w:b/>
                <w:bCs/>
              </w:rPr>
            </w:pPr>
            <w:r w:rsidRPr="004D6D77">
              <w:rPr>
                <w:rFonts w:asciiTheme="majorBidi" w:hAnsiTheme="majorBidi" w:cstheme="majorBidi"/>
                <w:b/>
                <w:bCs/>
                <w:sz w:val="28"/>
                <w:szCs w:val="28"/>
              </w:rPr>
              <w:t>Encadrant</w:t>
            </w:r>
          </w:p>
        </w:tc>
      </w:tr>
    </w:tbl>
    <w:p w:rsidR="00A22CC5" w:rsidRPr="004D6D77" w:rsidRDefault="00A22CC5" w:rsidP="00A22CC5">
      <w:pPr>
        <w:tabs>
          <w:tab w:val="left" w:pos="3510"/>
        </w:tabs>
        <w:jc w:val="center"/>
        <w:rPr>
          <w:rFonts w:asciiTheme="majorBidi" w:hAnsiTheme="majorBidi" w:cstheme="majorBidi"/>
          <w:sz w:val="26"/>
          <w:szCs w:val="26"/>
        </w:rPr>
      </w:pPr>
    </w:p>
    <w:p w:rsidR="00A22CC5" w:rsidRPr="004D6D77" w:rsidRDefault="00A22CC5" w:rsidP="00A22CC5">
      <w:pPr>
        <w:tabs>
          <w:tab w:val="left" w:pos="3510"/>
        </w:tabs>
        <w:jc w:val="center"/>
        <w:rPr>
          <w:rFonts w:asciiTheme="majorBidi" w:hAnsiTheme="majorBidi" w:cstheme="majorBidi"/>
          <w:sz w:val="26"/>
          <w:szCs w:val="26"/>
        </w:rPr>
      </w:pPr>
      <w:r w:rsidRPr="004D6D77">
        <w:rPr>
          <w:rFonts w:asciiTheme="majorBidi" w:hAnsiTheme="majorBidi" w:cstheme="majorBidi"/>
          <w:sz w:val="26"/>
          <w:szCs w:val="26"/>
        </w:rPr>
        <w:t>Réalisé à :</w:t>
      </w:r>
    </w:p>
    <w:p w:rsidR="00A22CC5" w:rsidRPr="004D6D77" w:rsidRDefault="00240026" w:rsidP="00A22CC5">
      <w:pPr>
        <w:tabs>
          <w:tab w:val="left" w:pos="3510"/>
        </w:tabs>
        <w:jc w:val="center"/>
        <w:rPr>
          <w:rFonts w:asciiTheme="majorBidi" w:hAnsiTheme="majorBidi" w:cstheme="majorBidi"/>
          <w:b/>
          <w:bCs/>
          <w:sz w:val="28"/>
          <w:szCs w:val="28"/>
        </w:rPr>
      </w:pPr>
      <w:r>
        <w:rPr>
          <w:rFonts w:asciiTheme="majorBidi" w:hAnsiTheme="majorBidi" w:cstheme="majorBidi"/>
          <w:b/>
          <w:bCs/>
          <w:sz w:val="28"/>
          <w:szCs w:val="28"/>
        </w:rPr>
        <w:t>BRI-Technology</w:t>
      </w:r>
    </w:p>
    <w:p w:rsidR="006D5235" w:rsidRPr="004D6D77" w:rsidRDefault="00A22CC5" w:rsidP="006D5235">
      <w:pPr>
        <w:tabs>
          <w:tab w:val="left" w:pos="3510"/>
        </w:tabs>
        <w:jc w:val="center"/>
      </w:pPr>
      <w:r>
        <w:rPr>
          <w:noProof/>
          <w:lang w:eastAsia="fr-FR"/>
        </w:rPr>
        <w:lastRenderedPageBreak/>
        <w:drawing>
          <wp:inline distT="0" distB="0" distL="0" distR="0">
            <wp:extent cx="1648055" cy="82879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ntreprise.png"/>
                    <pic:cNvPicPr/>
                  </pic:nvPicPr>
                  <pic:blipFill>
                    <a:blip r:embed="rId10">
                      <a:extLst>
                        <a:ext uri="{28A0092B-C50C-407E-A947-70E740481C1C}">
                          <a14:useLocalDpi xmlns:a14="http://schemas.microsoft.com/office/drawing/2010/main" val="0"/>
                        </a:ext>
                      </a:extLst>
                    </a:blip>
                    <a:stretch>
                      <a:fillRect/>
                    </a:stretch>
                  </pic:blipFill>
                  <pic:spPr>
                    <a:xfrm>
                      <a:off x="0" y="0"/>
                      <a:ext cx="1648055" cy="828791"/>
                    </a:xfrm>
                    <a:prstGeom prst="rect">
                      <a:avLst/>
                    </a:prstGeom>
                  </pic:spPr>
                </pic:pic>
              </a:graphicData>
            </a:graphic>
          </wp:inline>
        </w:drawing>
      </w:r>
    </w:p>
    <w:p w:rsidR="00310493" w:rsidRDefault="00240026" w:rsidP="00A22CC5">
      <w:pPr>
        <w:tabs>
          <w:tab w:val="left" w:pos="5145"/>
        </w:tabs>
        <w:jc w:val="center"/>
        <w:rPr>
          <w:rFonts w:asciiTheme="majorBidi" w:hAnsiTheme="majorBidi" w:cstheme="majorBidi"/>
          <w:sz w:val="24"/>
          <w:szCs w:val="24"/>
        </w:rPr>
        <w:sectPr w:rsidR="00310493">
          <w:pgSz w:w="11906" w:h="16838"/>
          <w:pgMar w:top="1417" w:right="1417" w:bottom="1417" w:left="1417" w:header="708" w:footer="708" w:gutter="0"/>
          <w:cols w:space="708"/>
          <w:docGrid w:linePitch="360"/>
        </w:sectPr>
      </w:pPr>
      <w:r>
        <w:rPr>
          <w:rFonts w:asciiTheme="majorBidi" w:hAnsiTheme="majorBidi" w:cstheme="majorBidi"/>
          <w:sz w:val="24"/>
          <w:szCs w:val="24"/>
        </w:rPr>
        <w:t>Année Universitaire 2025 - 2026</w:t>
      </w:r>
    </w:p>
    <w:p w:rsidR="00A22CC5" w:rsidRPr="004D6D77" w:rsidRDefault="00A22CC5" w:rsidP="00A22CC5">
      <w:pPr>
        <w:tabs>
          <w:tab w:val="left" w:pos="5145"/>
        </w:tabs>
        <w:jc w:val="center"/>
        <w:rPr>
          <w:rFonts w:asciiTheme="majorBidi" w:hAnsiTheme="majorBidi" w:cstheme="majorBidi"/>
          <w:sz w:val="24"/>
          <w:szCs w:val="24"/>
        </w:rPr>
      </w:pPr>
    </w:p>
    <w:p w:rsidR="00310493" w:rsidRPr="006D5235" w:rsidRDefault="00310493">
      <w:r w:rsidRPr="006D5235">
        <w:br w:type="page"/>
      </w:r>
    </w:p>
    <w:p w:rsidR="00310493" w:rsidRPr="004D6D77" w:rsidRDefault="00310493" w:rsidP="00310493">
      <w:pPr>
        <w:rPr>
          <w:rFonts w:asciiTheme="majorBidi" w:hAnsiTheme="majorBidi" w:cstheme="majorBidi"/>
          <w:b/>
          <w:bCs/>
          <w:sz w:val="36"/>
          <w:szCs w:val="36"/>
        </w:rPr>
      </w:pPr>
      <w:r w:rsidRPr="004D6D77">
        <w:rPr>
          <w:rFonts w:asciiTheme="majorBidi" w:hAnsiTheme="majorBidi" w:cstheme="majorBidi"/>
        </w:rPr>
        <w:lastRenderedPageBreak/>
        <w:t xml:space="preserve">                                           </w:t>
      </w:r>
      <w:r w:rsidRPr="004D6D77">
        <w:rPr>
          <w:rFonts w:asciiTheme="majorBidi" w:hAnsiTheme="majorBidi" w:cstheme="majorBidi"/>
          <w:b/>
          <w:bCs/>
          <w:sz w:val="36"/>
          <w:szCs w:val="36"/>
        </w:rPr>
        <w:t>Encadrant Académique</w: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r w:rsidRPr="004D6D77">
        <w:rPr>
          <w:rFonts w:asciiTheme="majorBidi" w:hAnsiTheme="majorBidi" w:cstheme="majorBidi"/>
          <w:noProof/>
          <w:lang w:eastAsia="fr-FR"/>
        </w:rPr>
        <mc:AlternateContent>
          <mc:Choice Requires="wps">
            <w:drawing>
              <wp:anchor distT="0" distB="0" distL="114300" distR="114300" simplePos="0" relativeHeight="251663360" behindDoc="0" locked="0" layoutInCell="1" allowOverlap="1" wp14:anchorId="15421281" wp14:editId="22CC99C2">
                <wp:simplePos x="0" y="0"/>
                <wp:positionH relativeFrom="margin">
                  <wp:posOffset>-137795</wp:posOffset>
                </wp:positionH>
                <wp:positionV relativeFrom="paragraph">
                  <wp:posOffset>203835</wp:posOffset>
                </wp:positionV>
                <wp:extent cx="5972175" cy="2876550"/>
                <wp:effectExtent l="114300" t="114300" r="142875" b="133350"/>
                <wp:wrapNone/>
                <wp:docPr id="2" name="Rounded Rectangle 2"/>
                <wp:cNvGraphicFramePr/>
                <a:graphic xmlns:a="http://schemas.openxmlformats.org/drawingml/2006/main">
                  <a:graphicData uri="http://schemas.microsoft.com/office/word/2010/wordprocessingShape">
                    <wps:wsp>
                      <wps:cNvSpPr/>
                      <wps:spPr>
                        <a:xfrm>
                          <a:off x="0" y="0"/>
                          <a:ext cx="5972175" cy="2876550"/>
                        </a:xfrm>
                        <a:prstGeom prst="roundRect">
                          <a:avLst/>
                        </a:prstGeom>
                        <a:ln/>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814650" w:rsidRDefault="0081465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14650" w:rsidRDefault="00814650" w:rsidP="00310493">
                            <w:pPr>
                              <w:rPr>
                                <w:rFonts w:ascii="Imprint MT Shadow" w:hAnsi="Imprint MT Shadow"/>
                                <w:sz w:val="24"/>
                                <w:szCs w:val="24"/>
                              </w:rPr>
                            </w:pPr>
                          </w:p>
                          <w:p w:rsidR="00814650" w:rsidRPr="00FC27C3" w:rsidRDefault="00814650"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814650" w:rsidRDefault="00814650" w:rsidP="00310493">
                            <w:pPr>
                              <w:jc w:val="center"/>
                            </w:pPr>
                          </w:p>
                          <w:p w:rsidR="00814650" w:rsidRPr="003D0D29" w:rsidRDefault="00814650" w:rsidP="00310493">
                            <w:pPr>
                              <w:jc w:val="center"/>
                              <w:rPr>
                                <w:b/>
                                <w:bCs/>
                                <w:sz w:val="26"/>
                                <w:szCs w:val="26"/>
                              </w:rPr>
                            </w:pPr>
                            <w:r>
                              <w:t xml:space="preserve">                                                                                                                                         </w:t>
                            </w:r>
                            <w:r w:rsidRPr="003D0D29">
                              <w:rPr>
                                <w:b/>
                                <w:bCs/>
                                <w:sz w:val="26"/>
                                <w:szCs w:val="26"/>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oundrect w14:anchorId="15421281" id="Rounded Rectangle 2" o:spid="_x0000_s1026" style="position:absolute;margin-left:-10.85pt;margin-top:16.05pt;width:470.25pt;height:226.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" fillcolor="white [3201]" strokecolor="black [3200]" strokeweight="1pt">
                <v:stroke joinstyle="miter"/>
                <v:textbox>
                  <w:txbxContent>
                    <w:p w:rsidR="00814650" w:rsidRDefault="0081465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14650" w:rsidRDefault="00814650" w:rsidP="00310493">
                      <w:pPr>
                        <w:rPr>
                          <w:rFonts w:ascii="Imprint MT Shadow" w:hAnsi="Imprint MT Shadow"/>
                          <w:sz w:val="24"/>
                          <w:szCs w:val="24"/>
                        </w:rPr>
                      </w:pPr>
                    </w:p>
                    <w:p w:rsidR="00814650" w:rsidRPr="00FC27C3" w:rsidRDefault="00814650" w:rsidP="00310493">
                      <w:pPr>
                        <w:jc w:val="center"/>
                        <w:rPr>
                          <w:rFonts w:ascii="Imprint MT Shadow" w:hAnsi="Imprint MT Shadow"/>
                          <w:sz w:val="24"/>
                          <w:szCs w:val="24"/>
                        </w:rPr>
                      </w:pPr>
                      <w:r>
                        <w:rPr>
                          <w:rFonts w:ascii="Imprint MT Shadow" w:hAnsi="Imprint MT Shadow"/>
                          <w:sz w:val="24"/>
                          <w:szCs w:val="24"/>
                        </w:rPr>
                        <w:t xml:space="preserve">Encadrant Académique : </w:t>
                      </w:r>
                      <w:r>
                        <w:rPr>
                          <w:rFonts w:ascii="Imprint MT Shadow" w:hAnsi="Imprint MT Shadow"/>
                          <w:b/>
                          <w:bCs/>
                          <w:sz w:val="26"/>
                          <w:szCs w:val="26"/>
                        </w:rPr>
                        <w:t>Tarek CHAABANI</w:t>
                      </w:r>
                    </w:p>
                    <w:p w:rsidR="00814650" w:rsidRDefault="00814650" w:rsidP="00310493">
                      <w:pPr>
                        <w:jc w:val="center"/>
                      </w:pPr>
                    </w:p>
                    <w:p w:rsidR="00814650" w:rsidRPr="003D0D29" w:rsidRDefault="00814650" w:rsidP="00310493">
                      <w:pPr>
                        <w:jc w:val="center"/>
                        <w:rPr>
                          <w:b/>
                          <w:bCs/>
                          <w:sz w:val="26"/>
                          <w:szCs w:val="26"/>
                        </w:rPr>
                      </w:pPr>
                      <w:r>
                        <w:t xml:space="preserve">                                                                                                                                         </w:t>
                      </w:r>
                      <w:r w:rsidRPr="003D0D29">
                        <w:rPr>
                          <w:b/>
                          <w:bCs/>
                          <w:sz w:val="26"/>
                          <w:szCs w:val="26"/>
                        </w:rPr>
                        <w:t>Signature</w:t>
                      </w:r>
                    </w:p>
                  </w:txbxContent>
                </v:textbox>
                <w10:wrap anchorx="margin"/>
              </v:roundrect>
            </w:pict>
          </mc:Fallback>
        </mc:AlternateContent>
      </w: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rPr>
          <w:rFonts w:asciiTheme="majorBidi" w:hAnsiTheme="majorBidi" w:cstheme="majorBidi"/>
        </w:rPr>
      </w:pPr>
    </w:p>
    <w:p w:rsidR="00310493" w:rsidRPr="004D6D77" w:rsidRDefault="00310493" w:rsidP="00310493">
      <w:pPr>
        <w:tabs>
          <w:tab w:val="left" w:pos="2625"/>
        </w:tabs>
        <w:rPr>
          <w:rFonts w:asciiTheme="majorBidi" w:hAnsiTheme="majorBidi" w:cstheme="majorBidi"/>
          <w:b/>
          <w:bCs/>
          <w:sz w:val="36"/>
          <w:szCs w:val="36"/>
        </w:rPr>
      </w:pPr>
      <w:r w:rsidRPr="004D6D77">
        <w:rPr>
          <w:rFonts w:asciiTheme="majorBidi" w:hAnsiTheme="majorBidi" w:cstheme="majorBidi"/>
          <w:noProof/>
          <w:lang w:eastAsia="fr-FR"/>
        </w:rPr>
        <mc:AlternateContent>
          <mc:Choice Requires="wps">
            <w:drawing>
              <wp:anchor distT="0" distB="0" distL="114300" distR="114300" simplePos="0" relativeHeight="251664384" behindDoc="0" locked="0" layoutInCell="1" allowOverlap="1" wp14:anchorId="1E33787A" wp14:editId="37A1A15C">
                <wp:simplePos x="0" y="0"/>
                <wp:positionH relativeFrom="margin">
                  <wp:posOffset>-61595</wp:posOffset>
                </wp:positionH>
                <wp:positionV relativeFrom="paragraph">
                  <wp:posOffset>957580</wp:posOffset>
                </wp:positionV>
                <wp:extent cx="5972175" cy="2876550"/>
                <wp:effectExtent l="114300" t="114300" r="142875" b="133350"/>
                <wp:wrapNone/>
                <wp:docPr id="3" name="Rounded Rectangle 3"/>
                <wp:cNvGraphicFramePr/>
                <a:graphic xmlns:a="http://schemas.openxmlformats.org/drawingml/2006/main">
                  <a:graphicData uri="http://schemas.microsoft.com/office/word/2010/wordprocessingShape">
                    <wps:wsp>
                      <wps:cNvSpPr/>
                      <wps:spPr>
                        <a:xfrm>
                          <a:off x="0" y="0"/>
                          <a:ext cx="5972175" cy="2876550"/>
                        </a:xfrm>
                        <a:prstGeom prst="roundRect">
                          <a:avLst/>
                        </a:prstGeom>
                        <a:effectLst>
                          <a:glow rad="101600">
                            <a:schemeClr val="tx1">
                              <a:lumMod val="85000"/>
                              <a:lumOff val="15000"/>
                              <a:alpha val="60000"/>
                            </a:schemeClr>
                          </a:glow>
                        </a:effectLst>
                      </wps:spPr>
                      <wps:style>
                        <a:lnRef idx="2">
                          <a:schemeClr val="dk1"/>
                        </a:lnRef>
                        <a:fillRef idx="1">
                          <a:schemeClr val="lt1"/>
                        </a:fillRef>
                        <a:effectRef idx="0">
                          <a:schemeClr val="dk1"/>
                        </a:effectRef>
                        <a:fontRef idx="minor">
                          <a:schemeClr val="dk1"/>
                        </a:fontRef>
                      </wps:style>
                      <wps:txbx>
                        <w:txbxContent>
                          <w:p w:rsidR="00814650" w:rsidRDefault="0081465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14650" w:rsidRDefault="00814650" w:rsidP="00310493">
                            <w:pPr>
                              <w:rPr>
                                <w:rFonts w:ascii="Imprint MT Shadow" w:hAnsi="Imprint MT Shadow"/>
                                <w:sz w:val="24"/>
                                <w:szCs w:val="24"/>
                              </w:rPr>
                            </w:pPr>
                          </w:p>
                          <w:p w:rsidR="00814650" w:rsidRDefault="00814650"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814650" w:rsidRDefault="00814650" w:rsidP="00310493"/>
                          <w:p w:rsidR="00814650" w:rsidRPr="003D0D29" w:rsidRDefault="00814650" w:rsidP="00310493">
                            <w:pPr>
                              <w:jc w:val="center"/>
                              <w:rPr>
                                <w:b/>
                                <w:bCs/>
                                <w:sz w:val="26"/>
                                <w:szCs w:val="26"/>
                              </w:rPr>
                            </w:pPr>
                            <w:r>
                              <w:rPr>
                                <w:b/>
                                <w:bCs/>
                                <w:sz w:val="26"/>
                                <w:szCs w:val="26"/>
                              </w:rPr>
                              <w:t xml:space="preserve">                                                                                                </w:t>
                            </w:r>
                            <w:r w:rsidRPr="003D0D29">
                              <w:rPr>
                                <w:b/>
                                <w:bCs/>
                                <w:sz w:val="26"/>
                                <w:szCs w:val="26"/>
                              </w:rPr>
                              <w:t xml:space="preserve">Signature et cachet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787A" id="Rounded Rectangle 3" o:spid="_x0000_s1027" style="position:absolute;margin-left:-4.85pt;margin-top:75.4pt;width:470.25pt;height:22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" fillcolor="white [3201]" strokecolor="black [3200]" strokeweight="1pt">
                <v:stroke joinstyle="miter"/>
                <v:textbox>
                  <w:txbxContent>
                    <w:p w:rsidR="00814650" w:rsidRDefault="00814650" w:rsidP="00310493">
                      <w:pPr>
                        <w:rPr>
                          <w:rFonts w:ascii="Imprint MT Shadow" w:hAnsi="Imprint MT Shadow"/>
                          <w:sz w:val="24"/>
                          <w:szCs w:val="24"/>
                        </w:rPr>
                      </w:pPr>
                      <w:r w:rsidRPr="00FC27C3">
                        <w:rPr>
                          <w:rFonts w:ascii="Imprint MT Shadow" w:hAnsi="Imprint MT Shadow"/>
                          <w:sz w:val="24"/>
                          <w:szCs w:val="24"/>
                        </w:rPr>
                        <w:t>J’autorise l'étudiante à faire le dépôt de son rapport de stage en vue d'une soutenance.</w:t>
                      </w:r>
                    </w:p>
                    <w:p w:rsidR="00814650" w:rsidRDefault="00814650" w:rsidP="00310493">
                      <w:pPr>
                        <w:rPr>
                          <w:rFonts w:ascii="Imprint MT Shadow" w:hAnsi="Imprint MT Shadow"/>
                          <w:sz w:val="24"/>
                          <w:szCs w:val="24"/>
                        </w:rPr>
                      </w:pPr>
                    </w:p>
                    <w:p w:rsidR="00814650" w:rsidRDefault="00814650" w:rsidP="00310493">
                      <w:pPr>
                        <w:jc w:val="center"/>
                        <w:rPr>
                          <w:rFonts w:ascii="Imprint MT Shadow" w:hAnsi="Imprint MT Shadow"/>
                          <w:sz w:val="24"/>
                          <w:szCs w:val="24"/>
                        </w:rPr>
                      </w:pPr>
                      <w:r>
                        <w:rPr>
                          <w:rFonts w:ascii="Imprint MT Shadow" w:hAnsi="Imprint MT Shadow"/>
                          <w:sz w:val="24"/>
                          <w:szCs w:val="24"/>
                        </w:rPr>
                        <w:t xml:space="preserve">Encadrant Professionnel : </w:t>
                      </w:r>
                      <w:r>
                        <w:rPr>
                          <w:rFonts w:ascii="Imprint MT Shadow" w:hAnsi="Imprint MT Shadow"/>
                          <w:b/>
                          <w:bCs/>
                          <w:sz w:val="26"/>
                          <w:szCs w:val="26"/>
                        </w:rPr>
                        <w:t>Naja AGUILI</w:t>
                      </w:r>
                    </w:p>
                    <w:p w:rsidR="00814650" w:rsidRDefault="00814650" w:rsidP="00310493"/>
                    <w:p w:rsidR="00814650" w:rsidRPr="003D0D29" w:rsidRDefault="00814650" w:rsidP="00310493">
                      <w:pPr>
                        <w:jc w:val="center"/>
                        <w:rPr>
                          <w:b/>
                          <w:bCs/>
                          <w:sz w:val="26"/>
                          <w:szCs w:val="26"/>
                        </w:rPr>
                      </w:pPr>
                      <w:r>
                        <w:rPr>
                          <w:b/>
                          <w:bCs/>
                          <w:sz w:val="26"/>
                          <w:szCs w:val="26"/>
                        </w:rPr>
                        <w:t xml:space="preserve">                                                                                                </w:t>
                      </w:r>
                      <w:r w:rsidRPr="003D0D29">
                        <w:rPr>
                          <w:b/>
                          <w:bCs/>
                          <w:sz w:val="26"/>
                          <w:szCs w:val="26"/>
                        </w:rPr>
                        <w:t xml:space="preserve">Signature et cachet </w:t>
                      </w:r>
                    </w:p>
                  </w:txbxContent>
                </v:textbox>
                <w10:wrap anchorx="margin"/>
              </v:roundrect>
            </w:pict>
          </mc:Fallback>
        </mc:AlternateContent>
      </w:r>
      <w:r w:rsidRPr="004D6D77">
        <w:rPr>
          <w:rFonts w:asciiTheme="majorBidi" w:hAnsiTheme="majorBidi" w:cstheme="majorBidi"/>
        </w:rPr>
        <w:t xml:space="preserve">                                            </w:t>
      </w:r>
      <w:r w:rsidRPr="004D6D77">
        <w:rPr>
          <w:rFonts w:asciiTheme="majorBidi" w:hAnsiTheme="majorBidi" w:cstheme="majorBidi"/>
          <w:b/>
          <w:bCs/>
          <w:sz w:val="36"/>
          <w:szCs w:val="36"/>
        </w:rPr>
        <w:t>Encadrant Professionnel</w:t>
      </w:r>
    </w:p>
    <w:p w:rsidR="00310493" w:rsidRPr="00696458" w:rsidRDefault="00310493" w:rsidP="00310493">
      <w:pPr>
        <w:rPr>
          <w:rFonts w:asciiTheme="majorBidi" w:hAnsiTheme="majorBidi" w:cstheme="majorBidi"/>
          <w:b/>
          <w:bCs/>
          <w:sz w:val="36"/>
          <w:szCs w:val="36"/>
        </w:rPr>
      </w:pPr>
    </w:p>
    <w:p w:rsidR="00310493" w:rsidRPr="006D5235" w:rsidRDefault="00310493">
      <w:pPr>
        <w:sectPr w:rsidR="00310493" w:rsidRPr="006D5235">
          <w:headerReference w:type="default" r:id="rId11"/>
          <w:footerReference w:type="default" r:id="rId12"/>
          <w:pgSz w:w="11906" w:h="16838"/>
          <w:pgMar w:top="1417" w:right="1417" w:bottom="1417" w:left="1417" w:header="708" w:footer="708" w:gutter="0"/>
          <w:cols w:space="708"/>
          <w:docGrid w:linePitch="360"/>
        </w:sectPr>
      </w:pPr>
    </w:p>
    <w:p w:rsidR="00310493" w:rsidRPr="004D6D77" w:rsidRDefault="00310493" w:rsidP="00310493">
      <w:pPr>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Remerciements</w:t>
      </w:r>
    </w:p>
    <w:p w:rsidR="00310493" w:rsidRPr="004D6D77" w:rsidRDefault="00310493" w:rsidP="00310493">
      <w:pPr>
        <w:jc w:val="center"/>
        <w:rPr>
          <w:rFonts w:asciiTheme="majorBidi" w:hAnsiTheme="majorBidi" w:cstheme="majorBidi"/>
          <w:b/>
          <w:bCs/>
          <w:i/>
          <w:iCs/>
          <w:color w:val="000000" w:themeColor="text1"/>
          <w:sz w:val="36"/>
          <w:szCs w:val="36"/>
        </w:rPr>
      </w:pPr>
    </w:p>
    <w:p w:rsidR="00310493" w:rsidRPr="00310493" w:rsidRDefault="00310493" w:rsidP="0003786A">
      <w:pPr>
        <w:tabs>
          <w:tab w:val="left" w:pos="851"/>
        </w:tabs>
        <w:spacing w:line="360" w:lineRule="auto"/>
        <w:ind w:right="-113"/>
        <w:jc w:val="both"/>
        <w:rPr>
          <w:rStyle w:val="BookTitle"/>
          <w:rFonts w:asciiTheme="majorBidi" w:hAnsiTheme="majorBidi" w:cstheme="majorBidi"/>
          <w:b w:val="0"/>
          <w:bCs w:val="0"/>
          <w:i w:val="0"/>
          <w:iCs w:val="0"/>
          <w:sz w:val="28"/>
          <w:szCs w:val="28"/>
        </w:rPr>
      </w:pPr>
      <w:r>
        <w:rPr>
          <w:rStyle w:val="BookTitle"/>
          <w:rFonts w:asciiTheme="majorBidi" w:hAnsiTheme="majorBidi" w:cstheme="majorBidi"/>
          <w:sz w:val="28"/>
          <w:szCs w:val="28"/>
        </w:rPr>
        <w:tab/>
      </w:r>
      <w:r w:rsidRPr="00310493">
        <w:rPr>
          <w:rStyle w:val="BookTitle"/>
          <w:rFonts w:asciiTheme="majorBidi" w:hAnsiTheme="majorBidi" w:cstheme="majorBidi"/>
          <w:b w:val="0"/>
          <w:bCs w:val="0"/>
          <w:sz w:val="28"/>
          <w:szCs w:val="28"/>
        </w:rPr>
        <w:t xml:space="preserve">Le travail exposé dans ce mémoire a été entrepris dans le cadre de la préparation </w:t>
      </w:r>
      <w:r w:rsidR="0003786A">
        <w:rPr>
          <w:rStyle w:val="BookTitle"/>
          <w:rFonts w:asciiTheme="majorBidi" w:hAnsiTheme="majorBidi" w:cstheme="majorBidi"/>
          <w:b w:val="0"/>
          <w:bCs w:val="0"/>
          <w:sz w:val="28"/>
          <w:szCs w:val="28"/>
        </w:rPr>
        <w:t xml:space="preserve">du </w:t>
      </w:r>
      <w:r w:rsidR="0003786A" w:rsidRPr="0003786A">
        <w:rPr>
          <w:rStyle w:val="Strong"/>
          <w:rFonts w:asciiTheme="majorBidi" w:hAnsiTheme="majorBidi" w:cstheme="majorBidi"/>
          <w:b w:val="0"/>
          <w:bCs w:val="0"/>
          <w:i/>
          <w:iCs/>
          <w:sz w:val="28"/>
          <w:szCs w:val="28"/>
        </w:rPr>
        <w:t>Diplôme National de Master Professionnel en Systèmes de Télécommunications et Réseaux</w:t>
      </w:r>
      <w:r w:rsidR="0003786A">
        <w:t xml:space="preserve"> </w:t>
      </w:r>
      <w:r w:rsidRPr="00310493">
        <w:rPr>
          <w:rStyle w:val="BookTitle"/>
          <w:rFonts w:asciiTheme="majorBidi" w:hAnsiTheme="majorBidi" w:cstheme="majorBidi"/>
          <w:b w:val="0"/>
          <w:bCs w:val="0"/>
          <w:sz w:val="28"/>
          <w:szCs w:val="28"/>
        </w:rPr>
        <w:t>à la Faculté des Sciences de Tunis.</w:t>
      </w:r>
    </w:p>
    <w:p w:rsidR="00310493" w:rsidRPr="00310493" w:rsidRDefault="00310493" w:rsidP="00310493">
      <w:pPr>
        <w:tabs>
          <w:tab w:val="left" w:pos="851"/>
        </w:tabs>
        <w:spacing w:line="360" w:lineRule="auto"/>
        <w:ind w:right="-113"/>
        <w:jc w:val="both"/>
        <w:rPr>
          <w:rStyle w:val="BookTitle"/>
          <w:rFonts w:asciiTheme="majorBidi" w:hAnsiTheme="majorBidi" w:cstheme="majorBidi"/>
          <w:b w:val="0"/>
          <w:bCs w:val="0"/>
          <w:i w:val="0"/>
          <w:iCs w:val="0"/>
          <w:sz w:val="28"/>
          <w:szCs w:val="28"/>
        </w:rPr>
      </w:pPr>
      <w:r w:rsidRPr="00310493">
        <w:rPr>
          <w:rStyle w:val="BookTitle"/>
          <w:rFonts w:asciiTheme="majorBidi" w:hAnsiTheme="majorBidi" w:cstheme="majorBidi"/>
          <w:b w:val="0"/>
          <w:bCs w:val="0"/>
          <w:sz w:val="28"/>
          <w:szCs w:val="28"/>
        </w:rPr>
        <w:tab/>
        <w:t>Au thème de ce projet, je tiens à exprimer ma sincère gratitude envers toutes les personnes qui m’ont soutenue tout au long de mon parcours.</w:t>
      </w:r>
    </w:p>
    <w:p w:rsidR="0003786A" w:rsidRPr="0003786A" w:rsidRDefault="00310493" w:rsidP="0003786A">
      <w:pPr>
        <w:tabs>
          <w:tab w:val="left" w:pos="993"/>
        </w:tabs>
        <w:spacing w:line="360" w:lineRule="auto"/>
        <w:ind w:right="-113"/>
        <w:jc w:val="both"/>
        <w:rPr>
          <w:rFonts w:asciiTheme="majorBidi" w:hAnsiTheme="majorBidi" w:cstheme="majorBidi"/>
          <w:i/>
          <w:iCs/>
          <w:sz w:val="28"/>
          <w:szCs w:val="28"/>
        </w:rPr>
      </w:pPr>
      <w:r w:rsidRPr="00310493">
        <w:rPr>
          <w:rStyle w:val="BookTitle"/>
          <w:rFonts w:asciiTheme="majorBidi" w:hAnsiTheme="majorBidi" w:cstheme="majorBidi"/>
          <w:b w:val="0"/>
          <w:bCs w:val="0"/>
          <w:sz w:val="28"/>
          <w:szCs w:val="28"/>
        </w:rPr>
        <w:tab/>
      </w:r>
      <w:r w:rsidRPr="0003786A">
        <w:rPr>
          <w:rStyle w:val="BookTitle"/>
          <w:rFonts w:asciiTheme="majorBidi" w:hAnsiTheme="majorBidi" w:cstheme="majorBidi"/>
          <w:b w:val="0"/>
          <w:bCs w:val="0"/>
          <w:i w:val="0"/>
          <w:iCs w:val="0"/>
          <w:sz w:val="28"/>
          <w:szCs w:val="28"/>
        </w:rPr>
        <w:t>A cette occasion</w:t>
      </w:r>
      <w:r w:rsidR="0003786A" w:rsidRPr="0003786A">
        <w:rPr>
          <w:rStyle w:val="BookTitle"/>
          <w:rFonts w:asciiTheme="majorBidi" w:hAnsiTheme="majorBidi" w:cstheme="majorBidi"/>
          <w:b w:val="0"/>
          <w:bCs w:val="0"/>
          <w:i w:val="0"/>
          <w:iCs w:val="0"/>
          <w:sz w:val="28"/>
          <w:szCs w:val="28"/>
        </w:rPr>
        <w:t xml:space="preserve">, </w:t>
      </w:r>
      <w:r w:rsidR="0003786A" w:rsidRPr="0003786A">
        <w:rPr>
          <w:rFonts w:asciiTheme="majorBidi" w:hAnsiTheme="majorBidi" w:cstheme="majorBidi"/>
          <w:i/>
          <w:iCs/>
          <w:sz w:val="28"/>
          <w:szCs w:val="28"/>
        </w:rPr>
        <w:t xml:space="preserve">j’exprime ma profonde gratitude et mes sincères remerciements à </w:t>
      </w:r>
      <w:r w:rsidR="0003786A" w:rsidRPr="0003786A">
        <w:rPr>
          <w:rStyle w:val="Strong"/>
          <w:rFonts w:asciiTheme="majorBidi" w:hAnsiTheme="majorBidi" w:cstheme="majorBidi"/>
          <w:b w:val="0"/>
          <w:bCs w:val="0"/>
          <w:i/>
          <w:iCs/>
          <w:sz w:val="28"/>
          <w:szCs w:val="28"/>
        </w:rPr>
        <w:t xml:space="preserve">Monsieur </w:t>
      </w:r>
      <w:r w:rsidR="0003786A" w:rsidRPr="0003786A">
        <w:rPr>
          <w:rStyle w:val="Strong"/>
          <w:rFonts w:asciiTheme="majorBidi" w:hAnsiTheme="majorBidi" w:cstheme="majorBidi"/>
          <w:i/>
          <w:iCs/>
          <w:sz w:val="28"/>
          <w:szCs w:val="28"/>
        </w:rPr>
        <w:t>Tarek Chabbani</w:t>
      </w:r>
      <w:r w:rsidR="0003786A" w:rsidRPr="0003786A">
        <w:rPr>
          <w:rFonts w:asciiTheme="majorBidi" w:hAnsiTheme="majorBidi" w:cstheme="majorBidi"/>
          <w:i/>
          <w:iCs/>
          <w:sz w:val="28"/>
          <w:szCs w:val="28"/>
        </w:rPr>
        <w:t>, mon encadrant professionnel, pour avoir accepté de m’accompagner durant ce projet.</w:t>
      </w:r>
      <w:r w:rsidR="0003786A">
        <w:rPr>
          <w:rFonts w:asciiTheme="majorBidi" w:hAnsiTheme="majorBidi" w:cstheme="majorBidi"/>
          <w:i/>
          <w:iCs/>
          <w:sz w:val="28"/>
          <w:szCs w:val="28"/>
        </w:rPr>
        <w:t xml:space="preserve"> Je le remercie pour son suivi</w:t>
      </w:r>
      <w:r w:rsidR="0003786A" w:rsidRPr="0003786A">
        <w:rPr>
          <w:rFonts w:asciiTheme="majorBidi" w:hAnsiTheme="majorBidi" w:cstheme="majorBidi"/>
          <w:i/>
          <w:iCs/>
          <w:sz w:val="28"/>
          <w:szCs w:val="28"/>
        </w:rPr>
        <w:t>, ses orientations pertinentes ainsi que pour les précieux conseils qu’il m’a prodigués tout au long de mon stage.</w:t>
      </w:r>
    </w:p>
    <w:p w:rsidR="0003786A" w:rsidRDefault="00310493" w:rsidP="0003786A">
      <w:pPr>
        <w:tabs>
          <w:tab w:val="left" w:pos="993"/>
        </w:tabs>
        <w:spacing w:line="360" w:lineRule="auto"/>
        <w:ind w:right="-113"/>
        <w:jc w:val="both"/>
        <w:rPr>
          <w:rStyle w:val="BookTitle"/>
          <w:rFonts w:asciiTheme="majorBidi" w:hAnsiTheme="majorBidi" w:cstheme="majorBidi"/>
          <w:b w:val="0"/>
          <w:bCs w:val="0"/>
          <w:sz w:val="28"/>
          <w:szCs w:val="28"/>
        </w:rPr>
      </w:pPr>
      <w:r w:rsidRPr="00310493">
        <w:rPr>
          <w:rStyle w:val="BookTitle"/>
          <w:rFonts w:asciiTheme="majorBidi" w:hAnsiTheme="majorBidi" w:cstheme="majorBidi"/>
          <w:b w:val="0"/>
          <w:bCs w:val="0"/>
          <w:sz w:val="28"/>
          <w:szCs w:val="28"/>
        </w:rPr>
        <w:tab/>
      </w:r>
      <w:r w:rsidR="0003786A" w:rsidRPr="0003786A">
        <w:rPr>
          <w:rStyle w:val="BookTitle"/>
          <w:rFonts w:asciiTheme="majorBidi" w:hAnsiTheme="majorBidi" w:cstheme="majorBidi"/>
          <w:b w:val="0"/>
          <w:bCs w:val="0"/>
          <w:sz w:val="28"/>
          <w:szCs w:val="28"/>
        </w:rPr>
        <w:t xml:space="preserve">Je tiens également à remercier chaleureusement Madame </w:t>
      </w:r>
      <w:r w:rsidR="0003786A" w:rsidRPr="0003786A">
        <w:rPr>
          <w:rStyle w:val="BookTitle"/>
          <w:rFonts w:asciiTheme="majorBidi" w:hAnsiTheme="majorBidi" w:cstheme="majorBidi"/>
          <w:sz w:val="28"/>
          <w:szCs w:val="28"/>
        </w:rPr>
        <w:t>Naja Aguili</w:t>
      </w:r>
      <w:r w:rsidR="0003786A" w:rsidRPr="0003786A">
        <w:rPr>
          <w:rStyle w:val="BookTitle"/>
          <w:rFonts w:asciiTheme="majorBidi" w:hAnsiTheme="majorBidi" w:cstheme="majorBidi"/>
          <w:b w:val="0"/>
          <w:bCs w:val="0"/>
          <w:sz w:val="28"/>
          <w:szCs w:val="28"/>
        </w:rPr>
        <w:t>, mon encadrante professionnelle, pour son accompagnement, son écoute et son soutien. Ses remarques constructives, ses recommandations et les compétences qu’elle a su me transmettre ont largement contribué à l’amélioration de ce travail.</w:t>
      </w:r>
    </w:p>
    <w:p w:rsidR="0003786A" w:rsidRPr="0003786A" w:rsidRDefault="00310493" w:rsidP="0003786A">
      <w:pPr>
        <w:pStyle w:val="NormalWeb"/>
        <w:spacing w:line="360" w:lineRule="auto"/>
        <w:jc w:val="both"/>
        <w:rPr>
          <w:i/>
          <w:iCs/>
          <w:sz w:val="28"/>
          <w:szCs w:val="28"/>
        </w:rPr>
      </w:pPr>
      <w:r w:rsidRPr="00310493">
        <w:rPr>
          <w:rStyle w:val="BookTitle"/>
          <w:rFonts w:asciiTheme="majorBidi" w:hAnsiTheme="majorBidi" w:cstheme="majorBidi"/>
          <w:b w:val="0"/>
          <w:bCs w:val="0"/>
          <w:sz w:val="28"/>
          <w:szCs w:val="28"/>
        </w:rPr>
        <w:tab/>
      </w:r>
      <w:r w:rsidR="0003786A" w:rsidRPr="0003786A">
        <w:rPr>
          <w:i/>
          <w:iCs/>
          <w:sz w:val="28"/>
          <w:szCs w:val="28"/>
        </w:rPr>
        <w:t xml:space="preserve">Mes remerciements s’adressent également à </w:t>
      </w:r>
      <w:r w:rsidR="0003786A" w:rsidRPr="0003786A">
        <w:rPr>
          <w:rStyle w:val="Strong"/>
          <w:rFonts w:eastAsiaTheme="majorEastAsia"/>
          <w:b w:val="0"/>
          <w:bCs w:val="0"/>
          <w:i/>
          <w:iCs/>
          <w:sz w:val="28"/>
          <w:szCs w:val="28"/>
        </w:rPr>
        <w:t xml:space="preserve">Monsieur </w:t>
      </w:r>
      <w:r w:rsidR="0003786A" w:rsidRPr="0003786A">
        <w:rPr>
          <w:rStyle w:val="Strong"/>
          <w:rFonts w:eastAsiaTheme="majorEastAsia"/>
          <w:i/>
          <w:iCs/>
          <w:sz w:val="28"/>
          <w:szCs w:val="28"/>
        </w:rPr>
        <w:t>Riadh Bouhouchi</w:t>
      </w:r>
      <w:r w:rsidR="0003786A" w:rsidRPr="0003786A">
        <w:rPr>
          <w:i/>
          <w:iCs/>
          <w:sz w:val="28"/>
          <w:szCs w:val="28"/>
        </w:rPr>
        <w:t>, administrateur de l’entreprise, pour son accueil, ses précieux conseils,et les moyens mis à ma disposition afin de mener ce projet dans les meilleures conditions.</w:t>
      </w:r>
    </w:p>
    <w:p w:rsidR="0003786A" w:rsidRPr="0003786A" w:rsidRDefault="0003786A" w:rsidP="0003786A">
      <w:pPr>
        <w:pStyle w:val="NormalWeb"/>
        <w:spacing w:line="360" w:lineRule="auto"/>
        <w:jc w:val="both"/>
        <w:rPr>
          <w:i/>
          <w:iCs/>
          <w:sz w:val="28"/>
          <w:szCs w:val="28"/>
        </w:rPr>
      </w:pPr>
      <w:r w:rsidRPr="0003786A">
        <w:rPr>
          <w:i/>
          <w:iCs/>
          <w:sz w:val="28"/>
          <w:szCs w:val="28"/>
        </w:rPr>
        <w:t xml:space="preserve">Je remercie aussi l’ensemble de l’équipe de </w:t>
      </w:r>
      <w:r w:rsidRPr="0003786A">
        <w:rPr>
          <w:rStyle w:val="Strong"/>
          <w:rFonts w:eastAsiaTheme="majorEastAsia"/>
          <w:i/>
          <w:iCs/>
          <w:sz w:val="28"/>
          <w:szCs w:val="28"/>
        </w:rPr>
        <w:t>BRI Technology</w:t>
      </w:r>
      <w:r w:rsidRPr="0003786A">
        <w:rPr>
          <w:i/>
          <w:iCs/>
          <w:sz w:val="28"/>
          <w:szCs w:val="28"/>
        </w:rPr>
        <w:t xml:space="preserve"> pour son soutien quotidien, sa disponibilité et la qualité de son accueil. L’esprit de collaboration de ses membres a facilité mon intégration au sein de l’entreprise et a rendu cette expérience particulièrement enrichissante, aussi bien sur le plan professionnel que personnel.</w:t>
      </w:r>
    </w:p>
    <w:p w:rsidR="0003786A" w:rsidRPr="0003786A" w:rsidRDefault="0003786A" w:rsidP="0003786A">
      <w:pPr>
        <w:pStyle w:val="NormalWeb"/>
        <w:spacing w:line="360" w:lineRule="auto"/>
        <w:jc w:val="both"/>
        <w:rPr>
          <w:i/>
          <w:iCs/>
          <w:sz w:val="28"/>
          <w:szCs w:val="28"/>
        </w:rPr>
      </w:pPr>
      <w:r w:rsidRPr="0003786A">
        <w:rPr>
          <w:i/>
          <w:iCs/>
          <w:sz w:val="28"/>
          <w:szCs w:val="28"/>
        </w:rPr>
        <w:lastRenderedPageBreak/>
        <w:t>Un remerciement particulier s’adresse aux membres du jury pour avoir accepté d’évaluer ce travail et de me faire bénéficier de leurs remarques, de leurs recommandations et de leurs conseils constructifs.</w:t>
      </w:r>
    </w:p>
    <w:p w:rsidR="00310493" w:rsidRPr="00310493" w:rsidRDefault="00310493" w:rsidP="0003786A">
      <w:pPr>
        <w:tabs>
          <w:tab w:val="left" w:pos="993"/>
        </w:tabs>
        <w:spacing w:line="360" w:lineRule="auto"/>
        <w:ind w:right="-113"/>
        <w:jc w:val="both"/>
        <w:rPr>
          <w:rFonts w:asciiTheme="majorBidi" w:hAnsiTheme="majorBidi" w:cstheme="majorBidi"/>
          <w:b/>
          <w:bCs/>
          <w:spacing w:val="5"/>
          <w:sz w:val="28"/>
          <w:szCs w:val="28"/>
        </w:rPr>
      </w:pPr>
      <w:r w:rsidRPr="00310493">
        <w:rPr>
          <w:rStyle w:val="BookTitle"/>
          <w:rFonts w:asciiTheme="majorBidi" w:hAnsiTheme="majorBidi" w:cstheme="majorBidi"/>
          <w:b w:val="0"/>
          <w:bCs w:val="0"/>
          <w:sz w:val="28"/>
          <w:szCs w:val="28"/>
        </w:rPr>
        <w:t>.</w:t>
      </w:r>
    </w:p>
    <w:p w:rsidR="00310493" w:rsidRPr="004D6D77" w:rsidRDefault="00310493" w:rsidP="00310493">
      <w:pPr>
        <w:rPr>
          <w:rFonts w:asciiTheme="majorBidi" w:hAnsiTheme="majorBidi" w:cstheme="majorBidi"/>
          <w:sz w:val="36"/>
          <w:szCs w:val="36"/>
        </w:rPr>
      </w:pPr>
      <w:r w:rsidRPr="004D6D77">
        <w:rPr>
          <w:rFonts w:asciiTheme="majorBidi" w:hAnsiTheme="majorBidi" w:cstheme="majorBidi"/>
          <w:sz w:val="36"/>
          <w:szCs w:val="36"/>
        </w:rPr>
        <w:br w:type="page"/>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r w:rsidRPr="004D6D77">
        <w:rPr>
          <w:rFonts w:asciiTheme="majorBidi" w:hAnsiTheme="majorBidi" w:cstheme="majorBidi"/>
          <w:b/>
          <w:bCs/>
          <w:i/>
          <w:iCs/>
          <w:color w:val="000000" w:themeColor="text1"/>
          <w:sz w:val="40"/>
          <w:szCs w:val="40"/>
        </w:rPr>
        <w:lastRenderedPageBreak/>
        <w:t>Dédicace</w:t>
      </w:r>
    </w:p>
    <w:p w:rsidR="00310493" w:rsidRPr="004D6D77" w:rsidRDefault="00310493" w:rsidP="00310493">
      <w:pPr>
        <w:spacing w:line="360" w:lineRule="auto"/>
        <w:jc w:val="center"/>
        <w:rPr>
          <w:rFonts w:asciiTheme="majorBidi" w:hAnsiTheme="majorBidi" w:cstheme="majorBidi"/>
          <w:b/>
          <w:bCs/>
          <w:i/>
          <w:iCs/>
          <w:color w:val="000000" w:themeColor="text1"/>
          <w:sz w:val="40"/>
          <w:szCs w:val="40"/>
        </w:rPr>
      </w:pPr>
    </w:p>
    <w:p w:rsidR="00310493" w:rsidRPr="008A4CFA" w:rsidRDefault="008A4CFA" w:rsidP="00310493">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sz w:val="28"/>
          <w:szCs w:val="28"/>
        </w:rPr>
        <w:t>C’est avec une profonde émotion et une grande reconnaissance que je dédie ce travail à toutes les personnes qui ont contribué, de près ou de loin, à son accomplissement</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parents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Kamel &amp; Fatma</w:t>
      </w:r>
    </w:p>
    <w:p w:rsidR="008A4CFA" w:rsidRPr="008A4CFA" w:rsidRDefault="008A4CFA" w:rsidP="008A4CFA">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 xml:space="preserve">Pour leur amour, leurs sacrifices, leur soutien permanent et leurs encouragements tout au long de mon parcours. Vous avez toujours été ma source de force et de motivation. J’espère rester toujours à la hauteur de votre confiance et ne jamais vous décevoir. </w:t>
      </w:r>
    </w:p>
    <w:p w:rsidR="00310493" w:rsidRPr="004D6D77" w:rsidRDefault="00310493" w:rsidP="008A4CFA">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Que Dieu vous procure bonne santé et longue vie.</w:t>
      </w:r>
    </w:p>
    <w:p w:rsidR="00310493" w:rsidRPr="008A4CFA" w:rsidRDefault="00310493" w:rsidP="00310493">
      <w:pPr>
        <w:spacing w:line="360" w:lineRule="auto"/>
        <w:jc w:val="center"/>
        <w:rPr>
          <w:rFonts w:asciiTheme="majorBidi" w:hAnsiTheme="majorBidi" w:cstheme="majorBidi"/>
          <w:b/>
          <w:bCs/>
          <w:i/>
          <w:iCs/>
          <w:color w:val="000000" w:themeColor="text1"/>
          <w:sz w:val="30"/>
          <w:szCs w:val="30"/>
        </w:rPr>
      </w:pPr>
      <w:r w:rsidRPr="008A4CFA">
        <w:rPr>
          <w:rFonts w:asciiTheme="majorBidi" w:hAnsiTheme="majorBidi" w:cstheme="majorBidi"/>
          <w:b/>
          <w:bCs/>
          <w:i/>
          <w:iCs/>
          <w:color w:val="000000" w:themeColor="text1"/>
          <w:sz w:val="30"/>
          <w:szCs w:val="30"/>
        </w:rPr>
        <w:t>A mes chers frères</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Hamdi &amp; Yassine</w:t>
      </w:r>
    </w:p>
    <w:p w:rsidR="008A4CFA" w:rsidRPr="008A4CFA" w:rsidRDefault="008A4CFA" w:rsidP="00310493">
      <w:pPr>
        <w:spacing w:line="360" w:lineRule="auto"/>
        <w:jc w:val="center"/>
        <w:rPr>
          <w:rFonts w:asciiTheme="majorBidi" w:hAnsiTheme="majorBidi" w:cstheme="majorBidi"/>
          <w:i/>
          <w:iCs/>
          <w:sz w:val="28"/>
          <w:szCs w:val="28"/>
        </w:rPr>
      </w:pPr>
      <w:r w:rsidRPr="008A4CFA">
        <w:rPr>
          <w:rFonts w:asciiTheme="majorBidi" w:hAnsiTheme="majorBidi" w:cstheme="majorBidi"/>
          <w:i/>
          <w:iCs/>
          <w:sz w:val="28"/>
          <w:szCs w:val="28"/>
        </w:rPr>
        <w:t>Pour leur soutien moral, leurs encouragements et leurs précieux conseils, qui m’ont accompagnée durant toutes les étapes de ce travail.</w:t>
      </w:r>
    </w:p>
    <w:p w:rsidR="00310493" w:rsidRPr="008A4CFA" w:rsidRDefault="00310493" w:rsidP="008A4CFA">
      <w:pPr>
        <w:spacing w:line="360" w:lineRule="auto"/>
        <w:jc w:val="center"/>
        <w:rPr>
          <w:rFonts w:asciiTheme="majorBidi" w:hAnsiTheme="majorBidi" w:cstheme="majorBidi"/>
          <w:i/>
          <w:iCs/>
          <w:color w:val="000000" w:themeColor="text1"/>
          <w:sz w:val="28"/>
          <w:szCs w:val="28"/>
        </w:rPr>
      </w:pPr>
      <w:r w:rsidRPr="008A4CFA">
        <w:rPr>
          <w:rFonts w:asciiTheme="majorBidi" w:hAnsiTheme="majorBidi" w:cstheme="majorBidi"/>
          <w:i/>
          <w:iCs/>
          <w:color w:val="000000" w:themeColor="text1"/>
          <w:sz w:val="28"/>
          <w:szCs w:val="28"/>
        </w:rPr>
        <w:t xml:space="preserve">A toute personne </w:t>
      </w:r>
      <w:r w:rsidR="008A4CFA" w:rsidRPr="008A4CFA">
        <w:rPr>
          <w:rFonts w:asciiTheme="majorBidi" w:hAnsiTheme="majorBidi" w:cstheme="majorBidi"/>
          <w:i/>
          <w:iCs/>
          <w:sz w:val="28"/>
          <w:szCs w:val="28"/>
        </w:rPr>
        <w:t>qui a marqué ma vie par un mot, un conseil ou un geste qui m’a guidée vers le bon chemin</w:t>
      </w:r>
      <w:r w:rsidRPr="008A4CFA">
        <w:rPr>
          <w:rFonts w:asciiTheme="majorBidi" w:hAnsiTheme="majorBidi" w:cstheme="majorBidi"/>
          <w:i/>
          <w:iCs/>
          <w:color w:val="000000" w:themeColor="text1"/>
          <w:sz w:val="28"/>
          <w:szCs w:val="28"/>
        </w:rPr>
        <w:t>.</w:t>
      </w:r>
    </w:p>
    <w:p w:rsidR="00310493" w:rsidRPr="004D6D77" w:rsidRDefault="00310493" w:rsidP="00310493">
      <w:pPr>
        <w:spacing w:line="360" w:lineRule="auto"/>
        <w:jc w:val="center"/>
        <w:rPr>
          <w:rFonts w:asciiTheme="majorBidi" w:hAnsiTheme="majorBidi" w:cstheme="majorBidi"/>
          <w:i/>
          <w:iCs/>
          <w:color w:val="000000" w:themeColor="text1"/>
          <w:sz w:val="28"/>
          <w:szCs w:val="28"/>
        </w:rPr>
      </w:pPr>
      <w:r w:rsidRPr="004D6D77">
        <w:rPr>
          <w:rFonts w:asciiTheme="majorBidi" w:hAnsiTheme="majorBidi" w:cstheme="majorBidi"/>
          <w:i/>
          <w:iCs/>
          <w:color w:val="000000" w:themeColor="text1"/>
          <w:sz w:val="28"/>
          <w:szCs w:val="28"/>
        </w:rPr>
        <w:t>Merci pour tout l’amour et la confiance et pour votre énorme support pendant la réalisation de mon projet.</w:t>
      </w:r>
    </w:p>
    <w:p w:rsidR="00310493" w:rsidRDefault="00310493">
      <w:r>
        <w:br w:type="page"/>
      </w:r>
    </w:p>
    <w:p w:rsidR="00310493" w:rsidRDefault="00310493" w:rsidP="00310493">
      <w:pPr>
        <w:spacing w:line="360" w:lineRule="auto"/>
        <w:jc w:val="center"/>
        <w:rPr>
          <w:rFonts w:asciiTheme="majorBidi" w:hAnsiTheme="majorBidi" w:cstheme="majorBidi"/>
          <w:b/>
          <w:bCs/>
          <w:i/>
          <w:iCs/>
          <w:color w:val="000000" w:themeColor="text1"/>
          <w:sz w:val="40"/>
          <w:szCs w:val="40"/>
        </w:rPr>
      </w:pPr>
      <w:r w:rsidRPr="00310493">
        <w:rPr>
          <w:rFonts w:asciiTheme="majorBidi" w:hAnsiTheme="majorBidi" w:cstheme="majorBidi"/>
          <w:b/>
          <w:bCs/>
          <w:i/>
          <w:iCs/>
          <w:color w:val="000000" w:themeColor="text1"/>
          <w:sz w:val="40"/>
          <w:szCs w:val="40"/>
        </w:rPr>
        <w:lastRenderedPageBreak/>
        <w:t>Table des matières</w:t>
      </w:r>
    </w:p>
    <w:sdt>
      <w:sdtPr>
        <w:rPr>
          <w:rFonts w:asciiTheme="minorHAnsi" w:eastAsiaTheme="minorHAnsi" w:hAnsiTheme="minorHAnsi" w:cstheme="minorBidi"/>
          <w:color w:val="auto"/>
          <w:sz w:val="22"/>
          <w:szCs w:val="22"/>
          <w:lang w:val="fr-FR"/>
        </w:rPr>
        <w:id w:val="2095044326"/>
        <w:docPartObj>
          <w:docPartGallery w:val="Table of Contents"/>
          <w:docPartUnique/>
        </w:docPartObj>
      </w:sdtPr>
      <w:sdtEndPr>
        <w:rPr>
          <w:b/>
          <w:bCs/>
          <w:noProof/>
        </w:rPr>
      </w:sdtEndPr>
      <w:sdtContent>
        <w:p w:rsidR="005479C8" w:rsidRPr="005479C8" w:rsidRDefault="005479C8">
          <w:pPr>
            <w:pStyle w:val="TOCHeading"/>
            <w:rPr>
              <w:lang w:val="fr-FR"/>
            </w:rPr>
          </w:pPr>
          <w:r w:rsidRPr="005479C8">
            <w:rPr>
              <w:lang w:val="fr-FR"/>
            </w:rPr>
            <w:t>Table of Contents</w:t>
          </w:r>
        </w:p>
        <w:p w:rsidR="00BF15F9" w:rsidRDefault="005479C8">
          <w:pPr>
            <w:pStyle w:val="TOC1"/>
            <w:tabs>
              <w:tab w:val="right" w:leader="dot" w:pos="9062"/>
            </w:tabs>
            <w:rPr>
              <w:rFonts w:asciiTheme="minorHAnsi" w:eastAsiaTheme="minorEastAsia" w:hAnsiTheme="minorHAnsi"/>
              <w:noProof/>
              <w:lang w:eastAsia="fr-FR"/>
            </w:rPr>
          </w:pPr>
          <w:r>
            <w:fldChar w:fldCharType="begin"/>
          </w:r>
          <w:r>
            <w:instrText xml:space="preserve"> TOC \o "1-4" \h \z \u </w:instrText>
          </w:r>
          <w:r>
            <w:fldChar w:fldCharType="separate"/>
          </w:r>
          <w:hyperlink w:anchor="_Toc239831000" w:history="1">
            <w:r w:rsidR="00BF15F9" w:rsidRPr="00BB5B90">
              <w:rPr>
                <w:rStyle w:val="Hyperlink"/>
                <w:b/>
                <w:bCs/>
                <w:i/>
                <w:iCs/>
                <w:noProof/>
              </w:rPr>
              <w:t>Liste des figures</w:t>
            </w:r>
            <w:r w:rsidR="00BF15F9">
              <w:rPr>
                <w:noProof/>
                <w:webHidden/>
              </w:rPr>
              <w:tab/>
            </w:r>
            <w:r w:rsidR="00BF15F9">
              <w:rPr>
                <w:noProof/>
                <w:webHidden/>
              </w:rPr>
              <w:fldChar w:fldCharType="begin"/>
            </w:r>
            <w:r w:rsidR="00BF15F9">
              <w:rPr>
                <w:noProof/>
                <w:webHidden/>
              </w:rPr>
              <w:instrText xml:space="preserve"> PAGEREF _Toc239831000 \h </w:instrText>
            </w:r>
            <w:r w:rsidR="00BF15F9">
              <w:rPr>
                <w:noProof/>
                <w:webHidden/>
              </w:rPr>
            </w:r>
            <w:r w:rsidR="00BF15F9">
              <w:rPr>
                <w:noProof/>
                <w:webHidden/>
              </w:rPr>
              <w:fldChar w:fldCharType="separate"/>
            </w:r>
            <w:r w:rsidR="00BF15F9">
              <w:rPr>
                <w:noProof/>
                <w:webHidden/>
              </w:rPr>
              <w:t>IX</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01" w:history="1">
            <w:r w:rsidR="00BF15F9" w:rsidRPr="00BB5B90">
              <w:rPr>
                <w:rStyle w:val="Hyperlink"/>
                <w:b/>
                <w:bCs/>
                <w:i/>
                <w:iCs/>
                <w:noProof/>
              </w:rPr>
              <w:t>Liste des tableaux</w:t>
            </w:r>
            <w:r w:rsidR="00BF15F9">
              <w:rPr>
                <w:noProof/>
                <w:webHidden/>
              </w:rPr>
              <w:tab/>
            </w:r>
            <w:r w:rsidR="00BF15F9">
              <w:rPr>
                <w:noProof/>
                <w:webHidden/>
              </w:rPr>
              <w:fldChar w:fldCharType="begin"/>
            </w:r>
            <w:r w:rsidR="00BF15F9">
              <w:rPr>
                <w:noProof/>
                <w:webHidden/>
              </w:rPr>
              <w:instrText xml:space="preserve"> PAGEREF _Toc239831001 \h </w:instrText>
            </w:r>
            <w:r w:rsidR="00BF15F9">
              <w:rPr>
                <w:noProof/>
                <w:webHidden/>
              </w:rPr>
            </w:r>
            <w:r w:rsidR="00BF15F9">
              <w:rPr>
                <w:noProof/>
                <w:webHidden/>
              </w:rPr>
              <w:fldChar w:fldCharType="separate"/>
            </w:r>
            <w:r w:rsidR="00BF15F9">
              <w:rPr>
                <w:noProof/>
                <w:webHidden/>
              </w:rPr>
              <w:t>X</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02" w:history="1">
            <w:r w:rsidR="00BF15F9" w:rsidRPr="00BB5B90">
              <w:rPr>
                <w:rStyle w:val="Hyperlink"/>
                <w:b/>
                <w:bCs/>
                <w:i/>
                <w:iCs/>
                <w:noProof/>
              </w:rPr>
              <w:t>Liste des acronymes</w:t>
            </w:r>
            <w:r w:rsidR="00BF15F9">
              <w:rPr>
                <w:noProof/>
                <w:webHidden/>
              </w:rPr>
              <w:tab/>
            </w:r>
            <w:r w:rsidR="00BF15F9">
              <w:rPr>
                <w:noProof/>
                <w:webHidden/>
              </w:rPr>
              <w:fldChar w:fldCharType="begin"/>
            </w:r>
            <w:r w:rsidR="00BF15F9">
              <w:rPr>
                <w:noProof/>
                <w:webHidden/>
              </w:rPr>
              <w:instrText xml:space="preserve"> PAGEREF _Toc239831002 \h </w:instrText>
            </w:r>
            <w:r w:rsidR="00BF15F9">
              <w:rPr>
                <w:noProof/>
                <w:webHidden/>
              </w:rPr>
            </w:r>
            <w:r w:rsidR="00BF15F9">
              <w:rPr>
                <w:noProof/>
                <w:webHidden/>
              </w:rPr>
              <w:fldChar w:fldCharType="separate"/>
            </w:r>
            <w:r w:rsidR="00BF15F9">
              <w:rPr>
                <w:noProof/>
                <w:webHidden/>
              </w:rPr>
              <w:t>XI</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03" w:history="1">
            <w:r w:rsidR="00BF15F9" w:rsidRPr="00BB5B90">
              <w:rPr>
                <w:rStyle w:val="Hyperlink"/>
                <w:b/>
                <w:bCs/>
                <w:noProof/>
              </w:rPr>
              <w:t>Introduction générale</w:t>
            </w:r>
            <w:r w:rsidR="00BF15F9">
              <w:rPr>
                <w:noProof/>
                <w:webHidden/>
              </w:rPr>
              <w:tab/>
            </w:r>
            <w:r w:rsidR="00BF15F9">
              <w:rPr>
                <w:noProof/>
                <w:webHidden/>
              </w:rPr>
              <w:fldChar w:fldCharType="begin"/>
            </w:r>
            <w:r w:rsidR="00BF15F9">
              <w:rPr>
                <w:noProof/>
                <w:webHidden/>
              </w:rPr>
              <w:instrText xml:space="preserve"> PAGEREF _Toc239831003 \h </w:instrText>
            </w:r>
            <w:r w:rsidR="00BF15F9">
              <w:rPr>
                <w:noProof/>
                <w:webHidden/>
              </w:rPr>
            </w:r>
            <w:r w:rsidR="00BF15F9">
              <w:rPr>
                <w:noProof/>
                <w:webHidden/>
              </w:rPr>
              <w:fldChar w:fldCharType="separate"/>
            </w:r>
            <w:r w:rsidR="00BF15F9">
              <w:rPr>
                <w:noProof/>
                <w:webHidden/>
              </w:rPr>
              <w:t>1</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04" w:history="1">
            <w:r w:rsidR="00BF15F9" w:rsidRPr="00BB5B90">
              <w:rPr>
                <w:rStyle w:val="Hyperlink"/>
                <w:b/>
                <w:bCs/>
                <w:noProof/>
              </w:rPr>
              <w:t>Chapitre 1 : Cadre général du projet</w:t>
            </w:r>
            <w:r w:rsidR="00BF15F9">
              <w:rPr>
                <w:noProof/>
                <w:webHidden/>
              </w:rPr>
              <w:tab/>
            </w:r>
            <w:r w:rsidR="00BF15F9">
              <w:rPr>
                <w:noProof/>
                <w:webHidden/>
              </w:rPr>
              <w:fldChar w:fldCharType="begin"/>
            </w:r>
            <w:r w:rsidR="00BF15F9">
              <w:rPr>
                <w:noProof/>
                <w:webHidden/>
              </w:rPr>
              <w:instrText xml:space="preserve"> PAGEREF _Toc239831004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05" w:history="1">
            <w:r w:rsidR="00BF15F9" w:rsidRPr="00BB5B90">
              <w:rPr>
                <w:rStyle w:val="Hyperlink"/>
                <w:rFonts w:asciiTheme="majorBidi" w:eastAsiaTheme="majorEastAsia" w:hAnsiTheme="majorBidi" w:cstheme="majorBidi"/>
                <w:b/>
                <w:bCs/>
                <w:noProof/>
              </w:rPr>
              <w:t>1.</w:t>
            </w:r>
            <w:r w:rsidR="00BF15F9">
              <w:rPr>
                <w:rFonts w:eastAsiaTheme="minorEastAsia"/>
                <w:noProof/>
                <w:lang w:eastAsia="fr-FR"/>
              </w:rPr>
              <w:tab/>
            </w:r>
            <w:r w:rsidR="00BF15F9" w:rsidRPr="00BB5B90">
              <w:rPr>
                <w:rStyle w:val="Hyperlink"/>
                <w:rFonts w:asciiTheme="majorBidi" w:hAnsiTheme="majorBidi"/>
                <w:b/>
                <w:bCs/>
                <w:noProof/>
              </w:rPr>
              <w:t>Introduction</w:t>
            </w:r>
            <w:r w:rsidR="00BF15F9">
              <w:rPr>
                <w:noProof/>
                <w:webHidden/>
              </w:rPr>
              <w:tab/>
            </w:r>
            <w:r w:rsidR="00BF15F9">
              <w:rPr>
                <w:noProof/>
                <w:webHidden/>
              </w:rPr>
              <w:fldChar w:fldCharType="begin"/>
            </w:r>
            <w:r w:rsidR="00BF15F9">
              <w:rPr>
                <w:noProof/>
                <w:webHidden/>
              </w:rPr>
              <w:instrText xml:space="preserve"> PAGEREF _Toc239831005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06" w:history="1">
            <w:r w:rsidR="00BF15F9" w:rsidRPr="00BB5B90">
              <w:rPr>
                <w:rStyle w:val="Hyperlink"/>
                <w:rFonts w:asciiTheme="majorBidi" w:eastAsiaTheme="majorEastAsia" w:hAnsiTheme="majorBidi" w:cstheme="majorBidi"/>
                <w:b/>
                <w:bCs/>
                <w:noProof/>
              </w:rPr>
              <w:t>2.</w:t>
            </w:r>
            <w:r w:rsidR="00BF15F9">
              <w:rPr>
                <w:rFonts w:eastAsiaTheme="minorEastAsia"/>
                <w:noProof/>
                <w:lang w:eastAsia="fr-FR"/>
              </w:rPr>
              <w:tab/>
            </w:r>
            <w:r w:rsidR="00BF15F9" w:rsidRPr="00BB5B90">
              <w:rPr>
                <w:rStyle w:val="Hyperlink"/>
                <w:rFonts w:asciiTheme="majorBidi" w:hAnsiTheme="majorBidi"/>
                <w:b/>
                <w:bCs/>
                <w:noProof/>
              </w:rPr>
              <w:t>Présentation de l’organisme d’accueil</w:t>
            </w:r>
            <w:r w:rsidR="00BF15F9">
              <w:rPr>
                <w:noProof/>
                <w:webHidden/>
              </w:rPr>
              <w:tab/>
            </w:r>
            <w:r w:rsidR="00BF15F9">
              <w:rPr>
                <w:noProof/>
                <w:webHidden/>
              </w:rPr>
              <w:fldChar w:fldCharType="begin"/>
            </w:r>
            <w:r w:rsidR="00BF15F9">
              <w:rPr>
                <w:noProof/>
                <w:webHidden/>
              </w:rPr>
              <w:instrText xml:space="preserve"> PAGEREF _Toc239831006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07" w:history="1">
            <w:r w:rsidR="00BF15F9" w:rsidRPr="00BB5B90">
              <w:rPr>
                <w:rStyle w:val="Hyperlink"/>
                <w:rFonts w:asciiTheme="majorBidi" w:hAnsiTheme="majorBidi" w:cstheme="majorBidi"/>
                <w:b/>
                <w:bCs/>
                <w:noProof/>
              </w:rPr>
              <w:t>2.1.</w:t>
            </w:r>
            <w:r w:rsidR="00BF15F9">
              <w:rPr>
                <w:rFonts w:eastAsiaTheme="minorEastAsia"/>
                <w:noProof/>
                <w:lang w:eastAsia="fr-FR"/>
              </w:rPr>
              <w:tab/>
            </w:r>
            <w:r w:rsidR="00BF15F9" w:rsidRPr="00BB5B90">
              <w:rPr>
                <w:rStyle w:val="Hyperlink"/>
                <w:rFonts w:asciiTheme="majorBidi" w:hAnsiTheme="majorBidi"/>
                <w:b/>
                <w:bCs/>
                <w:noProof/>
              </w:rPr>
              <w:t>BRI Technology</w:t>
            </w:r>
            <w:r w:rsidR="00BF15F9">
              <w:rPr>
                <w:noProof/>
                <w:webHidden/>
              </w:rPr>
              <w:tab/>
            </w:r>
            <w:r w:rsidR="00BF15F9">
              <w:rPr>
                <w:noProof/>
                <w:webHidden/>
              </w:rPr>
              <w:fldChar w:fldCharType="begin"/>
            </w:r>
            <w:r w:rsidR="00BF15F9">
              <w:rPr>
                <w:noProof/>
                <w:webHidden/>
              </w:rPr>
              <w:instrText xml:space="preserve"> PAGEREF _Toc239831007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08" w:history="1">
            <w:r w:rsidR="00BF15F9" w:rsidRPr="00BB5B90">
              <w:rPr>
                <w:rStyle w:val="Hyperlink"/>
                <w:rFonts w:asciiTheme="majorBidi" w:hAnsiTheme="majorBidi" w:cstheme="majorBidi"/>
                <w:b/>
                <w:bCs/>
                <w:noProof/>
              </w:rPr>
              <w:t>2.2.</w:t>
            </w:r>
            <w:r w:rsidR="00BF15F9">
              <w:rPr>
                <w:rFonts w:eastAsiaTheme="minorEastAsia"/>
                <w:noProof/>
                <w:lang w:eastAsia="fr-FR"/>
              </w:rPr>
              <w:tab/>
            </w:r>
            <w:r w:rsidR="00BF15F9" w:rsidRPr="00BB5B90">
              <w:rPr>
                <w:rStyle w:val="Hyperlink"/>
                <w:rFonts w:asciiTheme="majorBidi" w:hAnsiTheme="majorBidi"/>
                <w:b/>
                <w:bCs/>
                <w:noProof/>
              </w:rPr>
              <w:t>Présentation des services offerts par BRI Technology</w:t>
            </w:r>
            <w:r w:rsidR="00BF15F9">
              <w:rPr>
                <w:noProof/>
                <w:webHidden/>
              </w:rPr>
              <w:tab/>
            </w:r>
            <w:r w:rsidR="00BF15F9">
              <w:rPr>
                <w:noProof/>
                <w:webHidden/>
              </w:rPr>
              <w:fldChar w:fldCharType="begin"/>
            </w:r>
            <w:r w:rsidR="00BF15F9">
              <w:rPr>
                <w:noProof/>
                <w:webHidden/>
              </w:rPr>
              <w:instrText xml:space="preserve"> PAGEREF _Toc239831008 \h </w:instrText>
            </w:r>
            <w:r w:rsidR="00BF15F9">
              <w:rPr>
                <w:noProof/>
                <w:webHidden/>
              </w:rPr>
            </w:r>
            <w:r w:rsidR="00BF15F9">
              <w:rPr>
                <w:noProof/>
                <w:webHidden/>
              </w:rPr>
              <w:fldChar w:fldCharType="separate"/>
            </w:r>
            <w:r w:rsidR="00BF15F9">
              <w:rPr>
                <w:noProof/>
                <w:webHidden/>
              </w:rPr>
              <w:t>3</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09" w:history="1">
            <w:r w:rsidR="00BF15F9" w:rsidRPr="00BB5B90">
              <w:rPr>
                <w:rStyle w:val="Hyperlink"/>
                <w:rFonts w:asciiTheme="majorBidi" w:hAnsiTheme="majorBidi" w:cstheme="majorBidi"/>
                <w:b/>
                <w:bCs/>
                <w:noProof/>
              </w:rPr>
              <w:t>2.3.</w:t>
            </w:r>
            <w:r w:rsidR="00BF15F9">
              <w:rPr>
                <w:rFonts w:eastAsiaTheme="minorEastAsia"/>
                <w:noProof/>
                <w:lang w:eastAsia="fr-FR"/>
              </w:rPr>
              <w:tab/>
            </w:r>
            <w:r w:rsidR="00BF15F9" w:rsidRPr="00BB5B90">
              <w:rPr>
                <w:rStyle w:val="Hyperlink"/>
                <w:rFonts w:asciiTheme="majorBidi" w:hAnsiTheme="majorBidi"/>
                <w:b/>
                <w:bCs/>
                <w:noProof/>
              </w:rPr>
              <w:t>Les solutions proposées par BRI Technology</w:t>
            </w:r>
            <w:r w:rsidR="00BF15F9">
              <w:rPr>
                <w:noProof/>
                <w:webHidden/>
              </w:rPr>
              <w:tab/>
            </w:r>
            <w:r w:rsidR="00BF15F9">
              <w:rPr>
                <w:noProof/>
                <w:webHidden/>
              </w:rPr>
              <w:fldChar w:fldCharType="begin"/>
            </w:r>
            <w:r w:rsidR="00BF15F9">
              <w:rPr>
                <w:noProof/>
                <w:webHidden/>
              </w:rPr>
              <w:instrText xml:space="preserve"> PAGEREF _Toc239831009 \h </w:instrText>
            </w:r>
            <w:r w:rsidR="00BF15F9">
              <w:rPr>
                <w:noProof/>
                <w:webHidden/>
              </w:rPr>
            </w:r>
            <w:r w:rsidR="00BF15F9">
              <w:rPr>
                <w:noProof/>
                <w:webHidden/>
              </w:rPr>
              <w:fldChar w:fldCharType="separate"/>
            </w:r>
            <w:r w:rsidR="00BF15F9">
              <w:rPr>
                <w:noProof/>
                <w:webHidden/>
              </w:rPr>
              <w:t>4</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10" w:history="1">
            <w:r w:rsidR="00BF15F9" w:rsidRPr="00BB5B90">
              <w:rPr>
                <w:rStyle w:val="Hyperlink"/>
                <w:rFonts w:asciiTheme="majorBidi" w:eastAsiaTheme="majorEastAsia" w:hAnsiTheme="majorBidi" w:cstheme="majorBidi"/>
                <w:b/>
                <w:bCs/>
                <w:noProof/>
              </w:rPr>
              <w:t>3.</w:t>
            </w:r>
            <w:r w:rsidR="00BF15F9">
              <w:rPr>
                <w:rFonts w:eastAsiaTheme="minorEastAsia"/>
                <w:noProof/>
                <w:lang w:eastAsia="fr-FR"/>
              </w:rPr>
              <w:tab/>
            </w:r>
            <w:r w:rsidR="00BF15F9" w:rsidRPr="00BB5B90">
              <w:rPr>
                <w:rStyle w:val="Hyperlink"/>
                <w:rFonts w:asciiTheme="majorBidi" w:hAnsiTheme="majorBidi"/>
                <w:b/>
                <w:bCs/>
                <w:noProof/>
              </w:rPr>
              <w:t>Présentation du projet</w:t>
            </w:r>
            <w:r w:rsidR="00BF15F9">
              <w:rPr>
                <w:noProof/>
                <w:webHidden/>
              </w:rPr>
              <w:tab/>
            </w:r>
            <w:r w:rsidR="00BF15F9">
              <w:rPr>
                <w:noProof/>
                <w:webHidden/>
              </w:rPr>
              <w:fldChar w:fldCharType="begin"/>
            </w:r>
            <w:r w:rsidR="00BF15F9">
              <w:rPr>
                <w:noProof/>
                <w:webHidden/>
              </w:rPr>
              <w:instrText xml:space="preserve"> PAGEREF _Toc239831010 \h </w:instrText>
            </w:r>
            <w:r w:rsidR="00BF15F9">
              <w:rPr>
                <w:noProof/>
                <w:webHidden/>
              </w:rPr>
            </w:r>
            <w:r w:rsidR="00BF15F9">
              <w:rPr>
                <w:noProof/>
                <w:webHidden/>
              </w:rPr>
              <w:fldChar w:fldCharType="separate"/>
            </w:r>
            <w:r w:rsidR="00BF15F9">
              <w:rPr>
                <w:noProof/>
                <w:webHidden/>
              </w:rPr>
              <w:t>5</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1" w:history="1">
            <w:r w:rsidR="00BF15F9" w:rsidRPr="00BB5B90">
              <w:rPr>
                <w:rStyle w:val="Hyperlink"/>
                <w:rFonts w:asciiTheme="majorBidi" w:hAnsiTheme="majorBidi" w:cstheme="majorBidi"/>
                <w:b/>
                <w:bCs/>
                <w:noProof/>
              </w:rPr>
              <w:t>3.1.</w:t>
            </w:r>
            <w:r w:rsidR="00BF15F9">
              <w:rPr>
                <w:rFonts w:eastAsiaTheme="minorEastAsia"/>
                <w:noProof/>
                <w:lang w:eastAsia="fr-FR"/>
              </w:rPr>
              <w:tab/>
            </w:r>
            <w:r w:rsidR="00BF15F9" w:rsidRPr="00BB5B90">
              <w:rPr>
                <w:rStyle w:val="Hyperlink"/>
                <w:rFonts w:asciiTheme="majorBidi" w:hAnsiTheme="majorBidi"/>
                <w:b/>
                <w:bCs/>
                <w:noProof/>
              </w:rPr>
              <w:t>Contexte du projet</w:t>
            </w:r>
            <w:r w:rsidR="00BF15F9">
              <w:rPr>
                <w:noProof/>
                <w:webHidden/>
              </w:rPr>
              <w:tab/>
            </w:r>
            <w:r w:rsidR="00BF15F9">
              <w:rPr>
                <w:noProof/>
                <w:webHidden/>
              </w:rPr>
              <w:fldChar w:fldCharType="begin"/>
            </w:r>
            <w:r w:rsidR="00BF15F9">
              <w:rPr>
                <w:noProof/>
                <w:webHidden/>
              </w:rPr>
              <w:instrText xml:space="preserve"> PAGEREF _Toc239831011 \h </w:instrText>
            </w:r>
            <w:r w:rsidR="00BF15F9">
              <w:rPr>
                <w:noProof/>
                <w:webHidden/>
              </w:rPr>
            </w:r>
            <w:r w:rsidR="00BF15F9">
              <w:rPr>
                <w:noProof/>
                <w:webHidden/>
              </w:rPr>
              <w:fldChar w:fldCharType="separate"/>
            </w:r>
            <w:r w:rsidR="00BF15F9">
              <w:rPr>
                <w:noProof/>
                <w:webHidden/>
              </w:rPr>
              <w:t>5</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2" w:history="1">
            <w:r w:rsidR="00BF15F9" w:rsidRPr="00BB5B90">
              <w:rPr>
                <w:rStyle w:val="Hyperlink"/>
                <w:rFonts w:asciiTheme="majorBidi" w:hAnsiTheme="majorBidi" w:cstheme="majorBidi"/>
                <w:b/>
                <w:bCs/>
                <w:noProof/>
              </w:rPr>
              <w:t>3.2.</w:t>
            </w:r>
            <w:r w:rsidR="00BF15F9">
              <w:rPr>
                <w:rFonts w:eastAsiaTheme="minorEastAsia"/>
                <w:noProof/>
                <w:lang w:eastAsia="fr-FR"/>
              </w:rPr>
              <w:tab/>
            </w:r>
            <w:r w:rsidR="00BF15F9" w:rsidRPr="00BB5B90">
              <w:rPr>
                <w:rStyle w:val="Hyperlink"/>
                <w:rFonts w:asciiTheme="majorBidi" w:hAnsiTheme="majorBidi"/>
                <w:b/>
                <w:bCs/>
                <w:noProof/>
              </w:rPr>
              <w:t>Étude de l’existant</w:t>
            </w:r>
            <w:r w:rsidR="00BF15F9">
              <w:rPr>
                <w:noProof/>
                <w:webHidden/>
              </w:rPr>
              <w:tab/>
            </w:r>
            <w:r w:rsidR="00BF15F9">
              <w:rPr>
                <w:noProof/>
                <w:webHidden/>
              </w:rPr>
              <w:fldChar w:fldCharType="begin"/>
            </w:r>
            <w:r w:rsidR="00BF15F9">
              <w:rPr>
                <w:noProof/>
                <w:webHidden/>
              </w:rPr>
              <w:instrText xml:space="preserve"> PAGEREF _Toc239831012 \h </w:instrText>
            </w:r>
            <w:r w:rsidR="00BF15F9">
              <w:rPr>
                <w:noProof/>
                <w:webHidden/>
              </w:rPr>
            </w:r>
            <w:r w:rsidR="00BF15F9">
              <w:rPr>
                <w:noProof/>
                <w:webHidden/>
              </w:rPr>
              <w:fldChar w:fldCharType="separate"/>
            </w:r>
            <w:r w:rsidR="00BF15F9">
              <w:rPr>
                <w:noProof/>
                <w:webHidden/>
              </w:rPr>
              <w:t>5</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3" w:history="1">
            <w:r w:rsidR="00BF15F9" w:rsidRPr="00BB5B90">
              <w:rPr>
                <w:rStyle w:val="Hyperlink"/>
                <w:rFonts w:asciiTheme="majorBidi" w:hAnsiTheme="majorBidi" w:cstheme="majorBidi"/>
                <w:b/>
                <w:bCs/>
                <w:noProof/>
              </w:rPr>
              <w:t>3.3.</w:t>
            </w:r>
            <w:r w:rsidR="00BF15F9">
              <w:rPr>
                <w:rFonts w:eastAsiaTheme="minorEastAsia"/>
                <w:noProof/>
                <w:lang w:eastAsia="fr-FR"/>
              </w:rPr>
              <w:tab/>
            </w:r>
            <w:r w:rsidR="00BF15F9" w:rsidRPr="00BB5B90">
              <w:rPr>
                <w:rStyle w:val="Hyperlink"/>
                <w:rFonts w:asciiTheme="majorBidi" w:hAnsiTheme="majorBidi"/>
                <w:b/>
                <w:bCs/>
                <w:noProof/>
              </w:rPr>
              <w:t>La problématique</w:t>
            </w:r>
            <w:r w:rsidR="00BF15F9">
              <w:rPr>
                <w:noProof/>
                <w:webHidden/>
              </w:rPr>
              <w:tab/>
            </w:r>
            <w:r w:rsidR="00BF15F9">
              <w:rPr>
                <w:noProof/>
                <w:webHidden/>
              </w:rPr>
              <w:fldChar w:fldCharType="begin"/>
            </w:r>
            <w:r w:rsidR="00BF15F9">
              <w:rPr>
                <w:noProof/>
                <w:webHidden/>
              </w:rPr>
              <w:instrText xml:space="preserve"> PAGEREF _Toc239831013 \h </w:instrText>
            </w:r>
            <w:r w:rsidR="00BF15F9">
              <w:rPr>
                <w:noProof/>
                <w:webHidden/>
              </w:rPr>
            </w:r>
            <w:r w:rsidR="00BF15F9">
              <w:rPr>
                <w:noProof/>
                <w:webHidden/>
              </w:rPr>
              <w:fldChar w:fldCharType="separate"/>
            </w:r>
            <w:r w:rsidR="00BF15F9">
              <w:rPr>
                <w:noProof/>
                <w:webHidden/>
              </w:rPr>
              <w:t>6</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4" w:history="1">
            <w:r w:rsidR="00BF15F9" w:rsidRPr="00BB5B90">
              <w:rPr>
                <w:rStyle w:val="Hyperlink"/>
                <w:rFonts w:asciiTheme="majorBidi" w:hAnsiTheme="majorBidi" w:cstheme="majorBidi"/>
                <w:b/>
                <w:bCs/>
                <w:noProof/>
              </w:rPr>
              <w:t>3.4.</w:t>
            </w:r>
            <w:r w:rsidR="00BF15F9">
              <w:rPr>
                <w:rFonts w:eastAsiaTheme="minorEastAsia"/>
                <w:noProof/>
                <w:lang w:eastAsia="fr-FR"/>
              </w:rPr>
              <w:tab/>
            </w:r>
            <w:r w:rsidR="00BF15F9" w:rsidRPr="00BB5B90">
              <w:rPr>
                <w:rStyle w:val="Hyperlink"/>
                <w:rFonts w:asciiTheme="majorBidi" w:hAnsiTheme="majorBidi"/>
                <w:b/>
                <w:bCs/>
                <w:noProof/>
              </w:rPr>
              <w:t>La solution proposée</w:t>
            </w:r>
            <w:r w:rsidR="00BF15F9">
              <w:rPr>
                <w:noProof/>
                <w:webHidden/>
              </w:rPr>
              <w:tab/>
            </w:r>
            <w:r w:rsidR="00BF15F9">
              <w:rPr>
                <w:noProof/>
                <w:webHidden/>
              </w:rPr>
              <w:fldChar w:fldCharType="begin"/>
            </w:r>
            <w:r w:rsidR="00BF15F9">
              <w:rPr>
                <w:noProof/>
                <w:webHidden/>
              </w:rPr>
              <w:instrText xml:space="preserve"> PAGEREF _Toc239831014 \h </w:instrText>
            </w:r>
            <w:r w:rsidR="00BF15F9">
              <w:rPr>
                <w:noProof/>
                <w:webHidden/>
              </w:rPr>
            </w:r>
            <w:r w:rsidR="00BF15F9">
              <w:rPr>
                <w:noProof/>
                <w:webHidden/>
              </w:rPr>
              <w:fldChar w:fldCharType="separate"/>
            </w:r>
            <w:r w:rsidR="00BF15F9">
              <w:rPr>
                <w:noProof/>
                <w:webHidden/>
              </w:rPr>
              <w:t>7</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15" w:history="1">
            <w:r w:rsidR="00BF15F9" w:rsidRPr="00BB5B90">
              <w:rPr>
                <w:rStyle w:val="Hyperlink"/>
                <w:rFonts w:asciiTheme="majorBidi" w:eastAsiaTheme="majorEastAsia" w:hAnsiTheme="majorBidi" w:cstheme="majorBidi"/>
                <w:b/>
                <w:bCs/>
                <w:noProof/>
              </w:rPr>
              <w:t>4.</w:t>
            </w:r>
            <w:r w:rsidR="00BF15F9">
              <w:rPr>
                <w:rFonts w:eastAsiaTheme="minorEastAsia"/>
                <w:noProof/>
                <w:lang w:eastAsia="fr-FR"/>
              </w:rPr>
              <w:tab/>
            </w:r>
            <w:r w:rsidR="00BF15F9" w:rsidRPr="00BB5B90">
              <w:rPr>
                <w:rStyle w:val="Hyperlink"/>
                <w:rFonts w:asciiTheme="majorBidi" w:hAnsiTheme="majorBidi"/>
                <w:b/>
                <w:bCs/>
                <w:noProof/>
              </w:rPr>
              <w:t>Méthodologie de Gestion de Projet : SCRUM</w:t>
            </w:r>
            <w:r w:rsidR="00BF15F9">
              <w:rPr>
                <w:noProof/>
                <w:webHidden/>
              </w:rPr>
              <w:tab/>
            </w:r>
            <w:r w:rsidR="00BF15F9">
              <w:rPr>
                <w:noProof/>
                <w:webHidden/>
              </w:rPr>
              <w:fldChar w:fldCharType="begin"/>
            </w:r>
            <w:r w:rsidR="00BF15F9">
              <w:rPr>
                <w:noProof/>
                <w:webHidden/>
              </w:rPr>
              <w:instrText xml:space="preserve"> PAGEREF _Toc239831015 \h </w:instrText>
            </w:r>
            <w:r w:rsidR="00BF15F9">
              <w:rPr>
                <w:noProof/>
                <w:webHidden/>
              </w:rPr>
            </w:r>
            <w:r w:rsidR="00BF15F9">
              <w:rPr>
                <w:noProof/>
                <w:webHidden/>
              </w:rPr>
              <w:fldChar w:fldCharType="separate"/>
            </w:r>
            <w:r w:rsidR="00BF15F9">
              <w:rPr>
                <w:noProof/>
                <w:webHidden/>
              </w:rPr>
              <w:t>7</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6" w:history="1">
            <w:r w:rsidR="00BF15F9" w:rsidRPr="00BB5B90">
              <w:rPr>
                <w:rStyle w:val="Hyperlink"/>
                <w:rFonts w:asciiTheme="majorBidi" w:hAnsiTheme="majorBidi" w:cstheme="majorBidi"/>
                <w:b/>
                <w:bCs/>
                <w:noProof/>
              </w:rPr>
              <w:t>4.1.</w:t>
            </w:r>
            <w:r w:rsidR="00BF15F9">
              <w:rPr>
                <w:rFonts w:eastAsiaTheme="minorEastAsia"/>
                <w:noProof/>
                <w:lang w:eastAsia="fr-FR"/>
              </w:rPr>
              <w:tab/>
            </w:r>
            <w:r w:rsidR="00BF15F9" w:rsidRPr="00BB5B90">
              <w:rPr>
                <w:rStyle w:val="Hyperlink"/>
                <w:rFonts w:asciiTheme="majorBidi" w:hAnsiTheme="majorBidi"/>
                <w:b/>
                <w:bCs/>
                <w:noProof/>
              </w:rPr>
              <w:t>Le cycle de vie de Scrum</w:t>
            </w:r>
            <w:r w:rsidR="00BF15F9">
              <w:rPr>
                <w:noProof/>
                <w:webHidden/>
              </w:rPr>
              <w:tab/>
            </w:r>
            <w:r w:rsidR="00BF15F9">
              <w:rPr>
                <w:noProof/>
                <w:webHidden/>
              </w:rPr>
              <w:fldChar w:fldCharType="begin"/>
            </w:r>
            <w:r w:rsidR="00BF15F9">
              <w:rPr>
                <w:noProof/>
                <w:webHidden/>
              </w:rPr>
              <w:instrText xml:space="preserve"> PAGEREF _Toc239831016 \h </w:instrText>
            </w:r>
            <w:r w:rsidR="00BF15F9">
              <w:rPr>
                <w:noProof/>
                <w:webHidden/>
              </w:rPr>
            </w:r>
            <w:r w:rsidR="00BF15F9">
              <w:rPr>
                <w:noProof/>
                <w:webHidden/>
              </w:rPr>
              <w:fldChar w:fldCharType="separate"/>
            </w:r>
            <w:r w:rsidR="00BF15F9">
              <w:rPr>
                <w:noProof/>
                <w:webHidden/>
              </w:rPr>
              <w:t>7</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7" w:history="1">
            <w:r w:rsidR="00BF15F9" w:rsidRPr="00BB5B90">
              <w:rPr>
                <w:rStyle w:val="Hyperlink"/>
                <w:rFonts w:asciiTheme="majorBidi" w:hAnsiTheme="majorBidi" w:cstheme="majorBidi"/>
                <w:b/>
                <w:bCs/>
                <w:noProof/>
              </w:rPr>
              <w:t>4.2.</w:t>
            </w:r>
            <w:r w:rsidR="00BF15F9">
              <w:rPr>
                <w:rFonts w:eastAsiaTheme="minorEastAsia"/>
                <w:noProof/>
                <w:lang w:eastAsia="fr-FR"/>
              </w:rPr>
              <w:tab/>
            </w:r>
            <w:r w:rsidR="00BF15F9" w:rsidRPr="00BB5B90">
              <w:rPr>
                <w:rStyle w:val="Hyperlink"/>
                <w:rFonts w:asciiTheme="majorBidi" w:hAnsiTheme="majorBidi"/>
                <w:b/>
                <w:bCs/>
                <w:noProof/>
              </w:rPr>
              <w:t>L’équipe de Scrum</w:t>
            </w:r>
            <w:r w:rsidR="00BF15F9">
              <w:rPr>
                <w:noProof/>
                <w:webHidden/>
              </w:rPr>
              <w:tab/>
            </w:r>
            <w:r w:rsidR="00BF15F9">
              <w:rPr>
                <w:noProof/>
                <w:webHidden/>
              </w:rPr>
              <w:fldChar w:fldCharType="begin"/>
            </w:r>
            <w:r w:rsidR="00BF15F9">
              <w:rPr>
                <w:noProof/>
                <w:webHidden/>
              </w:rPr>
              <w:instrText xml:space="preserve"> PAGEREF _Toc239831017 \h </w:instrText>
            </w:r>
            <w:r w:rsidR="00BF15F9">
              <w:rPr>
                <w:noProof/>
                <w:webHidden/>
              </w:rPr>
            </w:r>
            <w:r w:rsidR="00BF15F9">
              <w:rPr>
                <w:noProof/>
                <w:webHidden/>
              </w:rPr>
              <w:fldChar w:fldCharType="separate"/>
            </w:r>
            <w:r w:rsidR="00BF15F9">
              <w:rPr>
                <w:noProof/>
                <w:webHidden/>
              </w:rPr>
              <w:t>8</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18" w:history="1">
            <w:r w:rsidR="00BF15F9" w:rsidRPr="00BB5B90">
              <w:rPr>
                <w:rStyle w:val="Hyperlink"/>
                <w:rFonts w:asciiTheme="majorBidi" w:eastAsiaTheme="majorEastAsia" w:hAnsiTheme="majorBidi" w:cstheme="majorBidi"/>
                <w:b/>
                <w:bCs/>
                <w:noProof/>
              </w:rPr>
              <w:t>5.</w:t>
            </w:r>
            <w:r w:rsidR="00BF15F9">
              <w:rPr>
                <w:rFonts w:eastAsiaTheme="minorEastAsia"/>
                <w:noProof/>
                <w:lang w:eastAsia="fr-FR"/>
              </w:rPr>
              <w:tab/>
            </w:r>
            <w:r w:rsidR="00BF15F9" w:rsidRPr="00BB5B90">
              <w:rPr>
                <w:rStyle w:val="Hyperlink"/>
                <w:rFonts w:asciiTheme="majorBidi" w:hAnsiTheme="majorBidi"/>
                <w:b/>
                <w:bCs/>
                <w:noProof/>
              </w:rPr>
              <w:t>Planification du projet</w:t>
            </w:r>
            <w:r w:rsidR="00BF15F9">
              <w:rPr>
                <w:noProof/>
                <w:webHidden/>
              </w:rPr>
              <w:tab/>
            </w:r>
            <w:r w:rsidR="00BF15F9">
              <w:rPr>
                <w:noProof/>
                <w:webHidden/>
              </w:rPr>
              <w:fldChar w:fldCharType="begin"/>
            </w:r>
            <w:r w:rsidR="00BF15F9">
              <w:rPr>
                <w:noProof/>
                <w:webHidden/>
              </w:rPr>
              <w:instrText xml:space="preserve"> PAGEREF _Toc239831018 \h </w:instrText>
            </w:r>
            <w:r w:rsidR="00BF15F9">
              <w:rPr>
                <w:noProof/>
                <w:webHidden/>
              </w:rPr>
            </w:r>
            <w:r w:rsidR="00BF15F9">
              <w:rPr>
                <w:noProof/>
                <w:webHidden/>
              </w:rPr>
              <w:fldChar w:fldCharType="separate"/>
            </w:r>
            <w:r w:rsidR="00BF15F9">
              <w:rPr>
                <w:noProof/>
                <w:webHidden/>
              </w:rPr>
              <w:t>8</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19" w:history="1">
            <w:r w:rsidR="00BF15F9" w:rsidRPr="00BB5B90">
              <w:rPr>
                <w:rStyle w:val="Hyperlink"/>
                <w:rFonts w:asciiTheme="majorBidi" w:hAnsiTheme="majorBidi" w:cstheme="majorBidi"/>
                <w:b/>
                <w:bCs/>
                <w:noProof/>
              </w:rPr>
              <w:t>5.1.</w:t>
            </w:r>
            <w:r w:rsidR="00BF15F9">
              <w:rPr>
                <w:rFonts w:eastAsiaTheme="minorEastAsia"/>
                <w:noProof/>
                <w:lang w:eastAsia="fr-FR"/>
              </w:rPr>
              <w:tab/>
            </w:r>
            <w:r w:rsidR="00BF15F9" w:rsidRPr="00BB5B90">
              <w:rPr>
                <w:rStyle w:val="Hyperlink"/>
                <w:rFonts w:asciiTheme="majorBidi" w:hAnsiTheme="majorBidi"/>
                <w:b/>
                <w:bCs/>
                <w:noProof/>
              </w:rPr>
              <w:t>Release 1 : Mise en œuvre de la plateforme SaaS et gestion du cycle de vie des marketplaces bancaires</w:t>
            </w:r>
            <w:r w:rsidR="00BF15F9">
              <w:rPr>
                <w:noProof/>
                <w:webHidden/>
              </w:rPr>
              <w:tab/>
            </w:r>
            <w:r w:rsidR="00BF15F9">
              <w:rPr>
                <w:noProof/>
                <w:webHidden/>
              </w:rPr>
              <w:fldChar w:fldCharType="begin"/>
            </w:r>
            <w:r w:rsidR="00BF15F9">
              <w:rPr>
                <w:noProof/>
                <w:webHidden/>
              </w:rPr>
              <w:instrText xml:space="preserve"> PAGEREF _Toc239831019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0" w:history="1">
            <w:r w:rsidR="00BF15F9" w:rsidRPr="00BB5B90">
              <w:rPr>
                <w:rStyle w:val="Hyperlink"/>
                <w:rFonts w:asciiTheme="majorBidi" w:hAnsiTheme="majorBidi" w:cstheme="majorBidi"/>
                <w:b/>
                <w:bCs/>
                <w:noProof/>
              </w:rPr>
              <w:t>Sprint</w:t>
            </w:r>
            <w:r w:rsidR="00BF15F9">
              <w:rPr>
                <w:noProof/>
                <w:webHidden/>
              </w:rPr>
              <w:tab/>
            </w:r>
            <w:r w:rsidR="00BF15F9">
              <w:rPr>
                <w:noProof/>
                <w:webHidden/>
              </w:rPr>
              <w:fldChar w:fldCharType="begin"/>
            </w:r>
            <w:r w:rsidR="00BF15F9">
              <w:rPr>
                <w:noProof/>
                <w:webHidden/>
              </w:rPr>
              <w:instrText xml:space="preserve"> PAGEREF _Toc239831020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1" w:history="1">
            <w:r w:rsidR="00BF15F9" w:rsidRPr="00BB5B90">
              <w:rPr>
                <w:rStyle w:val="Hyperlink"/>
                <w:rFonts w:asciiTheme="majorBidi" w:hAnsiTheme="majorBidi" w:cstheme="majorBidi"/>
                <w:b/>
                <w:bCs/>
                <w:noProof/>
              </w:rPr>
              <w:t>Objectif</w:t>
            </w:r>
            <w:r w:rsidR="00BF15F9">
              <w:rPr>
                <w:noProof/>
                <w:webHidden/>
              </w:rPr>
              <w:tab/>
            </w:r>
            <w:r w:rsidR="00BF15F9">
              <w:rPr>
                <w:noProof/>
                <w:webHidden/>
              </w:rPr>
              <w:fldChar w:fldCharType="begin"/>
            </w:r>
            <w:r w:rsidR="00BF15F9">
              <w:rPr>
                <w:noProof/>
                <w:webHidden/>
              </w:rPr>
              <w:instrText xml:space="preserve"> PAGEREF _Toc239831021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2" w:history="1">
            <w:r w:rsidR="00BF15F9" w:rsidRPr="00BB5B90">
              <w:rPr>
                <w:rStyle w:val="Hyperlink"/>
                <w:rFonts w:asciiTheme="majorBidi" w:hAnsiTheme="majorBidi" w:cstheme="majorBidi"/>
                <w:b/>
                <w:bCs/>
                <w:noProof/>
                <w:shd w:val="clear" w:color="auto" w:fill="FFFFFF"/>
              </w:rPr>
              <w:t>Éléments clés du backlog</w:t>
            </w:r>
            <w:r w:rsidR="00BF15F9">
              <w:rPr>
                <w:noProof/>
                <w:webHidden/>
              </w:rPr>
              <w:tab/>
            </w:r>
            <w:r w:rsidR="00BF15F9">
              <w:rPr>
                <w:noProof/>
                <w:webHidden/>
              </w:rPr>
              <w:fldChar w:fldCharType="begin"/>
            </w:r>
            <w:r w:rsidR="00BF15F9">
              <w:rPr>
                <w:noProof/>
                <w:webHidden/>
              </w:rPr>
              <w:instrText xml:space="preserve"> PAGEREF _Toc239831022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3" w:history="1">
            <w:r w:rsidR="00BF15F9" w:rsidRPr="00BB5B90">
              <w:rPr>
                <w:rStyle w:val="Hyperlink"/>
                <w:rFonts w:asciiTheme="majorBidi" w:hAnsiTheme="majorBidi"/>
                <w:b/>
                <w:bCs/>
                <w:noProof/>
              </w:rPr>
              <w:t>S1</w:t>
            </w:r>
            <w:r w:rsidR="00BF15F9">
              <w:rPr>
                <w:noProof/>
                <w:webHidden/>
              </w:rPr>
              <w:tab/>
            </w:r>
            <w:r w:rsidR="00BF15F9">
              <w:rPr>
                <w:noProof/>
                <w:webHidden/>
              </w:rPr>
              <w:fldChar w:fldCharType="begin"/>
            </w:r>
            <w:r w:rsidR="00BF15F9">
              <w:rPr>
                <w:noProof/>
                <w:webHidden/>
              </w:rPr>
              <w:instrText xml:space="preserve"> PAGEREF _Toc239831023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4" w:history="1">
            <w:r w:rsidR="00BF15F9" w:rsidRPr="00BB5B90">
              <w:rPr>
                <w:rStyle w:val="Hyperlink"/>
                <w:rFonts w:asciiTheme="majorBidi" w:hAnsiTheme="majorBidi" w:cstheme="majorBidi"/>
                <w:noProof/>
                <w:shd w:val="clear" w:color="auto" w:fill="FFFFFF"/>
              </w:rPr>
              <w:t>Socle SaaS multi-tenant</w:t>
            </w:r>
            <w:r w:rsidR="00BF15F9">
              <w:rPr>
                <w:noProof/>
                <w:webHidden/>
              </w:rPr>
              <w:tab/>
            </w:r>
            <w:r w:rsidR="00BF15F9">
              <w:rPr>
                <w:noProof/>
                <w:webHidden/>
              </w:rPr>
              <w:fldChar w:fldCharType="begin"/>
            </w:r>
            <w:r w:rsidR="00BF15F9">
              <w:rPr>
                <w:noProof/>
                <w:webHidden/>
              </w:rPr>
              <w:instrText xml:space="preserve"> PAGEREF _Toc239831024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5" w:history="1">
            <w:r w:rsidR="00BF15F9" w:rsidRPr="00BB5B90">
              <w:rPr>
                <w:rStyle w:val="Hyperlink"/>
                <w:rFonts w:asciiTheme="majorBidi" w:hAnsiTheme="majorBidi" w:cstheme="majorBidi"/>
                <w:noProof/>
                <w:shd w:val="clear" w:color="auto" w:fill="FFFFFF"/>
              </w:rPr>
              <w:t>Authentification, gestion des sessions, autorisation par rôles et application du contexte multi-tenant afin d’isoler les données de chaque banque.</w:t>
            </w:r>
            <w:r w:rsidR="00BF15F9">
              <w:rPr>
                <w:noProof/>
                <w:webHidden/>
              </w:rPr>
              <w:tab/>
            </w:r>
            <w:r w:rsidR="00BF15F9">
              <w:rPr>
                <w:noProof/>
                <w:webHidden/>
              </w:rPr>
              <w:fldChar w:fldCharType="begin"/>
            </w:r>
            <w:r w:rsidR="00BF15F9">
              <w:rPr>
                <w:noProof/>
                <w:webHidden/>
              </w:rPr>
              <w:instrText xml:space="preserve"> PAGEREF _Toc239831025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6" w:history="1">
            <w:r w:rsidR="00BF15F9" w:rsidRPr="00BB5B90">
              <w:rPr>
                <w:rStyle w:val="Hyperlink"/>
                <w:rFonts w:asciiTheme="majorBidi" w:hAnsiTheme="majorBidi"/>
                <w:b/>
                <w:bCs/>
                <w:noProof/>
              </w:rPr>
              <w:t>S2</w:t>
            </w:r>
            <w:r w:rsidR="00BF15F9">
              <w:rPr>
                <w:noProof/>
                <w:webHidden/>
              </w:rPr>
              <w:tab/>
            </w:r>
            <w:r w:rsidR="00BF15F9">
              <w:rPr>
                <w:noProof/>
                <w:webHidden/>
              </w:rPr>
              <w:fldChar w:fldCharType="begin"/>
            </w:r>
            <w:r w:rsidR="00BF15F9">
              <w:rPr>
                <w:noProof/>
                <w:webHidden/>
              </w:rPr>
              <w:instrText xml:space="preserve"> PAGEREF _Toc239831026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7" w:history="1">
            <w:r w:rsidR="00BF15F9" w:rsidRPr="00BB5B90">
              <w:rPr>
                <w:rStyle w:val="Hyperlink"/>
                <w:rFonts w:asciiTheme="majorBidi" w:hAnsiTheme="majorBidi" w:cstheme="majorBidi"/>
                <w:noProof/>
                <w:shd w:val="clear" w:color="auto" w:fill="FFFFFF"/>
              </w:rPr>
              <w:t>Demande de création de marketplace</w:t>
            </w:r>
            <w:r w:rsidR="00BF15F9">
              <w:rPr>
                <w:noProof/>
                <w:webHidden/>
              </w:rPr>
              <w:tab/>
            </w:r>
            <w:r w:rsidR="00BF15F9">
              <w:rPr>
                <w:noProof/>
                <w:webHidden/>
              </w:rPr>
              <w:fldChar w:fldCharType="begin"/>
            </w:r>
            <w:r w:rsidR="00BF15F9">
              <w:rPr>
                <w:noProof/>
                <w:webHidden/>
              </w:rPr>
              <w:instrText xml:space="preserve"> PAGEREF _Toc239831027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8" w:history="1">
            <w:r w:rsidR="00BF15F9" w:rsidRPr="00BB5B90">
              <w:rPr>
                <w:rStyle w:val="Hyperlink"/>
                <w:rFonts w:asciiTheme="majorBidi" w:hAnsiTheme="majorBidi" w:cstheme="majorBidi"/>
                <w:noProof/>
                <w:shd w:val="clear" w:color="auto" w:fill="FFFFFF"/>
              </w:rPr>
              <w:t>Informations de la banque, futur Administrateur Banque, vérification de l’e-mail, slug, identité visuelle, stores, modules, récapitulatif et soumission.</w:t>
            </w:r>
            <w:r w:rsidR="00BF15F9">
              <w:rPr>
                <w:noProof/>
                <w:webHidden/>
              </w:rPr>
              <w:tab/>
            </w:r>
            <w:r w:rsidR="00BF15F9">
              <w:rPr>
                <w:noProof/>
                <w:webHidden/>
              </w:rPr>
              <w:fldChar w:fldCharType="begin"/>
            </w:r>
            <w:r w:rsidR="00BF15F9">
              <w:rPr>
                <w:noProof/>
                <w:webHidden/>
              </w:rPr>
              <w:instrText xml:space="preserve"> PAGEREF _Toc239831028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29" w:history="1">
            <w:r w:rsidR="00BF15F9" w:rsidRPr="00BB5B90">
              <w:rPr>
                <w:rStyle w:val="Hyperlink"/>
                <w:rFonts w:asciiTheme="majorBidi" w:hAnsiTheme="majorBidi"/>
                <w:b/>
                <w:bCs/>
                <w:noProof/>
              </w:rPr>
              <w:t>S3</w:t>
            </w:r>
            <w:r w:rsidR="00BF15F9">
              <w:rPr>
                <w:noProof/>
                <w:webHidden/>
              </w:rPr>
              <w:tab/>
            </w:r>
            <w:r w:rsidR="00BF15F9">
              <w:rPr>
                <w:noProof/>
                <w:webHidden/>
              </w:rPr>
              <w:fldChar w:fldCharType="begin"/>
            </w:r>
            <w:r w:rsidR="00BF15F9">
              <w:rPr>
                <w:noProof/>
                <w:webHidden/>
              </w:rPr>
              <w:instrText xml:space="preserve"> PAGEREF _Toc239831029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0" w:history="1">
            <w:r w:rsidR="00BF15F9" w:rsidRPr="00BB5B90">
              <w:rPr>
                <w:rStyle w:val="Hyperlink"/>
                <w:rFonts w:asciiTheme="majorBidi" w:hAnsiTheme="majorBidi" w:cstheme="majorBidi"/>
                <w:noProof/>
                <w:shd w:val="clear" w:color="auto" w:fill="FFFFFF"/>
              </w:rPr>
              <w:t>Back-office SaaS</w:t>
            </w:r>
            <w:r w:rsidR="00BF15F9">
              <w:rPr>
                <w:noProof/>
                <w:webHidden/>
              </w:rPr>
              <w:tab/>
            </w:r>
            <w:r w:rsidR="00BF15F9">
              <w:rPr>
                <w:noProof/>
                <w:webHidden/>
              </w:rPr>
              <w:fldChar w:fldCharType="begin"/>
            </w:r>
            <w:r w:rsidR="00BF15F9">
              <w:rPr>
                <w:noProof/>
                <w:webHidden/>
              </w:rPr>
              <w:instrText xml:space="preserve"> PAGEREF _Toc239831030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1" w:history="1">
            <w:r w:rsidR="00BF15F9" w:rsidRPr="00BB5B90">
              <w:rPr>
                <w:rStyle w:val="Hyperlink"/>
                <w:rFonts w:asciiTheme="majorBidi" w:hAnsiTheme="majorBidi" w:cstheme="majorBidi"/>
                <w:noProof/>
                <w:shd w:val="clear" w:color="auto" w:fill="FFFFFF"/>
              </w:rPr>
              <w:t>Tableau de bord, Notifications, stores et modules, banques, utilisateurs et rôles, concessionnaires, marketplaces, contenus, abonnements, audit, logs et paramètres.</w:t>
            </w:r>
            <w:r w:rsidR="00BF15F9">
              <w:rPr>
                <w:noProof/>
                <w:webHidden/>
              </w:rPr>
              <w:tab/>
            </w:r>
            <w:r w:rsidR="00BF15F9">
              <w:rPr>
                <w:noProof/>
                <w:webHidden/>
              </w:rPr>
              <w:fldChar w:fldCharType="begin"/>
            </w:r>
            <w:r w:rsidR="00BF15F9">
              <w:rPr>
                <w:noProof/>
                <w:webHidden/>
              </w:rPr>
              <w:instrText xml:space="preserve"> PAGEREF _Toc239831031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2" w:history="1">
            <w:r w:rsidR="00BF15F9" w:rsidRPr="00BB5B90">
              <w:rPr>
                <w:rStyle w:val="Hyperlink"/>
                <w:rFonts w:asciiTheme="majorBidi" w:hAnsiTheme="majorBidi"/>
                <w:b/>
                <w:bCs/>
                <w:noProof/>
              </w:rPr>
              <w:t>S4</w:t>
            </w:r>
            <w:r w:rsidR="00BF15F9">
              <w:rPr>
                <w:noProof/>
                <w:webHidden/>
              </w:rPr>
              <w:tab/>
            </w:r>
            <w:r w:rsidR="00BF15F9">
              <w:rPr>
                <w:noProof/>
                <w:webHidden/>
              </w:rPr>
              <w:fldChar w:fldCharType="begin"/>
            </w:r>
            <w:r w:rsidR="00BF15F9">
              <w:rPr>
                <w:noProof/>
                <w:webHidden/>
              </w:rPr>
              <w:instrText xml:space="preserve"> PAGEREF _Toc239831032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3" w:history="1">
            <w:r w:rsidR="00BF15F9" w:rsidRPr="00BB5B90">
              <w:rPr>
                <w:rStyle w:val="Hyperlink"/>
                <w:rFonts w:asciiTheme="majorBidi" w:hAnsiTheme="majorBidi" w:cstheme="majorBidi"/>
                <w:noProof/>
                <w:shd w:val="clear" w:color="auto" w:fill="FFFFFF"/>
              </w:rPr>
              <w:t>Traitement, paiement et activation</w:t>
            </w:r>
            <w:r w:rsidR="00BF15F9">
              <w:rPr>
                <w:noProof/>
                <w:webHidden/>
              </w:rPr>
              <w:tab/>
            </w:r>
            <w:r w:rsidR="00BF15F9">
              <w:rPr>
                <w:noProof/>
                <w:webHidden/>
              </w:rPr>
              <w:fldChar w:fldCharType="begin"/>
            </w:r>
            <w:r w:rsidR="00BF15F9">
              <w:rPr>
                <w:noProof/>
                <w:webHidden/>
              </w:rPr>
              <w:instrText xml:space="preserve"> PAGEREF _Toc239831033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4" w:history="1">
            <w:r w:rsidR="00BF15F9" w:rsidRPr="00BB5B90">
              <w:rPr>
                <w:rStyle w:val="Hyperlink"/>
                <w:rFonts w:asciiTheme="majorBidi" w:hAnsiTheme="majorBidi" w:cstheme="majorBidi"/>
                <w:noProof/>
                <w:shd w:val="clear" w:color="auto" w:fill="FFFFFF"/>
              </w:rPr>
              <w:t>Consultation des demandes, approbation ou rejet avec motif, e-mails, lien Stripe, contrôle du paiement, activation de la banque, de la marketplace, de l’abonnement et du compte Administrateur Banque.</w:t>
            </w:r>
            <w:r w:rsidR="00BF15F9">
              <w:rPr>
                <w:noProof/>
                <w:webHidden/>
              </w:rPr>
              <w:tab/>
            </w:r>
            <w:r w:rsidR="00BF15F9">
              <w:rPr>
                <w:noProof/>
                <w:webHidden/>
              </w:rPr>
              <w:fldChar w:fldCharType="begin"/>
            </w:r>
            <w:r w:rsidR="00BF15F9">
              <w:rPr>
                <w:noProof/>
                <w:webHidden/>
              </w:rPr>
              <w:instrText xml:space="preserve"> PAGEREF _Toc239831034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5" w:history="1">
            <w:r w:rsidR="00BF15F9" w:rsidRPr="00BB5B90">
              <w:rPr>
                <w:rStyle w:val="Hyperlink"/>
                <w:rFonts w:asciiTheme="majorBidi" w:hAnsiTheme="majorBidi"/>
                <w:b/>
                <w:bCs/>
                <w:noProof/>
              </w:rPr>
              <w:t>S5</w:t>
            </w:r>
            <w:r w:rsidR="00BF15F9">
              <w:rPr>
                <w:noProof/>
                <w:webHidden/>
              </w:rPr>
              <w:tab/>
            </w:r>
            <w:r w:rsidR="00BF15F9">
              <w:rPr>
                <w:noProof/>
                <w:webHidden/>
              </w:rPr>
              <w:fldChar w:fldCharType="begin"/>
            </w:r>
            <w:r w:rsidR="00BF15F9">
              <w:rPr>
                <w:noProof/>
                <w:webHidden/>
              </w:rPr>
              <w:instrText xml:space="preserve"> PAGEREF _Toc239831035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6" w:history="1">
            <w:r w:rsidR="00BF15F9" w:rsidRPr="00BB5B90">
              <w:rPr>
                <w:rStyle w:val="Hyperlink"/>
                <w:rFonts w:asciiTheme="majorBidi" w:hAnsiTheme="majorBidi" w:cstheme="majorBidi"/>
                <w:noProof/>
                <w:shd w:val="clear" w:color="auto" w:fill="FFFFFF"/>
              </w:rPr>
              <w:t>Back-office Banque et marketplace publique</w:t>
            </w:r>
            <w:r w:rsidR="00BF15F9">
              <w:rPr>
                <w:noProof/>
                <w:webHidden/>
              </w:rPr>
              <w:tab/>
            </w:r>
            <w:r w:rsidR="00BF15F9">
              <w:rPr>
                <w:noProof/>
                <w:webHidden/>
              </w:rPr>
              <w:fldChar w:fldCharType="begin"/>
            </w:r>
            <w:r w:rsidR="00BF15F9">
              <w:rPr>
                <w:noProof/>
                <w:webHidden/>
              </w:rPr>
              <w:instrText xml:space="preserve"> PAGEREF _Toc239831036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7" w:history="1">
            <w:r w:rsidR="00BF15F9" w:rsidRPr="00BB5B90">
              <w:rPr>
                <w:rStyle w:val="Hyperlink"/>
                <w:rFonts w:asciiTheme="majorBidi" w:hAnsiTheme="majorBidi" w:cstheme="majorBidi"/>
                <w:noProof/>
                <w:shd w:val="clear" w:color="auto" w:fill="FFFFFF"/>
              </w:rPr>
              <w:t>Personnalisation et contenus, configuration des stores et modules, renouvellement ou ajout de services, marketplace public.</w:t>
            </w:r>
            <w:r w:rsidR="00BF15F9">
              <w:rPr>
                <w:noProof/>
                <w:webHidden/>
              </w:rPr>
              <w:tab/>
            </w:r>
            <w:r w:rsidR="00BF15F9">
              <w:rPr>
                <w:noProof/>
                <w:webHidden/>
              </w:rPr>
              <w:fldChar w:fldCharType="begin"/>
            </w:r>
            <w:r w:rsidR="00BF15F9">
              <w:rPr>
                <w:noProof/>
                <w:webHidden/>
              </w:rPr>
              <w:instrText xml:space="preserve"> PAGEREF _Toc239831037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left" w:pos="1100"/>
              <w:tab w:val="right" w:leader="dot" w:pos="9062"/>
            </w:tabs>
            <w:rPr>
              <w:rFonts w:eastAsiaTheme="minorEastAsia"/>
              <w:noProof/>
              <w:lang w:eastAsia="fr-FR"/>
            </w:rPr>
          </w:pPr>
          <w:hyperlink w:anchor="_Toc239831038" w:history="1">
            <w:r w:rsidR="00BF15F9" w:rsidRPr="00BB5B90">
              <w:rPr>
                <w:rStyle w:val="Hyperlink"/>
                <w:rFonts w:asciiTheme="majorBidi" w:hAnsiTheme="majorBidi" w:cstheme="majorBidi"/>
                <w:b/>
                <w:bCs/>
                <w:noProof/>
              </w:rPr>
              <w:t>5.2.</w:t>
            </w:r>
            <w:r w:rsidR="00BF15F9">
              <w:rPr>
                <w:rFonts w:eastAsiaTheme="minorEastAsia"/>
                <w:noProof/>
                <w:lang w:eastAsia="fr-FR"/>
              </w:rPr>
              <w:tab/>
            </w:r>
            <w:r w:rsidR="00BF15F9" w:rsidRPr="00BB5B90">
              <w:rPr>
                <w:rStyle w:val="Hyperlink"/>
                <w:rFonts w:asciiTheme="majorBidi" w:hAnsiTheme="majorBidi"/>
                <w:b/>
                <w:bCs/>
                <w:noProof/>
              </w:rPr>
              <w:t>Release 2 : Mise en œuvre des parcours des concessionnaires et des clients, et intégration des assistants conversationnels</w:t>
            </w:r>
            <w:r w:rsidR="00BF15F9">
              <w:rPr>
                <w:noProof/>
                <w:webHidden/>
              </w:rPr>
              <w:tab/>
            </w:r>
            <w:r w:rsidR="00BF15F9">
              <w:rPr>
                <w:noProof/>
                <w:webHidden/>
              </w:rPr>
              <w:fldChar w:fldCharType="begin"/>
            </w:r>
            <w:r w:rsidR="00BF15F9">
              <w:rPr>
                <w:noProof/>
                <w:webHidden/>
              </w:rPr>
              <w:instrText xml:space="preserve"> PAGEREF _Toc239831038 \h </w:instrText>
            </w:r>
            <w:r w:rsidR="00BF15F9">
              <w:rPr>
                <w:noProof/>
                <w:webHidden/>
              </w:rPr>
            </w:r>
            <w:r w:rsidR="00BF15F9">
              <w:rPr>
                <w:noProof/>
                <w:webHidden/>
              </w:rPr>
              <w:fldChar w:fldCharType="separate"/>
            </w:r>
            <w:r w:rsidR="00BF15F9">
              <w:rPr>
                <w:noProof/>
                <w:webHidden/>
              </w:rPr>
              <w:t>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39" w:history="1">
            <w:r w:rsidR="00BF15F9" w:rsidRPr="00BB5B90">
              <w:rPr>
                <w:rStyle w:val="Hyperlink"/>
                <w:rFonts w:asciiTheme="majorBidi" w:hAnsiTheme="majorBidi" w:cstheme="majorBidi"/>
                <w:b/>
                <w:bCs/>
                <w:noProof/>
              </w:rPr>
              <w:t>Sprint</w:t>
            </w:r>
            <w:r w:rsidR="00BF15F9">
              <w:rPr>
                <w:noProof/>
                <w:webHidden/>
              </w:rPr>
              <w:tab/>
            </w:r>
            <w:r w:rsidR="00BF15F9">
              <w:rPr>
                <w:noProof/>
                <w:webHidden/>
              </w:rPr>
              <w:fldChar w:fldCharType="begin"/>
            </w:r>
            <w:r w:rsidR="00BF15F9">
              <w:rPr>
                <w:noProof/>
                <w:webHidden/>
              </w:rPr>
              <w:instrText xml:space="preserve"> PAGEREF _Toc239831039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0" w:history="1">
            <w:r w:rsidR="00BF15F9" w:rsidRPr="00BB5B90">
              <w:rPr>
                <w:rStyle w:val="Hyperlink"/>
                <w:rFonts w:asciiTheme="majorBidi" w:hAnsiTheme="majorBidi" w:cstheme="majorBidi"/>
                <w:b/>
                <w:bCs/>
                <w:noProof/>
              </w:rPr>
              <w:t>Objectif</w:t>
            </w:r>
            <w:r w:rsidR="00BF15F9">
              <w:rPr>
                <w:noProof/>
                <w:webHidden/>
              </w:rPr>
              <w:tab/>
            </w:r>
            <w:r w:rsidR="00BF15F9">
              <w:rPr>
                <w:noProof/>
                <w:webHidden/>
              </w:rPr>
              <w:fldChar w:fldCharType="begin"/>
            </w:r>
            <w:r w:rsidR="00BF15F9">
              <w:rPr>
                <w:noProof/>
                <w:webHidden/>
              </w:rPr>
              <w:instrText xml:space="preserve"> PAGEREF _Toc239831040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1" w:history="1">
            <w:r w:rsidR="00BF15F9" w:rsidRPr="00BB5B90">
              <w:rPr>
                <w:rStyle w:val="Hyperlink"/>
                <w:rFonts w:asciiTheme="majorBidi" w:hAnsiTheme="majorBidi" w:cstheme="majorBidi"/>
                <w:b/>
                <w:bCs/>
                <w:noProof/>
                <w:shd w:val="clear" w:color="auto" w:fill="FFFFFF"/>
              </w:rPr>
              <w:t>Éléments clés du backlog</w:t>
            </w:r>
            <w:r w:rsidR="00BF15F9">
              <w:rPr>
                <w:noProof/>
                <w:webHidden/>
              </w:rPr>
              <w:tab/>
            </w:r>
            <w:r w:rsidR="00BF15F9">
              <w:rPr>
                <w:noProof/>
                <w:webHidden/>
              </w:rPr>
              <w:fldChar w:fldCharType="begin"/>
            </w:r>
            <w:r w:rsidR="00BF15F9">
              <w:rPr>
                <w:noProof/>
                <w:webHidden/>
              </w:rPr>
              <w:instrText xml:space="preserve"> PAGEREF _Toc239831041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2" w:history="1">
            <w:r w:rsidR="00BF15F9" w:rsidRPr="00BB5B90">
              <w:rPr>
                <w:rStyle w:val="Hyperlink"/>
                <w:rFonts w:asciiTheme="majorBidi" w:hAnsiTheme="majorBidi"/>
                <w:b/>
                <w:bCs/>
                <w:noProof/>
              </w:rPr>
              <w:t>S6</w:t>
            </w:r>
            <w:r w:rsidR="00BF15F9">
              <w:rPr>
                <w:noProof/>
                <w:webHidden/>
              </w:rPr>
              <w:tab/>
            </w:r>
            <w:r w:rsidR="00BF15F9">
              <w:rPr>
                <w:noProof/>
                <w:webHidden/>
              </w:rPr>
              <w:fldChar w:fldCharType="begin"/>
            </w:r>
            <w:r w:rsidR="00BF15F9">
              <w:rPr>
                <w:noProof/>
                <w:webHidden/>
              </w:rPr>
              <w:instrText xml:space="preserve"> PAGEREF _Toc239831042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3" w:history="1">
            <w:r w:rsidR="00BF15F9" w:rsidRPr="00BB5B90">
              <w:rPr>
                <w:rStyle w:val="Hyperlink"/>
                <w:rFonts w:asciiTheme="majorBidi" w:hAnsiTheme="majorBidi" w:cstheme="majorBidi"/>
                <w:noProof/>
                <w:shd w:val="clear" w:color="auto" w:fill="FFFFFF"/>
              </w:rPr>
              <w:t>Inscription et validation du concessionnaire</w:t>
            </w:r>
            <w:r w:rsidR="00BF15F9">
              <w:rPr>
                <w:noProof/>
                <w:webHidden/>
              </w:rPr>
              <w:tab/>
            </w:r>
            <w:r w:rsidR="00BF15F9">
              <w:rPr>
                <w:noProof/>
                <w:webHidden/>
              </w:rPr>
              <w:fldChar w:fldCharType="begin"/>
            </w:r>
            <w:r w:rsidR="00BF15F9">
              <w:rPr>
                <w:noProof/>
                <w:webHidden/>
              </w:rPr>
              <w:instrText xml:space="preserve"> PAGEREF _Toc239831043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4" w:history="1">
            <w:r w:rsidR="00BF15F9" w:rsidRPr="00BB5B90">
              <w:rPr>
                <w:rStyle w:val="Hyperlink"/>
                <w:rFonts w:asciiTheme="majorBidi" w:hAnsiTheme="majorBidi" w:cstheme="majorBidi"/>
                <w:noProof/>
                <w:shd w:val="clear" w:color="auto" w:fill="FFFFFF"/>
              </w:rPr>
              <w:t>Demande d’inscription, dépôt des pièces justificatives, contrôle SaaS, création du compte et e-mail des identifiants.</w:t>
            </w:r>
            <w:r w:rsidR="00BF15F9">
              <w:rPr>
                <w:noProof/>
                <w:webHidden/>
              </w:rPr>
              <w:tab/>
            </w:r>
            <w:r w:rsidR="00BF15F9">
              <w:rPr>
                <w:noProof/>
                <w:webHidden/>
              </w:rPr>
              <w:fldChar w:fldCharType="begin"/>
            </w:r>
            <w:r w:rsidR="00BF15F9">
              <w:rPr>
                <w:noProof/>
                <w:webHidden/>
              </w:rPr>
              <w:instrText xml:space="preserve"> PAGEREF _Toc239831044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5" w:history="1">
            <w:r w:rsidR="00BF15F9" w:rsidRPr="00BB5B90">
              <w:rPr>
                <w:rStyle w:val="Hyperlink"/>
                <w:rFonts w:asciiTheme="majorBidi" w:hAnsiTheme="majorBidi"/>
                <w:b/>
                <w:bCs/>
                <w:noProof/>
              </w:rPr>
              <w:t>S7</w:t>
            </w:r>
            <w:r w:rsidR="00BF15F9">
              <w:rPr>
                <w:noProof/>
                <w:webHidden/>
              </w:rPr>
              <w:tab/>
            </w:r>
            <w:r w:rsidR="00BF15F9">
              <w:rPr>
                <w:noProof/>
                <w:webHidden/>
              </w:rPr>
              <w:fldChar w:fldCharType="begin"/>
            </w:r>
            <w:r w:rsidR="00BF15F9">
              <w:rPr>
                <w:noProof/>
                <w:webHidden/>
              </w:rPr>
              <w:instrText xml:space="preserve"> PAGEREF _Toc239831045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6" w:history="1">
            <w:r w:rsidR="00BF15F9" w:rsidRPr="00BB5B90">
              <w:rPr>
                <w:rStyle w:val="Hyperlink"/>
                <w:rFonts w:asciiTheme="majorBidi" w:hAnsiTheme="majorBidi" w:cstheme="majorBidi"/>
                <w:noProof/>
                <w:shd w:val="clear" w:color="auto" w:fill="FFFFFF"/>
              </w:rPr>
              <w:t>Partenariats et contrats</w:t>
            </w:r>
            <w:r w:rsidR="00BF15F9">
              <w:rPr>
                <w:noProof/>
                <w:webHidden/>
              </w:rPr>
              <w:tab/>
            </w:r>
            <w:r w:rsidR="00BF15F9">
              <w:rPr>
                <w:noProof/>
                <w:webHidden/>
              </w:rPr>
              <w:fldChar w:fldCharType="begin"/>
            </w:r>
            <w:r w:rsidR="00BF15F9">
              <w:rPr>
                <w:noProof/>
                <w:webHidden/>
              </w:rPr>
              <w:instrText xml:space="preserve"> PAGEREF _Toc239831046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7" w:history="1">
            <w:r w:rsidR="00BF15F9" w:rsidRPr="00BB5B90">
              <w:rPr>
                <w:rStyle w:val="Hyperlink"/>
                <w:rFonts w:asciiTheme="majorBidi" w:hAnsiTheme="majorBidi" w:cstheme="majorBidi"/>
                <w:noProof/>
                <w:shd w:val="clear" w:color="auto" w:fill="FFFFFF"/>
              </w:rPr>
              <w:t>Demandes initiées par la banque ou le concessionnaire, validation, cycle de vie du contrat et gestion des conditions de collaboration.</w:t>
            </w:r>
            <w:r w:rsidR="00BF15F9">
              <w:rPr>
                <w:noProof/>
                <w:webHidden/>
              </w:rPr>
              <w:tab/>
            </w:r>
            <w:r w:rsidR="00BF15F9">
              <w:rPr>
                <w:noProof/>
                <w:webHidden/>
              </w:rPr>
              <w:fldChar w:fldCharType="begin"/>
            </w:r>
            <w:r w:rsidR="00BF15F9">
              <w:rPr>
                <w:noProof/>
                <w:webHidden/>
              </w:rPr>
              <w:instrText xml:space="preserve"> PAGEREF _Toc239831047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8" w:history="1">
            <w:r w:rsidR="00BF15F9" w:rsidRPr="00BB5B90">
              <w:rPr>
                <w:rStyle w:val="Hyperlink"/>
                <w:rFonts w:asciiTheme="majorBidi" w:hAnsiTheme="majorBidi"/>
                <w:b/>
                <w:bCs/>
                <w:noProof/>
              </w:rPr>
              <w:t>S8</w:t>
            </w:r>
            <w:r w:rsidR="00BF15F9">
              <w:rPr>
                <w:noProof/>
                <w:webHidden/>
              </w:rPr>
              <w:tab/>
            </w:r>
            <w:r w:rsidR="00BF15F9">
              <w:rPr>
                <w:noProof/>
                <w:webHidden/>
              </w:rPr>
              <w:fldChar w:fldCharType="begin"/>
            </w:r>
            <w:r w:rsidR="00BF15F9">
              <w:rPr>
                <w:noProof/>
                <w:webHidden/>
              </w:rPr>
              <w:instrText xml:space="preserve"> PAGEREF _Toc239831048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49" w:history="1">
            <w:r w:rsidR="00BF15F9" w:rsidRPr="00BB5B90">
              <w:rPr>
                <w:rStyle w:val="Hyperlink"/>
                <w:rFonts w:asciiTheme="majorBidi" w:hAnsiTheme="majorBidi" w:cstheme="majorBidi"/>
                <w:noProof/>
                <w:shd w:val="clear" w:color="auto" w:fill="FFFFFF"/>
              </w:rPr>
              <w:t>Produits, publications et suivi des dossiers</w:t>
            </w:r>
            <w:r w:rsidR="00BF15F9">
              <w:rPr>
                <w:noProof/>
                <w:webHidden/>
              </w:rPr>
              <w:tab/>
            </w:r>
            <w:r w:rsidR="00BF15F9">
              <w:rPr>
                <w:noProof/>
                <w:webHidden/>
              </w:rPr>
              <w:fldChar w:fldCharType="begin"/>
            </w:r>
            <w:r w:rsidR="00BF15F9">
              <w:rPr>
                <w:noProof/>
                <w:webHidden/>
              </w:rPr>
              <w:instrText xml:space="preserve"> PAGEREF _Toc239831049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0" w:history="1">
            <w:r w:rsidR="00BF15F9" w:rsidRPr="00BB5B90">
              <w:rPr>
                <w:rStyle w:val="Hyperlink"/>
                <w:rFonts w:asciiTheme="majorBidi" w:hAnsiTheme="majorBidi" w:cstheme="majorBidi"/>
                <w:noProof/>
                <w:shd w:val="clear" w:color="auto" w:fill="FFFFFF"/>
              </w:rPr>
              <w:t>Catalogue centralisé, stock, publications par marketplace et consultation des demandes de financement associées aux produits.</w:t>
            </w:r>
            <w:r w:rsidR="00BF15F9">
              <w:rPr>
                <w:noProof/>
                <w:webHidden/>
              </w:rPr>
              <w:tab/>
            </w:r>
            <w:r w:rsidR="00BF15F9">
              <w:rPr>
                <w:noProof/>
                <w:webHidden/>
              </w:rPr>
              <w:fldChar w:fldCharType="begin"/>
            </w:r>
            <w:r w:rsidR="00BF15F9">
              <w:rPr>
                <w:noProof/>
                <w:webHidden/>
              </w:rPr>
              <w:instrText xml:space="preserve"> PAGEREF _Toc239831050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1" w:history="1">
            <w:r w:rsidR="00BF15F9" w:rsidRPr="00BB5B90">
              <w:rPr>
                <w:rStyle w:val="Hyperlink"/>
                <w:rFonts w:asciiTheme="majorBidi" w:hAnsiTheme="majorBidi"/>
                <w:b/>
                <w:bCs/>
                <w:noProof/>
              </w:rPr>
              <w:t>S9</w:t>
            </w:r>
            <w:r w:rsidR="00BF15F9">
              <w:rPr>
                <w:noProof/>
                <w:webHidden/>
              </w:rPr>
              <w:tab/>
            </w:r>
            <w:r w:rsidR="00BF15F9">
              <w:rPr>
                <w:noProof/>
                <w:webHidden/>
              </w:rPr>
              <w:fldChar w:fldCharType="begin"/>
            </w:r>
            <w:r w:rsidR="00BF15F9">
              <w:rPr>
                <w:noProof/>
                <w:webHidden/>
              </w:rPr>
              <w:instrText xml:space="preserve"> PAGEREF _Toc239831051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2" w:history="1">
            <w:r w:rsidR="00BF15F9" w:rsidRPr="00BB5B90">
              <w:rPr>
                <w:rStyle w:val="Hyperlink"/>
                <w:rFonts w:asciiTheme="majorBidi" w:hAnsiTheme="majorBidi" w:cstheme="majorBidi"/>
                <w:noProof/>
                <w:shd w:val="clear" w:color="auto" w:fill="FFFFFF"/>
              </w:rPr>
              <w:t>Parcours client et demande de financement</w:t>
            </w:r>
            <w:r w:rsidR="00BF15F9">
              <w:rPr>
                <w:noProof/>
                <w:webHidden/>
              </w:rPr>
              <w:tab/>
            </w:r>
            <w:r w:rsidR="00BF15F9">
              <w:rPr>
                <w:noProof/>
                <w:webHidden/>
              </w:rPr>
              <w:fldChar w:fldCharType="begin"/>
            </w:r>
            <w:r w:rsidR="00BF15F9">
              <w:rPr>
                <w:noProof/>
                <w:webHidden/>
              </w:rPr>
              <w:instrText xml:space="preserve"> PAGEREF _Toc239831052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3" w:history="1">
            <w:r w:rsidR="00BF15F9" w:rsidRPr="00BB5B90">
              <w:rPr>
                <w:rStyle w:val="Hyperlink"/>
                <w:rFonts w:asciiTheme="majorBidi" w:hAnsiTheme="majorBidi" w:cstheme="majorBidi"/>
                <w:noProof/>
                <w:shd w:val="clear" w:color="auto" w:fill="FFFFFF"/>
              </w:rPr>
              <w:t>Inscription et vérification du compte, consultation, comparaison, simulation, soumission d’une demande de financement et traitement du dossier.</w:t>
            </w:r>
            <w:r w:rsidR="00BF15F9">
              <w:rPr>
                <w:noProof/>
                <w:webHidden/>
              </w:rPr>
              <w:tab/>
            </w:r>
            <w:r w:rsidR="00BF15F9">
              <w:rPr>
                <w:noProof/>
                <w:webHidden/>
              </w:rPr>
              <w:fldChar w:fldCharType="begin"/>
            </w:r>
            <w:r w:rsidR="00BF15F9">
              <w:rPr>
                <w:noProof/>
                <w:webHidden/>
              </w:rPr>
              <w:instrText xml:space="preserve"> PAGEREF _Toc239831053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4" w:history="1">
            <w:r w:rsidR="00BF15F9" w:rsidRPr="00BB5B90">
              <w:rPr>
                <w:rStyle w:val="Hyperlink"/>
                <w:rFonts w:asciiTheme="majorBidi" w:hAnsiTheme="majorBidi"/>
                <w:b/>
                <w:bCs/>
                <w:noProof/>
              </w:rPr>
              <w:t>S10</w:t>
            </w:r>
            <w:r w:rsidR="00BF15F9">
              <w:rPr>
                <w:noProof/>
                <w:webHidden/>
              </w:rPr>
              <w:tab/>
            </w:r>
            <w:r w:rsidR="00BF15F9">
              <w:rPr>
                <w:noProof/>
                <w:webHidden/>
              </w:rPr>
              <w:fldChar w:fldCharType="begin"/>
            </w:r>
            <w:r w:rsidR="00BF15F9">
              <w:rPr>
                <w:noProof/>
                <w:webHidden/>
              </w:rPr>
              <w:instrText xml:space="preserve"> PAGEREF _Toc239831054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5" w:history="1">
            <w:r w:rsidR="00BF15F9" w:rsidRPr="00BB5B90">
              <w:rPr>
                <w:rStyle w:val="Hyperlink"/>
                <w:rFonts w:asciiTheme="majorBidi" w:hAnsiTheme="majorBidi" w:cstheme="majorBidi"/>
                <w:noProof/>
                <w:shd w:val="clear" w:color="auto" w:fill="FFFFFF"/>
              </w:rPr>
              <w:t>Assistants conversationnels et validation</w:t>
            </w:r>
            <w:r w:rsidR="00BF15F9">
              <w:rPr>
                <w:noProof/>
                <w:webHidden/>
              </w:rPr>
              <w:tab/>
            </w:r>
            <w:r w:rsidR="00BF15F9">
              <w:rPr>
                <w:noProof/>
                <w:webHidden/>
              </w:rPr>
              <w:fldChar w:fldCharType="begin"/>
            </w:r>
            <w:r w:rsidR="00BF15F9">
              <w:rPr>
                <w:noProof/>
                <w:webHidden/>
              </w:rPr>
              <w:instrText xml:space="preserve"> PAGEREF _Toc239831055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56" w:history="1">
            <w:r w:rsidR="00BF15F9" w:rsidRPr="00BB5B90">
              <w:rPr>
                <w:rStyle w:val="Hyperlink"/>
                <w:rFonts w:asciiTheme="majorBidi" w:hAnsiTheme="majorBidi" w:cstheme="majorBidi"/>
                <w:noProof/>
                <w:shd w:val="clear" w:color="auto" w:fill="FFFFFF"/>
              </w:rPr>
              <w:t>Assistant IA du SaaS, chatbot public à règles métier, contrôle des accès.</w:t>
            </w:r>
            <w:r w:rsidR="00BF15F9">
              <w:rPr>
                <w:noProof/>
                <w:webHidden/>
              </w:rPr>
              <w:tab/>
            </w:r>
            <w:r w:rsidR="00BF15F9">
              <w:rPr>
                <w:noProof/>
                <w:webHidden/>
              </w:rPr>
              <w:fldChar w:fldCharType="begin"/>
            </w:r>
            <w:r w:rsidR="00BF15F9">
              <w:rPr>
                <w:noProof/>
                <w:webHidden/>
              </w:rPr>
              <w:instrText xml:space="preserve"> PAGEREF _Toc239831056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2"/>
            <w:tabs>
              <w:tab w:val="left" w:pos="660"/>
              <w:tab w:val="right" w:leader="dot" w:pos="9062"/>
            </w:tabs>
            <w:rPr>
              <w:rFonts w:eastAsiaTheme="minorEastAsia"/>
              <w:noProof/>
              <w:lang w:eastAsia="fr-FR"/>
            </w:rPr>
          </w:pPr>
          <w:hyperlink w:anchor="_Toc239831057" w:history="1">
            <w:r w:rsidR="00BF15F9" w:rsidRPr="00BB5B90">
              <w:rPr>
                <w:rStyle w:val="Hyperlink"/>
                <w:rFonts w:asciiTheme="majorBidi" w:eastAsiaTheme="majorEastAsia" w:hAnsiTheme="majorBidi" w:cstheme="majorBidi"/>
                <w:b/>
                <w:bCs/>
                <w:noProof/>
              </w:rPr>
              <w:t>6.</w:t>
            </w:r>
            <w:r w:rsidR="00BF15F9">
              <w:rPr>
                <w:rFonts w:eastAsiaTheme="minorEastAsia"/>
                <w:noProof/>
                <w:lang w:eastAsia="fr-FR"/>
              </w:rPr>
              <w:tab/>
            </w:r>
            <w:r w:rsidR="00BF15F9" w:rsidRPr="00BB5B90">
              <w:rPr>
                <w:rStyle w:val="Hyperlink"/>
                <w:rFonts w:asciiTheme="majorBidi" w:hAnsiTheme="majorBidi"/>
                <w:b/>
                <w:bCs/>
                <w:noProof/>
              </w:rPr>
              <w:t>Conclusion</w:t>
            </w:r>
            <w:r w:rsidR="00BF15F9">
              <w:rPr>
                <w:noProof/>
                <w:webHidden/>
              </w:rPr>
              <w:tab/>
            </w:r>
            <w:r w:rsidR="00BF15F9">
              <w:rPr>
                <w:noProof/>
                <w:webHidden/>
              </w:rPr>
              <w:fldChar w:fldCharType="begin"/>
            </w:r>
            <w:r w:rsidR="00BF15F9">
              <w:rPr>
                <w:noProof/>
                <w:webHidden/>
              </w:rPr>
              <w:instrText xml:space="preserve"> PAGEREF _Toc239831057 \h </w:instrText>
            </w:r>
            <w:r w:rsidR="00BF15F9">
              <w:rPr>
                <w:noProof/>
                <w:webHidden/>
              </w:rPr>
            </w:r>
            <w:r w:rsidR="00BF15F9">
              <w:rPr>
                <w:noProof/>
                <w:webHidden/>
              </w:rPr>
              <w:fldChar w:fldCharType="separate"/>
            </w:r>
            <w:r w:rsidR="00BF15F9">
              <w:rPr>
                <w:noProof/>
                <w:webHidden/>
              </w:rPr>
              <w:t>10</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58" w:history="1">
            <w:r w:rsidR="00BF15F9" w:rsidRPr="00BB5B90">
              <w:rPr>
                <w:rStyle w:val="Hyperlink"/>
                <w:b/>
                <w:bCs/>
                <w:noProof/>
              </w:rPr>
              <w:t>Chapitre 2 : Analyse et spécification des besoins</w:t>
            </w:r>
            <w:r w:rsidR="00BF15F9">
              <w:rPr>
                <w:noProof/>
                <w:webHidden/>
              </w:rPr>
              <w:tab/>
            </w:r>
            <w:r w:rsidR="00BF15F9">
              <w:rPr>
                <w:noProof/>
                <w:webHidden/>
              </w:rPr>
              <w:fldChar w:fldCharType="begin"/>
            </w:r>
            <w:r w:rsidR="00BF15F9">
              <w:rPr>
                <w:noProof/>
                <w:webHidden/>
              </w:rPr>
              <w:instrText xml:space="preserve"> PAGEREF _Toc239831058 \h </w:instrText>
            </w:r>
            <w:r w:rsidR="00BF15F9">
              <w:rPr>
                <w:noProof/>
                <w:webHidden/>
              </w:rPr>
            </w:r>
            <w:r w:rsidR="00BF15F9">
              <w:rPr>
                <w:noProof/>
                <w:webHidden/>
              </w:rPr>
              <w:fldChar w:fldCharType="separate"/>
            </w:r>
            <w:r w:rsidR="00BF15F9">
              <w:rPr>
                <w:noProof/>
                <w:webHidden/>
              </w:rPr>
              <w:t>11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59"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_Toc239831059 \h </w:instrText>
            </w:r>
            <w:r w:rsidR="00BF15F9">
              <w:rPr>
                <w:noProof/>
                <w:webHidden/>
              </w:rPr>
            </w:r>
            <w:r w:rsidR="00BF15F9">
              <w:rPr>
                <w:noProof/>
                <w:webHidden/>
              </w:rPr>
              <w:fldChar w:fldCharType="separate"/>
            </w:r>
            <w:r w:rsidR="00BF15F9">
              <w:rPr>
                <w:noProof/>
                <w:webHidden/>
              </w:rPr>
              <w:t>11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0" w:history="1">
            <w:r w:rsidR="00BF15F9" w:rsidRPr="00BB5B90">
              <w:rPr>
                <w:rStyle w:val="Hyperlink"/>
                <w:rFonts w:asciiTheme="majorBidi" w:hAnsiTheme="majorBidi"/>
                <w:b/>
                <w:bCs/>
                <w:noProof/>
              </w:rPr>
              <w:t>2. Identification des Acteurs</w:t>
            </w:r>
            <w:r w:rsidR="00BF15F9">
              <w:rPr>
                <w:noProof/>
                <w:webHidden/>
              </w:rPr>
              <w:tab/>
            </w:r>
            <w:r w:rsidR="00BF15F9">
              <w:rPr>
                <w:noProof/>
                <w:webHidden/>
              </w:rPr>
              <w:fldChar w:fldCharType="begin"/>
            </w:r>
            <w:r w:rsidR="00BF15F9">
              <w:rPr>
                <w:noProof/>
                <w:webHidden/>
              </w:rPr>
              <w:instrText xml:space="preserve"> PAGEREF _Toc239831060 \h </w:instrText>
            </w:r>
            <w:r w:rsidR="00BF15F9">
              <w:rPr>
                <w:noProof/>
                <w:webHidden/>
              </w:rPr>
            </w:r>
            <w:r w:rsidR="00BF15F9">
              <w:rPr>
                <w:noProof/>
                <w:webHidden/>
              </w:rPr>
              <w:fldChar w:fldCharType="separate"/>
            </w:r>
            <w:r w:rsidR="00BF15F9">
              <w:rPr>
                <w:noProof/>
                <w:webHidden/>
              </w:rPr>
              <w:t>11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1" w:history="1">
            <w:r w:rsidR="00BF15F9" w:rsidRPr="00BB5B90">
              <w:rPr>
                <w:rStyle w:val="Hyperlink"/>
                <w:rFonts w:asciiTheme="majorBidi" w:hAnsiTheme="majorBidi"/>
                <w:b/>
                <w:bCs/>
                <w:noProof/>
              </w:rPr>
              <w:t>3.  Besoins fonctionnels</w:t>
            </w:r>
            <w:r w:rsidR="00BF15F9">
              <w:rPr>
                <w:noProof/>
                <w:webHidden/>
              </w:rPr>
              <w:tab/>
            </w:r>
            <w:r w:rsidR="00BF15F9">
              <w:rPr>
                <w:noProof/>
                <w:webHidden/>
              </w:rPr>
              <w:fldChar w:fldCharType="begin"/>
            </w:r>
            <w:r w:rsidR="00BF15F9">
              <w:rPr>
                <w:noProof/>
                <w:webHidden/>
              </w:rPr>
              <w:instrText xml:space="preserve"> PAGEREF _Toc239831061 \h </w:instrText>
            </w:r>
            <w:r w:rsidR="00BF15F9">
              <w:rPr>
                <w:noProof/>
                <w:webHidden/>
              </w:rPr>
            </w:r>
            <w:r w:rsidR="00BF15F9">
              <w:rPr>
                <w:noProof/>
                <w:webHidden/>
              </w:rPr>
              <w:fldChar w:fldCharType="separate"/>
            </w:r>
            <w:r w:rsidR="00BF15F9">
              <w:rPr>
                <w:noProof/>
                <w:webHidden/>
              </w:rPr>
              <w:t>12</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2" w:history="1">
            <w:r w:rsidR="00BF15F9" w:rsidRPr="00BB5B90">
              <w:rPr>
                <w:rStyle w:val="Hyperlink"/>
                <w:rFonts w:asciiTheme="majorBidi" w:hAnsiTheme="majorBidi"/>
                <w:b/>
                <w:bCs/>
                <w:noProof/>
              </w:rPr>
              <w:t>3.1.  En tant que Administrateur SaaS</w:t>
            </w:r>
            <w:r w:rsidR="00BF15F9">
              <w:rPr>
                <w:noProof/>
                <w:webHidden/>
              </w:rPr>
              <w:tab/>
            </w:r>
            <w:r w:rsidR="00BF15F9">
              <w:rPr>
                <w:noProof/>
                <w:webHidden/>
              </w:rPr>
              <w:fldChar w:fldCharType="begin"/>
            </w:r>
            <w:r w:rsidR="00BF15F9">
              <w:rPr>
                <w:noProof/>
                <w:webHidden/>
              </w:rPr>
              <w:instrText xml:space="preserve"> PAGEREF _Toc239831062 \h </w:instrText>
            </w:r>
            <w:r w:rsidR="00BF15F9">
              <w:rPr>
                <w:noProof/>
                <w:webHidden/>
              </w:rPr>
            </w:r>
            <w:r w:rsidR="00BF15F9">
              <w:rPr>
                <w:noProof/>
                <w:webHidden/>
              </w:rPr>
              <w:fldChar w:fldCharType="separate"/>
            </w:r>
            <w:r w:rsidR="00BF15F9">
              <w:rPr>
                <w:noProof/>
                <w:webHidden/>
              </w:rPr>
              <w:t>12</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3" w:history="1">
            <w:r w:rsidR="00BF15F9" w:rsidRPr="00BB5B90">
              <w:rPr>
                <w:rStyle w:val="Hyperlink"/>
                <w:rFonts w:asciiTheme="majorBidi" w:hAnsiTheme="majorBidi"/>
                <w:b/>
                <w:bCs/>
                <w:noProof/>
              </w:rPr>
              <w:t>3.2. En tant que Administrateur Banque</w:t>
            </w:r>
            <w:r w:rsidR="00BF15F9">
              <w:rPr>
                <w:noProof/>
                <w:webHidden/>
              </w:rPr>
              <w:tab/>
            </w:r>
            <w:r w:rsidR="00BF15F9">
              <w:rPr>
                <w:noProof/>
                <w:webHidden/>
              </w:rPr>
              <w:fldChar w:fldCharType="begin"/>
            </w:r>
            <w:r w:rsidR="00BF15F9">
              <w:rPr>
                <w:noProof/>
                <w:webHidden/>
              </w:rPr>
              <w:instrText xml:space="preserve"> PAGEREF _Toc239831063 \h </w:instrText>
            </w:r>
            <w:r w:rsidR="00BF15F9">
              <w:rPr>
                <w:noProof/>
                <w:webHidden/>
              </w:rPr>
            </w:r>
            <w:r w:rsidR="00BF15F9">
              <w:rPr>
                <w:noProof/>
                <w:webHidden/>
              </w:rPr>
              <w:fldChar w:fldCharType="separate"/>
            </w:r>
            <w:r w:rsidR="00BF15F9">
              <w:rPr>
                <w:noProof/>
                <w:webHidden/>
              </w:rPr>
              <w:t>13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4" w:history="1">
            <w:r w:rsidR="00BF15F9" w:rsidRPr="00BB5B90">
              <w:rPr>
                <w:rStyle w:val="Hyperlink"/>
                <w:rFonts w:asciiTheme="majorBidi" w:hAnsiTheme="majorBidi"/>
                <w:b/>
                <w:bCs/>
                <w:noProof/>
              </w:rPr>
              <w:t>3.3. En tant que Concessionnaire</w:t>
            </w:r>
            <w:r w:rsidR="00BF15F9">
              <w:rPr>
                <w:noProof/>
                <w:webHidden/>
              </w:rPr>
              <w:tab/>
            </w:r>
            <w:r w:rsidR="00BF15F9">
              <w:rPr>
                <w:noProof/>
                <w:webHidden/>
              </w:rPr>
              <w:fldChar w:fldCharType="begin"/>
            </w:r>
            <w:r w:rsidR="00BF15F9">
              <w:rPr>
                <w:noProof/>
                <w:webHidden/>
              </w:rPr>
              <w:instrText xml:space="preserve"> PAGEREF _Toc239831064 \h </w:instrText>
            </w:r>
            <w:r w:rsidR="00BF15F9">
              <w:rPr>
                <w:noProof/>
                <w:webHidden/>
              </w:rPr>
            </w:r>
            <w:r w:rsidR="00BF15F9">
              <w:rPr>
                <w:noProof/>
                <w:webHidden/>
              </w:rPr>
              <w:fldChar w:fldCharType="separate"/>
            </w:r>
            <w:r w:rsidR="00BF15F9">
              <w:rPr>
                <w:noProof/>
                <w:webHidden/>
              </w:rPr>
              <w:t>13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5" w:history="1">
            <w:r w:rsidR="00BF15F9" w:rsidRPr="00BB5B90">
              <w:rPr>
                <w:rStyle w:val="Hyperlink"/>
                <w:rFonts w:asciiTheme="majorBidi" w:hAnsiTheme="majorBidi"/>
                <w:b/>
                <w:bCs/>
                <w:noProof/>
              </w:rPr>
              <w:t>3.4. En tant que Client</w:t>
            </w:r>
            <w:r w:rsidR="00BF15F9">
              <w:rPr>
                <w:noProof/>
                <w:webHidden/>
              </w:rPr>
              <w:tab/>
            </w:r>
            <w:r w:rsidR="00BF15F9">
              <w:rPr>
                <w:noProof/>
                <w:webHidden/>
              </w:rPr>
              <w:fldChar w:fldCharType="begin"/>
            </w:r>
            <w:r w:rsidR="00BF15F9">
              <w:rPr>
                <w:noProof/>
                <w:webHidden/>
              </w:rPr>
              <w:instrText xml:space="preserve"> PAGEREF _Toc239831065 \h </w:instrText>
            </w:r>
            <w:r w:rsidR="00BF15F9">
              <w:rPr>
                <w:noProof/>
                <w:webHidden/>
              </w:rPr>
            </w:r>
            <w:r w:rsidR="00BF15F9">
              <w:rPr>
                <w:noProof/>
                <w:webHidden/>
              </w:rPr>
              <w:fldChar w:fldCharType="separate"/>
            </w:r>
            <w:r w:rsidR="00BF15F9">
              <w:rPr>
                <w:noProof/>
                <w:webHidden/>
              </w:rPr>
              <w:t>14</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66" w:history="1">
            <w:r w:rsidR="00BF15F9" w:rsidRPr="00BB5B90">
              <w:rPr>
                <w:rStyle w:val="Hyperlink"/>
                <w:rFonts w:asciiTheme="majorBidi" w:hAnsiTheme="majorBidi"/>
                <w:b/>
                <w:bCs/>
                <w:noProof/>
              </w:rPr>
              <w:t>3.5. En tant que Internaute</w:t>
            </w:r>
            <w:r w:rsidR="00BF15F9">
              <w:rPr>
                <w:noProof/>
                <w:webHidden/>
              </w:rPr>
              <w:tab/>
            </w:r>
            <w:r w:rsidR="00BF15F9">
              <w:rPr>
                <w:noProof/>
                <w:webHidden/>
              </w:rPr>
              <w:fldChar w:fldCharType="begin"/>
            </w:r>
            <w:r w:rsidR="00BF15F9">
              <w:rPr>
                <w:noProof/>
                <w:webHidden/>
              </w:rPr>
              <w:instrText xml:space="preserve"> PAGEREF _Toc239831066 \h </w:instrText>
            </w:r>
            <w:r w:rsidR="00BF15F9">
              <w:rPr>
                <w:noProof/>
                <w:webHidden/>
              </w:rPr>
            </w:r>
            <w:r w:rsidR="00BF15F9">
              <w:rPr>
                <w:noProof/>
                <w:webHidden/>
              </w:rPr>
              <w:fldChar w:fldCharType="separate"/>
            </w:r>
            <w:r w:rsidR="00BF15F9">
              <w:rPr>
                <w:noProof/>
                <w:webHidden/>
              </w:rPr>
              <w:t>14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7" w:history="1">
            <w:r w:rsidR="00BF15F9" w:rsidRPr="00BB5B90">
              <w:rPr>
                <w:rStyle w:val="Hyperlink"/>
                <w:rFonts w:asciiTheme="majorBidi" w:hAnsiTheme="majorBidi"/>
                <w:b/>
                <w:bCs/>
                <w:noProof/>
              </w:rPr>
              <w:t>4. Besoins non fonctionnels</w:t>
            </w:r>
            <w:r w:rsidR="00BF15F9">
              <w:rPr>
                <w:noProof/>
                <w:webHidden/>
              </w:rPr>
              <w:tab/>
            </w:r>
            <w:r w:rsidR="00BF15F9">
              <w:rPr>
                <w:noProof/>
                <w:webHidden/>
              </w:rPr>
              <w:fldChar w:fldCharType="begin"/>
            </w:r>
            <w:r w:rsidR="00BF15F9">
              <w:rPr>
                <w:noProof/>
                <w:webHidden/>
              </w:rPr>
              <w:instrText xml:space="preserve"> PAGEREF _Toc239831067 \h </w:instrText>
            </w:r>
            <w:r w:rsidR="00BF15F9">
              <w:rPr>
                <w:noProof/>
                <w:webHidden/>
              </w:rPr>
            </w:r>
            <w:r w:rsidR="00BF15F9">
              <w:rPr>
                <w:noProof/>
                <w:webHidden/>
              </w:rPr>
              <w:fldChar w:fldCharType="separate"/>
            </w:r>
            <w:r w:rsidR="00BF15F9">
              <w:rPr>
                <w:noProof/>
                <w:webHidden/>
              </w:rPr>
              <w:t>15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8" w:history="1">
            <w:r w:rsidR="00BF15F9" w:rsidRPr="00BB5B90">
              <w:rPr>
                <w:rStyle w:val="Hyperlink"/>
                <w:rFonts w:asciiTheme="majorBidi" w:hAnsiTheme="majorBidi"/>
                <w:b/>
                <w:bCs/>
                <w:noProof/>
              </w:rPr>
              <w:t>5. Diagramme de cas d’utilisation global</w:t>
            </w:r>
            <w:r w:rsidR="00BF15F9">
              <w:rPr>
                <w:noProof/>
                <w:webHidden/>
              </w:rPr>
              <w:tab/>
            </w:r>
            <w:r w:rsidR="00BF15F9">
              <w:rPr>
                <w:noProof/>
                <w:webHidden/>
              </w:rPr>
              <w:fldChar w:fldCharType="begin"/>
            </w:r>
            <w:r w:rsidR="00BF15F9">
              <w:rPr>
                <w:noProof/>
                <w:webHidden/>
              </w:rPr>
              <w:instrText xml:space="preserve"> PAGEREF _Toc239831068 \h </w:instrText>
            </w:r>
            <w:r w:rsidR="00BF15F9">
              <w:rPr>
                <w:noProof/>
                <w:webHidden/>
              </w:rPr>
            </w:r>
            <w:r w:rsidR="00BF15F9">
              <w:rPr>
                <w:noProof/>
                <w:webHidden/>
              </w:rPr>
              <w:fldChar w:fldCharType="separate"/>
            </w:r>
            <w:r w:rsidR="00BF15F9">
              <w:rPr>
                <w:noProof/>
                <w:webHidden/>
              </w:rPr>
              <w:t>15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69" w:history="1">
            <w:r w:rsidR="00BF15F9" w:rsidRPr="00BB5B90">
              <w:rPr>
                <w:rStyle w:val="Hyperlink"/>
                <w:rFonts w:asciiTheme="majorBidi" w:hAnsiTheme="majorBidi"/>
                <w:b/>
                <w:bCs/>
                <w:noProof/>
              </w:rPr>
              <w:t>6. Spécification détaillée des cas d’utilisation et scénarios</w:t>
            </w:r>
            <w:r w:rsidR="00BF15F9">
              <w:rPr>
                <w:noProof/>
                <w:webHidden/>
              </w:rPr>
              <w:tab/>
            </w:r>
            <w:r w:rsidR="00BF15F9">
              <w:rPr>
                <w:noProof/>
                <w:webHidden/>
              </w:rPr>
              <w:fldChar w:fldCharType="begin"/>
            </w:r>
            <w:r w:rsidR="00BF15F9">
              <w:rPr>
                <w:noProof/>
                <w:webHidden/>
              </w:rPr>
              <w:instrText xml:space="preserve"> PAGEREF _Toc239831069 \h </w:instrText>
            </w:r>
            <w:r w:rsidR="00BF15F9">
              <w:rPr>
                <w:noProof/>
                <w:webHidden/>
              </w:rPr>
            </w:r>
            <w:r w:rsidR="00BF15F9">
              <w:rPr>
                <w:noProof/>
                <w:webHidden/>
              </w:rPr>
              <w:fldChar w:fldCharType="separate"/>
            </w:r>
            <w:r w:rsidR="00BF15F9">
              <w:rPr>
                <w:noProof/>
                <w:webHidden/>
              </w:rPr>
              <w:t>17</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0" w:history="1">
            <w:r w:rsidR="00BF15F9" w:rsidRPr="00BB5B90">
              <w:rPr>
                <w:rStyle w:val="Hyperlink"/>
                <w:rFonts w:asciiTheme="majorBidi" w:hAnsiTheme="majorBidi"/>
                <w:b/>
                <w:bCs/>
                <w:noProof/>
              </w:rPr>
              <w:t>6.1. Cas d’utilisation détaillée : S’authentifier</w:t>
            </w:r>
            <w:r w:rsidR="00BF15F9">
              <w:rPr>
                <w:noProof/>
                <w:webHidden/>
              </w:rPr>
              <w:tab/>
            </w:r>
            <w:r w:rsidR="00BF15F9">
              <w:rPr>
                <w:noProof/>
                <w:webHidden/>
              </w:rPr>
              <w:fldChar w:fldCharType="begin"/>
            </w:r>
            <w:r w:rsidR="00BF15F9">
              <w:rPr>
                <w:noProof/>
                <w:webHidden/>
              </w:rPr>
              <w:instrText xml:space="preserve"> PAGEREF _Toc239831070 \h </w:instrText>
            </w:r>
            <w:r w:rsidR="00BF15F9">
              <w:rPr>
                <w:noProof/>
                <w:webHidden/>
              </w:rPr>
            </w:r>
            <w:r w:rsidR="00BF15F9">
              <w:rPr>
                <w:noProof/>
                <w:webHidden/>
              </w:rPr>
              <w:fldChar w:fldCharType="separate"/>
            </w:r>
            <w:r w:rsidR="00BF15F9">
              <w:rPr>
                <w:noProof/>
                <w:webHidden/>
              </w:rPr>
              <w:t>17</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1" w:history="1">
            <w:r w:rsidR="00BF15F9" w:rsidRPr="00BB5B90">
              <w:rPr>
                <w:rStyle w:val="Hyperlink"/>
                <w:rFonts w:asciiTheme="majorBidi" w:hAnsiTheme="majorBidi"/>
                <w:b/>
                <w:bCs/>
                <w:noProof/>
              </w:rPr>
              <w:t>6.2. Cas d’utilisation détaillée : Déposer une demande de marketplace</w:t>
            </w:r>
            <w:r w:rsidR="00BF15F9">
              <w:rPr>
                <w:noProof/>
                <w:webHidden/>
              </w:rPr>
              <w:tab/>
            </w:r>
            <w:r w:rsidR="00BF15F9">
              <w:rPr>
                <w:noProof/>
                <w:webHidden/>
              </w:rPr>
              <w:fldChar w:fldCharType="begin"/>
            </w:r>
            <w:r w:rsidR="00BF15F9">
              <w:rPr>
                <w:noProof/>
                <w:webHidden/>
              </w:rPr>
              <w:instrText xml:space="preserve"> PAGEREF _Toc239831071 \h </w:instrText>
            </w:r>
            <w:r w:rsidR="00BF15F9">
              <w:rPr>
                <w:noProof/>
                <w:webHidden/>
              </w:rPr>
            </w:r>
            <w:r w:rsidR="00BF15F9">
              <w:rPr>
                <w:noProof/>
                <w:webHidden/>
              </w:rPr>
              <w:fldChar w:fldCharType="separate"/>
            </w:r>
            <w:r w:rsidR="00BF15F9">
              <w:rPr>
                <w:noProof/>
                <w:webHidden/>
              </w:rPr>
              <w:t>18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2" w:history="1">
            <w:r w:rsidR="00BF15F9" w:rsidRPr="00BB5B90">
              <w:rPr>
                <w:rStyle w:val="Hyperlink"/>
                <w:rFonts w:asciiTheme="majorBidi" w:hAnsiTheme="majorBidi"/>
                <w:b/>
                <w:bCs/>
                <w:noProof/>
              </w:rPr>
              <w:t>6.3. Cas d’utilisation détaillée : Traiter une demande et activer les services</w:t>
            </w:r>
            <w:r w:rsidR="00BF15F9">
              <w:rPr>
                <w:noProof/>
                <w:webHidden/>
              </w:rPr>
              <w:tab/>
            </w:r>
            <w:r w:rsidR="00BF15F9">
              <w:rPr>
                <w:noProof/>
                <w:webHidden/>
              </w:rPr>
              <w:fldChar w:fldCharType="begin"/>
            </w:r>
            <w:r w:rsidR="00BF15F9">
              <w:rPr>
                <w:noProof/>
                <w:webHidden/>
              </w:rPr>
              <w:instrText xml:space="preserve"> PAGEREF _Toc239831072 \h </w:instrText>
            </w:r>
            <w:r w:rsidR="00BF15F9">
              <w:rPr>
                <w:noProof/>
                <w:webHidden/>
              </w:rPr>
            </w:r>
            <w:r w:rsidR="00BF15F9">
              <w:rPr>
                <w:noProof/>
                <w:webHidden/>
              </w:rPr>
              <w:fldChar w:fldCharType="separate"/>
            </w:r>
            <w:r w:rsidR="00BF15F9">
              <w:rPr>
                <w:noProof/>
                <w:webHidden/>
              </w:rPr>
              <w:t>20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3" w:history="1">
            <w:r w:rsidR="00BF15F9" w:rsidRPr="00BB5B90">
              <w:rPr>
                <w:rStyle w:val="Hyperlink"/>
                <w:rFonts w:asciiTheme="majorBidi" w:hAnsiTheme="majorBidi"/>
                <w:b/>
                <w:bCs/>
                <w:noProof/>
              </w:rPr>
              <w:t>6.4. Cas d’utilisation détaillée : Inscrire et valider un concessionnaire</w:t>
            </w:r>
            <w:r w:rsidR="00BF15F9">
              <w:rPr>
                <w:noProof/>
                <w:webHidden/>
              </w:rPr>
              <w:tab/>
            </w:r>
            <w:r w:rsidR="00BF15F9">
              <w:rPr>
                <w:noProof/>
                <w:webHidden/>
              </w:rPr>
              <w:fldChar w:fldCharType="begin"/>
            </w:r>
            <w:r w:rsidR="00BF15F9">
              <w:rPr>
                <w:noProof/>
                <w:webHidden/>
              </w:rPr>
              <w:instrText xml:space="preserve"> PAGEREF _Toc239831073 \h </w:instrText>
            </w:r>
            <w:r w:rsidR="00BF15F9">
              <w:rPr>
                <w:noProof/>
                <w:webHidden/>
              </w:rPr>
            </w:r>
            <w:r w:rsidR="00BF15F9">
              <w:rPr>
                <w:noProof/>
                <w:webHidden/>
              </w:rPr>
              <w:fldChar w:fldCharType="separate"/>
            </w:r>
            <w:r w:rsidR="00BF15F9">
              <w:rPr>
                <w:noProof/>
                <w:webHidden/>
              </w:rPr>
              <w:t>21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4" w:history="1">
            <w:r w:rsidR="00BF15F9" w:rsidRPr="00BB5B90">
              <w:rPr>
                <w:rStyle w:val="Hyperlink"/>
                <w:rFonts w:asciiTheme="majorBidi" w:hAnsiTheme="majorBidi"/>
                <w:b/>
                <w:bCs/>
                <w:noProof/>
              </w:rPr>
              <w:t>6.5. Cas d’utilisation détaillée : Gérer et publier un produit concessionnaire</w:t>
            </w:r>
            <w:r w:rsidR="00BF15F9">
              <w:rPr>
                <w:noProof/>
                <w:webHidden/>
              </w:rPr>
              <w:tab/>
            </w:r>
            <w:r w:rsidR="00BF15F9">
              <w:rPr>
                <w:noProof/>
                <w:webHidden/>
              </w:rPr>
              <w:fldChar w:fldCharType="begin"/>
            </w:r>
            <w:r w:rsidR="00BF15F9">
              <w:rPr>
                <w:noProof/>
                <w:webHidden/>
              </w:rPr>
              <w:instrText xml:space="preserve"> PAGEREF _Toc239831074 \h </w:instrText>
            </w:r>
            <w:r w:rsidR="00BF15F9">
              <w:rPr>
                <w:noProof/>
                <w:webHidden/>
              </w:rPr>
            </w:r>
            <w:r w:rsidR="00BF15F9">
              <w:rPr>
                <w:noProof/>
                <w:webHidden/>
              </w:rPr>
              <w:fldChar w:fldCharType="separate"/>
            </w:r>
            <w:r w:rsidR="00BF15F9">
              <w:rPr>
                <w:noProof/>
                <w:webHidden/>
              </w:rPr>
              <w:t>23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75" w:history="1">
            <w:r w:rsidR="00BF15F9" w:rsidRPr="00BB5B90">
              <w:rPr>
                <w:rStyle w:val="Hyperlink"/>
                <w:rFonts w:asciiTheme="majorBidi" w:hAnsiTheme="majorBidi"/>
                <w:b/>
                <w:bCs/>
                <w:noProof/>
              </w:rPr>
              <w:t>6.6. Cas d’utilisation détaillée : Déposer et traiter une demande de financement</w:t>
            </w:r>
            <w:r w:rsidR="00BF15F9">
              <w:rPr>
                <w:noProof/>
                <w:webHidden/>
              </w:rPr>
              <w:tab/>
            </w:r>
            <w:r w:rsidR="00BF15F9">
              <w:rPr>
                <w:noProof/>
                <w:webHidden/>
              </w:rPr>
              <w:fldChar w:fldCharType="begin"/>
            </w:r>
            <w:r w:rsidR="00BF15F9">
              <w:rPr>
                <w:noProof/>
                <w:webHidden/>
              </w:rPr>
              <w:instrText xml:space="preserve"> PAGEREF _Toc239831075 \h </w:instrText>
            </w:r>
            <w:r w:rsidR="00BF15F9">
              <w:rPr>
                <w:noProof/>
                <w:webHidden/>
              </w:rPr>
            </w:r>
            <w:r w:rsidR="00BF15F9">
              <w:rPr>
                <w:noProof/>
                <w:webHidden/>
              </w:rPr>
              <w:fldChar w:fldCharType="separate"/>
            </w:r>
            <w:r w:rsidR="00BF15F9">
              <w:rPr>
                <w:noProof/>
                <w:webHidden/>
              </w:rPr>
              <w:t>25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76" w:history="1">
            <w:r w:rsidR="00BF15F9" w:rsidRPr="00BB5B90">
              <w:rPr>
                <w:rStyle w:val="Hyperlink"/>
                <w:rFonts w:asciiTheme="majorBidi" w:hAnsiTheme="majorBidi"/>
                <w:b/>
                <w:bCs/>
                <w:noProof/>
              </w:rPr>
              <w:t>7. Conclusion</w:t>
            </w:r>
            <w:r w:rsidR="00BF15F9">
              <w:rPr>
                <w:noProof/>
                <w:webHidden/>
              </w:rPr>
              <w:tab/>
            </w:r>
            <w:r w:rsidR="00BF15F9">
              <w:rPr>
                <w:noProof/>
                <w:webHidden/>
              </w:rPr>
              <w:fldChar w:fldCharType="begin"/>
            </w:r>
            <w:r w:rsidR="00BF15F9">
              <w:rPr>
                <w:noProof/>
                <w:webHidden/>
              </w:rPr>
              <w:instrText xml:space="preserve"> PAGEREF _Toc239831076 \h </w:instrText>
            </w:r>
            <w:r w:rsidR="00BF15F9">
              <w:rPr>
                <w:noProof/>
                <w:webHidden/>
              </w:rPr>
            </w:r>
            <w:r w:rsidR="00BF15F9">
              <w:rPr>
                <w:noProof/>
                <w:webHidden/>
              </w:rPr>
              <w:fldChar w:fldCharType="separate"/>
            </w:r>
            <w:r w:rsidR="00BF15F9">
              <w:rPr>
                <w:noProof/>
                <w:webHidden/>
              </w:rPr>
              <w:t>27</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77" w:history="1">
            <w:r w:rsidR="00BF15F9" w:rsidRPr="00BB5B90">
              <w:rPr>
                <w:rStyle w:val="Hyperlink"/>
                <w:b/>
                <w:bCs/>
                <w:noProof/>
              </w:rPr>
              <w:t>Chapitre 3 : Architecture et Conception</w:t>
            </w:r>
            <w:r w:rsidR="00BF15F9">
              <w:rPr>
                <w:noProof/>
                <w:webHidden/>
              </w:rPr>
              <w:tab/>
            </w:r>
            <w:r w:rsidR="00BF15F9">
              <w:rPr>
                <w:noProof/>
                <w:webHidden/>
              </w:rPr>
              <w:fldChar w:fldCharType="begin"/>
            </w:r>
            <w:r w:rsidR="00BF15F9">
              <w:rPr>
                <w:noProof/>
                <w:webHidden/>
              </w:rPr>
              <w:instrText xml:space="preserve"> PAGEREF _Toc239831077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78"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_Toc239831078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79" w:history="1">
            <w:r w:rsidR="00BF15F9" w:rsidRPr="00BB5B90">
              <w:rPr>
                <w:rStyle w:val="Hyperlink"/>
                <w:rFonts w:asciiTheme="majorBidi" w:hAnsiTheme="majorBidi"/>
                <w:b/>
                <w:bCs/>
                <w:noProof/>
              </w:rPr>
              <w:t>2. Architecture SaaS et de la multi-tenant</w:t>
            </w:r>
            <w:r w:rsidR="00BF15F9">
              <w:rPr>
                <w:noProof/>
                <w:webHidden/>
              </w:rPr>
              <w:tab/>
            </w:r>
            <w:r w:rsidR="00BF15F9">
              <w:rPr>
                <w:noProof/>
                <w:webHidden/>
              </w:rPr>
              <w:fldChar w:fldCharType="begin"/>
            </w:r>
            <w:r w:rsidR="00BF15F9">
              <w:rPr>
                <w:noProof/>
                <w:webHidden/>
              </w:rPr>
              <w:instrText xml:space="preserve"> PAGEREF _Toc239831079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0" w:history="1">
            <w:r w:rsidR="00BF15F9" w:rsidRPr="00BB5B90">
              <w:rPr>
                <w:rStyle w:val="Hyperlink"/>
                <w:rFonts w:asciiTheme="majorBidi" w:hAnsiTheme="majorBidi"/>
                <w:b/>
                <w:bCs/>
                <w:noProof/>
              </w:rPr>
              <w:t>2.1. Présentation du SaaS</w:t>
            </w:r>
            <w:r w:rsidR="00BF15F9">
              <w:rPr>
                <w:noProof/>
                <w:webHidden/>
              </w:rPr>
              <w:tab/>
            </w:r>
            <w:r w:rsidR="00BF15F9">
              <w:rPr>
                <w:noProof/>
                <w:webHidden/>
              </w:rPr>
              <w:fldChar w:fldCharType="begin"/>
            </w:r>
            <w:r w:rsidR="00BF15F9">
              <w:rPr>
                <w:noProof/>
                <w:webHidden/>
              </w:rPr>
              <w:instrText xml:space="preserve"> PAGEREF _Toc239831080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1" w:history="1">
            <w:r w:rsidR="00BF15F9" w:rsidRPr="00BB5B90">
              <w:rPr>
                <w:rStyle w:val="Hyperlink"/>
                <w:rFonts w:asciiTheme="majorBidi" w:hAnsiTheme="majorBidi"/>
                <w:b/>
                <w:bCs/>
                <w:noProof/>
              </w:rPr>
              <w:t>2.2.  Principe de multi-tenant</w:t>
            </w:r>
            <w:r w:rsidR="00BF15F9">
              <w:rPr>
                <w:noProof/>
                <w:webHidden/>
              </w:rPr>
              <w:tab/>
            </w:r>
            <w:r w:rsidR="00BF15F9">
              <w:rPr>
                <w:noProof/>
                <w:webHidden/>
              </w:rPr>
              <w:fldChar w:fldCharType="begin"/>
            </w:r>
            <w:r w:rsidR="00BF15F9">
              <w:rPr>
                <w:noProof/>
                <w:webHidden/>
              </w:rPr>
              <w:instrText xml:space="preserve"> PAGEREF _Toc239831081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2" w:history="1">
            <w:r w:rsidR="00BF15F9" w:rsidRPr="00BB5B90">
              <w:rPr>
                <w:rStyle w:val="Hyperlink"/>
                <w:rFonts w:asciiTheme="majorBidi" w:hAnsiTheme="majorBidi"/>
                <w:b/>
                <w:bCs/>
                <w:noProof/>
              </w:rPr>
              <w:t>2.3.  Principales stratégies multi-tenant</w:t>
            </w:r>
            <w:r w:rsidR="00BF15F9">
              <w:rPr>
                <w:noProof/>
                <w:webHidden/>
              </w:rPr>
              <w:tab/>
            </w:r>
            <w:r w:rsidR="00BF15F9">
              <w:rPr>
                <w:noProof/>
                <w:webHidden/>
              </w:rPr>
              <w:fldChar w:fldCharType="begin"/>
            </w:r>
            <w:r w:rsidR="00BF15F9">
              <w:rPr>
                <w:noProof/>
                <w:webHidden/>
              </w:rPr>
              <w:instrText xml:space="preserve"> PAGEREF _Toc239831082 \h </w:instrText>
            </w:r>
            <w:r w:rsidR="00BF15F9">
              <w:rPr>
                <w:noProof/>
                <w:webHidden/>
              </w:rPr>
            </w:r>
            <w:r w:rsidR="00BF15F9">
              <w:rPr>
                <w:noProof/>
                <w:webHidden/>
              </w:rPr>
              <w:fldChar w:fldCharType="separate"/>
            </w:r>
            <w:r w:rsidR="00BF15F9">
              <w:rPr>
                <w:noProof/>
                <w:webHidden/>
              </w:rPr>
              <w:t>28</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3" w:history="1">
            <w:r w:rsidR="00BF15F9" w:rsidRPr="00BB5B90">
              <w:rPr>
                <w:rStyle w:val="Hyperlink"/>
                <w:rFonts w:asciiTheme="majorBidi" w:hAnsiTheme="majorBidi"/>
                <w:b/>
                <w:bCs/>
                <w:noProof/>
              </w:rPr>
              <w:t>2.4.  Choix d’architecture</w:t>
            </w:r>
            <w:r w:rsidR="00BF15F9">
              <w:rPr>
                <w:noProof/>
                <w:webHidden/>
              </w:rPr>
              <w:tab/>
            </w:r>
            <w:r w:rsidR="00BF15F9">
              <w:rPr>
                <w:noProof/>
                <w:webHidden/>
              </w:rPr>
              <w:fldChar w:fldCharType="begin"/>
            </w:r>
            <w:r w:rsidR="00BF15F9">
              <w:rPr>
                <w:noProof/>
                <w:webHidden/>
              </w:rPr>
              <w:instrText xml:space="preserve"> PAGEREF _Toc239831083 \h </w:instrText>
            </w:r>
            <w:r w:rsidR="00BF15F9">
              <w:rPr>
                <w:noProof/>
                <w:webHidden/>
              </w:rPr>
            </w:r>
            <w:r w:rsidR="00BF15F9">
              <w:rPr>
                <w:noProof/>
                <w:webHidden/>
              </w:rPr>
              <w:fldChar w:fldCharType="separate"/>
            </w:r>
            <w:r w:rsidR="00BF15F9">
              <w:rPr>
                <w:noProof/>
                <w:webHidden/>
              </w:rPr>
              <w:t>30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84" w:history="1">
            <w:r w:rsidR="00BF15F9" w:rsidRPr="00BB5B90">
              <w:rPr>
                <w:rStyle w:val="Hyperlink"/>
                <w:rFonts w:asciiTheme="majorBidi" w:hAnsiTheme="majorBidi"/>
                <w:b/>
                <w:bCs/>
                <w:noProof/>
              </w:rPr>
              <w:t>3. Architecture globale</w:t>
            </w:r>
            <w:r w:rsidR="00BF15F9">
              <w:rPr>
                <w:noProof/>
                <w:webHidden/>
              </w:rPr>
              <w:tab/>
            </w:r>
            <w:r w:rsidR="00BF15F9">
              <w:rPr>
                <w:noProof/>
                <w:webHidden/>
              </w:rPr>
              <w:fldChar w:fldCharType="begin"/>
            </w:r>
            <w:r w:rsidR="00BF15F9">
              <w:rPr>
                <w:noProof/>
                <w:webHidden/>
              </w:rPr>
              <w:instrText xml:space="preserve"> PAGEREF _Toc239831084 \h </w:instrText>
            </w:r>
            <w:r w:rsidR="00BF15F9">
              <w:rPr>
                <w:noProof/>
                <w:webHidden/>
              </w:rPr>
            </w:r>
            <w:r w:rsidR="00BF15F9">
              <w:rPr>
                <w:noProof/>
                <w:webHidden/>
              </w:rPr>
              <w:fldChar w:fldCharType="separate"/>
            </w:r>
            <w:r w:rsidR="00BF15F9">
              <w:rPr>
                <w:noProof/>
                <w:webHidden/>
              </w:rPr>
              <w:t>31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5" w:history="1">
            <w:r w:rsidR="00BF15F9" w:rsidRPr="00BB5B90">
              <w:rPr>
                <w:rStyle w:val="Hyperlink"/>
                <w:rFonts w:asciiTheme="majorBidi" w:hAnsiTheme="majorBidi"/>
                <w:b/>
                <w:bCs/>
                <w:noProof/>
              </w:rPr>
              <w:t>3.1. Architecture logique</w:t>
            </w:r>
            <w:r w:rsidR="00BF15F9">
              <w:rPr>
                <w:noProof/>
                <w:webHidden/>
              </w:rPr>
              <w:tab/>
            </w:r>
            <w:r w:rsidR="00BF15F9">
              <w:rPr>
                <w:noProof/>
                <w:webHidden/>
              </w:rPr>
              <w:fldChar w:fldCharType="begin"/>
            </w:r>
            <w:r w:rsidR="00BF15F9">
              <w:rPr>
                <w:noProof/>
                <w:webHidden/>
              </w:rPr>
              <w:instrText xml:space="preserve"> PAGEREF _Toc239831085 \h </w:instrText>
            </w:r>
            <w:r w:rsidR="00BF15F9">
              <w:rPr>
                <w:noProof/>
                <w:webHidden/>
              </w:rPr>
            </w:r>
            <w:r w:rsidR="00BF15F9">
              <w:rPr>
                <w:noProof/>
                <w:webHidden/>
              </w:rPr>
              <w:fldChar w:fldCharType="separate"/>
            </w:r>
            <w:r w:rsidR="00BF15F9">
              <w:rPr>
                <w:noProof/>
                <w:webHidden/>
              </w:rPr>
              <w:t>31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6" w:history="1">
            <w:r w:rsidR="00BF15F9" w:rsidRPr="00BB5B90">
              <w:rPr>
                <w:rStyle w:val="Hyperlink"/>
                <w:rFonts w:asciiTheme="majorBidi" w:hAnsiTheme="majorBidi"/>
                <w:b/>
                <w:bCs/>
                <w:noProof/>
              </w:rPr>
              <w:t>3.2. Architecture physique</w:t>
            </w:r>
            <w:r w:rsidR="00BF15F9">
              <w:rPr>
                <w:noProof/>
                <w:webHidden/>
              </w:rPr>
              <w:tab/>
            </w:r>
            <w:r w:rsidR="00BF15F9">
              <w:rPr>
                <w:noProof/>
                <w:webHidden/>
              </w:rPr>
              <w:fldChar w:fldCharType="begin"/>
            </w:r>
            <w:r w:rsidR="00BF15F9">
              <w:rPr>
                <w:noProof/>
                <w:webHidden/>
              </w:rPr>
              <w:instrText xml:space="preserve"> PAGEREF _Toc239831086 \h </w:instrText>
            </w:r>
            <w:r w:rsidR="00BF15F9">
              <w:rPr>
                <w:noProof/>
                <w:webHidden/>
              </w:rPr>
            </w:r>
            <w:r w:rsidR="00BF15F9">
              <w:rPr>
                <w:noProof/>
                <w:webHidden/>
              </w:rPr>
              <w:fldChar w:fldCharType="separate"/>
            </w:r>
            <w:r w:rsidR="00BF15F9">
              <w:rPr>
                <w:noProof/>
                <w:webHidden/>
              </w:rPr>
              <w:t>32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87" w:history="1">
            <w:r w:rsidR="00BF15F9" w:rsidRPr="00BB5B90">
              <w:rPr>
                <w:rStyle w:val="Hyperlink"/>
                <w:rFonts w:asciiTheme="majorBidi" w:hAnsiTheme="majorBidi"/>
                <w:b/>
                <w:bCs/>
                <w:noProof/>
              </w:rPr>
              <w:t>4. Environnement de développement et technologies utilisées</w:t>
            </w:r>
            <w:r w:rsidR="00BF15F9">
              <w:rPr>
                <w:noProof/>
                <w:webHidden/>
              </w:rPr>
              <w:tab/>
            </w:r>
            <w:r w:rsidR="00BF15F9">
              <w:rPr>
                <w:noProof/>
                <w:webHidden/>
              </w:rPr>
              <w:fldChar w:fldCharType="begin"/>
            </w:r>
            <w:r w:rsidR="00BF15F9">
              <w:rPr>
                <w:noProof/>
                <w:webHidden/>
              </w:rPr>
              <w:instrText xml:space="preserve"> PAGEREF _Toc239831087 \h </w:instrText>
            </w:r>
            <w:r w:rsidR="00BF15F9">
              <w:rPr>
                <w:noProof/>
                <w:webHidden/>
              </w:rPr>
            </w:r>
            <w:r w:rsidR="00BF15F9">
              <w:rPr>
                <w:noProof/>
                <w:webHidden/>
              </w:rPr>
              <w:fldChar w:fldCharType="separate"/>
            </w:r>
            <w:r w:rsidR="00BF15F9">
              <w:rPr>
                <w:noProof/>
                <w:webHidden/>
              </w:rPr>
              <w:t>33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8" w:history="1">
            <w:r w:rsidR="00BF15F9" w:rsidRPr="00BB5B90">
              <w:rPr>
                <w:rStyle w:val="Hyperlink"/>
                <w:rFonts w:asciiTheme="majorBidi" w:hAnsiTheme="majorBidi"/>
                <w:b/>
                <w:bCs/>
                <w:noProof/>
              </w:rPr>
              <w:t>4.1. Environnement matériel</w:t>
            </w:r>
            <w:r w:rsidR="00BF15F9">
              <w:rPr>
                <w:noProof/>
                <w:webHidden/>
              </w:rPr>
              <w:tab/>
            </w:r>
            <w:r w:rsidR="00BF15F9">
              <w:rPr>
                <w:noProof/>
                <w:webHidden/>
              </w:rPr>
              <w:fldChar w:fldCharType="begin"/>
            </w:r>
            <w:r w:rsidR="00BF15F9">
              <w:rPr>
                <w:noProof/>
                <w:webHidden/>
              </w:rPr>
              <w:instrText xml:space="preserve"> PAGEREF _Toc239831088 \h </w:instrText>
            </w:r>
            <w:r w:rsidR="00BF15F9">
              <w:rPr>
                <w:noProof/>
                <w:webHidden/>
              </w:rPr>
            </w:r>
            <w:r w:rsidR="00BF15F9">
              <w:rPr>
                <w:noProof/>
                <w:webHidden/>
              </w:rPr>
              <w:fldChar w:fldCharType="separate"/>
            </w:r>
            <w:r w:rsidR="00BF15F9">
              <w:rPr>
                <w:noProof/>
                <w:webHidden/>
              </w:rPr>
              <w:t>33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89" w:history="1">
            <w:r w:rsidR="00BF15F9" w:rsidRPr="00BB5B90">
              <w:rPr>
                <w:rStyle w:val="Hyperlink"/>
                <w:rFonts w:asciiTheme="majorBidi" w:hAnsiTheme="majorBidi"/>
                <w:b/>
                <w:bCs/>
                <w:noProof/>
              </w:rPr>
              <w:t>4.2.  Environnement logiciel</w:t>
            </w:r>
            <w:r w:rsidR="00BF15F9">
              <w:rPr>
                <w:noProof/>
                <w:webHidden/>
              </w:rPr>
              <w:tab/>
            </w:r>
            <w:r w:rsidR="00BF15F9">
              <w:rPr>
                <w:noProof/>
                <w:webHidden/>
              </w:rPr>
              <w:fldChar w:fldCharType="begin"/>
            </w:r>
            <w:r w:rsidR="00BF15F9">
              <w:rPr>
                <w:noProof/>
                <w:webHidden/>
              </w:rPr>
              <w:instrText xml:space="preserve"> PAGEREF _Toc239831089 \h </w:instrText>
            </w:r>
            <w:r w:rsidR="00BF15F9">
              <w:rPr>
                <w:noProof/>
                <w:webHidden/>
              </w:rPr>
            </w:r>
            <w:r w:rsidR="00BF15F9">
              <w:rPr>
                <w:noProof/>
                <w:webHidden/>
              </w:rPr>
              <w:fldChar w:fldCharType="separate"/>
            </w:r>
            <w:r w:rsidR="00BF15F9">
              <w:rPr>
                <w:noProof/>
                <w:webHidden/>
              </w:rPr>
              <w:t>34</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0" w:history="1">
            <w:r w:rsidR="00BF15F9" w:rsidRPr="00BB5B90">
              <w:rPr>
                <w:rStyle w:val="Hyperlink"/>
                <w:rFonts w:asciiTheme="majorBidi" w:hAnsiTheme="majorBidi"/>
                <w:b/>
                <w:bCs/>
                <w:noProof/>
              </w:rPr>
              <w:t>4.3. Technologies utilisées</w:t>
            </w:r>
            <w:r w:rsidR="00BF15F9">
              <w:rPr>
                <w:noProof/>
                <w:webHidden/>
              </w:rPr>
              <w:tab/>
            </w:r>
            <w:r w:rsidR="00BF15F9">
              <w:rPr>
                <w:noProof/>
                <w:webHidden/>
              </w:rPr>
              <w:fldChar w:fldCharType="begin"/>
            </w:r>
            <w:r w:rsidR="00BF15F9">
              <w:rPr>
                <w:noProof/>
                <w:webHidden/>
              </w:rPr>
              <w:instrText xml:space="preserve"> PAGEREF _Toc239831090 \h </w:instrText>
            </w:r>
            <w:r w:rsidR="00BF15F9">
              <w:rPr>
                <w:noProof/>
                <w:webHidden/>
              </w:rPr>
            </w:r>
            <w:r w:rsidR="00BF15F9">
              <w:rPr>
                <w:noProof/>
                <w:webHidden/>
              </w:rPr>
              <w:fldChar w:fldCharType="separate"/>
            </w:r>
            <w:r w:rsidR="00BF15F9">
              <w:rPr>
                <w:noProof/>
                <w:webHidden/>
              </w:rPr>
              <w:t>35</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091" w:history="1">
            <w:r w:rsidR="00BF15F9" w:rsidRPr="00BB5B90">
              <w:rPr>
                <w:rStyle w:val="Hyperlink"/>
                <w:b/>
                <w:bCs/>
                <w:noProof/>
              </w:rPr>
              <w:t>Chapitre 4 : Mise en œuvre de la plateforme SaaS et gestion du cycle de vie des marketplaces bancaires</w:t>
            </w:r>
            <w:r w:rsidR="00BF15F9">
              <w:rPr>
                <w:noProof/>
                <w:webHidden/>
              </w:rPr>
              <w:tab/>
            </w:r>
            <w:r w:rsidR="00BF15F9">
              <w:rPr>
                <w:noProof/>
                <w:webHidden/>
              </w:rPr>
              <w:fldChar w:fldCharType="begin"/>
            </w:r>
            <w:r w:rsidR="00BF15F9">
              <w:rPr>
                <w:noProof/>
                <w:webHidden/>
              </w:rPr>
              <w:instrText xml:space="preserve"> PAGEREF _Toc239831091 \h </w:instrText>
            </w:r>
            <w:r w:rsidR="00BF15F9">
              <w:rPr>
                <w:noProof/>
                <w:webHidden/>
              </w:rPr>
            </w:r>
            <w:r w:rsidR="00BF15F9">
              <w:rPr>
                <w:noProof/>
                <w:webHidden/>
              </w:rPr>
              <w:fldChar w:fldCharType="separate"/>
            </w:r>
            <w:r w:rsidR="00BF15F9">
              <w:rPr>
                <w:noProof/>
                <w:webHidden/>
              </w:rPr>
              <w:t>38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92"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_Toc239831092 \h </w:instrText>
            </w:r>
            <w:r w:rsidR="00BF15F9">
              <w:rPr>
                <w:noProof/>
                <w:webHidden/>
              </w:rPr>
            </w:r>
            <w:r w:rsidR="00BF15F9">
              <w:rPr>
                <w:noProof/>
                <w:webHidden/>
              </w:rPr>
              <w:fldChar w:fldCharType="separate"/>
            </w:r>
            <w:r w:rsidR="00BF15F9">
              <w:rPr>
                <w:noProof/>
                <w:webHidden/>
              </w:rPr>
              <w:t>38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93" w:history="1">
            <w:r w:rsidR="00BF15F9" w:rsidRPr="00BB5B90">
              <w:rPr>
                <w:rStyle w:val="Hyperlink"/>
                <w:rFonts w:asciiTheme="majorBidi" w:hAnsiTheme="majorBidi"/>
                <w:b/>
                <w:bCs/>
                <w:noProof/>
              </w:rPr>
              <w:t>2. Authentification, autorisation et contexte multi-tenant</w:t>
            </w:r>
            <w:r w:rsidR="00BF15F9">
              <w:rPr>
                <w:noProof/>
                <w:webHidden/>
              </w:rPr>
              <w:tab/>
            </w:r>
            <w:r w:rsidR="00BF15F9">
              <w:rPr>
                <w:noProof/>
                <w:webHidden/>
              </w:rPr>
              <w:fldChar w:fldCharType="begin"/>
            </w:r>
            <w:r w:rsidR="00BF15F9">
              <w:rPr>
                <w:noProof/>
                <w:webHidden/>
              </w:rPr>
              <w:instrText xml:space="preserve"> PAGEREF _Toc239831093 \h </w:instrText>
            </w:r>
            <w:r w:rsidR="00BF15F9">
              <w:rPr>
                <w:noProof/>
                <w:webHidden/>
              </w:rPr>
            </w:r>
            <w:r w:rsidR="00BF15F9">
              <w:rPr>
                <w:noProof/>
                <w:webHidden/>
              </w:rPr>
              <w:fldChar w:fldCharType="separate"/>
            </w:r>
            <w:r w:rsidR="00BF15F9">
              <w:rPr>
                <w:noProof/>
                <w:webHidden/>
              </w:rPr>
              <w:t>38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94" w:history="1">
            <w:r w:rsidR="00BF15F9" w:rsidRPr="00BB5B90">
              <w:rPr>
                <w:rStyle w:val="Hyperlink"/>
                <w:rFonts w:asciiTheme="majorBidi" w:hAnsiTheme="majorBidi"/>
                <w:b/>
                <w:bCs/>
                <w:noProof/>
              </w:rPr>
              <w:t>3. Demande de création d’une marketplace bancaire</w:t>
            </w:r>
            <w:r w:rsidR="00BF15F9">
              <w:rPr>
                <w:noProof/>
                <w:webHidden/>
              </w:rPr>
              <w:tab/>
            </w:r>
            <w:r w:rsidR="00BF15F9">
              <w:rPr>
                <w:noProof/>
                <w:webHidden/>
              </w:rPr>
              <w:fldChar w:fldCharType="begin"/>
            </w:r>
            <w:r w:rsidR="00BF15F9">
              <w:rPr>
                <w:noProof/>
                <w:webHidden/>
              </w:rPr>
              <w:instrText xml:space="preserve"> PAGEREF _Toc239831094 \h </w:instrText>
            </w:r>
            <w:r w:rsidR="00BF15F9">
              <w:rPr>
                <w:noProof/>
                <w:webHidden/>
              </w:rPr>
            </w:r>
            <w:r w:rsidR="00BF15F9">
              <w:rPr>
                <w:noProof/>
                <w:webHidden/>
              </w:rPr>
              <w:fldChar w:fldCharType="separate"/>
            </w:r>
            <w:r w:rsidR="00BF15F9">
              <w:rPr>
                <w:noProof/>
                <w:webHidden/>
              </w:rPr>
              <w:t>39</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5" w:history="1">
            <w:r w:rsidR="00BF15F9" w:rsidRPr="00BB5B90">
              <w:rPr>
                <w:rStyle w:val="Hyperlink"/>
                <w:rFonts w:asciiTheme="majorBidi" w:hAnsiTheme="majorBidi"/>
                <w:b/>
                <w:bCs/>
                <w:noProof/>
              </w:rPr>
              <w:t>3.1. Renseignement des informations de la banque</w:t>
            </w:r>
            <w:r w:rsidR="00BF15F9">
              <w:rPr>
                <w:noProof/>
                <w:webHidden/>
              </w:rPr>
              <w:tab/>
            </w:r>
            <w:r w:rsidR="00BF15F9">
              <w:rPr>
                <w:noProof/>
                <w:webHidden/>
              </w:rPr>
              <w:fldChar w:fldCharType="begin"/>
            </w:r>
            <w:r w:rsidR="00BF15F9">
              <w:rPr>
                <w:noProof/>
                <w:webHidden/>
              </w:rPr>
              <w:instrText xml:space="preserve"> PAGEREF _Toc239831095 \h </w:instrText>
            </w:r>
            <w:r w:rsidR="00BF15F9">
              <w:rPr>
                <w:noProof/>
                <w:webHidden/>
              </w:rPr>
            </w:r>
            <w:r w:rsidR="00BF15F9">
              <w:rPr>
                <w:noProof/>
                <w:webHidden/>
              </w:rPr>
              <w:fldChar w:fldCharType="separate"/>
            </w:r>
            <w:r w:rsidR="00BF15F9">
              <w:rPr>
                <w:noProof/>
                <w:webHidden/>
              </w:rPr>
              <w:t>40</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6" w:history="1">
            <w:r w:rsidR="00BF15F9" w:rsidRPr="00BB5B90">
              <w:rPr>
                <w:rStyle w:val="Hyperlink"/>
                <w:rFonts w:asciiTheme="majorBidi" w:hAnsiTheme="majorBidi"/>
                <w:b/>
                <w:bCs/>
                <w:noProof/>
              </w:rPr>
              <w:t>3.2. Informations du futur Administrateur Banque et vérification de l’adresse e-mail</w:t>
            </w:r>
            <w:r w:rsidR="00BF15F9">
              <w:rPr>
                <w:noProof/>
                <w:webHidden/>
              </w:rPr>
              <w:tab/>
            </w:r>
            <w:r w:rsidR="00BF15F9">
              <w:rPr>
                <w:noProof/>
                <w:webHidden/>
              </w:rPr>
              <w:fldChar w:fldCharType="begin"/>
            </w:r>
            <w:r w:rsidR="00BF15F9">
              <w:rPr>
                <w:noProof/>
                <w:webHidden/>
              </w:rPr>
              <w:instrText xml:space="preserve"> PAGEREF _Toc239831096 \h </w:instrText>
            </w:r>
            <w:r w:rsidR="00BF15F9">
              <w:rPr>
                <w:noProof/>
                <w:webHidden/>
              </w:rPr>
            </w:r>
            <w:r w:rsidR="00BF15F9">
              <w:rPr>
                <w:noProof/>
                <w:webHidden/>
              </w:rPr>
              <w:fldChar w:fldCharType="separate"/>
            </w:r>
            <w:r w:rsidR="00BF15F9">
              <w:rPr>
                <w:noProof/>
                <w:webHidden/>
              </w:rPr>
              <w:t>41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7" w:history="1">
            <w:r w:rsidR="00BF15F9" w:rsidRPr="00BB5B90">
              <w:rPr>
                <w:rStyle w:val="Hyperlink"/>
                <w:rFonts w:asciiTheme="majorBidi" w:hAnsiTheme="majorBidi"/>
                <w:b/>
                <w:bCs/>
                <w:noProof/>
              </w:rPr>
              <w:t>3.3. Configuration initiale de la marketplace, sélection des stores et modules</w:t>
            </w:r>
            <w:r w:rsidR="00BF15F9">
              <w:rPr>
                <w:noProof/>
                <w:webHidden/>
              </w:rPr>
              <w:tab/>
            </w:r>
            <w:r w:rsidR="00BF15F9">
              <w:rPr>
                <w:noProof/>
                <w:webHidden/>
              </w:rPr>
              <w:fldChar w:fldCharType="begin"/>
            </w:r>
            <w:r w:rsidR="00BF15F9">
              <w:rPr>
                <w:noProof/>
                <w:webHidden/>
              </w:rPr>
              <w:instrText xml:space="preserve"> PAGEREF _Toc239831097 \h </w:instrText>
            </w:r>
            <w:r w:rsidR="00BF15F9">
              <w:rPr>
                <w:noProof/>
                <w:webHidden/>
              </w:rPr>
            </w:r>
            <w:r w:rsidR="00BF15F9">
              <w:rPr>
                <w:noProof/>
                <w:webHidden/>
              </w:rPr>
              <w:fldChar w:fldCharType="separate"/>
            </w:r>
            <w:r w:rsidR="00BF15F9">
              <w:rPr>
                <w:noProof/>
                <w:webHidden/>
              </w:rPr>
              <w:t>41</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098" w:history="1">
            <w:r w:rsidR="00BF15F9" w:rsidRPr="00BB5B90">
              <w:rPr>
                <w:rStyle w:val="Hyperlink"/>
                <w:rFonts w:asciiTheme="majorBidi" w:hAnsiTheme="majorBidi"/>
                <w:b/>
                <w:bCs/>
                <w:noProof/>
              </w:rPr>
              <w:t>3.4.   Récapitulatif et soumission de la demande</w:t>
            </w:r>
            <w:r w:rsidR="00BF15F9">
              <w:rPr>
                <w:noProof/>
                <w:webHidden/>
              </w:rPr>
              <w:tab/>
            </w:r>
            <w:r w:rsidR="00BF15F9">
              <w:rPr>
                <w:noProof/>
                <w:webHidden/>
              </w:rPr>
              <w:fldChar w:fldCharType="begin"/>
            </w:r>
            <w:r w:rsidR="00BF15F9">
              <w:rPr>
                <w:noProof/>
                <w:webHidden/>
              </w:rPr>
              <w:instrText xml:space="preserve"> PAGEREF _Toc239831098 \h </w:instrText>
            </w:r>
            <w:r w:rsidR="00BF15F9">
              <w:rPr>
                <w:noProof/>
                <w:webHidden/>
              </w:rPr>
            </w:r>
            <w:r w:rsidR="00BF15F9">
              <w:rPr>
                <w:noProof/>
                <w:webHidden/>
              </w:rPr>
              <w:fldChar w:fldCharType="separate"/>
            </w:r>
            <w:r w:rsidR="00BF15F9">
              <w:rPr>
                <w:noProof/>
                <w:webHidden/>
              </w:rPr>
              <w:t>42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099" w:history="1">
            <w:r w:rsidR="00BF15F9" w:rsidRPr="00BB5B90">
              <w:rPr>
                <w:rStyle w:val="Hyperlink"/>
                <w:rFonts w:asciiTheme="majorBidi" w:eastAsiaTheme="majorEastAsia" w:hAnsiTheme="majorBidi" w:cstheme="majorBidi"/>
                <w:b/>
                <w:bCs/>
                <w:noProof/>
              </w:rPr>
              <w:t>4. Back-office SaaS : administration et supervision de la plateforme</w:t>
            </w:r>
            <w:r w:rsidR="00BF15F9">
              <w:rPr>
                <w:noProof/>
                <w:webHidden/>
              </w:rPr>
              <w:tab/>
            </w:r>
            <w:r w:rsidR="00BF15F9">
              <w:rPr>
                <w:noProof/>
                <w:webHidden/>
              </w:rPr>
              <w:fldChar w:fldCharType="begin"/>
            </w:r>
            <w:r w:rsidR="00BF15F9">
              <w:rPr>
                <w:noProof/>
                <w:webHidden/>
              </w:rPr>
              <w:instrText xml:space="preserve"> PAGEREF _Toc239831099 \h </w:instrText>
            </w:r>
            <w:r w:rsidR="00BF15F9">
              <w:rPr>
                <w:noProof/>
                <w:webHidden/>
              </w:rPr>
            </w:r>
            <w:r w:rsidR="00BF15F9">
              <w:rPr>
                <w:noProof/>
                <w:webHidden/>
              </w:rPr>
              <w:fldChar w:fldCharType="separate"/>
            </w:r>
            <w:r w:rsidR="00BF15F9">
              <w:rPr>
                <w:noProof/>
                <w:webHidden/>
              </w:rPr>
              <w:t>42</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100" w:history="1">
            <w:r w:rsidR="00BF15F9" w:rsidRPr="00BB5B90">
              <w:rPr>
                <w:rStyle w:val="Hyperlink"/>
                <w:rFonts w:asciiTheme="majorBidi" w:hAnsiTheme="majorBidi"/>
                <w:b/>
                <w:bCs/>
                <w:noProof/>
              </w:rPr>
              <w:t>4.1. Tableau de bord</w:t>
            </w:r>
            <w:r w:rsidR="00BF15F9">
              <w:rPr>
                <w:noProof/>
                <w:webHidden/>
              </w:rPr>
              <w:tab/>
            </w:r>
            <w:r w:rsidR="00BF15F9">
              <w:rPr>
                <w:noProof/>
                <w:webHidden/>
              </w:rPr>
              <w:fldChar w:fldCharType="begin"/>
            </w:r>
            <w:r w:rsidR="00BF15F9">
              <w:rPr>
                <w:noProof/>
                <w:webHidden/>
              </w:rPr>
              <w:instrText xml:space="preserve"> PAGEREF _Toc239831100 \h </w:instrText>
            </w:r>
            <w:r w:rsidR="00BF15F9">
              <w:rPr>
                <w:noProof/>
                <w:webHidden/>
              </w:rPr>
            </w:r>
            <w:r w:rsidR="00BF15F9">
              <w:rPr>
                <w:noProof/>
                <w:webHidden/>
              </w:rPr>
              <w:fldChar w:fldCharType="separate"/>
            </w:r>
            <w:r w:rsidR="00BF15F9">
              <w:rPr>
                <w:noProof/>
                <w:webHidden/>
              </w:rPr>
              <w:t>42</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101" w:history="1">
            <w:r w:rsidR="00BF15F9" w:rsidRPr="00BB5B90">
              <w:rPr>
                <w:rStyle w:val="Hyperlink"/>
                <w:rFonts w:asciiTheme="majorBidi" w:hAnsiTheme="majorBidi"/>
                <w:b/>
                <w:bCs/>
                <w:noProof/>
              </w:rPr>
              <w:t>4.2. Gestion des stores et des modules</w:t>
            </w:r>
            <w:r w:rsidR="00BF15F9">
              <w:rPr>
                <w:noProof/>
                <w:webHidden/>
              </w:rPr>
              <w:tab/>
            </w:r>
            <w:r w:rsidR="00BF15F9">
              <w:rPr>
                <w:noProof/>
                <w:webHidden/>
              </w:rPr>
              <w:fldChar w:fldCharType="begin"/>
            </w:r>
            <w:r w:rsidR="00BF15F9">
              <w:rPr>
                <w:noProof/>
                <w:webHidden/>
              </w:rPr>
              <w:instrText xml:space="preserve"> PAGEREF _Toc239831101 \h </w:instrText>
            </w:r>
            <w:r w:rsidR="00BF15F9">
              <w:rPr>
                <w:noProof/>
                <w:webHidden/>
              </w:rPr>
            </w:r>
            <w:r w:rsidR="00BF15F9">
              <w:rPr>
                <w:noProof/>
                <w:webHidden/>
              </w:rPr>
              <w:fldChar w:fldCharType="separate"/>
            </w:r>
            <w:r w:rsidR="00BF15F9">
              <w:rPr>
                <w:noProof/>
                <w:webHidden/>
              </w:rPr>
              <w:t>43</w:t>
            </w:r>
            <w:r w:rsidR="00BF15F9">
              <w:rPr>
                <w:noProof/>
                <w:webHidden/>
              </w:rPr>
              <w:fldChar w:fldCharType="end"/>
            </w:r>
          </w:hyperlink>
        </w:p>
        <w:p w:rsidR="00BF15F9" w:rsidRDefault="00814650">
          <w:pPr>
            <w:pStyle w:val="TOC3"/>
            <w:tabs>
              <w:tab w:val="right" w:leader="dot" w:pos="9062"/>
            </w:tabs>
            <w:rPr>
              <w:rFonts w:eastAsiaTheme="minorEastAsia"/>
              <w:noProof/>
              <w:lang w:eastAsia="fr-FR"/>
            </w:rPr>
          </w:pPr>
          <w:hyperlink w:anchor="_Toc239831102" w:history="1">
            <w:r w:rsidR="00BF15F9" w:rsidRPr="00BB5B90">
              <w:rPr>
                <w:rStyle w:val="Hyperlink"/>
                <w:rFonts w:asciiTheme="majorBidi" w:hAnsiTheme="majorBidi"/>
                <w:b/>
                <w:bCs/>
                <w:noProof/>
              </w:rPr>
              <w:t>4.3. Gestion des demandes de marketplace</w:t>
            </w:r>
            <w:r w:rsidR="00BF15F9">
              <w:rPr>
                <w:noProof/>
                <w:webHidden/>
              </w:rPr>
              <w:tab/>
            </w:r>
            <w:r w:rsidR="00BF15F9">
              <w:rPr>
                <w:noProof/>
                <w:webHidden/>
              </w:rPr>
              <w:fldChar w:fldCharType="begin"/>
            </w:r>
            <w:r w:rsidR="00BF15F9">
              <w:rPr>
                <w:noProof/>
                <w:webHidden/>
              </w:rPr>
              <w:instrText xml:space="preserve"> PAGEREF _Toc239831102 \h </w:instrText>
            </w:r>
            <w:r w:rsidR="00BF15F9">
              <w:rPr>
                <w:noProof/>
                <w:webHidden/>
              </w:rPr>
            </w:r>
            <w:r w:rsidR="00BF15F9">
              <w:rPr>
                <w:noProof/>
                <w:webHidden/>
              </w:rPr>
              <w:fldChar w:fldCharType="separate"/>
            </w:r>
            <w:r w:rsidR="00BF15F9">
              <w:rPr>
                <w:noProof/>
                <w:webHidden/>
              </w:rPr>
              <w:t>43</w:t>
            </w:r>
            <w:r w:rsidR="00BF15F9">
              <w:rPr>
                <w:noProof/>
                <w:webHidden/>
              </w:rPr>
              <w:fldChar w:fldCharType="end"/>
            </w:r>
          </w:hyperlink>
        </w:p>
        <w:p w:rsidR="00BF15F9" w:rsidRDefault="00814650">
          <w:pPr>
            <w:pStyle w:val="TOC4"/>
            <w:tabs>
              <w:tab w:val="right" w:leader="dot" w:pos="9062"/>
            </w:tabs>
            <w:rPr>
              <w:noProof/>
            </w:rPr>
          </w:pPr>
          <w:hyperlink w:anchor="_Toc239831103" w:history="1">
            <w:r w:rsidR="00BF15F9" w:rsidRPr="00BB5B90">
              <w:rPr>
                <w:rStyle w:val="Hyperlink"/>
                <w:rFonts w:asciiTheme="majorBidi" w:hAnsiTheme="majorBidi"/>
                <w:b/>
                <w:bCs/>
                <w:noProof/>
              </w:rPr>
              <w:t>4.3.1. Traitement d’une demande de marketplace</w:t>
            </w:r>
            <w:r w:rsidR="00BF15F9">
              <w:rPr>
                <w:noProof/>
                <w:webHidden/>
              </w:rPr>
              <w:tab/>
            </w:r>
            <w:r w:rsidR="00BF15F9">
              <w:rPr>
                <w:noProof/>
                <w:webHidden/>
              </w:rPr>
              <w:fldChar w:fldCharType="begin"/>
            </w:r>
            <w:r w:rsidR="00BF15F9">
              <w:rPr>
                <w:noProof/>
                <w:webHidden/>
              </w:rPr>
              <w:instrText xml:space="preserve"> PAGEREF _Toc239831103 \h </w:instrText>
            </w:r>
            <w:r w:rsidR="00BF15F9">
              <w:rPr>
                <w:noProof/>
                <w:webHidden/>
              </w:rPr>
            </w:r>
            <w:r w:rsidR="00BF15F9">
              <w:rPr>
                <w:noProof/>
                <w:webHidden/>
              </w:rPr>
              <w:fldChar w:fldCharType="separate"/>
            </w:r>
            <w:r w:rsidR="00BF15F9">
              <w:rPr>
                <w:noProof/>
                <w:webHidden/>
              </w:rPr>
              <w:t>43</w:t>
            </w:r>
            <w:r w:rsidR="00BF15F9">
              <w:rPr>
                <w:noProof/>
                <w:webHidden/>
              </w:rPr>
              <w:fldChar w:fldCharType="end"/>
            </w:r>
          </w:hyperlink>
        </w:p>
        <w:p w:rsidR="00BF15F9" w:rsidRDefault="00814650">
          <w:pPr>
            <w:pStyle w:val="TOC4"/>
            <w:tabs>
              <w:tab w:val="right" w:leader="dot" w:pos="9062"/>
            </w:tabs>
            <w:rPr>
              <w:noProof/>
            </w:rPr>
          </w:pPr>
          <w:hyperlink w:anchor="_Toc239831104" w:history="1">
            <w:r w:rsidR="00BF15F9" w:rsidRPr="00BB5B90">
              <w:rPr>
                <w:rStyle w:val="Hyperlink"/>
                <w:rFonts w:asciiTheme="majorBidi" w:hAnsiTheme="majorBidi"/>
                <w:b/>
                <w:bCs/>
                <w:noProof/>
              </w:rPr>
              <w:t>4.3.2. Approbation et déclenchement du paiement</w:t>
            </w:r>
            <w:r w:rsidR="00BF15F9">
              <w:rPr>
                <w:noProof/>
                <w:webHidden/>
              </w:rPr>
              <w:tab/>
            </w:r>
            <w:r w:rsidR="00BF15F9">
              <w:rPr>
                <w:noProof/>
                <w:webHidden/>
              </w:rPr>
              <w:fldChar w:fldCharType="begin"/>
            </w:r>
            <w:r w:rsidR="00BF15F9">
              <w:rPr>
                <w:noProof/>
                <w:webHidden/>
              </w:rPr>
              <w:instrText xml:space="preserve"> PAGEREF _Toc239831104 \h </w:instrText>
            </w:r>
            <w:r w:rsidR="00BF15F9">
              <w:rPr>
                <w:noProof/>
                <w:webHidden/>
              </w:rPr>
            </w:r>
            <w:r w:rsidR="00BF15F9">
              <w:rPr>
                <w:noProof/>
                <w:webHidden/>
              </w:rPr>
              <w:fldChar w:fldCharType="separate"/>
            </w:r>
            <w:r w:rsidR="00BF15F9">
              <w:rPr>
                <w:noProof/>
                <w:webHidden/>
              </w:rPr>
              <w:t>44</w:t>
            </w:r>
            <w:r w:rsidR="00BF15F9">
              <w:rPr>
                <w:noProof/>
                <w:webHidden/>
              </w:rPr>
              <w:fldChar w:fldCharType="end"/>
            </w:r>
          </w:hyperlink>
        </w:p>
        <w:p w:rsidR="00BF15F9" w:rsidRDefault="00814650">
          <w:pPr>
            <w:pStyle w:val="TOC4"/>
            <w:tabs>
              <w:tab w:val="right" w:leader="dot" w:pos="9062"/>
            </w:tabs>
            <w:rPr>
              <w:noProof/>
            </w:rPr>
          </w:pPr>
          <w:hyperlink w:anchor="_Toc239831105" w:history="1">
            <w:r w:rsidR="00BF15F9" w:rsidRPr="00BB5B90">
              <w:rPr>
                <w:rStyle w:val="Hyperlink"/>
                <w:rFonts w:asciiTheme="majorBidi" w:eastAsiaTheme="majorEastAsia" w:hAnsiTheme="majorBidi"/>
                <w:b/>
                <w:bCs/>
                <w:noProof/>
              </w:rPr>
              <w:t xml:space="preserve">4.3.3. </w:t>
            </w:r>
            <w:r w:rsidR="00BF15F9" w:rsidRPr="00BB5B90">
              <w:rPr>
                <w:rStyle w:val="Hyperlink"/>
                <w:rFonts w:asciiTheme="majorBidi" w:hAnsiTheme="majorBidi"/>
                <w:b/>
                <w:bCs/>
                <w:noProof/>
              </w:rPr>
              <w:t>Paiement sécurisé par Stripe</w:t>
            </w:r>
            <w:r w:rsidR="00BF15F9" w:rsidRPr="00BB5B90">
              <w:rPr>
                <w:rStyle w:val="Hyperlink"/>
                <w:rFonts w:asciiTheme="majorBidi" w:hAnsiTheme="majorBidi" w:cstheme="majorBidi"/>
                <w:b/>
                <w:bCs/>
                <w:noProof/>
              </w:rPr>
              <w:t xml:space="preserve"> </w:t>
            </w:r>
            <w:r w:rsidR="00BF15F9" w:rsidRPr="00BB5B90">
              <w:rPr>
                <w:rStyle w:val="Hyperlink"/>
                <w:rFonts w:asciiTheme="majorBidi" w:eastAsiaTheme="majorEastAsia" w:hAnsiTheme="majorBidi"/>
                <w:b/>
                <w:bCs/>
                <w:noProof/>
              </w:rPr>
              <w:t>et activation de la marketplace</w:t>
            </w:r>
            <w:r w:rsidR="00BF15F9">
              <w:rPr>
                <w:noProof/>
                <w:webHidden/>
              </w:rPr>
              <w:tab/>
            </w:r>
            <w:r w:rsidR="00BF15F9">
              <w:rPr>
                <w:noProof/>
                <w:webHidden/>
              </w:rPr>
              <w:fldChar w:fldCharType="begin"/>
            </w:r>
            <w:r w:rsidR="00BF15F9">
              <w:rPr>
                <w:noProof/>
                <w:webHidden/>
              </w:rPr>
              <w:instrText xml:space="preserve"> PAGEREF _Toc239831105 \h </w:instrText>
            </w:r>
            <w:r w:rsidR="00BF15F9">
              <w:rPr>
                <w:noProof/>
                <w:webHidden/>
              </w:rPr>
            </w:r>
            <w:r w:rsidR="00BF15F9">
              <w:rPr>
                <w:noProof/>
                <w:webHidden/>
              </w:rPr>
              <w:fldChar w:fldCharType="separate"/>
            </w:r>
            <w:r w:rsidR="00BF15F9">
              <w:rPr>
                <w:noProof/>
                <w:webHidden/>
              </w:rPr>
              <w:t>44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06" w:history="1">
            <w:r w:rsidR="00BF15F9" w:rsidRPr="00BB5B90">
              <w:rPr>
                <w:rStyle w:val="Hyperlink"/>
                <w:rFonts w:asciiTheme="majorBidi" w:hAnsiTheme="majorBidi"/>
                <w:b/>
                <w:bCs/>
                <w:noProof/>
              </w:rPr>
              <w:t>4.4. Gestion des banques</w:t>
            </w:r>
            <w:r w:rsidR="00BF15F9">
              <w:rPr>
                <w:noProof/>
                <w:webHidden/>
              </w:rPr>
              <w:tab/>
            </w:r>
            <w:r w:rsidR="00BF15F9">
              <w:rPr>
                <w:noProof/>
                <w:webHidden/>
              </w:rPr>
              <w:fldChar w:fldCharType="begin"/>
            </w:r>
            <w:r w:rsidR="00BF15F9">
              <w:rPr>
                <w:noProof/>
                <w:webHidden/>
              </w:rPr>
              <w:instrText xml:space="preserve"> PAGEREF _Toc239831106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07" w:history="1">
            <w:r w:rsidR="00BF15F9" w:rsidRPr="00BB5B90">
              <w:rPr>
                <w:rStyle w:val="Hyperlink"/>
                <w:rFonts w:asciiTheme="majorBidi" w:hAnsiTheme="majorBidi"/>
                <w:b/>
                <w:bCs/>
                <w:noProof/>
              </w:rPr>
              <w:t>4.5. Gestions des utilisateurs et des rôles</w:t>
            </w:r>
            <w:r w:rsidR="00BF15F9">
              <w:rPr>
                <w:noProof/>
                <w:webHidden/>
              </w:rPr>
              <w:tab/>
            </w:r>
            <w:r w:rsidR="00BF15F9">
              <w:rPr>
                <w:noProof/>
                <w:webHidden/>
              </w:rPr>
              <w:fldChar w:fldCharType="begin"/>
            </w:r>
            <w:r w:rsidR="00BF15F9">
              <w:rPr>
                <w:noProof/>
                <w:webHidden/>
              </w:rPr>
              <w:instrText xml:space="preserve"> PAGEREF _Toc239831107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08" w:history="1">
            <w:r w:rsidR="00BF15F9" w:rsidRPr="00BB5B90">
              <w:rPr>
                <w:rStyle w:val="Hyperlink"/>
                <w:rFonts w:asciiTheme="majorBidi" w:hAnsiTheme="majorBidi"/>
                <w:b/>
                <w:bCs/>
                <w:noProof/>
              </w:rPr>
              <w:t>4.6. Gestion des concessionnaires</w:t>
            </w:r>
            <w:r w:rsidR="00BF15F9">
              <w:rPr>
                <w:noProof/>
                <w:webHidden/>
              </w:rPr>
              <w:tab/>
            </w:r>
            <w:r w:rsidR="00BF15F9">
              <w:rPr>
                <w:noProof/>
                <w:webHidden/>
              </w:rPr>
              <w:fldChar w:fldCharType="begin"/>
            </w:r>
            <w:r w:rsidR="00BF15F9">
              <w:rPr>
                <w:noProof/>
                <w:webHidden/>
              </w:rPr>
              <w:instrText xml:space="preserve"> PAGEREF _Toc239831108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09" w:history="1">
            <w:r w:rsidR="00BF15F9" w:rsidRPr="00BB5B90">
              <w:rPr>
                <w:rStyle w:val="Hyperlink"/>
                <w:rFonts w:asciiTheme="majorBidi" w:hAnsiTheme="majorBidi"/>
                <w:b/>
                <w:bCs/>
                <w:noProof/>
              </w:rPr>
              <w:t>4.7. Gestion des marketplaces</w:t>
            </w:r>
            <w:r w:rsidR="00BF15F9">
              <w:rPr>
                <w:noProof/>
                <w:webHidden/>
              </w:rPr>
              <w:tab/>
            </w:r>
            <w:r w:rsidR="00BF15F9">
              <w:rPr>
                <w:noProof/>
                <w:webHidden/>
              </w:rPr>
              <w:fldChar w:fldCharType="begin"/>
            </w:r>
            <w:r w:rsidR="00BF15F9">
              <w:rPr>
                <w:noProof/>
                <w:webHidden/>
              </w:rPr>
              <w:instrText xml:space="preserve"> PAGEREF _Toc239831109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0" w:history="1">
            <w:r w:rsidR="00BF15F9" w:rsidRPr="00BB5B90">
              <w:rPr>
                <w:rStyle w:val="Hyperlink"/>
                <w:rFonts w:asciiTheme="majorBidi" w:hAnsiTheme="majorBidi"/>
                <w:b/>
                <w:bCs/>
                <w:noProof/>
              </w:rPr>
              <w:t>4.8. Gestion du contenu des marketplaces</w:t>
            </w:r>
            <w:r w:rsidR="00BF15F9">
              <w:rPr>
                <w:noProof/>
                <w:webHidden/>
              </w:rPr>
              <w:tab/>
            </w:r>
            <w:r w:rsidR="00BF15F9">
              <w:rPr>
                <w:noProof/>
                <w:webHidden/>
              </w:rPr>
              <w:fldChar w:fldCharType="begin"/>
            </w:r>
            <w:r w:rsidR="00BF15F9">
              <w:rPr>
                <w:noProof/>
                <w:webHidden/>
              </w:rPr>
              <w:instrText xml:space="preserve"> PAGEREF _Toc239831110 \h </w:instrText>
            </w:r>
            <w:r w:rsidR="00BF15F9">
              <w:rPr>
                <w:noProof/>
                <w:webHidden/>
              </w:rPr>
            </w:r>
            <w:r w:rsidR="00BF15F9">
              <w:rPr>
                <w:noProof/>
                <w:webHidden/>
              </w:rPr>
              <w:fldChar w:fldCharType="separate"/>
            </w:r>
            <w:r w:rsidR="00BF15F9">
              <w:rPr>
                <w:noProof/>
                <w:webHidden/>
              </w:rPr>
              <w:t>45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1" w:history="1">
            <w:r w:rsidR="00BF15F9" w:rsidRPr="00BB5B90">
              <w:rPr>
                <w:rStyle w:val="Hyperlink"/>
                <w:rFonts w:asciiTheme="majorBidi" w:hAnsiTheme="majorBidi"/>
                <w:b/>
                <w:bCs/>
                <w:noProof/>
              </w:rPr>
              <w:t>4.9. Gestion des abonnements</w:t>
            </w:r>
            <w:r w:rsidR="00BF15F9">
              <w:rPr>
                <w:noProof/>
                <w:webHidden/>
              </w:rPr>
              <w:tab/>
            </w:r>
            <w:r w:rsidR="00BF15F9">
              <w:rPr>
                <w:noProof/>
                <w:webHidden/>
              </w:rPr>
              <w:fldChar w:fldCharType="begin"/>
            </w:r>
            <w:r w:rsidR="00BF15F9">
              <w:rPr>
                <w:noProof/>
                <w:webHidden/>
              </w:rPr>
              <w:instrText xml:space="preserve"> PAGEREF _Toc239831111 \h </w:instrText>
            </w:r>
            <w:r w:rsidR="00BF15F9">
              <w:rPr>
                <w:noProof/>
                <w:webHidden/>
              </w:rPr>
            </w:r>
            <w:r w:rsidR="00BF15F9">
              <w:rPr>
                <w:noProof/>
                <w:webHidden/>
              </w:rPr>
              <w:fldChar w:fldCharType="separate"/>
            </w:r>
            <w:r w:rsidR="00BF15F9">
              <w:rPr>
                <w:noProof/>
                <w:webHidden/>
              </w:rPr>
              <w:t>46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2" w:history="1">
            <w:r w:rsidR="00BF15F9" w:rsidRPr="00BB5B90">
              <w:rPr>
                <w:rStyle w:val="Hyperlink"/>
                <w:rFonts w:asciiTheme="majorBidi" w:hAnsiTheme="majorBidi"/>
                <w:b/>
                <w:bCs/>
                <w:noProof/>
              </w:rPr>
              <w:t>4.10. Audit et logs</w:t>
            </w:r>
            <w:r w:rsidR="00BF15F9">
              <w:rPr>
                <w:noProof/>
                <w:webHidden/>
              </w:rPr>
              <w:tab/>
            </w:r>
            <w:r w:rsidR="00BF15F9">
              <w:rPr>
                <w:noProof/>
                <w:webHidden/>
              </w:rPr>
              <w:fldChar w:fldCharType="begin"/>
            </w:r>
            <w:r w:rsidR="00BF15F9">
              <w:rPr>
                <w:noProof/>
                <w:webHidden/>
              </w:rPr>
              <w:instrText xml:space="preserve"> PAGEREF _Toc239831112 \h </w:instrText>
            </w:r>
            <w:r w:rsidR="00BF15F9">
              <w:rPr>
                <w:noProof/>
                <w:webHidden/>
              </w:rPr>
            </w:r>
            <w:r w:rsidR="00BF15F9">
              <w:rPr>
                <w:noProof/>
                <w:webHidden/>
              </w:rPr>
              <w:fldChar w:fldCharType="separate"/>
            </w:r>
            <w:r w:rsidR="00BF15F9">
              <w:rPr>
                <w:noProof/>
                <w:webHidden/>
              </w:rPr>
              <w:t>46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3" w:history="1">
            <w:r w:rsidR="00BF15F9" w:rsidRPr="00BB5B90">
              <w:rPr>
                <w:rStyle w:val="Hyperlink"/>
                <w:rFonts w:asciiTheme="majorBidi" w:eastAsiaTheme="majorEastAsia" w:hAnsiTheme="majorBidi" w:cstheme="majorBidi"/>
                <w:b/>
                <w:bCs/>
                <w:noProof/>
              </w:rPr>
              <w:t>5. Back-office Banque : administration de la marketplace</w:t>
            </w:r>
            <w:r w:rsidR="00BF15F9">
              <w:rPr>
                <w:noProof/>
                <w:webHidden/>
              </w:rPr>
              <w:tab/>
            </w:r>
            <w:r w:rsidR="00BF15F9">
              <w:rPr>
                <w:noProof/>
                <w:webHidden/>
              </w:rPr>
              <w:fldChar w:fldCharType="begin"/>
            </w:r>
            <w:r w:rsidR="00BF15F9">
              <w:rPr>
                <w:noProof/>
                <w:webHidden/>
              </w:rPr>
              <w:instrText xml:space="preserve"> PAGEREF _Toc239831113 \h </w:instrText>
            </w:r>
            <w:r w:rsidR="00BF15F9">
              <w:rPr>
                <w:noProof/>
                <w:webHidden/>
              </w:rPr>
            </w:r>
            <w:r w:rsidR="00BF15F9">
              <w:rPr>
                <w:noProof/>
                <w:webHidden/>
              </w:rPr>
              <w:fldChar w:fldCharType="separate"/>
            </w:r>
            <w:r w:rsidR="00BF15F9">
              <w:rPr>
                <w:noProof/>
                <w:webHidden/>
              </w:rPr>
              <w:t>46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4" w:history="1">
            <w:r w:rsidR="00BF15F9" w:rsidRPr="00BB5B90">
              <w:rPr>
                <w:rStyle w:val="Hyperlink"/>
                <w:rFonts w:asciiTheme="majorBidi" w:hAnsiTheme="majorBidi"/>
                <w:b/>
                <w:bCs/>
                <w:noProof/>
              </w:rPr>
              <w:t>5.1. Personnalisation de la marketplace</w:t>
            </w:r>
            <w:r w:rsidR="00BF15F9">
              <w:rPr>
                <w:noProof/>
                <w:webHidden/>
              </w:rPr>
              <w:tab/>
            </w:r>
            <w:r w:rsidR="00BF15F9">
              <w:rPr>
                <w:noProof/>
                <w:webHidden/>
              </w:rPr>
              <w:fldChar w:fldCharType="begin"/>
            </w:r>
            <w:r w:rsidR="00BF15F9">
              <w:rPr>
                <w:noProof/>
                <w:webHidden/>
              </w:rPr>
              <w:instrText xml:space="preserve"> PAGEREF _Toc239831114 \h </w:instrText>
            </w:r>
            <w:r w:rsidR="00BF15F9">
              <w:rPr>
                <w:noProof/>
                <w:webHidden/>
              </w:rPr>
            </w:r>
            <w:r w:rsidR="00BF15F9">
              <w:rPr>
                <w:noProof/>
                <w:webHidden/>
              </w:rPr>
              <w:fldChar w:fldCharType="separate"/>
            </w:r>
            <w:r w:rsidR="00BF15F9">
              <w:rPr>
                <w:noProof/>
                <w:webHidden/>
              </w:rPr>
              <w:t>47</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5" w:history="1">
            <w:r w:rsidR="00BF15F9" w:rsidRPr="00BB5B90">
              <w:rPr>
                <w:rStyle w:val="Hyperlink"/>
                <w:rFonts w:asciiTheme="majorBidi" w:hAnsiTheme="majorBidi"/>
                <w:b/>
                <w:bCs/>
                <w:noProof/>
              </w:rPr>
              <w:t>5.2. Gestion des stores, modules et paramètres</w:t>
            </w:r>
            <w:r w:rsidR="00BF15F9">
              <w:rPr>
                <w:noProof/>
                <w:webHidden/>
              </w:rPr>
              <w:tab/>
            </w:r>
            <w:r w:rsidR="00BF15F9">
              <w:rPr>
                <w:noProof/>
                <w:webHidden/>
              </w:rPr>
              <w:fldChar w:fldCharType="begin"/>
            </w:r>
            <w:r w:rsidR="00BF15F9">
              <w:rPr>
                <w:noProof/>
                <w:webHidden/>
              </w:rPr>
              <w:instrText xml:space="preserve"> PAGEREF _Toc239831115 \h </w:instrText>
            </w:r>
            <w:r w:rsidR="00BF15F9">
              <w:rPr>
                <w:noProof/>
                <w:webHidden/>
              </w:rPr>
            </w:r>
            <w:r w:rsidR="00BF15F9">
              <w:rPr>
                <w:noProof/>
                <w:webHidden/>
              </w:rPr>
              <w:fldChar w:fldCharType="separate"/>
            </w:r>
            <w:r w:rsidR="00BF15F9">
              <w:rPr>
                <w:noProof/>
                <w:webHidden/>
              </w:rPr>
              <w:t>47</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6" w:history="1">
            <w:r w:rsidR="00BF15F9" w:rsidRPr="00BB5B90">
              <w:rPr>
                <w:rStyle w:val="Hyperlink"/>
                <w:rFonts w:asciiTheme="majorBidi" w:hAnsiTheme="majorBidi"/>
                <w:b/>
                <w:bCs/>
                <w:noProof/>
              </w:rPr>
              <w:t>5.3. Renouvellement et l’ajout des services</w:t>
            </w:r>
            <w:r w:rsidR="00BF15F9">
              <w:rPr>
                <w:noProof/>
                <w:webHidden/>
              </w:rPr>
              <w:tab/>
            </w:r>
            <w:r w:rsidR="00BF15F9">
              <w:rPr>
                <w:noProof/>
                <w:webHidden/>
              </w:rPr>
              <w:fldChar w:fldCharType="begin"/>
            </w:r>
            <w:r w:rsidR="00BF15F9">
              <w:rPr>
                <w:noProof/>
                <w:webHidden/>
              </w:rPr>
              <w:instrText xml:space="preserve"> PAGEREF _Toc239831116 \h </w:instrText>
            </w:r>
            <w:r w:rsidR="00BF15F9">
              <w:rPr>
                <w:noProof/>
                <w:webHidden/>
              </w:rPr>
            </w:r>
            <w:r w:rsidR="00BF15F9">
              <w:rPr>
                <w:noProof/>
                <w:webHidden/>
              </w:rPr>
              <w:fldChar w:fldCharType="separate"/>
            </w:r>
            <w:r w:rsidR="00BF15F9">
              <w:rPr>
                <w:noProof/>
                <w:webHidden/>
              </w:rPr>
              <w:t>48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7" w:history="1">
            <w:r w:rsidR="00BF15F9" w:rsidRPr="00BB5B90">
              <w:rPr>
                <w:rStyle w:val="Hyperlink"/>
                <w:rFonts w:asciiTheme="majorBidi" w:eastAsiaTheme="majorEastAsia" w:hAnsiTheme="majorBidi" w:cstheme="majorBidi"/>
                <w:b/>
                <w:bCs/>
                <w:noProof/>
              </w:rPr>
              <w:t>6. Marketplace publique</w:t>
            </w:r>
            <w:r w:rsidR="00BF15F9">
              <w:rPr>
                <w:noProof/>
                <w:webHidden/>
              </w:rPr>
              <w:tab/>
            </w:r>
            <w:r w:rsidR="00BF15F9">
              <w:rPr>
                <w:noProof/>
                <w:webHidden/>
              </w:rPr>
              <w:fldChar w:fldCharType="begin"/>
            </w:r>
            <w:r w:rsidR="00BF15F9">
              <w:rPr>
                <w:noProof/>
                <w:webHidden/>
              </w:rPr>
              <w:instrText xml:space="preserve"> PAGEREF _Toc239831117 \h </w:instrText>
            </w:r>
            <w:r w:rsidR="00BF15F9">
              <w:rPr>
                <w:noProof/>
                <w:webHidden/>
              </w:rPr>
            </w:r>
            <w:r w:rsidR="00BF15F9">
              <w:rPr>
                <w:noProof/>
                <w:webHidden/>
              </w:rPr>
              <w:fldChar w:fldCharType="separate"/>
            </w:r>
            <w:r w:rsidR="00BF15F9">
              <w:rPr>
                <w:noProof/>
                <w:webHidden/>
              </w:rPr>
              <w:t>48</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18" w:history="1">
            <w:r w:rsidR="00BF15F9" w:rsidRPr="00BB5B90">
              <w:rPr>
                <w:rStyle w:val="Hyperlink"/>
                <w:rFonts w:asciiTheme="majorBidi" w:eastAsiaTheme="majorEastAsia" w:hAnsiTheme="majorBidi" w:cstheme="majorBidi"/>
                <w:b/>
                <w:bCs/>
                <w:noProof/>
              </w:rPr>
              <w:t>7. Conclusion</w:t>
            </w:r>
            <w:r w:rsidR="00BF15F9">
              <w:rPr>
                <w:noProof/>
                <w:webHidden/>
              </w:rPr>
              <w:tab/>
            </w:r>
            <w:r w:rsidR="00BF15F9">
              <w:rPr>
                <w:noProof/>
                <w:webHidden/>
              </w:rPr>
              <w:fldChar w:fldCharType="begin"/>
            </w:r>
            <w:r w:rsidR="00BF15F9">
              <w:rPr>
                <w:noProof/>
                <w:webHidden/>
              </w:rPr>
              <w:instrText xml:space="preserve"> PAGEREF _Toc239831118 \h </w:instrText>
            </w:r>
            <w:r w:rsidR="00BF15F9">
              <w:rPr>
                <w:noProof/>
                <w:webHidden/>
              </w:rPr>
            </w:r>
            <w:r w:rsidR="00BF15F9">
              <w:rPr>
                <w:noProof/>
                <w:webHidden/>
              </w:rPr>
              <w:fldChar w:fldCharType="separate"/>
            </w:r>
            <w:r w:rsidR="00BF15F9">
              <w:rPr>
                <w:noProof/>
                <w:webHidden/>
              </w:rPr>
              <w:t>49</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119" w:history="1">
            <w:r w:rsidR="00BF15F9" w:rsidRPr="00BB5B90">
              <w:rPr>
                <w:rStyle w:val="Hyperlink"/>
                <w:b/>
                <w:bCs/>
                <w:noProof/>
              </w:rPr>
              <w:t>Chapitre 5 : Mise en œuvre des parcours des concessionnaires et des clients, et intégration des assistants conversationnels</w:t>
            </w:r>
            <w:r w:rsidR="00BF15F9">
              <w:rPr>
                <w:noProof/>
                <w:webHidden/>
              </w:rPr>
              <w:tab/>
            </w:r>
            <w:r w:rsidR="00BF15F9">
              <w:rPr>
                <w:noProof/>
                <w:webHidden/>
              </w:rPr>
              <w:fldChar w:fldCharType="begin"/>
            </w:r>
            <w:r w:rsidR="00BF15F9">
              <w:rPr>
                <w:noProof/>
                <w:webHidden/>
              </w:rPr>
              <w:instrText xml:space="preserve"> PAGEREF _Toc239831119 \h </w:instrText>
            </w:r>
            <w:r w:rsidR="00BF15F9">
              <w:rPr>
                <w:noProof/>
                <w:webHidden/>
              </w:rPr>
            </w:r>
            <w:r w:rsidR="00BF15F9">
              <w:rPr>
                <w:noProof/>
                <w:webHidden/>
              </w:rPr>
              <w:fldChar w:fldCharType="separate"/>
            </w:r>
            <w:r w:rsidR="00BF15F9">
              <w:rPr>
                <w:noProof/>
                <w:webHidden/>
              </w:rPr>
              <w:t>51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0"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_Toc239831120 \h </w:instrText>
            </w:r>
            <w:r w:rsidR="00BF15F9">
              <w:rPr>
                <w:noProof/>
                <w:webHidden/>
              </w:rPr>
            </w:r>
            <w:r w:rsidR="00BF15F9">
              <w:rPr>
                <w:noProof/>
                <w:webHidden/>
              </w:rPr>
              <w:fldChar w:fldCharType="separate"/>
            </w:r>
            <w:r w:rsidR="00BF15F9">
              <w:rPr>
                <w:noProof/>
                <w:webHidden/>
              </w:rPr>
              <w:t>51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1" w:history="1">
            <w:r w:rsidR="00BF15F9" w:rsidRPr="00BB5B90">
              <w:rPr>
                <w:rStyle w:val="Hyperlink"/>
                <w:rFonts w:asciiTheme="majorBidi" w:hAnsiTheme="majorBidi"/>
                <w:b/>
                <w:bCs/>
                <w:noProof/>
              </w:rPr>
              <w:t>2. Parcours concessionnaires</w:t>
            </w:r>
            <w:r w:rsidR="00BF15F9">
              <w:rPr>
                <w:noProof/>
                <w:webHidden/>
              </w:rPr>
              <w:tab/>
            </w:r>
            <w:r w:rsidR="00BF15F9">
              <w:rPr>
                <w:noProof/>
                <w:webHidden/>
              </w:rPr>
              <w:fldChar w:fldCharType="begin"/>
            </w:r>
            <w:r w:rsidR="00BF15F9">
              <w:rPr>
                <w:noProof/>
                <w:webHidden/>
              </w:rPr>
              <w:instrText xml:space="preserve"> PAGEREF _Toc239831121 \h </w:instrText>
            </w:r>
            <w:r w:rsidR="00BF15F9">
              <w:rPr>
                <w:noProof/>
                <w:webHidden/>
              </w:rPr>
            </w:r>
            <w:r w:rsidR="00BF15F9">
              <w:rPr>
                <w:noProof/>
                <w:webHidden/>
              </w:rPr>
              <w:fldChar w:fldCharType="separate"/>
            </w:r>
            <w:r w:rsidR="00BF15F9">
              <w:rPr>
                <w:noProof/>
                <w:webHidden/>
              </w:rPr>
              <w:t>51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2" w:history="1">
            <w:r w:rsidR="00BF15F9" w:rsidRPr="00BB5B90">
              <w:rPr>
                <w:rStyle w:val="Hyperlink"/>
                <w:rFonts w:asciiTheme="majorBidi" w:hAnsiTheme="majorBidi"/>
                <w:b/>
                <w:bCs/>
                <w:noProof/>
              </w:rPr>
              <w:t>2.1. Inscription et validation du concessionnaire</w:t>
            </w:r>
            <w:r w:rsidR="00BF15F9">
              <w:rPr>
                <w:noProof/>
                <w:webHidden/>
              </w:rPr>
              <w:tab/>
            </w:r>
            <w:r w:rsidR="00BF15F9">
              <w:rPr>
                <w:noProof/>
                <w:webHidden/>
              </w:rPr>
              <w:fldChar w:fldCharType="begin"/>
            </w:r>
            <w:r w:rsidR="00BF15F9">
              <w:rPr>
                <w:noProof/>
                <w:webHidden/>
              </w:rPr>
              <w:instrText xml:space="preserve"> PAGEREF _Toc239831122 \h </w:instrText>
            </w:r>
            <w:r w:rsidR="00BF15F9">
              <w:rPr>
                <w:noProof/>
                <w:webHidden/>
              </w:rPr>
            </w:r>
            <w:r w:rsidR="00BF15F9">
              <w:rPr>
                <w:noProof/>
                <w:webHidden/>
              </w:rPr>
              <w:fldChar w:fldCharType="separate"/>
            </w:r>
            <w:r w:rsidR="00BF15F9">
              <w:rPr>
                <w:noProof/>
                <w:webHidden/>
              </w:rPr>
              <w:t>51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3" w:history="1">
            <w:r w:rsidR="00BF15F9" w:rsidRPr="00BB5B90">
              <w:rPr>
                <w:rStyle w:val="Hyperlink"/>
                <w:rFonts w:asciiTheme="majorBidi" w:hAnsiTheme="majorBidi"/>
                <w:b/>
                <w:bCs/>
                <w:noProof/>
              </w:rPr>
              <w:t>2.2. Partenariats et contrats</w:t>
            </w:r>
            <w:r w:rsidR="00BF15F9">
              <w:rPr>
                <w:noProof/>
                <w:webHidden/>
              </w:rPr>
              <w:tab/>
            </w:r>
            <w:r w:rsidR="00BF15F9">
              <w:rPr>
                <w:noProof/>
                <w:webHidden/>
              </w:rPr>
              <w:fldChar w:fldCharType="begin"/>
            </w:r>
            <w:r w:rsidR="00BF15F9">
              <w:rPr>
                <w:noProof/>
                <w:webHidden/>
              </w:rPr>
              <w:instrText xml:space="preserve"> PAGEREF _Toc239831123 \h </w:instrText>
            </w:r>
            <w:r w:rsidR="00BF15F9">
              <w:rPr>
                <w:noProof/>
                <w:webHidden/>
              </w:rPr>
            </w:r>
            <w:r w:rsidR="00BF15F9">
              <w:rPr>
                <w:noProof/>
                <w:webHidden/>
              </w:rPr>
              <w:fldChar w:fldCharType="separate"/>
            </w:r>
            <w:r w:rsidR="00BF15F9">
              <w:rPr>
                <w:noProof/>
                <w:webHidden/>
              </w:rPr>
              <w:t>52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4" w:history="1">
            <w:r w:rsidR="00BF15F9" w:rsidRPr="00BB5B90">
              <w:rPr>
                <w:rStyle w:val="Hyperlink"/>
                <w:rFonts w:asciiTheme="majorBidi" w:hAnsiTheme="majorBidi"/>
                <w:b/>
                <w:bCs/>
                <w:noProof/>
              </w:rPr>
              <w:t>2.3. Produits et publication multi-banque</w:t>
            </w:r>
            <w:r w:rsidR="00BF15F9">
              <w:rPr>
                <w:noProof/>
                <w:webHidden/>
              </w:rPr>
              <w:tab/>
            </w:r>
            <w:r w:rsidR="00BF15F9">
              <w:rPr>
                <w:noProof/>
                <w:webHidden/>
              </w:rPr>
              <w:fldChar w:fldCharType="begin"/>
            </w:r>
            <w:r w:rsidR="00BF15F9">
              <w:rPr>
                <w:noProof/>
                <w:webHidden/>
              </w:rPr>
              <w:instrText xml:space="preserve"> PAGEREF _Toc239831124 \h </w:instrText>
            </w:r>
            <w:r w:rsidR="00BF15F9">
              <w:rPr>
                <w:noProof/>
                <w:webHidden/>
              </w:rPr>
            </w:r>
            <w:r w:rsidR="00BF15F9">
              <w:rPr>
                <w:noProof/>
                <w:webHidden/>
              </w:rPr>
              <w:fldChar w:fldCharType="separate"/>
            </w:r>
            <w:r w:rsidR="00BF15F9">
              <w:rPr>
                <w:noProof/>
                <w:webHidden/>
              </w:rPr>
              <w:t>53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5" w:history="1">
            <w:r w:rsidR="00BF15F9" w:rsidRPr="00BB5B90">
              <w:rPr>
                <w:rStyle w:val="Hyperlink"/>
                <w:rFonts w:asciiTheme="majorBidi" w:hAnsiTheme="majorBidi"/>
                <w:b/>
                <w:bCs/>
                <w:noProof/>
              </w:rPr>
              <w:t>2.4. Suivi des demandes de financement</w:t>
            </w:r>
            <w:r w:rsidR="00BF15F9">
              <w:rPr>
                <w:noProof/>
                <w:webHidden/>
              </w:rPr>
              <w:tab/>
            </w:r>
            <w:r w:rsidR="00BF15F9">
              <w:rPr>
                <w:noProof/>
                <w:webHidden/>
              </w:rPr>
              <w:fldChar w:fldCharType="begin"/>
            </w:r>
            <w:r w:rsidR="00BF15F9">
              <w:rPr>
                <w:noProof/>
                <w:webHidden/>
              </w:rPr>
              <w:instrText xml:space="preserve"> PAGEREF _Toc239831125 \h </w:instrText>
            </w:r>
            <w:r w:rsidR="00BF15F9">
              <w:rPr>
                <w:noProof/>
                <w:webHidden/>
              </w:rPr>
            </w:r>
            <w:r w:rsidR="00BF15F9">
              <w:rPr>
                <w:noProof/>
                <w:webHidden/>
              </w:rPr>
              <w:fldChar w:fldCharType="separate"/>
            </w:r>
            <w:r w:rsidR="00BF15F9">
              <w:rPr>
                <w:noProof/>
                <w:webHidden/>
              </w:rPr>
              <w:t>53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6" w:history="1">
            <w:r w:rsidR="00BF15F9" w:rsidRPr="00BB5B90">
              <w:rPr>
                <w:rStyle w:val="Hyperlink"/>
                <w:rFonts w:asciiTheme="majorBidi" w:hAnsiTheme="majorBidi"/>
                <w:b/>
                <w:bCs/>
                <w:noProof/>
              </w:rPr>
              <w:t>3.</w:t>
            </w:r>
            <w:r w:rsidR="00BF15F9" w:rsidRPr="00BB5B90">
              <w:rPr>
                <w:rStyle w:val="Hyperlink"/>
                <w:rFonts w:asciiTheme="majorBidi" w:hAnsiTheme="majorBidi"/>
                <w:noProof/>
              </w:rPr>
              <w:t xml:space="preserve"> </w:t>
            </w:r>
            <w:r w:rsidR="00BF15F9" w:rsidRPr="00BB5B90">
              <w:rPr>
                <w:rStyle w:val="Hyperlink"/>
                <w:rFonts w:asciiTheme="majorBidi" w:hAnsiTheme="majorBidi"/>
                <w:b/>
                <w:bCs/>
                <w:noProof/>
              </w:rPr>
              <w:t>Parcours client et demande de financement</w:t>
            </w:r>
            <w:r w:rsidR="00BF15F9">
              <w:rPr>
                <w:noProof/>
                <w:webHidden/>
              </w:rPr>
              <w:tab/>
            </w:r>
            <w:r w:rsidR="00BF15F9">
              <w:rPr>
                <w:noProof/>
                <w:webHidden/>
              </w:rPr>
              <w:fldChar w:fldCharType="begin"/>
            </w:r>
            <w:r w:rsidR="00BF15F9">
              <w:rPr>
                <w:noProof/>
                <w:webHidden/>
              </w:rPr>
              <w:instrText xml:space="preserve"> PAGEREF _Toc239831126 \h </w:instrText>
            </w:r>
            <w:r w:rsidR="00BF15F9">
              <w:rPr>
                <w:noProof/>
                <w:webHidden/>
              </w:rPr>
            </w:r>
            <w:r w:rsidR="00BF15F9">
              <w:rPr>
                <w:noProof/>
                <w:webHidden/>
              </w:rPr>
              <w:fldChar w:fldCharType="separate"/>
            </w:r>
            <w:r w:rsidR="00BF15F9">
              <w:rPr>
                <w:noProof/>
                <w:webHidden/>
              </w:rPr>
              <w:t>54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7" w:history="1">
            <w:r w:rsidR="00BF15F9" w:rsidRPr="00BB5B90">
              <w:rPr>
                <w:rStyle w:val="Hyperlink"/>
                <w:rFonts w:asciiTheme="majorBidi" w:hAnsiTheme="majorBidi"/>
                <w:b/>
                <w:bCs/>
                <w:noProof/>
              </w:rPr>
              <w:t>3.1. Consultation, comparaison et simulation</w:t>
            </w:r>
            <w:r w:rsidR="00BF15F9">
              <w:rPr>
                <w:noProof/>
                <w:webHidden/>
              </w:rPr>
              <w:tab/>
            </w:r>
            <w:r w:rsidR="00BF15F9">
              <w:rPr>
                <w:noProof/>
                <w:webHidden/>
              </w:rPr>
              <w:fldChar w:fldCharType="begin"/>
            </w:r>
            <w:r w:rsidR="00BF15F9">
              <w:rPr>
                <w:noProof/>
                <w:webHidden/>
              </w:rPr>
              <w:instrText xml:space="preserve"> PAGEREF _Toc239831127 \h </w:instrText>
            </w:r>
            <w:r w:rsidR="00BF15F9">
              <w:rPr>
                <w:noProof/>
                <w:webHidden/>
              </w:rPr>
            </w:r>
            <w:r w:rsidR="00BF15F9">
              <w:rPr>
                <w:noProof/>
                <w:webHidden/>
              </w:rPr>
              <w:fldChar w:fldCharType="separate"/>
            </w:r>
            <w:r w:rsidR="00BF15F9">
              <w:rPr>
                <w:noProof/>
                <w:webHidden/>
              </w:rPr>
              <w:t>54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8" w:history="1">
            <w:r w:rsidR="00BF15F9" w:rsidRPr="00BB5B90">
              <w:rPr>
                <w:rStyle w:val="Hyperlink"/>
                <w:rFonts w:asciiTheme="majorBidi" w:hAnsiTheme="majorBidi"/>
                <w:b/>
                <w:bCs/>
                <w:noProof/>
              </w:rPr>
              <w:t xml:space="preserve">3.2. </w:t>
            </w:r>
            <w:r w:rsidR="00BF15F9" w:rsidRPr="00BB5B90">
              <w:rPr>
                <w:rStyle w:val="Hyperlink"/>
                <w:rFonts w:asciiTheme="majorBidi" w:hAnsiTheme="majorBidi" w:cstheme="majorBidi"/>
                <w:b/>
                <w:bCs/>
                <w:noProof/>
              </w:rPr>
              <w:t>Inscription du client et activation du compte</w:t>
            </w:r>
            <w:r w:rsidR="00BF15F9">
              <w:rPr>
                <w:noProof/>
                <w:webHidden/>
              </w:rPr>
              <w:tab/>
            </w:r>
            <w:r w:rsidR="00BF15F9">
              <w:rPr>
                <w:noProof/>
                <w:webHidden/>
              </w:rPr>
              <w:fldChar w:fldCharType="begin"/>
            </w:r>
            <w:r w:rsidR="00BF15F9">
              <w:rPr>
                <w:noProof/>
                <w:webHidden/>
              </w:rPr>
              <w:instrText xml:space="preserve"> PAGEREF _Toc239831128 \h </w:instrText>
            </w:r>
            <w:r w:rsidR="00BF15F9">
              <w:rPr>
                <w:noProof/>
                <w:webHidden/>
              </w:rPr>
            </w:r>
            <w:r w:rsidR="00BF15F9">
              <w:rPr>
                <w:noProof/>
                <w:webHidden/>
              </w:rPr>
              <w:fldChar w:fldCharType="separate"/>
            </w:r>
            <w:r w:rsidR="00BF15F9">
              <w:rPr>
                <w:noProof/>
                <w:webHidden/>
              </w:rPr>
              <w:t>54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29" w:history="1">
            <w:r w:rsidR="00BF15F9" w:rsidRPr="00BB5B90">
              <w:rPr>
                <w:rStyle w:val="Hyperlink"/>
                <w:rFonts w:asciiTheme="majorBidi" w:hAnsiTheme="majorBidi"/>
                <w:b/>
                <w:bCs/>
                <w:noProof/>
              </w:rPr>
              <w:t>3.3. Constitution et soumission du dossier</w:t>
            </w:r>
            <w:r w:rsidR="00BF15F9">
              <w:rPr>
                <w:noProof/>
                <w:webHidden/>
              </w:rPr>
              <w:tab/>
            </w:r>
            <w:r w:rsidR="00BF15F9">
              <w:rPr>
                <w:noProof/>
                <w:webHidden/>
              </w:rPr>
              <w:fldChar w:fldCharType="begin"/>
            </w:r>
            <w:r w:rsidR="00BF15F9">
              <w:rPr>
                <w:noProof/>
                <w:webHidden/>
              </w:rPr>
              <w:instrText xml:space="preserve"> PAGEREF _Toc239831129 \h </w:instrText>
            </w:r>
            <w:r w:rsidR="00BF15F9">
              <w:rPr>
                <w:noProof/>
                <w:webHidden/>
              </w:rPr>
            </w:r>
            <w:r w:rsidR="00BF15F9">
              <w:rPr>
                <w:noProof/>
                <w:webHidden/>
              </w:rPr>
              <w:fldChar w:fldCharType="separate"/>
            </w:r>
            <w:r w:rsidR="00BF15F9">
              <w:rPr>
                <w:noProof/>
                <w:webHidden/>
              </w:rPr>
              <w:t>55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0" w:history="1">
            <w:r w:rsidR="00BF15F9" w:rsidRPr="00BB5B90">
              <w:rPr>
                <w:rStyle w:val="Hyperlink"/>
                <w:rFonts w:asciiTheme="majorBidi" w:hAnsiTheme="majorBidi"/>
                <w:b/>
                <w:bCs/>
                <w:noProof/>
              </w:rPr>
              <w:t>3.4. Traitement de la demande par la banque</w:t>
            </w:r>
            <w:r w:rsidR="00BF15F9">
              <w:rPr>
                <w:noProof/>
                <w:webHidden/>
              </w:rPr>
              <w:tab/>
            </w:r>
            <w:r w:rsidR="00BF15F9">
              <w:rPr>
                <w:noProof/>
                <w:webHidden/>
              </w:rPr>
              <w:fldChar w:fldCharType="begin"/>
            </w:r>
            <w:r w:rsidR="00BF15F9">
              <w:rPr>
                <w:noProof/>
                <w:webHidden/>
              </w:rPr>
              <w:instrText xml:space="preserve"> PAGEREF _Toc239831130 \h </w:instrText>
            </w:r>
            <w:r w:rsidR="00BF15F9">
              <w:rPr>
                <w:noProof/>
                <w:webHidden/>
              </w:rPr>
            </w:r>
            <w:r w:rsidR="00BF15F9">
              <w:rPr>
                <w:noProof/>
                <w:webHidden/>
              </w:rPr>
              <w:fldChar w:fldCharType="separate"/>
            </w:r>
            <w:r w:rsidR="00BF15F9">
              <w:rPr>
                <w:noProof/>
                <w:webHidden/>
              </w:rPr>
              <w:t>55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1" w:history="1">
            <w:r w:rsidR="00BF15F9" w:rsidRPr="00BB5B90">
              <w:rPr>
                <w:rStyle w:val="Hyperlink"/>
                <w:rFonts w:asciiTheme="majorBidi" w:hAnsiTheme="majorBidi"/>
                <w:b/>
                <w:bCs/>
                <w:noProof/>
              </w:rPr>
              <w:t>4. Assistants conversationnels de la plateforme</w:t>
            </w:r>
            <w:r w:rsidR="00BF15F9">
              <w:rPr>
                <w:noProof/>
                <w:webHidden/>
              </w:rPr>
              <w:tab/>
            </w:r>
            <w:r w:rsidR="00BF15F9">
              <w:rPr>
                <w:noProof/>
                <w:webHidden/>
              </w:rPr>
              <w:fldChar w:fldCharType="begin"/>
            </w:r>
            <w:r w:rsidR="00BF15F9">
              <w:rPr>
                <w:noProof/>
                <w:webHidden/>
              </w:rPr>
              <w:instrText xml:space="preserve"> PAGEREF _Toc239831131 \h </w:instrText>
            </w:r>
            <w:r w:rsidR="00BF15F9">
              <w:rPr>
                <w:noProof/>
                <w:webHidden/>
              </w:rPr>
            </w:r>
            <w:r w:rsidR="00BF15F9">
              <w:rPr>
                <w:noProof/>
                <w:webHidden/>
              </w:rPr>
              <w:fldChar w:fldCharType="separate"/>
            </w:r>
            <w:r w:rsidR="00BF15F9">
              <w:rPr>
                <w:noProof/>
                <w:webHidden/>
              </w:rPr>
              <w:t>56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2" w:history="1">
            <w:r w:rsidR="00BF15F9" w:rsidRPr="00BB5B90">
              <w:rPr>
                <w:rStyle w:val="Hyperlink"/>
                <w:rFonts w:asciiTheme="majorBidi" w:hAnsiTheme="majorBidi"/>
                <w:b/>
                <w:bCs/>
                <w:noProof/>
              </w:rPr>
              <w:t>4.1. Assistant IA pour le pilotage du SaaS</w:t>
            </w:r>
            <w:r w:rsidR="00BF15F9">
              <w:rPr>
                <w:noProof/>
                <w:webHidden/>
              </w:rPr>
              <w:tab/>
            </w:r>
            <w:r w:rsidR="00BF15F9">
              <w:rPr>
                <w:noProof/>
                <w:webHidden/>
              </w:rPr>
              <w:fldChar w:fldCharType="begin"/>
            </w:r>
            <w:r w:rsidR="00BF15F9">
              <w:rPr>
                <w:noProof/>
                <w:webHidden/>
              </w:rPr>
              <w:instrText xml:space="preserve"> PAGEREF _Toc239831132 \h </w:instrText>
            </w:r>
            <w:r w:rsidR="00BF15F9">
              <w:rPr>
                <w:noProof/>
                <w:webHidden/>
              </w:rPr>
            </w:r>
            <w:r w:rsidR="00BF15F9">
              <w:rPr>
                <w:noProof/>
                <w:webHidden/>
              </w:rPr>
              <w:fldChar w:fldCharType="separate"/>
            </w:r>
            <w:r w:rsidR="00BF15F9">
              <w:rPr>
                <w:noProof/>
                <w:webHidden/>
              </w:rPr>
              <w:t>56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3" w:history="1">
            <w:r w:rsidR="00BF15F9" w:rsidRPr="00BB5B90">
              <w:rPr>
                <w:rStyle w:val="Hyperlink"/>
                <w:rFonts w:asciiTheme="majorBidi" w:hAnsiTheme="majorBidi"/>
                <w:b/>
                <w:bCs/>
                <w:noProof/>
              </w:rPr>
              <w:t>4.2. Fonctionnement et sécurisation de l’assistant IA</w:t>
            </w:r>
            <w:r w:rsidR="00BF15F9">
              <w:rPr>
                <w:noProof/>
                <w:webHidden/>
              </w:rPr>
              <w:tab/>
            </w:r>
            <w:r w:rsidR="00BF15F9">
              <w:rPr>
                <w:noProof/>
                <w:webHidden/>
              </w:rPr>
              <w:fldChar w:fldCharType="begin"/>
            </w:r>
            <w:r w:rsidR="00BF15F9">
              <w:rPr>
                <w:noProof/>
                <w:webHidden/>
              </w:rPr>
              <w:instrText xml:space="preserve"> PAGEREF _Toc239831133 \h </w:instrText>
            </w:r>
            <w:r w:rsidR="00BF15F9">
              <w:rPr>
                <w:noProof/>
                <w:webHidden/>
              </w:rPr>
            </w:r>
            <w:r w:rsidR="00BF15F9">
              <w:rPr>
                <w:noProof/>
                <w:webHidden/>
              </w:rPr>
              <w:fldChar w:fldCharType="separate"/>
            </w:r>
            <w:r w:rsidR="00BF15F9">
              <w:rPr>
                <w:noProof/>
                <w:webHidden/>
              </w:rPr>
              <w:t>56</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4" w:history="1">
            <w:r w:rsidR="00BF15F9" w:rsidRPr="00BB5B90">
              <w:rPr>
                <w:rStyle w:val="Hyperlink"/>
                <w:rFonts w:asciiTheme="majorBidi" w:hAnsiTheme="majorBidi"/>
                <w:b/>
                <w:bCs/>
                <w:noProof/>
              </w:rPr>
              <w:t>4.3. Chatbot public des marketplaces</w:t>
            </w:r>
            <w:r w:rsidR="00BF15F9">
              <w:rPr>
                <w:noProof/>
                <w:webHidden/>
              </w:rPr>
              <w:tab/>
            </w:r>
            <w:r w:rsidR="00BF15F9">
              <w:rPr>
                <w:noProof/>
                <w:webHidden/>
              </w:rPr>
              <w:fldChar w:fldCharType="begin"/>
            </w:r>
            <w:r w:rsidR="00BF15F9">
              <w:rPr>
                <w:noProof/>
                <w:webHidden/>
              </w:rPr>
              <w:instrText xml:space="preserve"> PAGEREF _Toc239831134 \h </w:instrText>
            </w:r>
            <w:r w:rsidR="00BF15F9">
              <w:rPr>
                <w:noProof/>
                <w:webHidden/>
              </w:rPr>
            </w:r>
            <w:r w:rsidR="00BF15F9">
              <w:rPr>
                <w:noProof/>
                <w:webHidden/>
              </w:rPr>
              <w:fldChar w:fldCharType="separate"/>
            </w:r>
            <w:r w:rsidR="00BF15F9">
              <w:rPr>
                <w:noProof/>
                <w:webHidden/>
              </w:rPr>
              <w:t>57</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5" w:history="1">
            <w:r w:rsidR="00BF15F9" w:rsidRPr="00BB5B90">
              <w:rPr>
                <w:rStyle w:val="Hyperlink"/>
                <w:rFonts w:asciiTheme="majorBidi" w:hAnsiTheme="majorBidi"/>
                <w:b/>
                <w:bCs/>
                <w:noProof/>
              </w:rPr>
              <w:t>5. Introduction</w:t>
            </w:r>
            <w:r w:rsidR="00BF15F9">
              <w:rPr>
                <w:noProof/>
                <w:webHidden/>
              </w:rPr>
              <w:tab/>
            </w:r>
            <w:r w:rsidR="00BF15F9">
              <w:rPr>
                <w:noProof/>
                <w:webHidden/>
              </w:rPr>
              <w:fldChar w:fldCharType="begin"/>
            </w:r>
            <w:r w:rsidR="00BF15F9">
              <w:rPr>
                <w:noProof/>
                <w:webHidden/>
              </w:rPr>
              <w:instrText xml:space="preserve"> PAGEREF _Toc239831135 \h </w:instrText>
            </w:r>
            <w:r w:rsidR="00BF15F9">
              <w:rPr>
                <w:noProof/>
                <w:webHidden/>
              </w:rPr>
            </w:r>
            <w:r w:rsidR="00BF15F9">
              <w:rPr>
                <w:noProof/>
                <w:webHidden/>
              </w:rPr>
              <w:fldChar w:fldCharType="separate"/>
            </w:r>
            <w:r w:rsidR="00BF15F9">
              <w:rPr>
                <w:noProof/>
                <w:webHidden/>
              </w:rPr>
              <w:t>57</w:t>
            </w:r>
            <w:r w:rsidR="00BF15F9">
              <w:rPr>
                <w:noProof/>
                <w:webHidden/>
              </w:rPr>
              <w:fldChar w:fldCharType="end"/>
            </w:r>
          </w:hyperlink>
        </w:p>
        <w:p w:rsidR="00BF15F9" w:rsidRDefault="00814650">
          <w:pPr>
            <w:pStyle w:val="TOC1"/>
            <w:tabs>
              <w:tab w:val="right" w:leader="dot" w:pos="9062"/>
            </w:tabs>
            <w:rPr>
              <w:rFonts w:asciiTheme="minorHAnsi" w:eastAsiaTheme="minorEastAsia" w:hAnsiTheme="minorHAnsi"/>
              <w:noProof/>
              <w:lang w:eastAsia="fr-FR"/>
            </w:rPr>
          </w:pPr>
          <w:hyperlink w:anchor="_Toc239831136" w:history="1">
            <w:r w:rsidR="00BF15F9" w:rsidRPr="00BB5B90">
              <w:rPr>
                <w:rStyle w:val="Hyperlink"/>
                <w:b/>
                <w:bCs/>
                <w:noProof/>
              </w:rPr>
              <w:t>Chapitre 6 : DevOps, pipeline CI/CD et déploiement sur Microsoft Azure</w:t>
            </w:r>
            <w:r w:rsidR="00BF15F9">
              <w:rPr>
                <w:noProof/>
                <w:webHidden/>
              </w:rPr>
              <w:tab/>
            </w:r>
            <w:r w:rsidR="00BF15F9">
              <w:rPr>
                <w:noProof/>
                <w:webHidden/>
              </w:rPr>
              <w:fldChar w:fldCharType="begin"/>
            </w:r>
            <w:r w:rsidR="00BF15F9">
              <w:rPr>
                <w:noProof/>
                <w:webHidden/>
              </w:rPr>
              <w:instrText xml:space="preserve"> PAGEREF _Toc239831136 \h </w:instrText>
            </w:r>
            <w:r w:rsidR="00BF15F9">
              <w:rPr>
                <w:noProof/>
                <w:webHidden/>
              </w:rPr>
            </w:r>
            <w:r w:rsidR="00BF15F9">
              <w:rPr>
                <w:noProof/>
                <w:webHidden/>
              </w:rPr>
              <w:fldChar w:fldCharType="separate"/>
            </w:r>
            <w:r w:rsidR="00BF15F9">
              <w:rPr>
                <w:noProof/>
                <w:webHidden/>
              </w:rPr>
              <w:t>59</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7" w:history="1">
            <w:r w:rsidR="00BF15F9" w:rsidRPr="00BB5B90">
              <w:rPr>
                <w:rStyle w:val="Hyperlink"/>
                <w:rFonts w:asciiTheme="majorBidi" w:hAnsiTheme="majorBidi"/>
                <w:b/>
                <w:bCs/>
                <w:noProof/>
              </w:rPr>
              <w:t>1. Introduction</w:t>
            </w:r>
            <w:r w:rsidR="00BF15F9">
              <w:rPr>
                <w:noProof/>
                <w:webHidden/>
              </w:rPr>
              <w:tab/>
            </w:r>
            <w:r w:rsidR="00BF15F9">
              <w:rPr>
                <w:noProof/>
                <w:webHidden/>
              </w:rPr>
              <w:fldChar w:fldCharType="begin"/>
            </w:r>
            <w:r w:rsidR="00BF15F9">
              <w:rPr>
                <w:noProof/>
                <w:webHidden/>
              </w:rPr>
              <w:instrText xml:space="preserve"> PAGEREF _Toc239831137 \h </w:instrText>
            </w:r>
            <w:r w:rsidR="00BF15F9">
              <w:rPr>
                <w:noProof/>
                <w:webHidden/>
              </w:rPr>
            </w:r>
            <w:r w:rsidR="00BF15F9">
              <w:rPr>
                <w:noProof/>
                <w:webHidden/>
              </w:rPr>
              <w:fldChar w:fldCharType="separate"/>
            </w:r>
            <w:r w:rsidR="00BF15F9">
              <w:rPr>
                <w:noProof/>
                <w:webHidden/>
              </w:rPr>
              <w:t>59</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8" w:history="1">
            <w:r w:rsidR="00BF15F9" w:rsidRPr="00BB5B90">
              <w:rPr>
                <w:rStyle w:val="Hyperlink"/>
                <w:rFonts w:asciiTheme="majorBidi" w:hAnsiTheme="majorBidi"/>
                <w:b/>
                <w:bCs/>
                <w:noProof/>
              </w:rPr>
              <w:t>2. Démarche DevOps et principes de la CI/CD</w:t>
            </w:r>
            <w:r w:rsidR="00BF15F9">
              <w:rPr>
                <w:noProof/>
                <w:webHidden/>
              </w:rPr>
              <w:tab/>
            </w:r>
            <w:r w:rsidR="00BF15F9">
              <w:rPr>
                <w:noProof/>
                <w:webHidden/>
              </w:rPr>
              <w:fldChar w:fldCharType="begin"/>
            </w:r>
            <w:r w:rsidR="00BF15F9">
              <w:rPr>
                <w:noProof/>
                <w:webHidden/>
              </w:rPr>
              <w:instrText xml:space="preserve"> PAGEREF _Toc239831138 \h </w:instrText>
            </w:r>
            <w:r w:rsidR="00BF15F9">
              <w:rPr>
                <w:noProof/>
                <w:webHidden/>
              </w:rPr>
            </w:r>
            <w:r w:rsidR="00BF15F9">
              <w:rPr>
                <w:noProof/>
                <w:webHidden/>
              </w:rPr>
              <w:fldChar w:fldCharType="separate"/>
            </w:r>
            <w:r w:rsidR="00BF15F9">
              <w:rPr>
                <w:noProof/>
                <w:webHidden/>
              </w:rPr>
              <w:t>59</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39" w:history="1">
            <w:r w:rsidR="00BF15F9" w:rsidRPr="00BB5B90">
              <w:rPr>
                <w:rStyle w:val="Hyperlink"/>
                <w:rFonts w:asciiTheme="majorBidi" w:hAnsiTheme="majorBidi"/>
                <w:b/>
                <w:bCs/>
                <w:noProof/>
              </w:rPr>
              <w:t>2.1. Intégration continue</w:t>
            </w:r>
            <w:r w:rsidR="00BF15F9">
              <w:rPr>
                <w:noProof/>
                <w:webHidden/>
              </w:rPr>
              <w:tab/>
            </w:r>
            <w:r w:rsidR="00BF15F9">
              <w:rPr>
                <w:noProof/>
                <w:webHidden/>
              </w:rPr>
              <w:fldChar w:fldCharType="begin"/>
            </w:r>
            <w:r w:rsidR="00BF15F9">
              <w:rPr>
                <w:noProof/>
                <w:webHidden/>
              </w:rPr>
              <w:instrText xml:space="preserve"> PAGEREF _Toc239831139 \h </w:instrText>
            </w:r>
            <w:r w:rsidR="00BF15F9">
              <w:rPr>
                <w:noProof/>
                <w:webHidden/>
              </w:rPr>
            </w:r>
            <w:r w:rsidR="00BF15F9">
              <w:rPr>
                <w:noProof/>
                <w:webHidden/>
              </w:rPr>
              <w:fldChar w:fldCharType="separate"/>
            </w:r>
            <w:r w:rsidR="00BF15F9">
              <w:rPr>
                <w:noProof/>
                <w:webHidden/>
              </w:rPr>
              <w:t>59</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0" w:history="1">
            <w:r w:rsidR="00BF15F9" w:rsidRPr="00BB5B90">
              <w:rPr>
                <w:rStyle w:val="Hyperlink"/>
                <w:rFonts w:asciiTheme="majorBidi" w:hAnsiTheme="majorBidi"/>
                <w:b/>
                <w:bCs/>
                <w:noProof/>
              </w:rPr>
              <w:t>2.2. Livraison et déploiement continus</w:t>
            </w:r>
            <w:r w:rsidR="00BF15F9">
              <w:rPr>
                <w:noProof/>
                <w:webHidden/>
              </w:rPr>
              <w:tab/>
            </w:r>
            <w:r w:rsidR="00BF15F9">
              <w:rPr>
                <w:noProof/>
                <w:webHidden/>
              </w:rPr>
              <w:fldChar w:fldCharType="begin"/>
            </w:r>
            <w:r w:rsidR="00BF15F9">
              <w:rPr>
                <w:noProof/>
                <w:webHidden/>
              </w:rPr>
              <w:instrText xml:space="preserve"> PAGEREF _Toc239831140 \h </w:instrText>
            </w:r>
            <w:r w:rsidR="00BF15F9">
              <w:rPr>
                <w:noProof/>
                <w:webHidden/>
              </w:rPr>
            </w:r>
            <w:r w:rsidR="00BF15F9">
              <w:rPr>
                <w:noProof/>
                <w:webHidden/>
              </w:rPr>
              <w:fldChar w:fldCharType="separate"/>
            </w:r>
            <w:r w:rsidR="00BF15F9">
              <w:rPr>
                <w:noProof/>
                <w:webHidden/>
              </w:rPr>
              <w:t>60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1" w:history="1">
            <w:r w:rsidR="00BF15F9" w:rsidRPr="00BB5B90">
              <w:rPr>
                <w:rStyle w:val="Hyperlink"/>
                <w:rFonts w:asciiTheme="majorBidi" w:hAnsiTheme="majorBidi"/>
                <w:b/>
                <w:bCs/>
                <w:noProof/>
              </w:rPr>
              <w:t>3. Conteneurisation avec Docker</w:t>
            </w:r>
            <w:r w:rsidR="00BF15F9">
              <w:rPr>
                <w:noProof/>
                <w:webHidden/>
              </w:rPr>
              <w:tab/>
            </w:r>
            <w:r w:rsidR="00BF15F9">
              <w:rPr>
                <w:noProof/>
                <w:webHidden/>
              </w:rPr>
              <w:fldChar w:fldCharType="begin"/>
            </w:r>
            <w:r w:rsidR="00BF15F9">
              <w:rPr>
                <w:noProof/>
                <w:webHidden/>
              </w:rPr>
              <w:instrText xml:space="preserve"> PAGEREF _Toc239831141 \h </w:instrText>
            </w:r>
            <w:r w:rsidR="00BF15F9">
              <w:rPr>
                <w:noProof/>
                <w:webHidden/>
              </w:rPr>
            </w:r>
            <w:r w:rsidR="00BF15F9">
              <w:rPr>
                <w:noProof/>
                <w:webHidden/>
              </w:rPr>
              <w:fldChar w:fldCharType="separate"/>
            </w:r>
            <w:r w:rsidR="00BF15F9">
              <w:rPr>
                <w:noProof/>
                <w:webHidden/>
              </w:rPr>
              <w:t>60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2" w:history="1">
            <w:r w:rsidR="00BF15F9" w:rsidRPr="00BB5B90">
              <w:rPr>
                <w:rStyle w:val="Hyperlink"/>
                <w:rFonts w:asciiTheme="majorBidi" w:hAnsiTheme="majorBidi"/>
                <w:b/>
                <w:bCs/>
                <w:noProof/>
              </w:rPr>
              <w:t>3.1. Principe de la conteneurisation</w:t>
            </w:r>
            <w:r w:rsidR="00BF15F9">
              <w:rPr>
                <w:noProof/>
                <w:webHidden/>
              </w:rPr>
              <w:tab/>
            </w:r>
            <w:r w:rsidR="00BF15F9">
              <w:rPr>
                <w:noProof/>
                <w:webHidden/>
              </w:rPr>
              <w:fldChar w:fldCharType="begin"/>
            </w:r>
            <w:r w:rsidR="00BF15F9">
              <w:rPr>
                <w:noProof/>
                <w:webHidden/>
              </w:rPr>
              <w:instrText xml:space="preserve"> PAGEREF _Toc239831142 \h </w:instrText>
            </w:r>
            <w:r w:rsidR="00BF15F9">
              <w:rPr>
                <w:noProof/>
                <w:webHidden/>
              </w:rPr>
            </w:r>
            <w:r w:rsidR="00BF15F9">
              <w:rPr>
                <w:noProof/>
                <w:webHidden/>
              </w:rPr>
              <w:fldChar w:fldCharType="separate"/>
            </w:r>
            <w:r w:rsidR="00BF15F9">
              <w:rPr>
                <w:noProof/>
                <w:webHidden/>
              </w:rPr>
              <w:t>60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3" w:history="1">
            <w:r w:rsidR="00BF15F9" w:rsidRPr="00BB5B90">
              <w:rPr>
                <w:rStyle w:val="Hyperlink"/>
                <w:rFonts w:asciiTheme="majorBidi" w:hAnsiTheme="majorBidi"/>
                <w:b/>
                <w:bCs/>
                <w:noProof/>
              </w:rPr>
              <w:t>3.2. Dockerfile, image et conteneur</w:t>
            </w:r>
            <w:r w:rsidR="00BF15F9">
              <w:rPr>
                <w:noProof/>
                <w:webHidden/>
              </w:rPr>
              <w:tab/>
            </w:r>
            <w:r w:rsidR="00BF15F9">
              <w:rPr>
                <w:noProof/>
                <w:webHidden/>
              </w:rPr>
              <w:fldChar w:fldCharType="begin"/>
            </w:r>
            <w:r w:rsidR="00BF15F9">
              <w:rPr>
                <w:noProof/>
                <w:webHidden/>
              </w:rPr>
              <w:instrText xml:space="preserve"> PAGEREF _Toc239831143 \h </w:instrText>
            </w:r>
            <w:r w:rsidR="00BF15F9">
              <w:rPr>
                <w:noProof/>
                <w:webHidden/>
              </w:rPr>
            </w:r>
            <w:r w:rsidR="00BF15F9">
              <w:rPr>
                <w:noProof/>
                <w:webHidden/>
              </w:rPr>
              <w:fldChar w:fldCharType="separate"/>
            </w:r>
            <w:r w:rsidR="00BF15F9">
              <w:rPr>
                <w:noProof/>
                <w:webHidden/>
              </w:rPr>
              <w:t>60</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4" w:history="1">
            <w:r w:rsidR="00BF15F9" w:rsidRPr="00BB5B90">
              <w:rPr>
                <w:rStyle w:val="Hyperlink"/>
                <w:rFonts w:asciiTheme="majorBidi" w:hAnsiTheme="majorBidi"/>
                <w:b/>
                <w:bCs/>
                <w:noProof/>
              </w:rPr>
              <w:t>3.3. Conteneurisation du frontend et du backend</w:t>
            </w:r>
            <w:r w:rsidR="00BF15F9">
              <w:rPr>
                <w:noProof/>
                <w:webHidden/>
              </w:rPr>
              <w:tab/>
            </w:r>
            <w:r w:rsidR="00BF15F9">
              <w:rPr>
                <w:noProof/>
                <w:webHidden/>
              </w:rPr>
              <w:fldChar w:fldCharType="begin"/>
            </w:r>
            <w:r w:rsidR="00BF15F9">
              <w:rPr>
                <w:noProof/>
                <w:webHidden/>
              </w:rPr>
              <w:instrText xml:space="preserve"> PAGEREF _Toc239831144 \h </w:instrText>
            </w:r>
            <w:r w:rsidR="00BF15F9">
              <w:rPr>
                <w:noProof/>
                <w:webHidden/>
              </w:rPr>
            </w:r>
            <w:r w:rsidR="00BF15F9">
              <w:rPr>
                <w:noProof/>
                <w:webHidden/>
              </w:rPr>
              <w:fldChar w:fldCharType="separate"/>
            </w:r>
            <w:r w:rsidR="00BF15F9">
              <w:rPr>
                <w:noProof/>
                <w:webHidden/>
              </w:rPr>
              <w:t>61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5" w:history="1">
            <w:r w:rsidR="00BF15F9" w:rsidRPr="00BB5B90">
              <w:rPr>
                <w:rStyle w:val="Hyperlink"/>
                <w:rFonts w:asciiTheme="majorBidi" w:hAnsiTheme="majorBidi"/>
                <w:b/>
                <w:bCs/>
                <w:noProof/>
              </w:rPr>
              <w:t>3.4. Orchestration avec Docker Compose</w:t>
            </w:r>
            <w:r w:rsidR="00BF15F9">
              <w:rPr>
                <w:noProof/>
                <w:webHidden/>
              </w:rPr>
              <w:tab/>
            </w:r>
            <w:r w:rsidR="00BF15F9">
              <w:rPr>
                <w:noProof/>
                <w:webHidden/>
              </w:rPr>
              <w:fldChar w:fldCharType="begin"/>
            </w:r>
            <w:r w:rsidR="00BF15F9">
              <w:rPr>
                <w:noProof/>
                <w:webHidden/>
              </w:rPr>
              <w:instrText xml:space="preserve"> PAGEREF _Toc239831145 \h </w:instrText>
            </w:r>
            <w:r w:rsidR="00BF15F9">
              <w:rPr>
                <w:noProof/>
                <w:webHidden/>
              </w:rPr>
            </w:r>
            <w:r w:rsidR="00BF15F9">
              <w:rPr>
                <w:noProof/>
                <w:webHidden/>
              </w:rPr>
              <w:fldChar w:fldCharType="separate"/>
            </w:r>
            <w:r w:rsidR="00BF15F9">
              <w:rPr>
                <w:noProof/>
                <w:webHidden/>
              </w:rPr>
              <w:t>61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6" w:history="1">
            <w:r w:rsidR="00BF15F9" w:rsidRPr="00BB5B90">
              <w:rPr>
                <w:rStyle w:val="Hyperlink"/>
                <w:rFonts w:asciiTheme="majorBidi" w:hAnsiTheme="majorBidi"/>
                <w:b/>
                <w:bCs/>
                <w:noProof/>
              </w:rPr>
              <w:t>4. Mise en place du pipeline CI/CD avec Jenkins</w:t>
            </w:r>
            <w:r w:rsidR="00BF15F9">
              <w:rPr>
                <w:noProof/>
                <w:webHidden/>
              </w:rPr>
              <w:tab/>
            </w:r>
            <w:r w:rsidR="00BF15F9">
              <w:rPr>
                <w:noProof/>
                <w:webHidden/>
              </w:rPr>
              <w:fldChar w:fldCharType="begin"/>
            </w:r>
            <w:r w:rsidR="00BF15F9">
              <w:rPr>
                <w:noProof/>
                <w:webHidden/>
              </w:rPr>
              <w:instrText xml:space="preserve"> PAGEREF _Toc239831146 \h </w:instrText>
            </w:r>
            <w:r w:rsidR="00BF15F9">
              <w:rPr>
                <w:noProof/>
                <w:webHidden/>
              </w:rPr>
            </w:r>
            <w:r w:rsidR="00BF15F9">
              <w:rPr>
                <w:noProof/>
                <w:webHidden/>
              </w:rPr>
              <w:fldChar w:fldCharType="separate"/>
            </w:r>
            <w:r w:rsidR="00BF15F9">
              <w:rPr>
                <w:noProof/>
                <w:webHidden/>
              </w:rPr>
              <w:t>61</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7" w:history="1">
            <w:r w:rsidR="00BF15F9" w:rsidRPr="00BB5B90">
              <w:rPr>
                <w:rStyle w:val="Hyperlink"/>
                <w:rFonts w:asciiTheme="majorBidi" w:hAnsiTheme="majorBidi"/>
                <w:b/>
                <w:bCs/>
                <w:noProof/>
              </w:rPr>
              <w:t>4.1. Déclenchement automatique avec GitHub Webhook</w:t>
            </w:r>
            <w:r w:rsidR="00BF15F9">
              <w:rPr>
                <w:noProof/>
                <w:webHidden/>
              </w:rPr>
              <w:tab/>
            </w:r>
            <w:r w:rsidR="00BF15F9">
              <w:rPr>
                <w:noProof/>
                <w:webHidden/>
              </w:rPr>
              <w:fldChar w:fldCharType="begin"/>
            </w:r>
            <w:r w:rsidR="00BF15F9">
              <w:rPr>
                <w:noProof/>
                <w:webHidden/>
              </w:rPr>
              <w:instrText xml:space="preserve"> PAGEREF _Toc239831147 \h </w:instrText>
            </w:r>
            <w:r w:rsidR="00BF15F9">
              <w:rPr>
                <w:noProof/>
                <w:webHidden/>
              </w:rPr>
            </w:r>
            <w:r w:rsidR="00BF15F9">
              <w:rPr>
                <w:noProof/>
                <w:webHidden/>
              </w:rPr>
              <w:fldChar w:fldCharType="separate"/>
            </w:r>
            <w:r w:rsidR="00BF15F9">
              <w:rPr>
                <w:noProof/>
                <w:webHidden/>
              </w:rPr>
              <w:t>62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8" w:history="1">
            <w:r w:rsidR="00BF15F9" w:rsidRPr="00BB5B90">
              <w:rPr>
                <w:rStyle w:val="Hyperlink"/>
                <w:rFonts w:asciiTheme="majorBidi" w:hAnsiTheme="majorBidi"/>
                <w:b/>
                <w:bCs/>
                <w:noProof/>
              </w:rPr>
              <w:t>4.2. Construction du backend et du frontend</w:t>
            </w:r>
            <w:r w:rsidR="00BF15F9">
              <w:rPr>
                <w:noProof/>
                <w:webHidden/>
              </w:rPr>
              <w:tab/>
            </w:r>
            <w:r w:rsidR="00BF15F9">
              <w:rPr>
                <w:noProof/>
                <w:webHidden/>
              </w:rPr>
              <w:fldChar w:fldCharType="begin"/>
            </w:r>
            <w:r w:rsidR="00BF15F9">
              <w:rPr>
                <w:noProof/>
                <w:webHidden/>
              </w:rPr>
              <w:instrText xml:space="preserve"> PAGEREF _Toc239831148 \h </w:instrText>
            </w:r>
            <w:r w:rsidR="00BF15F9">
              <w:rPr>
                <w:noProof/>
                <w:webHidden/>
              </w:rPr>
            </w:r>
            <w:r w:rsidR="00BF15F9">
              <w:rPr>
                <w:noProof/>
                <w:webHidden/>
              </w:rPr>
              <w:fldChar w:fldCharType="separate"/>
            </w:r>
            <w:r w:rsidR="00BF15F9">
              <w:rPr>
                <w:noProof/>
                <w:webHidden/>
              </w:rPr>
              <w:t>62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49" w:history="1">
            <w:r w:rsidR="00BF15F9" w:rsidRPr="00BB5B90">
              <w:rPr>
                <w:rStyle w:val="Hyperlink"/>
                <w:rFonts w:asciiTheme="majorBidi" w:hAnsiTheme="majorBidi"/>
                <w:b/>
                <w:bCs/>
                <w:noProof/>
              </w:rPr>
              <w:t>4.3. Exécution des tests backend</w:t>
            </w:r>
            <w:r w:rsidR="00BF15F9">
              <w:rPr>
                <w:noProof/>
                <w:webHidden/>
              </w:rPr>
              <w:tab/>
            </w:r>
            <w:r w:rsidR="00BF15F9">
              <w:rPr>
                <w:noProof/>
                <w:webHidden/>
              </w:rPr>
              <w:fldChar w:fldCharType="begin"/>
            </w:r>
            <w:r w:rsidR="00BF15F9">
              <w:rPr>
                <w:noProof/>
                <w:webHidden/>
              </w:rPr>
              <w:instrText xml:space="preserve"> PAGEREF _Toc239831149 \h </w:instrText>
            </w:r>
            <w:r w:rsidR="00BF15F9">
              <w:rPr>
                <w:noProof/>
                <w:webHidden/>
              </w:rPr>
            </w:r>
            <w:r w:rsidR="00BF15F9">
              <w:rPr>
                <w:noProof/>
                <w:webHidden/>
              </w:rPr>
              <w:fldChar w:fldCharType="separate"/>
            </w:r>
            <w:r w:rsidR="00BF15F9">
              <w:rPr>
                <w:noProof/>
                <w:webHidden/>
              </w:rPr>
              <w:t>62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0" w:history="1">
            <w:r w:rsidR="00BF15F9" w:rsidRPr="00BB5B90">
              <w:rPr>
                <w:rStyle w:val="Hyperlink"/>
                <w:rFonts w:asciiTheme="majorBidi" w:hAnsiTheme="majorBidi"/>
                <w:b/>
                <w:bCs/>
                <w:noProof/>
              </w:rPr>
              <w:t>5. Analyse de la qualité avec SonarQube</w:t>
            </w:r>
            <w:r w:rsidR="00BF15F9">
              <w:rPr>
                <w:noProof/>
                <w:webHidden/>
              </w:rPr>
              <w:tab/>
            </w:r>
            <w:r w:rsidR="00BF15F9">
              <w:rPr>
                <w:noProof/>
                <w:webHidden/>
              </w:rPr>
              <w:fldChar w:fldCharType="begin"/>
            </w:r>
            <w:r w:rsidR="00BF15F9">
              <w:rPr>
                <w:noProof/>
                <w:webHidden/>
              </w:rPr>
              <w:instrText xml:space="preserve"> PAGEREF _Toc239831150 \h </w:instrText>
            </w:r>
            <w:r w:rsidR="00BF15F9">
              <w:rPr>
                <w:noProof/>
                <w:webHidden/>
              </w:rPr>
            </w:r>
            <w:r w:rsidR="00BF15F9">
              <w:rPr>
                <w:noProof/>
                <w:webHidden/>
              </w:rPr>
              <w:fldChar w:fldCharType="separate"/>
            </w:r>
            <w:r w:rsidR="00BF15F9">
              <w:rPr>
                <w:noProof/>
                <w:webHidden/>
              </w:rPr>
              <w:t>62</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1" w:history="1">
            <w:r w:rsidR="00BF15F9" w:rsidRPr="00BB5B90">
              <w:rPr>
                <w:rStyle w:val="Hyperlink"/>
                <w:rFonts w:asciiTheme="majorBidi" w:hAnsiTheme="majorBidi"/>
                <w:b/>
                <w:bCs/>
                <w:noProof/>
              </w:rPr>
              <w:t>6. Construction et publication des images Docker</w:t>
            </w:r>
            <w:r w:rsidR="00BF15F9">
              <w:rPr>
                <w:noProof/>
                <w:webHidden/>
              </w:rPr>
              <w:tab/>
            </w:r>
            <w:r w:rsidR="00BF15F9">
              <w:rPr>
                <w:noProof/>
                <w:webHidden/>
              </w:rPr>
              <w:fldChar w:fldCharType="begin"/>
            </w:r>
            <w:r w:rsidR="00BF15F9">
              <w:rPr>
                <w:noProof/>
                <w:webHidden/>
              </w:rPr>
              <w:instrText xml:space="preserve"> PAGEREF _Toc239831151 \h </w:instrText>
            </w:r>
            <w:r w:rsidR="00BF15F9">
              <w:rPr>
                <w:noProof/>
                <w:webHidden/>
              </w:rPr>
            </w:r>
            <w:r w:rsidR="00BF15F9">
              <w:rPr>
                <w:noProof/>
                <w:webHidden/>
              </w:rPr>
              <w:fldChar w:fldCharType="separate"/>
            </w:r>
            <w:r w:rsidR="00BF15F9">
              <w:rPr>
                <w:noProof/>
                <w:webHidden/>
              </w:rPr>
              <w:t>63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2" w:history="1">
            <w:r w:rsidR="00BF15F9" w:rsidRPr="00BB5B90">
              <w:rPr>
                <w:rStyle w:val="Hyperlink"/>
                <w:rFonts w:asciiTheme="majorBidi" w:hAnsiTheme="majorBidi"/>
                <w:b/>
                <w:bCs/>
                <w:noProof/>
              </w:rPr>
              <w:t>7. Déploiement sur Microsoft Azure</w:t>
            </w:r>
            <w:r w:rsidR="00BF15F9">
              <w:rPr>
                <w:noProof/>
                <w:webHidden/>
              </w:rPr>
              <w:tab/>
            </w:r>
            <w:r w:rsidR="00BF15F9">
              <w:rPr>
                <w:noProof/>
                <w:webHidden/>
              </w:rPr>
              <w:fldChar w:fldCharType="begin"/>
            </w:r>
            <w:r w:rsidR="00BF15F9">
              <w:rPr>
                <w:noProof/>
                <w:webHidden/>
              </w:rPr>
              <w:instrText xml:space="preserve"> PAGEREF _Toc239831152 \h </w:instrText>
            </w:r>
            <w:r w:rsidR="00BF15F9">
              <w:rPr>
                <w:noProof/>
                <w:webHidden/>
              </w:rPr>
            </w:r>
            <w:r w:rsidR="00BF15F9">
              <w:rPr>
                <w:noProof/>
                <w:webHidden/>
              </w:rPr>
              <w:fldChar w:fldCharType="separate"/>
            </w:r>
            <w:r w:rsidR="00BF15F9">
              <w:rPr>
                <w:noProof/>
                <w:webHidden/>
              </w:rPr>
              <w:t>63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3" w:history="1">
            <w:r w:rsidR="00BF15F9" w:rsidRPr="00BB5B90">
              <w:rPr>
                <w:rStyle w:val="Hyperlink"/>
                <w:rFonts w:asciiTheme="majorBidi" w:hAnsiTheme="majorBidi"/>
                <w:b/>
                <w:bCs/>
                <w:noProof/>
              </w:rPr>
              <w:t>7.1. Choix de la plateforme Cloud</w:t>
            </w:r>
            <w:r w:rsidR="00BF15F9">
              <w:rPr>
                <w:noProof/>
                <w:webHidden/>
              </w:rPr>
              <w:tab/>
            </w:r>
            <w:r w:rsidR="00BF15F9">
              <w:rPr>
                <w:noProof/>
                <w:webHidden/>
              </w:rPr>
              <w:fldChar w:fldCharType="begin"/>
            </w:r>
            <w:r w:rsidR="00BF15F9">
              <w:rPr>
                <w:noProof/>
                <w:webHidden/>
              </w:rPr>
              <w:instrText xml:space="preserve"> PAGEREF _Toc239831153 \h </w:instrText>
            </w:r>
            <w:r w:rsidR="00BF15F9">
              <w:rPr>
                <w:noProof/>
                <w:webHidden/>
              </w:rPr>
            </w:r>
            <w:r w:rsidR="00BF15F9">
              <w:rPr>
                <w:noProof/>
                <w:webHidden/>
              </w:rPr>
              <w:fldChar w:fldCharType="separate"/>
            </w:r>
            <w:r w:rsidR="00BF15F9">
              <w:rPr>
                <w:noProof/>
                <w:webHidden/>
              </w:rPr>
              <w:t>63</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4" w:history="1">
            <w:r w:rsidR="00BF15F9" w:rsidRPr="00BB5B90">
              <w:rPr>
                <w:rStyle w:val="Hyperlink"/>
                <w:rFonts w:asciiTheme="majorBidi" w:hAnsiTheme="majorBidi"/>
                <w:b/>
                <w:bCs/>
                <w:noProof/>
              </w:rPr>
              <w:t>7.2. Déploiement avec Azure Container Apps</w:t>
            </w:r>
            <w:r w:rsidR="00BF15F9">
              <w:rPr>
                <w:noProof/>
                <w:webHidden/>
              </w:rPr>
              <w:tab/>
            </w:r>
            <w:r w:rsidR="00BF15F9">
              <w:rPr>
                <w:noProof/>
                <w:webHidden/>
              </w:rPr>
              <w:fldChar w:fldCharType="begin"/>
            </w:r>
            <w:r w:rsidR="00BF15F9">
              <w:rPr>
                <w:noProof/>
                <w:webHidden/>
              </w:rPr>
              <w:instrText xml:space="preserve"> PAGEREF _Toc239831154 \h </w:instrText>
            </w:r>
            <w:r w:rsidR="00BF15F9">
              <w:rPr>
                <w:noProof/>
                <w:webHidden/>
              </w:rPr>
            </w:r>
            <w:r w:rsidR="00BF15F9">
              <w:rPr>
                <w:noProof/>
                <w:webHidden/>
              </w:rPr>
              <w:fldChar w:fldCharType="separate"/>
            </w:r>
            <w:r w:rsidR="00BF15F9">
              <w:rPr>
                <w:noProof/>
                <w:webHidden/>
              </w:rPr>
              <w:t>64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5" w:history="1">
            <w:r w:rsidR="00BF15F9" w:rsidRPr="00BB5B90">
              <w:rPr>
                <w:rStyle w:val="Hyperlink"/>
                <w:rFonts w:asciiTheme="majorBidi" w:hAnsiTheme="majorBidi"/>
                <w:b/>
                <w:bCs/>
                <w:noProof/>
              </w:rPr>
              <w:t>7.3. Base de données PostgreSQL sur Azure</w:t>
            </w:r>
            <w:r w:rsidR="00BF15F9">
              <w:rPr>
                <w:noProof/>
                <w:webHidden/>
              </w:rPr>
              <w:tab/>
            </w:r>
            <w:r w:rsidR="00BF15F9">
              <w:rPr>
                <w:noProof/>
                <w:webHidden/>
              </w:rPr>
              <w:fldChar w:fldCharType="begin"/>
            </w:r>
            <w:r w:rsidR="00BF15F9">
              <w:rPr>
                <w:noProof/>
                <w:webHidden/>
              </w:rPr>
              <w:instrText xml:space="preserve"> PAGEREF _Toc239831155 \h </w:instrText>
            </w:r>
            <w:r w:rsidR="00BF15F9">
              <w:rPr>
                <w:noProof/>
                <w:webHidden/>
              </w:rPr>
            </w:r>
            <w:r w:rsidR="00BF15F9">
              <w:rPr>
                <w:noProof/>
                <w:webHidden/>
              </w:rPr>
              <w:fldChar w:fldCharType="separate"/>
            </w:r>
            <w:r w:rsidR="00BF15F9">
              <w:rPr>
                <w:noProof/>
                <w:webHidden/>
              </w:rPr>
              <w:t>64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6" w:history="1">
            <w:r w:rsidR="00BF15F9" w:rsidRPr="00BB5B90">
              <w:rPr>
                <w:rStyle w:val="Hyperlink"/>
                <w:rFonts w:asciiTheme="majorBidi" w:hAnsiTheme="majorBidi"/>
                <w:b/>
                <w:bCs/>
                <w:noProof/>
              </w:rPr>
              <w:t>7.4. Automatisation du déploiement</w:t>
            </w:r>
            <w:r w:rsidR="00BF15F9">
              <w:rPr>
                <w:noProof/>
                <w:webHidden/>
              </w:rPr>
              <w:tab/>
            </w:r>
            <w:r w:rsidR="00BF15F9">
              <w:rPr>
                <w:noProof/>
                <w:webHidden/>
              </w:rPr>
              <w:fldChar w:fldCharType="begin"/>
            </w:r>
            <w:r w:rsidR="00BF15F9">
              <w:rPr>
                <w:noProof/>
                <w:webHidden/>
              </w:rPr>
              <w:instrText xml:space="preserve"> PAGEREF _Toc239831156 \h </w:instrText>
            </w:r>
            <w:r w:rsidR="00BF15F9">
              <w:rPr>
                <w:noProof/>
                <w:webHidden/>
              </w:rPr>
            </w:r>
            <w:r w:rsidR="00BF15F9">
              <w:rPr>
                <w:noProof/>
                <w:webHidden/>
              </w:rPr>
              <w:fldChar w:fldCharType="separate"/>
            </w:r>
            <w:r w:rsidR="00BF15F9">
              <w:rPr>
                <w:noProof/>
                <w:webHidden/>
              </w:rPr>
              <w:t>64</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7" w:history="1">
            <w:r w:rsidR="00BF15F9" w:rsidRPr="00BB5B90">
              <w:rPr>
                <w:rStyle w:val="Hyperlink"/>
                <w:rFonts w:asciiTheme="majorBidi" w:hAnsiTheme="majorBidi"/>
                <w:b/>
                <w:bCs/>
                <w:noProof/>
              </w:rPr>
              <w:t>8. Architecture complète de déploiement</w:t>
            </w:r>
            <w:r w:rsidR="00BF15F9">
              <w:rPr>
                <w:noProof/>
                <w:webHidden/>
              </w:rPr>
              <w:tab/>
            </w:r>
            <w:r w:rsidR="00BF15F9">
              <w:rPr>
                <w:noProof/>
                <w:webHidden/>
              </w:rPr>
              <w:fldChar w:fldCharType="begin"/>
            </w:r>
            <w:r w:rsidR="00BF15F9">
              <w:rPr>
                <w:noProof/>
                <w:webHidden/>
              </w:rPr>
              <w:instrText xml:space="preserve"> PAGEREF _Toc239831157 \h </w:instrText>
            </w:r>
            <w:r w:rsidR="00BF15F9">
              <w:rPr>
                <w:noProof/>
                <w:webHidden/>
              </w:rPr>
            </w:r>
            <w:r w:rsidR="00BF15F9">
              <w:rPr>
                <w:noProof/>
                <w:webHidden/>
              </w:rPr>
              <w:fldChar w:fldCharType="separate"/>
            </w:r>
            <w:r w:rsidR="00BF15F9">
              <w:rPr>
                <w:noProof/>
                <w:webHidden/>
              </w:rPr>
              <w:t>65</w:t>
            </w:r>
            <w:r w:rsidR="00BF15F9">
              <w:rPr>
                <w:noProof/>
                <w:webHidden/>
              </w:rPr>
              <w:fldChar w:fldCharType="end"/>
            </w:r>
          </w:hyperlink>
        </w:p>
        <w:p w:rsidR="00BF15F9" w:rsidRDefault="00814650">
          <w:pPr>
            <w:pStyle w:val="TOC2"/>
            <w:tabs>
              <w:tab w:val="right" w:leader="dot" w:pos="9062"/>
            </w:tabs>
            <w:rPr>
              <w:rFonts w:eastAsiaTheme="minorEastAsia"/>
              <w:noProof/>
              <w:lang w:eastAsia="fr-FR"/>
            </w:rPr>
          </w:pPr>
          <w:hyperlink w:anchor="_Toc239831158" w:history="1">
            <w:r w:rsidR="00BF15F9" w:rsidRPr="00BB5B90">
              <w:rPr>
                <w:rStyle w:val="Hyperlink"/>
                <w:rFonts w:asciiTheme="majorBidi" w:hAnsiTheme="majorBidi"/>
                <w:b/>
                <w:bCs/>
                <w:noProof/>
              </w:rPr>
              <w:t>9. Conclusion</w:t>
            </w:r>
            <w:r w:rsidR="00BF15F9">
              <w:rPr>
                <w:noProof/>
                <w:webHidden/>
              </w:rPr>
              <w:tab/>
            </w:r>
            <w:r w:rsidR="00BF15F9">
              <w:rPr>
                <w:noProof/>
                <w:webHidden/>
              </w:rPr>
              <w:fldChar w:fldCharType="begin"/>
            </w:r>
            <w:r w:rsidR="00BF15F9">
              <w:rPr>
                <w:noProof/>
                <w:webHidden/>
              </w:rPr>
              <w:instrText xml:space="preserve"> PAGEREF _Toc239831158 \h </w:instrText>
            </w:r>
            <w:r w:rsidR="00BF15F9">
              <w:rPr>
                <w:noProof/>
                <w:webHidden/>
              </w:rPr>
            </w:r>
            <w:r w:rsidR="00BF15F9">
              <w:rPr>
                <w:noProof/>
                <w:webHidden/>
              </w:rPr>
              <w:fldChar w:fldCharType="separate"/>
            </w:r>
            <w:r w:rsidR="00BF15F9">
              <w:rPr>
                <w:noProof/>
                <w:webHidden/>
              </w:rPr>
              <w:t>65</w:t>
            </w:r>
            <w:r w:rsidR="00BF15F9">
              <w:rPr>
                <w:noProof/>
                <w:webHidden/>
              </w:rPr>
              <w:fldChar w:fldCharType="end"/>
            </w:r>
          </w:hyperlink>
        </w:p>
        <w:p w:rsidR="005479C8" w:rsidRDefault="005479C8">
          <w:r>
            <w:fldChar w:fldCharType="end"/>
          </w:r>
        </w:p>
      </w:sdtContent>
    </w:sdt>
    <w:p w:rsidR="00310493" w:rsidRDefault="00310493">
      <w:pPr>
        <w:rPr>
          <w:rFonts w:asciiTheme="majorBidi" w:hAnsiTheme="majorBidi" w:cstheme="majorBidi"/>
          <w:b/>
          <w:bCs/>
          <w:i/>
          <w:iCs/>
          <w:color w:val="000000" w:themeColor="text1"/>
          <w:sz w:val="40"/>
          <w:szCs w:val="40"/>
        </w:rPr>
      </w:pPr>
    </w:p>
    <w:p w:rsidR="00310493" w:rsidRDefault="00310493">
      <w:pPr>
        <w:rPr>
          <w:rFonts w:asciiTheme="majorBidi" w:eastAsiaTheme="majorEastAsia" w:hAnsiTheme="majorBidi" w:cstheme="majorBidi"/>
          <w:b/>
          <w:bCs/>
          <w:i/>
          <w:iCs/>
          <w:color w:val="000000" w:themeColor="text1"/>
          <w:sz w:val="40"/>
          <w:szCs w:val="40"/>
        </w:rPr>
      </w:pPr>
      <w:r>
        <w:rPr>
          <w:rFonts w:asciiTheme="majorBidi" w:hAnsiTheme="majorBidi"/>
          <w:b/>
          <w:bCs/>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0" w:name="_Toc239831000"/>
      <w:r>
        <w:rPr>
          <w:rFonts w:asciiTheme="majorBidi" w:hAnsiTheme="majorBidi"/>
          <w:b/>
          <w:bCs/>
          <w:i/>
          <w:iCs/>
          <w:color w:val="000000" w:themeColor="text1"/>
          <w:sz w:val="40"/>
          <w:szCs w:val="40"/>
        </w:rPr>
        <w:lastRenderedPageBreak/>
        <w:t>Liste des figures</w:t>
      </w:r>
      <w:bookmarkEnd w:id="0"/>
    </w:p>
    <w:p w:rsidR="0081070D" w:rsidRPr="0081070D" w:rsidRDefault="0081070D" w:rsidP="0081070D">
      <w:pPr>
        <w:rPr>
          <w:rFonts w:asciiTheme="majorBidi" w:hAnsiTheme="majorBidi" w:cstheme="majorBidi"/>
        </w:rPr>
      </w:pPr>
    </w:p>
    <w:p w:rsidR="00911E3D" w:rsidRDefault="0081070D">
      <w:pPr>
        <w:pStyle w:val="TableofFigures"/>
        <w:tabs>
          <w:tab w:val="right" w:leader="dot" w:pos="9062"/>
        </w:tabs>
        <w:rPr>
          <w:rFonts w:eastAsiaTheme="minorEastAsia"/>
          <w:noProof/>
          <w:lang w:eastAsia="fr-FR"/>
        </w:rPr>
      </w:pPr>
      <w:r w:rsidRPr="000D033A">
        <w:rPr>
          <w:rFonts w:asciiTheme="majorBidi" w:hAnsiTheme="majorBidi" w:cstheme="majorBidi"/>
          <w:i/>
          <w:iCs/>
          <w:color w:val="000000" w:themeColor="text1"/>
        </w:rPr>
        <w:fldChar w:fldCharType="begin"/>
      </w:r>
      <w:r w:rsidRPr="000D033A">
        <w:rPr>
          <w:rFonts w:asciiTheme="majorBidi" w:hAnsiTheme="majorBidi" w:cstheme="majorBidi"/>
          <w:i/>
          <w:iCs/>
          <w:color w:val="000000" w:themeColor="text1"/>
        </w:rPr>
        <w:instrText xml:space="preserve"> TOC \h \z \c "Figure" </w:instrText>
      </w:r>
      <w:r w:rsidRPr="000D033A">
        <w:rPr>
          <w:rFonts w:asciiTheme="majorBidi" w:hAnsiTheme="majorBidi" w:cstheme="majorBidi"/>
          <w:i/>
          <w:iCs/>
          <w:color w:val="000000" w:themeColor="text1"/>
        </w:rPr>
        <w:fldChar w:fldCharType="separate"/>
      </w:r>
      <w:hyperlink w:anchor="_Toc238707929" w:history="1">
        <w:r w:rsidR="00911E3D" w:rsidRPr="00BB3BB2">
          <w:rPr>
            <w:rStyle w:val="Hyperlink"/>
            <w:b/>
            <w:bCs/>
            <w:noProof/>
          </w:rPr>
          <w:t>Figure 1: Logo de BRI Technology</w:t>
        </w:r>
        <w:r w:rsidR="00911E3D">
          <w:rPr>
            <w:noProof/>
            <w:webHidden/>
          </w:rPr>
          <w:tab/>
        </w:r>
        <w:r w:rsidR="00911E3D">
          <w:rPr>
            <w:noProof/>
            <w:webHidden/>
          </w:rPr>
          <w:fldChar w:fldCharType="begin"/>
        </w:r>
        <w:r w:rsidR="00911E3D">
          <w:rPr>
            <w:noProof/>
            <w:webHidden/>
          </w:rPr>
          <w:instrText xml:space="preserve"> PAGEREF _Toc238707929 \h </w:instrText>
        </w:r>
        <w:r w:rsidR="00911E3D">
          <w:rPr>
            <w:noProof/>
            <w:webHidden/>
          </w:rPr>
        </w:r>
        <w:r w:rsidR="00911E3D">
          <w:rPr>
            <w:noProof/>
            <w:webHidden/>
          </w:rPr>
          <w:fldChar w:fldCharType="separate"/>
        </w:r>
        <w:r w:rsidR="00911E3D">
          <w:rPr>
            <w:noProof/>
            <w:webHidden/>
          </w:rPr>
          <w:t>2</w:t>
        </w:r>
        <w:r w:rsidR="00911E3D">
          <w:rPr>
            <w:noProof/>
            <w:webHidden/>
          </w:rPr>
          <w:fldChar w:fldCharType="end"/>
        </w:r>
      </w:hyperlink>
    </w:p>
    <w:p w:rsidR="00911E3D" w:rsidRDefault="00814650">
      <w:pPr>
        <w:pStyle w:val="TableofFigures"/>
        <w:tabs>
          <w:tab w:val="right" w:leader="dot" w:pos="9062"/>
        </w:tabs>
        <w:rPr>
          <w:rFonts w:eastAsiaTheme="minorEastAsia"/>
          <w:noProof/>
          <w:lang w:eastAsia="fr-FR"/>
        </w:rPr>
      </w:pPr>
      <w:hyperlink w:anchor="_Toc238707930" w:history="1">
        <w:r w:rsidR="00911E3D" w:rsidRPr="00BB3BB2">
          <w:rPr>
            <w:rStyle w:val="Hyperlink"/>
            <w:noProof/>
          </w:rPr>
          <w:t>Figure 2: Cycle de vie de la méthodologie agile SCRUM</w:t>
        </w:r>
        <w:r w:rsidR="00911E3D">
          <w:rPr>
            <w:noProof/>
            <w:webHidden/>
          </w:rPr>
          <w:tab/>
        </w:r>
        <w:r w:rsidR="00911E3D">
          <w:rPr>
            <w:noProof/>
            <w:webHidden/>
          </w:rPr>
          <w:fldChar w:fldCharType="begin"/>
        </w:r>
        <w:r w:rsidR="00911E3D">
          <w:rPr>
            <w:noProof/>
            <w:webHidden/>
          </w:rPr>
          <w:instrText xml:space="preserve"> PAGEREF _Toc238707930 \h </w:instrText>
        </w:r>
        <w:r w:rsidR="00911E3D">
          <w:rPr>
            <w:noProof/>
            <w:webHidden/>
          </w:rPr>
        </w:r>
        <w:r w:rsidR="00911E3D">
          <w:rPr>
            <w:noProof/>
            <w:webHidden/>
          </w:rPr>
          <w:fldChar w:fldCharType="separate"/>
        </w:r>
        <w:r w:rsidR="00911E3D">
          <w:rPr>
            <w:noProof/>
            <w:webHidden/>
          </w:rPr>
          <w:t>7</w:t>
        </w:r>
        <w:r w:rsidR="00911E3D">
          <w:rPr>
            <w:noProof/>
            <w:webHidden/>
          </w:rPr>
          <w:fldChar w:fldCharType="end"/>
        </w:r>
      </w:hyperlink>
    </w:p>
    <w:p w:rsidR="00911E3D" w:rsidRDefault="00814650">
      <w:pPr>
        <w:pStyle w:val="TableofFigures"/>
        <w:tabs>
          <w:tab w:val="right" w:leader="dot" w:pos="9062"/>
        </w:tabs>
        <w:rPr>
          <w:rFonts w:eastAsiaTheme="minorEastAsia"/>
          <w:noProof/>
          <w:lang w:eastAsia="fr-FR"/>
        </w:rPr>
      </w:pPr>
      <w:hyperlink w:anchor="_Toc238707931" w:history="1">
        <w:r w:rsidR="00911E3D" w:rsidRPr="00BB3BB2">
          <w:rPr>
            <w:rStyle w:val="Hyperlink"/>
            <w:noProof/>
          </w:rPr>
          <w:t>Figure 3: Principales stratégies d’architecture multi-tenant</w:t>
        </w:r>
        <w:r w:rsidR="00911E3D">
          <w:rPr>
            <w:noProof/>
            <w:webHidden/>
          </w:rPr>
          <w:tab/>
        </w:r>
        <w:r w:rsidR="00911E3D">
          <w:rPr>
            <w:noProof/>
            <w:webHidden/>
          </w:rPr>
          <w:fldChar w:fldCharType="begin"/>
        </w:r>
        <w:r w:rsidR="00911E3D">
          <w:rPr>
            <w:noProof/>
            <w:webHidden/>
          </w:rPr>
          <w:instrText xml:space="preserve"> PAGEREF _Toc238707931 \h </w:instrText>
        </w:r>
        <w:r w:rsidR="00911E3D">
          <w:rPr>
            <w:noProof/>
            <w:webHidden/>
          </w:rPr>
        </w:r>
        <w:r w:rsidR="00911E3D">
          <w:rPr>
            <w:noProof/>
            <w:webHidden/>
          </w:rPr>
          <w:fldChar w:fldCharType="separate"/>
        </w:r>
        <w:r w:rsidR="00911E3D">
          <w:rPr>
            <w:noProof/>
            <w:webHidden/>
          </w:rPr>
          <w:t>11</w:t>
        </w:r>
        <w:r w:rsidR="00911E3D">
          <w:rPr>
            <w:noProof/>
            <w:webHidden/>
          </w:rPr>
          <w:fldChar w:fldCharType="end"/>
        </w:r>
      </w:hyperlink>
    </w:p>
    <w:p w:rsidR="00310493" w:rsidRPr="000D033A" w:rsidRDefault="0081070D">
      <w:pPr>
        <w:rPr>
          <w:rFonts w:asciiTheme="majorBidi" w:hAnsiTheme="majorBidi" w:cstheme="majorBidi"/>
          <w:i/>
          <w:iCs/>
          <w:color w:val="000000" w:themeColor="text1"/>
          <w:sz w:val="40"/>
          <w:szCs w:val="40"/>
        </w:rPr>
      </w:pPr>
      <w:r w:rsidRPr="000D033A">
        <w:rPr>
          <w:rFonts w:asciiTheme="majorBidi" w:hAnsiTheme="majorBidi" w:cstheme="majorBidi"/>
          <w:i/>
          <w:iCs/>
          <w:color w:val="000000" w:themeColor="text1"/>
        </w:rPr>
        <w:fldChar w:fldCharType="end"/>
      </w:r>
      <w:r w:rsidR="00310493" w:rsidRPr="000D033A">
        <w:rPr>
          <w:rFonts w:asciiTheme="majorBidi" w:hAnsiTheme="majorBidi" w:cstheme="majorBidi"/>
          <w:i/>
          <w:iCs/>
          <w:color w:val="000000" w:themeColor="text1"/>
          <w:sz w:val="40"/>
          <w:szCs w:val="40"/>
        </w:rPr>
        <w:br w:type="page"/>
      </w:r>
    </w:p>
    <w:p w:rsidR="00310493" w:rsidRDefault="00310493" w:rsidP="00310493">
      <w:pPr>
        <w:pStyle w:val="Heading1"/>
        <w:jc w:val="center"/>
        <w:rPr>
          <w:rFonts w:asciiTheme="majorBidi" w:hAnsiTheme="majorBidi"/>
          <w:b/>
          <w:bCs/>
          <w:i/>
          <w:iCs/>
          <w:color w:val="000000" w:themeColor="text1"/>
          <w:sz w:val="40"/>
          <w:szCs w:val="40"/>
        </w:rPr>
      </w:pPr>
      <w:bookmarkStart w:id="1" w:name="_Toc239831001"/>
      <w:r>
        <w:rPr>
          <w:rFonts w:asciiTheme="majorBidi" w:hAnsiTheme="majorBidi"/>
          <w:b/>
          <w:bCs/>
          <w:i/>
          <w:iCs/>
          <w:color w:val="000000" w:themeColor="text1"/>
          <w:sz w:val="40"/>
          <w:szCs w:val="40"/>
        </w:rPr>
        <w:lastRenderedPageBreak/>
        <w:t>Liste des tableaux</w:t>
      </w:r>
      <w:bookmarkEnd w:id="1"/>
    </w:p>
    <w:p w:rsidR="00310493" w:rsidRDefault="00310493">
      <w:pPr>
        <w:rPr>
          <w:rFonts w:asciiTheme="majorBidi" w:hAnsiTheme="majorBidi" w:cstheme="majorBidi"/>
          <w:b/>
          <w:bCs/>
          <w:i/>
          <w:iCs/>
          <w:color w:val="000000" w:themeColor="text1"/>
          <w:sz w:val="40"/>
          <w:szCs w:val="40"/>
        </w:rPr>
      </w:pPr>
      <w:r>
        <w:rPr>
          <w:rFonts w:asciiTheme="majorBidi" w:hAnsiTheme="majorBidi" w:cstheme="majorBidi"/>
          <w:b/>
          <w:bCs/>
          <w:i/>
          <w:iCs/>
          <w:color w:val="000000" w:themeColor="text1"/>
          <w:sz w:val="40"/>
          <w:szCs w:val="40"/>
        </w:rPr>
        <w:br w:type="page"/>
      </w:r>
    </w:p>
    <w:p w:rsidR="00A96285" w:rsidRDefault="00310493" w:rsidP="00310493">
      <w:pPr>
        <w:pStyle w:val="Heading1"/>
        <w:jc w:val="center"/>
        <w:rPr>
          <w:rFonts w:asciiTheme="majorBidi" w:hAnsiTheme="majorBidi"/>
          <w:b/>
          <w:bCs/>
          <w:i/>
          <w:iCs/>
          <w:color w:val="000000" w:themeColor="text1"/>
          <w:sz w:val="40"/>
          <w:szCs w:val="40"/>
        </w:rPr>
      </w:pPr>
      <w:bookmarkStart w:id="2" w:name="_Toc239831002"/>
      <w:r>
        <w:rPr>
          <w:rFonts w:asciiTheme="majorBidi" w:hAnsiTheme="majorBidi"/>
          <w:b/>
          <w:bCs/>
          <w:i/>
          <w:iCs/>
          <w:color w:val="000000" w:themeColor="text1"/>
          <w:sz w:val="40"/>
          <w:szCs w:val="40"/>
        </w:rPr>
        <w:lastRenderedPageBreak/>
        <w:t>Liste des acronymes</w:t>
      </w:r>
      <w:bookmarkEnd w:id="2"/>
    </w:p>
    <w:p w:rsidR="00A96285" w:rsidRDefault="00A96285" w:rsidP="00A96285"/>
    <w:p w:rsidR="00A96285" w:rsidRDefault="00A96285" w:rsidP="00A96285">
      <w:pPr>
        <w:rPr>
          <w:rStyle w:val="Strong"/>
          <w:rFonts w:asciiTheme="majorBidi" w:hAnsiTheme="majorBidi" w:cstheme="majorBidi"/>
          <w:b w:val="0"/>
          <w:bCs w:val="0"/>
          <w:sz w:val="28"/>
          <w:szCs w:val="28"/>
          <w:lang w:val="en-US"/>
        </w:rPr>
      </w:pPr>
      <w:r w:rsidRPr="0014427F">
        <w:rPr>
          <w:rFonts w:asciiTheme="majorBidi" w:hAnsiTheme="majorBidi" w:cstheme="majorBidi"/>
          <w:b/>
          <w:bCs/>
          <w:sz w:val="28"/>
          <w:szCs w:val="28"/>
          <w:lang w:val="en-US"/>
        </w:rPr>
        <w:t>SaaS </w:t>
      </w:r>
      <w:r w:rsidRPr="0014427F">
        <w:rPr>
          <w:rFonts w:asciiTheme="majorBidi" w:hAnsiTheme="majorBidi" w:cstheme="majorBidi"/>
          <w:sz w:val="28"/>
          <w:szCs w:val="28"/>
          <w:lang w:val="en-US"/>
        </w:rPr>
        <w:t xml:space="preserve">: </w:t>
      </w:r>
      <w:r w:rsidRPr="0014427F">
        <w:rPr>
          <w:rStyle w:val="Strong"/>
          <w:rFonts w:asciiTheme="majorBidi" w:hAnsiTheme="majorBidi" w:cstheme="majorBidi"/>
          <w:b w:val="0"/>
          <w:bCs w:val="0"/>
          <w:sz w:val="28"/>
          <w:szCs w:val="28"/>
          <w:lang w:val="en-US"/>
        </w:rPr>
        <w:t>Software as a Service</w:t>
      </w:r>
    </w:p>
    <w:p w:rsidR="00B4156A" w:rsidRPr="00BF15F9" w:rsidRDefault="00B4156A"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MVC</w:t>
      </w:r>
      <w:r w:rsidRPr="00BF15F9">
        <w:rPr>
          <w:rStyle w:val="Strong"/>
          <w:b w:val="0"/>
          <w:bCs w:val="0"/>
          <w:lang w:val="en-US"/>
        </w:rPr>
        <w:t xml:space="preserve"> : </w:t>
      </w:r>
      <w:r w:rsidRPr="00BF15F9">
        <w:rPr>
          <w:rStyle w:val="Strong"/>
          <w:rFonts w:asciiTheme="majorBidi" w:hAnsiTheme="majorBidi" w:cstheme="majorBidi"/>
          <w:b w:val="0"/>
          <w:bCs w:val="0"/>
          <w:sz w:val="28"/>
          <w:szCs w:val="28"/>
          <w:lang w:val="en-US"/>
        </w:rPr>
        <w:t>Model View Controller</w:t>
      </w:r>
    </w:p>
    <w:p w:rsidR="00C446CE" w:rsidRPr="00BF15F9" w:rsidRDefault="00C446CE" w:rsidP="00A96285">
      <w:pPr>
        <w:rPr>
          <w:rStyle w:val="Strong"/>
          <w:rFonts w:asciiTheme="majorBidi" w:hAnsiTheme="majorBidi" w:cstheme="majorBidi"/>
          <w:sz w:val="28"/>
          <w:szCs w:val="28"/>
          <w:lang w:val="en-US"/>
        </w:rPr>
      </w:pPr>
      <w:r w:rsidRPr="00BF15F9">
        <w:rPr>
          <w:rStyle w:val="Strong"/>
          <w:rFonts w:asciiTheme="majorBidi" w:hAnsiTheme="majorBidi" w:cstheme="majorBidi"/>
          <w:sz w:val="28"/>
          <w:szCs w:val="28"/>
          <w:lang w:val="en-US"/>
        </w:rPr>
        <w:t>JDBC</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Java Database Connectivity</w:t>
      </w:r>
    </w:p>
    <w:p w:rsidR="00C446CE" w:rsidRDefault="00C446CE" w:rsidP="00A96285">
      <w:pPr>
        <w:rPr>
          <w:rStyle w:val="Strong"/>
          <w:rFonts w:asciiTheme="majorBidi" w:hAnsiTheme="majorBidi" w:cstheme="majorBidi"/>
          <w:b w:val="0"/>
          <w:bCs w:val="0"/>
          <w:sz w:val="28"/>
          <w:szCs w:val="28"/>
          <w:lang w:val="en-US"/>
        </w:rPr>
      </w:pPr>
      <w:r w:rsidRPr="00BF15F9">
        <w:rPr>
          <w:rStyle w:val="Strong"/>
          <w:rFonts w:asciiTheme="majorBidi" w:hAnsiTheme="majorBidi" w:cstheme="majorBidi"/>
          <w:sz w:val="28"/>
          <w:szCs w:val="28"/>
          <w:lang w:val="en-US"/>
        </w:rPr>
        <w:t>API</w:t>
      </w:r>
      <w:r w:rsidRPr="00BF15F9">
        <w:rPr>
          <w:rFonts w:asciiTheme="majorBidi" w:hAnsiTheme="majorBidi" w:cstheme="majorBidi"/>
          <w:sz w:val="28"/>
          <w:szCs w:val="28"/>
          <w:lang w:val="en-US"/>
        </w:rPr>
        <w:t xml:space="preserve"> : </w:t>
      </w:r>
      <w:r w:rsidRPr="00BF15F9">
        <w:rPr>
          <w:rStyle w:val="Strong"/>
          <w:rFonts w:asciiTheme="majorBidi" w:hAnsiTheme="majorBidi" w:cstheme="majorBidi"/>
          <w:b w:val="0"/>
          <w:bCs w:val="0"/>
          <w:sz w:val="28"/>
          <w:szCs w:val="28"/>
          <w:lang w:val="en-US"/>
        </w:rPr>
        <w:t>Application Programming Interface</w:t>
      </w:r>
    </w:p>
    <w:p w:rsidR="005D32F1" w:rsidRDefault="005D32F1" w:rsidP="005D32F1">
      <w:pPr>
        <w:spacing w:after="0" w:line="240" w:lineRule="auto"/>
        <w:rPr>
          <w:rFonts w:ascii="Times New Roman" w:eastAsia="Times New Roman" w:hAnsi="Times New Roman" w:cs="Times New Roman"/>
          <w:sz w:val="28"/>
          <w:szCs w:val="28"/>
          <w:lang w:val="en-US" w:eastAsia="fr-FR"/>
        </w:rPr>
      </w:pPr>
      <w:r w:rsidRPr="005D32F1">
        <w:rPr>
          <w:rFonts w:ascii="Times New Roman" w:eastAsia="Times New Roman" w:hAnsi="Times New Roman" w:cs="Times New Roman"/>
          <w:b/>
          <w:bCs/>
          <w:sz w:val="28"/>
          <w:szCs w:val="28"/>
          <w:lang w:val="en-US" w:eastAsia="fr-FR"/>
        </w:rPr>
        <w:t>REST</w:t>
      </w:r>
      <w:r w:rsidRPr="005D32F1">
        <w:rPr>
          <w:rFonts w:ascii="Times New Roman" w:eastAsia="Times New Roman" w:hAnsi="Times New Roman" w:cs="Times New Roman"/>
          <w:sz w:val="28"/>
          <w:szCs w:val="28"/>
          <w:lang w:val="en-US" w:eastAsia="fr-FR"/>
        </w:rPr>
        <w:t xml:space="preserve"> : Representational State Transfer</w:t>
      </w:r>
    </w:p>
    <w:p w:rsidR="005D32F1" w:rsidRPr="00814650" w:rsidRDefault="005D32F1" w:rsidP="005D32F1">
      <w:pPr>
        <w:pStyle w:val="NormalWeb"/>
        <w:rPr>
          <w:sz w:val="28"/>
          <w:szCs w:val="28"/>
          <w:lang w:val="en-US"/>
        </w:rPr>
      </w:pPr>
      <w:r w:rsidRPr="00814650">
        <w:rPr>
          <w:rStyle w:val="Strong"/>
          <w:rFonts w:eastAsiaTheme="majorEastAsia"/>
          <w:sz w:val="28"/>
          <w:szCs w:val="28"/>
          <w:lang w:val="en-US"/>
        </w:rPr>
        <w:t>DTO</w:t>
      </w:r>
      <w:r w:rsidRPr="00814650">
        <w:rPr>
          <w:sz w:val="28"/>
          <w:szCs w:val="28"/>
          <w:lang w:val="en-US"/>
        </w:rPr>
        <w:t xml:space="preserve"> : Data Transfer Object</w:t>
      </w:r>
    </w:p>
    <w:p w:rsidR="005D32F1" w:rsidRDefault="005D32F1" w:rsidP="005D32F1">
      <w:pPr>
        <w:pStyle w:val="NormalWeb"/>
        <w:rPr>
          <w:sz w:val="28"/>
          <w:szCs w:val="28"/>
        </w:rPr>
      </w:pPr>
      <w:r w:rsidRPr="005D32F1">
        <w:rPr>
          <w:rStyle w:val="Strong"/>
          <w:rFonts w:eastAsiaTheme="majorEastAsia"/>
          <w:sz w:val="28"/>
          <w:szCs w:val="28"/>
        </w:rPr>
        <w:t>JPA</w:t>
      </w:r>
      <w:r w:rsidRPr="005D32F1">
        <w:rPr>
          <w:sz w:val="28"/>
          <w:szCs w:val="28"/>
        </w:rPr>
        <w:t xml:space="preserve"> : Java Persistence API</w:t>
      </w:r>
    </w:p>
    <w:p w:rsidR="005D32F1" w:rsidRPr="005D32F1" w:rsidRDefault="005D32F1" w:rsidP="005D32F1">
      <w:pPr>
        <w:pStyle w:val="NormalWeb"/>
        <w:rPr>
          <w:sz w:val="28"/>
          <w:szCs w:val="28"/>
        </w:rPr>
      </w:pPr>
      <w:r w:rsidRPr="005D32F1">
        <w:rPr>
          <w:rStyle w:val="Strong"/>
          <w:rFonts w:eastAsiaTheme="majorEastAsia"/>
          <w:sz w:val="28"/>
          <w:szCs w:val="28"/>
        </w:rPr>
        <w:t>JSON</w:t>
      </w:r>
      <w:r w:rsidRPr="005D32F1">
        <w:rPr>
          <w:sz w:val="28"/>
          <w:szCs w:val="28"/>
        </w:rPr>
        <w:t xml:space="preserve"> : JavaScript Object Notation</w:t>
      </w:r>
    </w:p>
    <w:p w:rsidR="002913CC" w:rsidRPr="005D32F1" w:rsidRDefault="002913CC" w:rsidP="00A96285">
      <w:pPr>
        <w:rPr>
          <w:rStyle w:val="Strong"/>
          <w:rFonts w:asciiTheme="majorBidi" w:hAnsiTheme="majorBidi" w:cstheme="majorBidi"/>
          <w:b w:val="0"/>
          <w:bCs w:val="0"/>
          <w:sz w:val="28"/>
          <w:szCs w:val="28"/>
        </w:rPr>
      </w:pPr>
      <w:r w:rsidRPr="005D32F1">
        <w:rPr>
          <w:rStyle w:val="Strong"/>
          <w:rFonts w:asciiTheme="majorBidi" w:hAnsiTheme="majorBidi" w:cstheme="majorBidi"/>
          <w:sz w:val="28"/>
          <w:szCs w:val="28"/>
        </w:rPr>
        <w:t>SMTP</w:t>
      </w:r>
      <w:r w:rsidRPr="005D32F1">
        <w:rPr>
          <w:rFonts w:asciiTheme="majorBidi" w:hAnsiTheme="majorBidi" w:cstheme="majorBidi"/>
          <w:sz w:val="28"/>
          <w:szCs w:val="28"/>
        </w:rPr>
        <w:t xml:space="preserve"> : </w:t>
      </w:r>
      <w:r w:rsidRPr="005D32F1">
        <w:rPr>
          <w:rStyle w:val="Strong"/>
          <w:rFonts w:asciiTheme="majorBidi" w:hAnsiTheme="majorBidi" w:cstheme="majorBidi"/>
          <w:b w:val="0"/>
          <w:bCs w:val="0"/>
          <w:sz w:val="28"/>
          <w:szCs w:val="28"/>
        </w:rPr>
        <w:t>Simple Mail Transfer Protocol</w:t>
      </w:r>
    </w:p>
    <w:p w:rsidR="007F4381" w:rsidRPr="0014427F" w:rsidRDefault="007F4381" w:rsidP="00A96285">
      <w:pPr>
        <w:rPr>
          <w:rFonts w:asciiTheme="majorBidi" w:hAnsiTheme="majorBidi" w:cstheme="majorBidi"/>
          <w:sz w:val="28"/>
          <w:szCs w:val="28"/>
          <w:lang w:val="en-US"/>
        </w:rPr>
      </w:pPr>
      <w:r w:rsidRPr="0014427F">
        <w:rPr>
          <w:rFonts w:asciiTheme="majorBidi" w:hAnsiTheme="majorBidi" w:cstheme="majorBidi"/>
          <w:b/>
          <w:bCs/>
          <w:sz w:val="28"/>
          <w:szCs w:val="28"/>
          <w:lang w:val="en-US"/>
        </w:rPr>
        <w:t>NLP</w:t>
      </w:r>
      <w:r w:rsidRPr="0014427F">
        <w:rPr>
          <w:rFonts w:asciiTheme="majorBidi" w:hAnsiTheme="majorBidi" w:cstheme="majorBidi"/>
          <w:sz w:val="28"/>
          <w:szCs w:val="28"/>
          <w:lang w:val="en-US"/>
        </w:rPr>
        <w:t> : Natural Language Processing</w:t>
      </w:r>
    </w:p>
    <w:p w:rsidR="007F4381" w:rsidRPr="00BF15F9" w:rsidRDefault="007F4381" w:rsidP="00A96285">
      <w:pPr>
        <w:rPr>
          <w:rFonts w:asciiTheme="majorBidi" w:hAnsiTheme="majorBidi" w:cstheme="majorBidi"/>
          <w:sz w:val="28"/>
          <w:szCs w:val="28"/>
          <w:lang w:val="en-US"/>
        </w:rPr>
      </w:pPr>
      <w:r w:rsidRPr="00BF15F9">
        <w:rPr>
          <w:rFonts w:asciiTheme="majorBidi" w:hAnsiTheme="majorBidi" w:cstheme="majorBidi"/>
          <w:b/>
          <w:bCs/>
          <w:sz w:val="28"/>
          <w:szCs w:val="28"/>
          <w:lang w:val="en-US"/>
        </w:rPr>
        <w:t>LLM</w:t>
      </w:r>
      <w:r w:rsidRPr="00BF15F9">
        <w:rPr>
          <w:rFonts w:asciiTheme="majorBidi" w:hAnsiTheme="majorBidi" w:cstheme="majorBidi"/>
          <w:sz w:val="28"/>
          <w:szCs w:val="28"/>
          <w:lang w:val="en-US"/>
        </w:rPr>
        <w:t xml:space="preserve"> : Large Language Model </w:t>
      </w:r>
    </w:p>
    <w:p w:rsidR="00310493" w:rsidRPr="00814650" w:rsidRDefault="0014427F" w:rsidP="001E4B1B">
      <w:pPr>
        <w:rPr>
          <w:rFonts w:asciiTheme="majorBidi" w:hAnsiTheme="majorBidi" w:cstheme="majorBidi"/>
          <w:b/>
          <w:bCs/>
          <w:sz w:val="28"/>
          <w:szCs w:val="28"/>
        </w:rPr>
      </w:pPr>
      <w:r w:rsidRPr="00814650">
        <w:rPr>
          <w:rStyle w:val="Strong"/>
          <w:rFonts w:asciiTheme="majorBidi" w:hAnsiTheme="majorBidi" w:cstheme="majorBidi"/>
          <w:sz w:val="28"/>
          <w:szCs w:val="28"/>
        </w:rPr>
        <w:t>CI</w:t>
      </w:r>
      <w:r w:rsidRPr="00814650">
        <w:rPr>
          <w:rStyle w:val="Strong"/>
          <w:rFonts w:asciiTheme="majorBidi" w:hAnsiTheme="majorBidi" w:cstheme="majorBidi"/>
          <w:b w:val="0"/>
          <w:bCs w:val="0"/>
          <w:sz w:val="28"/>
          <w:szCs w:val="28"/>
        </w:rPr>
        <w:t> : Continuous Integration</w:t>
      </w:r>
    </w:p>
    <w:p w:rsidR="001E4B1B" w:rsidRPr="00814650" w:rsidRDefault="001E4B1B" w:rsidP="00A96285">
      <w:pPr>
        <w:rPr>
          <w:rFonts w:asciiTheme="majorBidi" w:hAnsiTheme="majorBidi" w:cstheme="majorBidi"/>
          <w:sz w:val="28"/>
          <w:szCs w:val="28"/>
        </w:rPr>
        <w:sectPr w:rsidR="001E4B1B" w:rsidRPr="00814650" w:rsidSect="00310493">
          <w:headerReference w:type="default" r:id="rId13"/>
          <w:footerReference w:type="default" r:id="rId14"/>
          <w:pgSz w:w="11906" w:h="16838"/>
          <w:pgMar w:top="1417" w:right="1417" w:bottom="1417" w:left="1417" w:header="708" w:footer="708" w:gutter="0"/>
          <w:pgNumType w:fmt="upperRoman" w:start="1"/>
          <w:cols w:space="708"/>
          <w:docGrid w:linePitch="360"/>
        </w:sectPr>
      </w:pPr>
      <w:r w:rsidRPr="00814650">
        <w:rPr>
          <w:rStyle w:val="Strong"/>
          <w:rFonts w:asciiTheme="majorBidi" w:hAnsiTheme="majorBidi" w:cstheme="majorBidi"/>
          <w:sz w:val="28"/>
          <w:szCs w:val="28"/>
        </w:rPr>
        <w:t xml:space="preserve">CD : </w:t>
      </w:r>
      <w:r w:rsidRPr="00814650">
        <w:rPr>
          <w:rStyle w:val="Strong"/>
          <w:rFonts w:asciiTheme="majorBidi" w:hAnsiTheme="majorBidi" w:cstheme="majorBidi"/>
          <w:b w:val="0"/>
          <w:bCs w:val="0"/>
          <w:sz w:val="28"/>
          <w:szCs w:val="28"/>
        </w:rPr>
        <w:t>Continuous Deployment</w:t>
      </w:r>
    </w:p>
    <w:p w:rsidR="00310493" w:rsidRPr="00814650" w:rsidRDefault="00310493" w:rsidP="00310493">
      <w:pPr>
        <w:pStyle w:val="Heading1"/>
        <w:spacing w:before="0" w:after="240"/>
        <w:jc w:val="center"/>
        <w:rPr>
          <w:rFonts w:asciiTheme="majorBidi" w:hAnsiTheme="majorBidi"/>
          <w:b/>
          <w:bCs/>
          <w:color w:val="000000" w:themeColor="text1"/>
          <w:sz w:val="36"/>
          <w:szCs w:val="36"/>
        </w:rPr>
      </w:pPr>
      <w:bookmarkStart w:id="3" w:name="_Toc170824619"/>
      <w:bookmarkStart w:id="4" w:name="_Toc239831003"/>
      <w:r w:rsidRPr="00814650">
        <w:rPr>
          <w:rFonts w:asciiTheme="majorBidi" w:hAnsiTheme="majorBidi"/>
          <w:b/>
          <w:bCs/>
          <w:color w:val="000000" w:themeColor="text1"/>
          <w:sz w:val="36"/>
          <w:szCs w:val="36"/>
        </w:rPr>
        <w:lastRenderedPageBreak/>
        <w:t>Introduction générale</w:t>
      </w:r>
      <w:bookmarkEnd w:id="3"/>
      <w:bookmarkEnd w:id="4"/>
    </w:p>
    <w:p w:rsidR="00864D1D" w:rsidRPr="00864D1D" w:rsidRDefault="00864D1D" w:rsidP="00864D1D">
      <w:pPr>
        <w:pStyle w:val="NormalWeb"/>
        <w:spacing w:line="360" w:lineRule="auto"/>
        <w:jc w:val="both"/>
        <w:rPr>
          <w:rFonts w:asciiTheme="majorBidi" w:hAnsiTheme="majorBidi" w:cstheme="majorBidi"/>
        </w:rPr>
      </w:pPr>
      <w:bookmarkStart w:id="5" w:name="_Toc162048565"/>
      <w:r w:rsidRPr="00864D1D">
        <w:rPr>
          <w:rFonts w:asciiTheme="majorBidi" w:hAnsiTheme="majorBidi" w:cstheme="majorBidi"/>
        </w:rPr>
        <w:t>La transformation numérique occupe aujourd’hui une place importante dans le secteur bancaire. Les établissements financiers cherchent à diversifier leurs services et à proposer à leurs clients des expériences digitales plus accessibles, personnalisées et adaptées à leurs besoins. Dans ce contexte, les marketplaces bancaires constituent une nouvelle approche permettant de regrouper, au sein d’un même espace numérique, différents produits et services proposés en collaboration avec plusieurs partenaires.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Toutefois, la mise en place et la gestion de ces marketplaces présentent plusieurs défis. Le développement d’une application spécifique pour chaque banque entraîne la multiplication des versions, la duplication des opérations de configuration ainsi qu’une maintenance plus complexe. De plus, la gestion séparée des concessionnaires, des produits, des stocks et des demandes de financement limite la centralisation des informations et rend l’évolution globale de la solution plus difficile.</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C’est dans ce contexte que s’inscrit notre projet de fin d’études, réalisé au sein de </w:t>
      </w:r>
      <w:r w:rsidRPr="00864D1D">
        <w:rPr>
          <w:rStyle w:val="Strong"/>
          <w:rFonts w:asciiTheme="majorBidi" w:eastAsiaTheme="majorEastAsia" w:hAnsiTheme="majorBidi" w:cstheme="majorBidi"/>
          <w:b w:val="0"/>
          <w:bCs w:val="0"/>
        </w:rPr>
        <w:t>BRI Technology</w:t>
      </w:r>
      <w:r w:rsidRPr="00864D1D">
        <w:rPr>
          <w:rFonts w:asciiTheme="majorBidi" w:hAnsiTheme="majorBidi" w:cstheme="majorBidi"/>
        </w:rPr>
        <w:t xml:space="preserve">. Il consiste à concevoir, développer et déployer </w:t>
      </w:r>
      <w:r w:rsidRPr="00864D1D">
        <w:rPr>
          <w:rStyle w:val="Strong"/>
          <w:rFonts w:asciiTheme="majorBidi" w:eastAsiaTheme="majorEastAsia" w:hAnsiTheme="majorBidi" w:cstheme="majorBidi"/>
          <w:b w:val="0"/>
          <w:bCs w:val="0"/>
        </w:rPr>
        <w:t>Matchia</w:t>
      </w:r>
      <w:r w:rsidRPr="00864D1D">
        <w:rPr>
          <w:rFonts w:asciiTheme="majorBidi" w:hAnsiTheme="majorBidi" w:cstheme="majorBidi"/>
        </w:rPr>
        <w:t xml:space="preserve">, une plateforme </w:t>
      </w:r>
      <w:r w:rsidRPr="00864D1D">
        <w:rPr>
          <w:rStyle w:val="Strong"/>
          <w:rFonts w:asciiTheme="majorBidi" w:eastAsiaTheme="majorEastAsia" w:hAnsiTheme="majorBidi" w:cstheme="majorBidi"/>
          <w:b w:val="0"/>
          <w:bCs w:val="0"/>
        </w:rPr>
        <w:t>SaaS multi-tenant</w:t>
      </w:r>
      <w:r w:rsidRPr="00864D1D">
        <w:rPr>
          <w:rFonts w:asciiTheme="majorBidi" w:hAnsiTheme="majorBidi" w:cstheme="majorBidi"/>
        </w:rPr>
        <w:t xml:space="preserve"> destinée à la création et à la gestion de plusieurs marketplaces bancaires. Cette solution vise à centraliser les principales fonctionnalités et ressources communes tout en permettant à chaque banque de disposer d’une marketplace personnalisée et d’un espace de gestion propre, avec une séparation des données entre les différents tenants.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Afin de présenter de manière structurée les différentes étapes de réalisation du projet, ce rapport est organisé en six chapitres.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premier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Cadre général du projet »</w:t>
      </w:r>
      <w:r w:rsidRPr="00864D1D">
        <w:rPr>
          <w:rFonts w:asciiTheme="majorBidi" w:hAnsiTheme="majorBidi" w:cstheme="majorBidi"/>
        </w:rPr>
        <w:t>, présente l’organisme d’accueil, le contexte du projet, l’étude de l’existant, la problématique identifiée, la solution proposée ainsi que la méthodologie de travail adoptée.</w:t>
      </w:r>
    </w:p>
    <w:p w:rsidR="00864D1D" w:rsidRPr="00864D1D" w:rsidRDefault="00864D1D" w:rsidP="00864D1D">
      <w:pPr>
        <w:pStyle w:val="pdq2pgselectionanchorcontainer"/>
        <w:spacing w:line="360" w:lineRule="auto"/>
        <w:jc w:val="both"/>
        <w:rPr>
          <w:rFonts w:asciiTheme="majorBidi" w:hAnsiTheme="majorBidi" w:cstheme="majorBidi"/>
        </w:rPr>
      </w:pPr>
      <w:r w:rsidRPr="00864D1D">
        <w:rPr>
          <w:rFonts w:asciiTheme="majorBidi" w:hAnsiTheme="majorBidi" w:cstheme="majorBidi"/>
        </w:rPr>
        <w:t xml:space="preserve">Le </w:t>
      </w:r>
      <w:r w:rsidRPr="00864D1D">
        <w:rPr>
          <w:rStyle w:val="Strong"/>
          <w:rFonts w:asciiTheme="majorBidi" w:eastAsiaTheme="majorEastAsia" w:hAnsiTheme="majorBidi" w:cstheme="majorBidi"/>
          <w:b w:val="0"/>
          <w:bCs w:val="0"/>
        </w:rPr>
        <w:t>deuxième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Analyse et spécification des besoins »</w:t>
      </w:r>
      <w:r w:rsidRPr="00864D1D">
        <w:rPr>
          <w:rFonts w:asciiTheme="majorBidi" w:hAnsiTheme="majorBidi" w:cstheme="majorBidi"/>
        </w:rPr>
        <w:t>, présente les acteurs intervenant dans la plateforme ainsi que les besoins fonctionnels et non fonctionnels du système. Il expose également le diagramme de cas d’utilisation global et détaille les principaux cas d’utilisation à travers leurs scénarios.</w:t>
      </w:r>
    </w:p>
    <w:p w:rsidR="00864D1D" w:rsidRPr="00864D1D" w:rsidRDefault="00864D1D" w:rsidP="00864D1D">
      <w:pPr>
        <w:pStyle w:val="NormalWeb"/>
        <w:spacing w:line="360" w:lineRule="auto"/>
        <w:jc w:val="both"/>
        <w:rPr>
          <w:rFonts w:asciiTheme="majorBidi" w:hAnsiTheme="majorBidi" w:cstheme="majorBidi"/>
        </w:rPr>
      </w:pPr>
      <w:r w:rsidRPr="00864D1D">
        <w:rPr>
          <w:rFonts w:asciiTheme="majorBidi" w:hAnsiTheme="majorBidi" w:cstheme="majorBidi"/>
        </w:rPr>
        <w:lastRenderedPageBreak/>
        <w:t xml:space="preserve">Le </w:t>
      </w:r>
      <w:r w:rsidRPr="00864D1D">
        <w:rPr>
          <w:rStyle w:val="Strong"/>
          <w:rFonts w:asciiTheme="majorBidi" w:eastAsiaTheme="majorEastAsia" w:hAnsiTheme="majorBidi" w:cstheme="majorBidi"/>
          <w:b w:val="0"/>
          <w:bCs w:val="0"/>
        </w:rPr>
        <w:t>troisième chapitre</w:t>
      </w:r>
      <w:r w:rsidRPr="00864D1D">
        <w:rPr>
          <w:rFonts w:asciiTheme="majorBidi" w:hAnsiTheme="majorBidi" w:cstheme="majorBidi"/>
        </w:rPr>
        <w:t xml:space="preserve">, intitulé </w:t>
      </w:r>
      <w:r w:rsidRPr="00864D1D">
        <w:rPr>
          <w:rStyle w:val="Strong"/>
          <w:rFonts w:asciiTheme="majorBidi" w:eastAsiaTheme="majorEastAsia" w:hAnsiTheme="majorBidi" w:cstheme="majorBidi"/>
        </w:rPr>
        <w:t>« Architecture et conception »</w:t>
      </w:r>
      <w:r w:rsidRPr="00864D1D">
        <w:rPr>
          <w:rFonts w:asciiTheme="majorBidi" w:hAnsiTheme="majorBidi" w:cstheme="majorBidi"/>
        </w:rPr>
        <w:t xml:space="preserve">, présente les concepts liés au </w:t>
      </w:r>
      <w:r w:rsidRPr="00864D1D">
        <w:rPr>
          <w:rStyle w:val="Strong"/>
          <w:rFonts w:asciiTheme="majorBidi" w:eastAsiaTheme="majorEastAsia" w:hAnsiTheme="majorBidi" w:cstheme="majorBidi"/>
          <w:b w:val="0"/>
          <w:bCs w:val="0"/>
        </w:rPr>
        <w:t>SaaS</w:t>
      </w:r>
      <w:r w:rsidRPr="00864D1D">
        <w:rPr>
          <w:rFonts w:asciiTheme="majorBidi" w:hAnsiTheme="majorBidi" w:cstheme="majorBidi"/>
        </w:rPr>
        <w:t xml:space="preserve"> et à l’architecture </w:t>
      </w:r>
      <w:r w:rsidRPr="00864D1D">
        <w:rPr>
          <w:rStyle w:val="Strong"/>
          <w:rFonts w:asciiTheme="majorBidi" w:eastAsiaTheme="majorEastAsia" w:hAnsiTheme="majorBidi" w:cstheme="majorBidi"/>
          <w:b w:val="0"/>
          <w:bCs w:val="0"/>
        </w:rPr>
        <w:t>multi-tenant</w:t>
      </w:r>
      <w:r w:rsidRPr="00864D1D">
        <w:rPr>
          <w:rFonts w:asciiTheme="majorBidi" w:hAnsiTheme="majorBidi" w:cstheme="majorBidi"/>
        </w:rPr>
        <w:t>, les principales stratégies de gestion des tenants ainsi que le choix architectural retenu pour Matchia. Il décrit ensuite l’architecture globale de la plateforme, l’environnement de développement et les technologies utilisées dans sa réalisation.</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quatrième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 la plateforme SaaS et gestion du cycle de vie des marketplaces bancaires</w:t>
      </w:r>
      <w:r w:rsidRPr="00864D1D">
        <w:rPr>
          <w:rStyle w:val="Strong"/>
          <w:rFonts w:asciiTheme="majorBidi" w:hAnsiTheme="majorBidi" w:cstheme="majorBidi"/>
          <w:sz w:val="24"/>
          <w:szCs w:val="24"/>
        </w:rPr>
        <w:t xml:space="preserve"> »</w:t>
      </w:r>
      <w:r w:rsidRPr="00864D1D">
        <w:rPr>
          <w:rFonts w:asciiTheme="majorBidi" w:hAnsiTheme="majorBidi" w:cstheme="majorBidi"/>
          <w:sz w:val="24"/>
          <w:szCs w:val="24"/>
        </w:rPr>
        <w:t>, présente la réalisation des principales fonctionnalités liées à la création, à la configuration, à l’activation et à l’administration des marketplaces bancaires.</w:t>
      </w:r>
    </w:p>
    <w:p w:rsidR="00864D1D" w:rsidRPr="00864D1D" w:rsidRDefault="00864D1D" w:rsidP="0003786A">
      <w:pPr>
        <w:spacing w:line="360" w:lineRule="auto"/>
        <w:jc w:val="both"/>
        <w:rPr>
          <w:rFonts w:asciiTheme="majorBidi" w:hAnsiTheme="majorBidi" w:cstheme="majorBidi"/>
          <w:b/>
          <w:bCs/>
          <w:sz w:val="24"/>
          <w:szCs w:val="24"/>
        </w:rPr>
      </w:pPr>
      <w:r w:rsidRPr="00864D1D">
        <w:rPr>
          <w:rFonts w:asciiTheme="majorBidi" w:hAnsiTheme="majorBidi" w:cstheme="majorBidi"/>
          <w:sz w:val="24"/>
          <w:szCs w:val="24"/>
        </w:rPr>
        <w:t xml:space="preserve">Le </w:t>
      </w:r>
      <w:r w:rsidRPr="00864D1D">
        <w:rPr>
          <w:rStyle w:val="Strong"/>
          <w:rFonts w:asciiTheme="majorBidi" w:hAnsiTheme="majorBidi" w:cstheme="majorBidi"/>
          <w:b w:val="0"/>
          <w:bCs w:val="0"/>
          <w:sz w:val="24"/>
          <w:szCs w:val="24"/>
        </w:rPr>
        <w:t>cinquième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w:t>
      </w:r>
      <w:r w:rsidRPr="00864D1D">
        <w:rPr>
          <w:rFonts w:asciiTheme="majorBidi" w:hAnsiTheme="majorBidi" w:cstheme="majorBidi"/>
          <w:b/>
          <w:bCs/>
          <w:sz w:val="24"/>
          <w:szCs w:val="24"/>
        </w:rPr>
        <w:t>Mise en œuvre des parcours des concessionnaires et des clients, et intégration des assistants conversationnels</w:t>
      </w:r>
      <w:r>
        <w:rPr>
          <w:rFonts w:asciiTheme="majorBidi" w:hAnsiTheme="majorBidi"/>
          <w:b/>
          <w:bCs/>
          <w:sz w:val="24"/>
          <w:szCs w:val="24"/>
        </w:rPr>
        <w:t xml:space="preserve"> </w:t>
      </w:r>
      <w:r w:rsidRPr="00864D1D">
        <w:rPr>
          <w:rStyle w:val="Strong"/>
          <w:rFonts w:asciiTheme="majorBidi" w:hAnsiTheme="majorBidi" w:cstheme="majorBidi"/>
          <w:sz w:val="24"/>
          <w:szCs w:val="24"/>
        </w:rPr>
        <w:t>»</w:t>
      </w:r>
      <w:r w:rsidRPr="00864D1D">
        <w:rPr>
          <w:rFonts w:asciiTheme="majorBidi" w:hAnsiTheme="majorBidi" w:cstheme="majorBidi"/>
          <w:sz w:val="24"/>
          <w:szCs w:val="24"/>
        </w:rPr>
        <w:t>, présente les fonctionnalités destinées aux concessionnaires et aux clients, notamment la gestion des partenariats et des produits, le parcours de demande de financement ainsi que les assistants conversationnels intégrés à la plateforme.</w:t>
      </w:r>
    </w:p>
    <w:p w:rsidR="00864D1D" w:rsidRPr="00864D1D" w:rsidRDefault="00864D1D" w:rsidP="0003786A">
      <w:pPr>
        <w:spacing w:line="360" w:lineRule="auto"/>
        <w:jc w:val="both"/>
        <w:rPr>
          <w:rFonts w:asciiTheme="majorBidi" w:hAnsiTheme="majorBidi" w:cstheme="majorBidi"/>
          <w:sz w:val="24"/>
          <w:szCs w:val="24"/>
        </w:rPr>
      </w:pPr>
      <w:r w:rsidRPr="00864D1D">
        <w:rPr>
          <w:rFonts w:asciiTheme="majorBidi" w:hAnsiTheme="majorBidi" w:cstheme="majorBidi"/>
          <w:sz w:val="24"/>
          <w:szCs w:val="24"/>
        </w:rPr>
        <w:t xml:space="preserve">Enfin, le </w:t>
      </w:r>
      <w:r w:rsidRPr="00864D1D">
        <w:rPr>
          <w:rStyle w:val="Strong"/>
          <w:rFonts w:asciiTheme="majorBidi" w:hAnsiTheme="majorBidi" w:cstheme="majorBidi"/>
          <w:b w:val="0"/>
          <w:bCs w:val="0"/>
          <w:sz w:val="24"/>
          <w:szCs w:val="24"/>
        </w:rPr>
        <w:t>sixième chapitre</w:t>
      </w:r>
      <w:r w:rsidRPr="00864D1D">
        <w:rPr>
          <w:rFonts w:asciiTheme="majorBidi" w:hAnsiTheme="majorBidi" w:cstheme="majorBidi"/>
          <w:sz w:val="24"/>
          <w:szCs w:val="24"/>
        </w:rPr>
        <w:t xml:space="preserve">, intitulé </w:t>
      </w:r>
      <w:r w:rsidRPr="00864D1D">
        <w:rPr>
          <w:rStyle w:val="Strong"/>
          <w:rFonts w:asciiTheme="majorBidi" w:hAnsiTheme="majorBidi" w:cstheme="majorBidi"/>
          <w:sz w:val="24"/>
          <w:szCs w:val="24"/>
        </w:rPr>
        <w:t>« Mise en place de la démarche DevOps, du pipeline CI/CD et déploiement de Matchia sur Microsoft Azure »</w:t>
      </w:r>
      <w:r w:rsidRPr="00864D1D">
        <w:rPr>
          <w:rFonts w:asciiTheme="majorBidi" w:hAnsiTheme="majorBidi" w:cstheme="majorBidi"/>
          <w:sz w:val="24"/>
          <w:szCs w:val="24"/>
        </w:rPr>
        <w:t xml:space="preserve">, décrit la démarche DevOps adoptée, la conteneurisation de l’application, l’automatisation de la construction, des tests et de l’analyse de la qualité du code, ainsi que le processus de déploiement de la plateforme sur </w:t>
      </w:r>
      <w:r w:rsidRPr="00864D1D">
        <w:rPr>
          <w:rStyle w:val="Strong"/>
          <w:rFonts w:asciiTheme="majorBidi" w:hAnsiTheme="majorBidi" w:cstheme="majorBidi"/>
          <w:b w:val="0"/>
          <w:bCs w:val="0"/>
          <w:sz w:val="24"/>
          <w:szCs w:val="24"/>
        </w:rPr>
        <w:t>Microsoft Azure</w:t>
      </w:r>
      <w:r w:rsidRPr="00864D1D">
        <w:rPr>
          <w:rFonts w:asciiTheme="majorBidi" w:hAnsiTheme="majorBidi" w:cstheme="majorBidi"/>
          <w:sz w:val="24"/>
          <w:szCs w:val="24"/>
        </w:rPr>
        <w:t>.</w:t>
      </w:r>
    </w:p>
    <w:p w:rsidR="00864D1D" w:rsidRPr="00015AA9" w:rsidRDefault="00864D1D" w:rsidP="00015AA9">
      <w:pPr>
        <w:sectPr w:rsidR="00864D1D" w:rsidRPr="00015AA9" w:rsidSect="00310493">
          <w:headerReference w:type="default" r:id="rId15"/>
          <w:pgSz w:w="11906" w:h="16838"/>
          <w:pgMar w:top="1417" w:right="1417" w:bottom="1417" w:left="1417" w:header="454" w:footer="454" w:gutter="0"/>
          <w:pgNumType w:start="1"/>
          <w:cols w:space="708"/>
          <w:docGrid w:linePitch="360"/>
        </w:sectPr>
      </w:pPr>
    </w:p>
    <w:p w:rsidR="00310493" w:rsidRPr="00E8765F" w:rsidRDefault="00310493" w:rsidP="00310493">
      <w:pPr>
        <w:pStyle w:val="Heading1"/>
        <w:spacing w:before="0" w:after="240" w:line="276" w:lineRule="auto"/>
        <w:jc w:val="center"/>
        <w:rPr>
          <w:rFonts w:asciiTheme="majorBidi" w:hAnsiTheme="majorBidi"/>
          <w:b/>
          <w:bCs/>
          <w:color w:val="000000" w:themeColor="text1"/>
          <w:sz w:val="36"/>
          <w:szCs w:val="36"/>
        </w:rPr>
      </w:pPr>
      <w:bookmarkStart w:id="6" w:name="_Toc170824620"/>
      <w:bookmarkStart w:id="7" w:name="_Toc239831004"/>
      <w:r w:rsidRPr="00E8765F">
        <w:rPr>
          <w:rFonts w:asciiTheme="majorBidi" w:hAnsiTheme="majorBidi"/>
          <w:b/>
          <w:bCs/>
          <w:color w:val="000000" w:themeColor="text1"/>
          <w:sz w:val="36"/>
          <w:szCs w:val="36"/>
        </w:rPr>
        <w:lastRenderedPageBreak/>
        <w:t>Chapitre 1 : Cadre général du projet</w:t>
      </w:r>
      <w:bookmarkEnd w:id="5"/>
      <w:bookmarkEnd w:id="6"/>
      <w:bookmarkEnd w:id="7"/>
    </w:p>
    <w:p w:rsidR="00310493" w:rsidRPr="00E8765F" w:rsidRDefault="00310493" w:rsidP="00310493">
      <w:pPr>
        <w:pStyle w:val="ListParagraph"/>
        <w:numPr>
          <w:ilvl w:val="0"/>
          <w:numId w:val="1"/>
        </w:numPr>
        <w:spacing w:after="240" w:line="276" w:lineRule="auto"/>
        <w:outlineLvl w:val="1"/>
        <w:rPr>
          <w:rFonts w:asciiTheme="majorBidi" w:hAnsiTheme="majorBidi"/>
          <w:b/>
          <w:bCs/>
          <w:color w:val="000000" w:themeColor="text1"/>
          <w:sz w:val="32"/>
          <w:szCs w:val="32"/>
        </w:rPr>
      </w:pPr>
      <w:bookmarkStart w:id="8" w:name="_Toc170824621"/>
      <w:bookmarkStart w:id="9" w:name="_Toc239831005"/>
      <w:r w:rsidRPr="00E8765F">
        <w:rPr>
          <w:rFonts w:asciiTheme="majorBidi" w:hAnsiTheme="majorBidi"/>
          <w:b/>
          <w:bCs/>
          <w:color w:val="000000" w:themeColor="text1"/>
          <w:sz w:val="32"/>
          <w:szCs w:val="32"/>
        </w:rPr>
        <w:t>Introduction</w:t>
      </w:r>
      <w:bookmarkEnd w:id="8"/>
      <w:bookmarkEnd w:id="9"/>
    </w:p>
    <w:p w:rsidR="00310493" w:rsidRPr="00E8765F" w:rsidRDefault="00310493" w:rsidP="00310493">
      <w:pPr>
        <w:spacing w:line="360" w:lineRule="auto"/>
        <w:jc w:val="both"/>
        <w:rPr>
          <w:rFonts w:asciiTheme="majorBidi" w:hAnsiTheme="majorBidi" w:cstheme="majorBidi"/>
          <w:b/>
          <w:bCs/>
          <w:color w:val="000000" w:themeColor="text1"/>
          <w:sz w:val="36"/>
          <w:szCs w:val="36"/>
        </w:rPr>
      </w:pPr>
      <w:r w:rsidRPr="00E8765F">
        <w:rPr>
          <w:rFonts w:asciiTheme="majorBidi" w:hAnsiTheme="majorBidi" w:cstheme="majorBidi"/>
          <w:sz w:val="24"/>
          <w:szCs w:val="24"/>
        </w:rPr>
        <w:t>Ce projet est situé dans son contexte global en commençant par une introduction de l'organisme d'accueil. Nous examinons ensuite la situation actuelle pour identifier la solution appropriée au problème mentionné, tout en soulignant les objectifs à atteindre. Par la suite, nous étudierons la méthodologie appliquée.</w:t>
      </w:r>
    </w:p>
    <w:p w:rsidR="00310493" w:rsidRPr="00E8765F" w:rsidRDefault="00310493" w:rsidP="00310493">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0" w:name="_Toc170824622"/>
      <w:bookmarkStart w:id="11" w:name="_Toc239831006"/>
      <w:r w:rsidRPr="00E8765F">
        <w:rPr>
          <w:rFonts w:asciiTheme="majorBidi" w:hAnsiTheme="majorBidi"/>
          <w:b/>
          <w:bCs/>
          <w:color w:val="000000" w:themeColor="text1"/>
          <w:sz w:val="32"/>
          <w:szCs w:val="32"/>
        </w:rPr>
        <w:t>Présentation de l’organisme d’accueil</w:t>
      </w:r>
      <w:bookmarkEnd w:id="10"/>
      <w:bookmarkEnd w:id="11"/>
    </w:p>
    <w:p w:rsidR="00310493" w:rsidRPr="00E8765F" w:rsidRDefault="00E8765F" w:rsidP="00BA5E6D">
      <w:pPr>
        <w:pStyle w:val="ListParagraph"/>
        <w:numPr>
          <w:ilvl w:val="1"/>
          <w:numId w:val="1"/>
        </w:numPr>
        <w:spacing w:after="0" w:line="360" w:lineRule="auto"/>
        <w:ind w:left="851"/>
        <w:outlineLvl w:val="2"/>
        <w:rPr>
          <w:rFonts w:asciiTheme="majorBidi" w:hAnsiTheme="majorBidi"/>
          <w:b/>
          <w:bCs/>
          <w:color w:val="000000" w:themeColor="text1"/>
          <w:sz w:val="28"/>
          <w:szCs w:val="28"/>
        </w:rPr>
      </w:pPr>
      <w:bookmarkStart w:id="12" w:name="_Toc239831007"/>
      <w:r>
        <w:rPr>
          <w:rFonts w:asciiTheme="majorBidi" w:hAnsiTheme="majorBidi"/>
          <w:b/>
          <w:bCs/>
          <w:color w:val="000000" w:themeColor="text1"/>
          <w:sz w:val="28"/>
          <w:szCs w:val="28"/>
        </w:rPr>
        <w:t>BRI Technology</w:t>
      </w:r>
      <w:bookmarkEnd w:id="12"/>
    </w:p>
    <w:p w:rsidR="00310493" w:rsidRDefault="00F22B5E" w:rsidP="00310493">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est une entreprise tunisienne fondée en 2010, spécialisée dans l’intelligence artificielle et la transformation digitale. Elle accompagne principalement les banques, les compagnies d’assurance, les opérateurs télécoms et les institutions publiques dans la modernisation de leurs services numériques. Grâce à son expertise technologique, l’entreprise propose des solutions intelligentes, sécurisées et évolutives adaptées aux besoins de chaque client. Elle intervient en Tunisie ainsi que dans plusieurs pays, notamment en Afrique, en Europe et en Amérique du Nord</w:t>
      </w:r>
      <w:r w:rsidR="000D033A">
        <w:rPr>
          <w:rFonts w:asciiTheme="majorBidi" w:hAnsiTheme="majorBidi" w:cstheme="majorBidi"/>
          <w:sz w:val="24"/>
          <w:szCs w:val="24"/>
        </w:rPr>
        <w:t xml:space="preserve"> </w:t>
      </w:r>
      <w:r w:rsidR="000D033A" w:rsidRPr="000D033A">
        <w:rPr>
          <w:rFonts w:asciiTheme="majorBidi" w:hAnsiTheme="majorBidi" w:cstheme="majorBidi"/>
          <w:color w:val="5B9BD5" w:themeColor="accent1"/>
          <w:sz w:val="24"/>
          <w:szCs w:val="24"/>
        </w:rPr>
        <w:t>[1]</w:t>
      </w:r>
      <w:r w:rsidRPr="000D033A">
        <w:rPr>
          <w:rFonts w:asciiTheme="majorBidi" w:hAnsiTheme="majorBidi" w:cstheme="majorBidi"/>
          <w:color w:val="5B9BD5" w:themeColor="accent1"/>
          <w:sz w:val="24"/>
          <w:szCs w:val="24"/>
        </w:rPr>
        <w:t>.</w:t>
      </w:r>
    </w:p>
    <w:p w:rsidR="00F22B5E" w:rsidRDefault="00F22B5E" w:rsidP="00F22B5E">
      <w:pPr>
        <w:keepNext/>
        <w:spacing w:line="360" w:lineRule="auto"/>
        <w:jc w:val="center"/>
      </w:pPr>
      <w:r w:rsidRPr="00F22B5E">
        <w:rPr>
          <w:rFonts w:asciiTheme="majorBidi" w:hAnsiTheme="majorBidi" w:cstheme="majorBidi"/>
          <w:noProof/>
          <w:sz w:val="24"/>
          <w:szCs w:val="24"/>
          <w:shd w:val="clear" w:color="auto" w:fill="FFFFFF"/>
          <w:lang w:eastAsia="fr-FR"/>
        </w:rPr>
        <w:drawing>
          <wp:inline distT="0" distB="0" distL="0" distR="0">
            <wp:extent cx="1647825" cy="828675"/>
            <wp:effectExtent l="0" t="0" r="9525" b="9525"/>
            <wp:docPr id="6" name="Picture 6" descr="D:\PFE - BRI Technology\Document\logo-Entrepr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FE - BRI Technology\Document\logo-Entrepri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828675"/>
                    </a:xfrm>
                    <a:prstGeom prst="rect">
                      <a:avLst/>
                    </a:prstGeom>
                    <a:noFill/>
                    <a:ln>
                      <a:noFill/>
                    </a:ln>
                  </pic:spPr>
                </pic:pic>
              </a:graphicData>
            </a:graphic>
          </wp:inline>
        </w:drawing>
      </w:r>
    </w:p>
    <w:p w:rsidR="00F22B5E" w:rsidRPr="00F22B5E" w:rsidRDefault="00F22B5E" w:rsidP="0081070D">
      <w:pPr>
        <w:pStyle w:val="Caption"/>
        <w:spacing w:before="240"/>
        <w:jc w:val="center"/>
        <w:rPr>
          <w:rFonts w:asciiTheme="majorBidi" w:hAnsiTheme="majorBidi" w:cstheme="majorBidi"/>
          <w:b/>
          <w:bCs/>
          <w:sz w:val="22"/>
          <w:szCs w:val="22"/>
          <w:shd w:val="clear" w:color="auto" w:fill="FFFFFF"/>
        </w:rPr>
      </w:pPr>
      <w:bookmarkStart w:id="13" w:name="_Toc238707929"/>
      <w:r w:rsidRPr="00F22B5E">
        <w:rPr>
          <w:b/>
          <w:bCs/>
          <w:sz w:val="22"/>
          <w:szCs w:val="22"/>
        </w:rPr>
        <w:t xml:space="preserve">Figure </w:t>
      </w:r>
      <w:r w:rsidRPr="00F22B5E">
        <w:rPr>
          <w:b/>
          <w:bCs/>
          <w:sz w:val="22"/>
          <w:szCs w:val="22"/>
        </w:rPr>
        <w:fldChar w:fldCharType="begin"/>
      </w:r>
      <w:r w:rsidRPr="00F22B5E">
        <w:rPr>
          <w:b/>
          <w:bCs/>
          <w:sz w:val="22"/>
          <w:szCs w:val="22"/>
        </w:rPr>
        <w:instrText xml:space="preserve"> SEQ Figure \* ARABIC </w:instrText>
      </w:r>
      <w:r w:rsidRPr="00F22B5E">
        <w:rPr>
          <w:b/>
          <w:bCs/>
          <w:sz w:val="22"/>
          <w:szCs w:val="22"/>
        </w:rPr>
        <w:fldChar w:fldCharType="separate"/>
      </w:r>
      <w:r w:rsidR="00510525">
        <w:rPr>
          <w:b/>
          <w:bCs/>
          <w:noProof/>
          <w:sz w:val="22"/>
          <w:szCs w:val="22"/>
        </w:rPr>
        <w:t>1</w:t>
      </w:r>
      <w:r w:rsidRPr="00F22B5E">
        <w:rPr>
          <w:b/>
          <w:bCs/>
          <w:sz w:val="22"/>
          <w:szCs w:val="22"/>
        </w:rPr>
        <w:fldChar w:fldCharType="end"/>
      </w:r>
      <w:r w:rsidRPr="00F22B5E">
        <w:rPr>
          <w:b/>
          <w:bCs/>
          <w:sz w:val="22"/>
          <w:szCs w:val="22"/>
        </w:rPr>
        <w:t>: Logo de BRI Technology</w:t>
      </w:r>
      <w:bookmarkEnd w:id="13"/>
    </w:p>
    <w:p w:rsidR="00310493" w:rsidRPr="00F22B5E" w:rsidRDefault="005C5C58" w:rsidP="005C5C58">
      <w:pPr>
        <w:pStyle w:val="ListParagraph"/>
        <w:numPr>
          <w:ilvl w:val="1"/>
          <w:numId w:val="1"/>
        </w:numPr>
        <w:spacing w:after="0" w:line="360" w:lineRule="auto"/>
        <w:outlineLvl w:val="2"/>
        <w:rPr>
          <w:rFonts w:ascii="Times New Roman" w:hAnsi="Times New Roman" w:cs="Times New Roman"/>
          <w:sz w:val="24"/>
          <w:szCs w:val="24"/>
          <w:shd w:val="clear" w:color="auto" w:fill="FFFFFF"/>
        </w:rPr>
      </w:pPr>
      <w:bookmarkStart w:id="14" w:name="_Toc239831008"/>
      <w:r>
        <w:rPr>
          <w:rFonts w:asciiTheme="majorBidi" w:hAnsiTheme="majorBidi"/>
          <w:b/>
          <w:bCs/>
          <w:color w:val="000000" w:themeColor="text1"/>
          <w:sz w:val="28"/>
          <w:szCs w:val="28"/>
        </w:rPr>
        <w:t>Présentation des</w:t>
      </w:r>
      <w:r w:rsidRPr="002E43D7">
        <w:rPr>
          <w:rFonts w:asciiTheme="majorBidi" w:hAnsiTheme="majorBidi"/>
          <w:b/>
          <w:bCs/>
          <w:color w:val="000000" w:themeColor="text1"/>
          <w:sz w:val="28"/>
          <w:szCs w:val="28"/>
        </w:rPr>
        <w:t xml:space="preserve"> service</w:t>
      </w:r>
      <w:r>
        <w:rPr>
          <w:rFonts w:asciiTheme="majorBidi" w:hAnsiTheme="majorBidi"/>
          <w:b/>
          <w:bCs/>
          <w:color w:val="000000" w:themeColor="text1"/>
          <w:sz w:val="28"/>
          <w:szCs w:val="28"/>
        </w:rPr>
        <w:t>s</w:t>
      </w:r>
      <w:r w:rsidRPr="002E43D7">
        <w:rPr>
          <w:rFonts w:asciiTheme="majorBidi" w:hAnsiTheme="majorBidi"/>
          <w:b/>
          <w:bCs/>
          <w:color w:val="000000" w:themeColor="text1"/>
          <w:sz w:val="28"/>
          <w:szCs w:val="28"/>
        </w:rPr>
        <w:t xml:space="preserve"> offert</w:t>
      </w:r>
      <w:r>
        <w:rPr>
          <w:rFonts w:asciiTheme="majorBidi" w:hAnsiTheme="majorBidi"/>
          <w:b/>
          <w:bCs/>
          <w:color w:val="000000" w:themeColor="text1"/>
          <w:sz w:val="28"/>
          <w:szCs w:val="28"/>
        </w:rPr>
        <w:t>s par BRI Technology</w:t>
      </w:r>
      <w:bookmarkEnd w:id="14"/>
      <w:r>
        <w:rPr>
          <w:rFonts w:asciiTheme="majorBidi" w:hAnsiTheme="majorBidi"/>
          <w:b/>
          <w:bCs/>
          <w:color w:val="000000" w:themeColor="text1"/>
          <w:sz w:val="28"/>
          <w:szCs w:val="28"/>
        </w:rPr>
        <w:t xml:space="preserve"> </w:t>
      </w:r>
    </w:p>
    <w:p w:rsidR="00B36492" w:rsidRDefault="00F22B5E" w:rsidP="0081070D">
      <w:pPr>
        <w:spacing w:line="360" w:lineRule="auto"/>
        <w:jc w:val="both"/>
        <w:rPr>
          <w:rFonts w:asciiTheme="majorBidi" w:hAnsiTheme="majorBidi" w:cstheme="majorBidi"/>
          <w:sz w:val="24"/>
          <w:szCs w:val="24"/>
        </w:rPr>
      </w:pPr>
      <w:r w:rsidRPr="00F22B5E">
        <w:rPr>
          <w:rFonts w:asciiTheme="majorBidi" w:hAnsiTheme="majorBidi" w:cstheme="majorBidi"/>
          <w:sz w:val="24"/>
          <w:szCs w:val="24"/>
        </w:rPr>
        <w:t>BRI Technology propose un ensemble de services destinés à accompagner les entreprises dans leur transformation numérique. Parmi ses principaux services, on distingue :</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Conseil</w:t>
      </w:r>
      <w:r w:rsidRPr="0081070D">
        <w:rPr>
          <w:rFonts w:ascii="Times New Roman" w:eastAsia="Times New Roman" w:hAnsi="Times New Roman" w:cs="Times New Roman"/>
          <w:sz w:val="24"/>
          <w:szCs w:val="24"/>
          <w:lang w:eastAsia="fr-FR"/>
        </w:rPr>
        <w:t xml:space="preserve"> : BRI Technology accompagne les organisations dans leur transformation numérique à travers la réalisation d’études stratégiques et l’élaboration de feuilles de route détaillées. Cette approche permet d’orienter l’évolution des systèmes d’information et de transformer les processus traditionnels en écosystèmes numériques modernes, efficaces et performants.</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Recherche et développement :</w:t>
      </w:r>
      <w:r w:rsidRPr="0081070D">
        <w:rPr>
          <w:rFonts w:ascii="Times New Roman" w:eastAsia="Times New Roman" w:hAnsi="Times New Roman" w:cs="Times New Roman"/>
          <w:sz w:val="24"/>
          <w:szCs w:val="24"/>
          <w:lang w:eastAsia="fr-FR"/>
        </w:rPr>
        <w:t xml:space="preserve"> BRI Technology intervient dans la conception, le développement et la mise en œuvre de solutions numériques avancées, adaptées aux </w:t>
      </w:r>
      <w:r w:rsidRPr="0081070D">
        <w:rPr>
          <w:rFonts w:ascii="Times New Roman" w:eastAsia="Times New Roman" w:hAnsi="Times New Roman" w:cs="Times New Roman"/>
          <w:sz w:val="24"/>
          <w:szCs w:val="24"/>
          <w:lang w:eastAsia="fr-FR"/>
        </w:rPr>
        <w:lastRenderedPageBreak/>
        <w:t>besoins spécifiques de différents secteurs d’activité. Ses réalisations couvrent notamment le commerce en ligne, les marketplaces et les plateformes digitales sur mesure. Chaque solution est conçue de manière personnalisée afin de répondre efficacement aux exigences et aux objectifs de chaque client.</w:t>
      </w:r>
    </w:p>
    <w:p w:rsidR="00B36492" w:rsidRPr="0081070D" w:rsidRDefault="00B36492" w:rsidP="0081070D">
      <w:pPr>
        <w:pStyle w:val="ListParagraph"/>
        <w:numPr>
          <w:ilvl w:val="0"/>
          <w:numId w:val="4"/>
        </w:numPr>
        <w:spacing w:line="360" w:lineRule="auto"/>
        <w:jc w:val="both"/>
        <w:rPr>
          <w:rFonts w:ascii="Times New Roman" w:eastAsia="Times New Roman" w:hAnsi="Times New Roman" w:cs="Times New Roman"/>
          <w:sz w:val="24"/>
          <w:szCs w:val="24"/>
          <w:lang w:eastAsia="fr-FR"/>
        </w:rPr>
      </w:pPr>
      <w:r w:rsidRPr="0081070D">
        <w:rPr>
          <w:rFonts w:ascii="Times New Roman" w:eastAsia="Times New Roman" w:hAnsi="Times New Roman" w:cs="Times New Roman"/>
          <w:b/>
          <w:bCs/>
          <w:sz w:val="24"/>
          <w:szCs w:val="24"/>
          <w:lang w:eastAsia="fr-FR"/>
        </w:rPr>
        <w:t>Audit :</w:t>
      </w:r>
      <w:r w:rsidRPr="0081070D">
        <w:rPr>
          <w:rFonts w:ascii="Times New Roman" w:eastAsia="Times New Roman" w:hAnsi="Times New Roman" w:cs="Times New Roman"/>
          <w:sz w:val="24"/>
          <w:szCs w:val="24"/>
          <w:lang w:eastAsia="fr-FR"/>
        </w:rPr>
        <w:t xml:space="preserve"> BRI Technology met à disposition son expertise pour analyser et évaluer les systèmes d’information existants. Elle accompagne également les établissements publics et privés dans la définition de plans directeurs stratégiques et opérationnels, favorisant ainsi l’amélioration continue, la performance et l’alignement avec les objectifs à long terme.</w:t>
      </w:r>
    </w:p>
    <w:p w:rsidR="0081070D" w:rsidRPr="0081070D" w:rsidRDefault="00B36492" w:rsidP="0081070D">
      <w:pPr>
        <w:pStyle w:val="ListParagraph"/>
        <w:numPr>
          <w:ilvl w:val="0"/>
          <w:numId w:val="4"/>
        </w:numPr>
        <w:spacing w:after="0" w:line="360" w:lineRule="auto"/>
        <w:jc w:val="both"/>
        <w:rPr>
          <w:rFonts w:asciiTheme="majorBidi" w:hAnsiTheme="majorBidi" w:cstheme="majorBidi"/>
          <w:sz w:val="24"/>
          <w:szCs w:val="24"/>
          <w:shd w:val="clear" w:color="auto" w:fill="FFFFFF"/>
        </w:rPr>
      </w:pPr>
      <w:r w:rsidRPr="0081070D">
        <w:rPr>
          <w:rFonts w:ascii="Times New Roman" w:eastAsia="Times New Roman" w:hAnsi="Times New Roman" w:cs="Times New Roman"/>
          <w:b/>
          <w:bCs/>
          <w:sz w:val="24"/>
          <w:szCs w:val="24"/>
          <w:lang w:eastAsia="fr-FR"/>
        </w:rPr>
        <w:t>Formation et certification :</w:t>
      </w:r>
      <w:r w:rsidRPr="0081070D">
        <w:rPr>
          <w:rFonts w:ascii="Times New Roman" w:eastAsia="Times New Roman" w:hAnsi="Times New Roman" w:cs="Times New Roman"/>
          <w:sz w:val="24"/>
          <w:szCs w:val="24"/>
          <w:lang w:eastAsia="fr-FR"/>
        </w:rPr>
        <w:t xml:space="preserve"> BRI Technology propose des programmes de formation adaptés aux besoins de ses clients et de leurs équipes. Ces formations sont accompagnées, si nécessaire, de services de certification permettant de valider les compétences acquises, de renforcer le savoir-faire des collaborateurs et d’assurer la conformité aux standards exigés.</w:t>
      </w:r>
    </w:p>
    <w:p w:rsidR="005C5C58" w:rsidRDefault="0081070D"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5" w:name="_Toc239831009"/>
      <w:r w:rsidRPr="0081070D">
        <w:rPr>
          <w:rFonts w:asciiTheme="majorBidi" w:hAnsiTheme="majorBidi"/>
          <w:b/>
          <w:bCs/>
          <w:color w:val="000000" w:themeColor="text1"/>
          <w:sz w:val="28"/>
          <w:szCs w:val="28"/>
        </w:rPr>
        <w:t>Les solutions proposées par BRI Technology</w:t>
      </w:r>
      <w:bookmarkEnd w:id="15"/>
    </w:p>
    <w:p w:rsidR="005C5C58" w:rsidRDefault="005C5C58" w:rsidP="005C5C58">
      <w:pPr>
        <w:pStyle w:val="isselectedend"/>
        <w:spacing w:line="360" w:lineRule="auto"/>
        <w:jc w:val="both"/>
      </w:pPr>
      <w:r>
        <w:t xml:space="preserve">Les solutions </w:t>
      </w:r>
      <w:r w:rsidR="0081070D">
        <w:t xml:space="preserve"> proposées par BRI Technol</w:t>
      </w:r>
      <w:r>
        <w:t>ogy couvrent plusieurs domaines technologiques. L’entreprise développe des solutions d’intelligence artificielle et d’analyse de données permettant d’exploiter les données afin de faciliter la prise de décision, la prédiction et l’automatisation intelligente. Elle accompagne également les organisations dans leur stratégie de transformation digitale à travers l’optimisation des processus, la modernisation des systèmes existants et l’adoption de nouvelles technologies.</w:t>
      </w:r>
    </w:p>
    <w:p w:rsidR="005C5C58" w:rsidRDefault="005C5C58" w:rsidP="005C5C58">
      <w:pPr>
        <w:pStyle w:val="isselectedend"/>
        <w:spacing w:line="360" w:lineRule="auto"/>
        <w:jc w:val="both"/>
      </w:pPr>
      <w:r>
        <w:t xml:space="preserve">Dans le domaine bancaire, BRI Technology propose des solutions de digital banking permettant l’intégration des systèmes bancaires, la mise en place de plateformes web et mobiles, les solutions de paiement et les portefeuilles numériques. Son produit phare, </w:t>
      </w:r>
      <w:r w:rsidRPr="001152A1">
        <w:rPr>
          <w:b/>
          <w:bCs/>
        </w:rPr>
        <w:t>Matchia</w:t>
      </w:r>
      <w:r>
        <w:t>, est une marketplace de financement intelligente basée sur l’intelligence artificielle. Cette solution permet la simulation de produits financiers, l’évaluation d’éligibilité en temps réel, l’onboarding client automatisé et l’intégration avec différents partenaires.</w:t>
      </w:r>
    </w:p>
    <w:p w:rsidR="005C5C58" w:rsidRDefault="005C5C58" w:rsidP="005C5C58">
      <w:pPr>
        <w:pStyle w:val="NormalWeb"/>
        <w:spacing w:line="360" w:lineRule="auto"/>
        <w:jc w:val="both"/>
      </w:pPr>
      <w:r>
        <w:t>L’entreprise propose également des solutions de cybersécurité, de développement logiciel sur mesure, d’applications web et mobiles, d’architectures API et microservices, ainsi que des solutions cloud natives. Ces solutions visent à offrir aux entreprises des plateformes modernes, performantes, sécurisées et capables d’évoluer selon leurs besoins.</w:t>
      </w:r>
    </w:p>
    <w:p w:rsidR="005D4916" w:rsidRDefault="009262CB"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16" w:name="_Toc170824634"/>
      <w:bookmarkStart w:id="17" w:name="_Toc239831010"/>
      <w:r w:rsidRPr="00157C8C">
        <w:rPr>
          <w:rFonts w:asciiTheme="majorBidi" w:hAnsiTheme="majorBidi"/>
          <w:b/>
          <w:bCs/>
          <w:color w:val="000000" w:themeColor="text1"/>
          <w:sz w:val="32"/>
          <w:szCs w:val="32"/>
        </w:rPr>
        <w:lastRenderedPageBreak/>
        <w:t>Présentation du pr</w:t>
      </w:r>
      <w:bookmarkEnd w:id="16"/>
      <w:r w:rsidR="005D4916">
        <w:rPr>
          <w:rFonts w:asciiTheme="majorBidi" w:hAnsiTheme="majorBidi"/>
          <w:b/>
          <w:bCs/>
          <w:color w:val="000000" w:themeColor="text1"/>
          <w:sz w:val="32"/>
          <w:szCs w:val="32"/>
        </w:rPr>
        <w:t>ojet</w:t>
      </w:r>
      <w:bookmarkEnd w:id="17"/>
    </w:p>
    <w:p w:rsidR="005D4916" w:rsidRPr="00FD40B6" w:rsidRDefault="005D491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18" w:name="_Toc239831011"/>
      <w:r w:rsidRPr="00FD40B6">
        <w:rPr>
          <w:rFonts w:asciiTheme="majorBidi" w:hAnsiTheme="majorBidi"/>
          <w:b/>
          <w:bCs/>
          <w:color w:val="000000" w:themeColor="text1"/>
          <w:sz w:val="28"/>
          <w:szCs w:val="28"/>
        </w:rPr>
        <w:t>Contexte du proje</w:t>
      </w:r>
      <w:r w:rsidR="00E042F7" w:rsidRPr="00FD40B6">
        <w:rPr>
          <w:rFonts w:asciiTheme="majorBidi" w:hAnsiTheme="majorBidi"/>
          <w:b/>
          <w:bCs/>
          <w:color w:val="000000" w:themeColor="text1"/>
          <w:sz w:val="28"/>
          <w:szCs w:val="28"/>
        </w:rPr>
        <w:t>t</w:t>
      </w:r>
      <w:bookmarkEnd w:id="18"/>
      <w:r w:rsidR="00E042F7" w:rsidRPr="00FD40B6">
        <w:rPr>
          <w:rFonts w:asciiTheme="majorBidi" w:hAnsiTheme="majorBidi"/>
          <w:b/>
          <w:bCs/>
          <w:color w:val="000000" w:themeColor="text1"/>
          <w:sz w:val="28"/>
          <w:szCs w:val="28"/>
        </w:rPr>
        <w:t xml:space="preserve"> </w:t>
      </w:r>
    </w:p>
    <w:p w:rsidR="00E042F7" w:rsidRPr="005D4916" w:rsidRDefault="00E042F7" w:rsidP="00E042F7">
      <w:pPr>
        <w:pStyle w:val="gjcqjg1a"/>
        <w:spacing w:line="360" w:lineRule="auto"/>
        <w:jc w:val="both"/>
        <w:rPr>
          <w:rFonts w:asciiTheme="majorBidi" w:hAnsiTheme="majorBidi"/>
          <w:b/>
          <w:bCs/>
          <w:color w:val="000000" w:themeColor="text1"/>
          <w:sz w:val="28"/>
          <w:szCs w:val="28"/>
        </w:rPr>
      </w:pPr>
      <w:r>
        <w:t>Le secteur bancaire connaît une évolution continue portée par la digitalisation des services et par l’apparition de nouveaux usages numériques. Dans ce contexte, les banques cherchent à enrichir leur offre en proposant à leurs clients des services complémentaires accessibles à travers des plateformes digitales.</w:t>
      </w:r>
    </w:p>
    <w:p w:rsidR="00E042F7" w:rsidRDefault="00E042F7" w:rsidP="00E042F7">
      <w:pPr>
        <w:pStyle w:val="NormalWeb"/>
        <w:spacing w:line="360" w:lineRule="auto"/>
        <w:jc w:val="both"/>
      </w:pPr>
      <w:r>
        <w:t>Les marketplaces bancaires s’inscrivent dans cette évolution en permettant de regrouper, au sein d’un même environnement, différents produits et services proposés en collaboration avec plusieurs partenaires. Leur mise en œuvre nécessite toutefois une organisation capable de gérer efficacement la diversité des acteurs, des offres et des configurations associées à chaque établissement bancaire.</w:t>
      </w:r>
    </w:p>
    <w:p w:rsidR="00E042F7" w:rsidRDefault="00E042F7" w:rsidP="00E042F7">
      <w:pPr>
        <w:pStyle w:val="NormalWeb"/>
        <w:spacing w:line="360" w:lineRule="auto"/>
        <w:jc w:val="both"/>
      </w:pPr>
      <w:r>
        <w:t>Avec l’augmentation du nombre de banques et de partenaires, la gestion de ces environnements peut rapidement devenir complexe. Il devient alors essentiel d’adopter une approche permettant de simplifier leur administration, de faciliter leur évolution et d’améliorer la centralisation des différentes opérations.</w:t>
      </w:r>
    </w:p>
    <w:p w:rsidR="008D0F49" w:rsidRDefault="00E042F7" w:rsidP="00FD40B6">
      <w:pPr>
        <w:pStyle w:val="ListParagraph"/>
        <w:numPr>
          <w:ilvl w:val="1"/>
          <w:numId w:val="1"/>
        </w:numPr>
        <w:tabs>
          <w:tab w:val="left" w:pos="2835"/>
          <w:tab w:val="left" w:pos="3686"/>
        </w:tabs>
        <w:spacing w:after="0" w:line="360" w:lineRule="auto"/>
        <w:outlineLvl w:val="2"/>
      </w:pPr>
      <w:bookmarkStart w:id="19" w:name="_Toc239831012"/>
      <w:r w:rsidRPr="008D0F49">
        <w:rPr>
          <w:rFonts w:asciiTheme="majorBidi" w:hAnsiTheme="majorBidi"/>
          <w:b/>
          <w:bCs/>
          <w:color w:val="000000" w:themeColor="text1"/>
          <w:sz w:val="28"/>
          <w:szCs w:val="28"/>
        </w:rPr>
        <w:t>Étude de l’existant</w:t>
      </w:r>
      <w:bookmarkEnd w:id="19"/>
    </w:p>
    <w:p w:rsidR="008D0F49" w:rsidRPr="008D0F49" w:rsidRDefault="008D0F49" w:rsidP="008D0F49">
      <w:pPr>
        <w:pStyle w:val="isselectedend"/>
        <w:spacing w:line="360" w:lineRule="auto"/>
        <w:jc w:val="both"/>
        <w:rPr>
          <w:rFonts w:asciiTheme="majorBidi" w:hAnsiTheme="majorBidi"/>
          <w:b/>
          <w:bCs/>
          <w:color w:val="000000" w:themeColor="text1"/>
          <w:sz w:val="28"/>
          <w:szCs w:val="28"/>
        </w:rPr>
      </w:pPr>
      <w:r>
        <w:t>Avant la mise en place de la solution proposée, la gestion des marketplaces bancaires reposait principalement sur une approche spécifique à chaque établissement. Chaque banque disposait de son propre environnement, configuré et adapté selon ses besoins.</w:t>
      </w:r>
    </w:p>
    <w:p w:rsidR="008D0F49" w:rsidRDefault="008D0F49" w:rsidP="008D0F49">
      <w:pPr>
        <w:pStyle w:val="NormalWeb"/>
        <w:spacing w:line="360" w:lineRule="auto"/>
        <w:jc w:val="both"/>
      </w:pPr>
      <w:r>
        <w:t>Cette organisation permettait de répondre aux besoins particuliers de chaque banque, mais elle reposait fortement sur des interventions manuelles et sur la multiplication d’environnements indépendants. Avec l’augmentation du nombre de banques et de partenaires, plusieurs limites sont apparues.</w:t>
      </w:r>
    </w:p>
    <w:p w:rsidR="00BE4EA4" w:rsidRDefault="00BE4EA4" w:rsidP="008D0F49">
      <w:pPr>
        <w:pStyle w:val="NormalWeb"/>
        <w:spacing w:line="360" w:lineRule="auto"/>
        <w:jc w:val="both"/>
      </w:pPr>
      <w:r>
        <w:t>Les principales caractéristiques de cette solution existante peuvent être résumées comme suit :</w:t>
      </w:r>
    </w:p>
    <w:p w:rsidR="00BE4EA4" w:rsidRDefault="00BE4EA4" w:rsidP="00BE4EA4">
      <w:pPr>
        <w:pStyle w:val="NormalWeb"/>
        <w:numPr>
          <w:ilvl w:val="0"/>
          <w:numId w:val="6"/>
        </w:numPr>
        <w:spacing w:line="360" w:lineRule="auto"/>
        <w:jc w:val="both"/>
      </w:pPr>
      <w:r w:rsidRPr="00BE4EA4">
        <w:rPr>
          <w:b/>
          <w:bCs/>
        </w:rPr>
        <w:t>Marketplace spécifique à chaque banque</w:t>
      </w:r>
      <w:r>
        <w:rPr>
          <w:b/>
          <w:bCs/>
        </w:rPr>
        <w:t xml:space="preserve"> : </w:t>
      </w:r>
      <w:r w:rsidRPr="00DC2156">
        <w:t xml:space="preserve">Dans l’approche existante, chaque banque disposait d’une </w:t>
      </w:r>
      <w:r w:rsidRPr="00DC2156">
        <w:rPr>
          <w:rStyle w:val="Strong"/>
          <w:b w:val="0"/>
          <w:bCs w:val="0"/>
        </w:rPr>
        <w:t>version spécifique et personnalisée de la marketplace</w:t>
      </w:r>
      <w:r w:rsidRPr="00DC2156">
        <w:t>, adaptée manuellement par l’équipe de développement selon ses besoins.</w:t>
      </w:r>
    </w:p>
    <w:p w:rsidR="00DC2156" w:rsidRDefault="00DC2156" w:rsidP="00DC2156">
      <w:pPr>
        <w:pStyle w:val="NormalWeb"/>
        <w:spacing w:line="360" w:lineRule="auto"/>
        <w:ind w:left="780"/>
        <w:jc w:val="both"/>
      </w:pPr>
      <w:r>
        <w:lastRenderedPageBreak/>
        <w:t xml:space="preserve">Chaque nouvelle mise en place nécessitait donc une </w:t>
      </w:r>
      <w:r w:rsidRPr="00DC2156">
        <w:rPr>
          <w:rStyle w:val="Strong"/>
          <w:b w:val="0"/>
          <w:bCs w:val="0"/>
        </w:rPr>
        <w:t>configuration dédiée</w:t>
      </w:r>
      <w:r>
        <w:t xml:space="preserve"> ainsi que, dans certains cas, des </w:t>
      </w:r>
      <w:r w:rsidRPr="00DC2156">
        <w:rPr>
          <w:rStyle w:val="Strong"/>
          <w:b w:val="0"/>
          <w:bCs w:val="0"/>
        </w:rPr>
        <w:t>modifications ou des corrections du code</w:t>
      </w:r>
      <w:r w:rsidRPr="00DC2156">
        <w:rPr>
          <w:b/>
          <w:bCs/>
        </w:rPr>
        <w:t>.</w:t>
      </w:r>
      <w:r>
        <w:t xml:space="preserve"> Cette multiplication des versions rendait la </w:t>
      </w:r>
      <w:r w:rsidRPr="00DC2156">
        <w:rPr>
          <w:rStyle w:val="Strong"/>
          <w:b w:val="0"/>
          <w:bCs w:val="0"/>
        </w:rPr>
        <w:t>maintenance et l’évolution</w:t>
      </w:r>
      <w:r>
        <w:t xml:space="preserve"> plus complexes, puisque certaines modifications devaient être reproduites sur plusieurs environnements.</w:t>
      </w:r>
    </w:p>
    <w:p w:rsidR="001375A2" w:rsidRPr="00F45D0C" w:rsidRDefault="004109B1" w:rsidP="00F45D0C">
      <w:pPr>
        <w:pStyle w:val="NormalWeb"/>
        <w:numPr>
          <w:ilvl w:val="0"/>
          <w:numId w:val="6"/>
        </w:numPr>
        <w:spacing w:line="360" w:lineRule="auto"/>
        <w:jc w:val="both"/>
        <w:rPr>
          <w:rFonts w:asciiTheme="majorBidi" w:hAnsiTheme="majorBidi" w:cstheme="majorBidi"/>
        </w:rPr>
      </w:pPr>
      <w:r w:rsidRPr="004109B1">
        <w:rPr>
          <w:rFonts w:asciiTheme="majorBidi" w:hAnsiTheme="majorBidi" w:cstheme="majorBidi"/>
          <w:b/>
          <w:bCs/>
          <w:shd w:val="clear" w:color="auto" w:fill="FFFFFF"/>
        </w:rPr>
        <w:t>Demande de marketplace et onboarding traditionnel</w:t>
      </w:r>
      <w:r w:rsidR="00F45D0C">
        <w:rPr>
          <w:rFonts w:asciiTheme="majorBidi" w:hAnsiTheme="majorBidi" w:cstheme="majorBidi"/>
          <w:b/>
          <w:bCs/>
          <w:shd w:val="clear" w:color="auto" w:fill="FFFFFF"/>
        </w:rPr>
        <w:t xml:space="preserve"> : </w:t>
      </w:r>
      <w:r w:rsidR="001375A2">
        <w:t>La création d’une marketplace nécessitait des échanges directs entre la banque et le fournisseur de la solution afin de définir les besoins, les services souhaités et les différentes configurations. Ce processus restait donc dépendant de plusieurs interventions humaines.</w:t>
      </w:r>
    </w:p>
    <w:p w:rsidR="00E672E0" w:rsidRPr="00872700" w:rsidRDefault="00E672E0" w:rsidP="00E672E0">
      <w:pPr>
        <w:pStyle w:val="NormalWeb"/>
        <w:numPr>
          <w:ilvl w:val="0"/>
          <w:numId w:val="6"/>
        </w:numPr>
        <w:spacing w:line="360" w:lineRule="auto"/>
        <w:jc w:val="both"/>
        <w:rPr>
          <w:rFonts w:asciiTheme="majorBidi" w:hAnsiTheme="majorBidi" w:cstheme="majorBidi"/>
          <w:b/>
          <w:bCs/>
        </w:rPr>
      </w:pPr>
      <w:r>
        <w:rPr>
          <w:b/>
          <w:bCs/>
        </w:rPr>
        <w:t>P</w:t>
      </w:r>
      <w:r w:rsidRPr="00E672E0">
        <w:rPr>
          <w:b/>
          <w:bCs/>
        </w:rPr>
        <w:t>aiement non intégré</w:t>
      </w:r>
      <w:r>
        <w:rPr>
          <w:b/>
          <w:bCs/>
        </w:rPr>
        <w:t> :</w:t>
      </w:r>
      <w:r w:rsidRPr="00E672E0">
        <w:t xml:space="preserve"> </w:t>
      </w:r>
      <w:r>
        <w:t xml:space="preserve">Le </w:t>
      </w:r>
      <w:r w:rsidRPr="00F45D0C">
        <w:rPr>
          <w:rStyle w:val="Strong"/>
          <w:b w:val="0"/>
          <w:bCs w:val="0"/>
        </w:rPr>
        <w:t>paiement n’était pas intégré au processus de gestion de la marketplace</w:t>
      </w:r>
      <w:r>
        <w:t xml:space="preserve"> et était traité manuellement ou à travers un système externe. Il n’était donc pas directement lié à l’activation automatique des services, ce qui nécessitait une </w:t>
      </w:r>
      <w:r w:rsidRPr="00F45D0C">
        <w:rPr>
          <w:rStyle w:val="Strong"/>
          <w:b w:val="0"/>
          <w:bCs w:val="0"/>
        </w:rPr>
        <w:t>intervention humaine</w:t>
      </w:r>
      <w:r>
        <w:t xml:space="preserve"> pour confirmer le règlement, activer les services concernés et assurer le suivi des abonnements.</w:t>
      </w:r>
    </w:p>
    <w:p w:rsidR="006441E2" w:rsidRPr="006441E2" w:rsidRDefault="00872700" w:rsidP="006441E2">
      <w:pPr>
        <w:pStyle w:val="NormalWeb"/>
        <w:numPr>
          <w:ilvl w:val="0"/>
          <w:numId w:val="6"/>
        </w:numPr>
        <w:spacing w:line="360" w:lineRule="auto"/>
        <w:jc w:val="both"/>
        <w:rPr>
          <w:rFonts w:asciiTheme="majorBidi" w:hAnsiTheme="majorBidi" w:cstheme="majorBidi"/>
          <w:b/>
          <w:bCs/>
        </w:rPr>
      </w:pPr>
      <w:r w:rsidRPr="0096084D">
        <w:rPr>
          <w:b/>
          <w:bCs/>
        </w:rPr>
        <w:t>Gestion séparée des concessionnaires</w:t>
      </w:r>
      <w:r w:rsidR="00AA25A8">
        <w:rPr>
          <w:b/>
          <w:bCs/>
        </w:rPr>
        <w:t> :</w:t>
      </w:r>
      <w:r w:rsidR="00AA25A8" w:rsidRPr="00AA25A8">
        <w:t xml:space="preserve"> </w:t>
      </w:r>
      <w:r w:rsidR="00AA25A8">
        <w:t>La gestion des concessionnaires était répartie entre les différentes marketplaces.</w:t>
      </w:r>
      <w:r w:rsidR="006441E2">
        <w:rPr>
          <w:rFonts w:asciiTheme="majorBidi" w:hAnsiTheme="majorBidi" w:cstheme="majorBidi"/>
          <w:b/>
          <w:bCs/>
        </w:rPr>
        <w:t xml:space="preserve"> </w:t>
      </w:r>
      <w:r w:rsidR="006441E2">
        <w:t>Lorsqu’un concessionnaire collaborait avec plusieurs banques, il devait gérer un compte et un espace distinct pour chaque marketplace. Les informations sur les produits et les stocks devaient alors être mises à jour dans plusieurs environnements, ce qui entraînait une dispersion des données et une charge de gestion supplémentaire.</w:t>
      </w:r>
    </w:p>
    <w:p w:rsidR="00AA25A8" w:rsidRPr="00FD40B6" w:rsidRDefault="00EC7F14"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0" w:name="_Toc239831013"/>
      <w:r w:rsidRPr="00FD40B6">
        <w:rPr>
          <w:rFonts w:asciiTheme="majorBidi" w:hAnsiTheme="majorBidi"/>
          <w:b/>
          <w:bCs/>
          <w:color w:val="000000" w:themeColor="text1"/>
          <w:sz w:val="28"/>
          <w:szCs w:val="28"/>
        </w:rPr>
        <w:t>La p</w:t>
      </w:r>
      <w:r w:rsidR="00BA5E6D" w:rsidRPr="00FD40B6">
        <w:rPr>
          <w:rFonts w:asciiTheme="majorBidi" w:hAnsiTheme="majorBidi"/>
          <w:b/>
          <w:bCs/>
          <w:color w:val="000000" w:themeColor="text1"/>
          <w:sz w:val="28"/>
          <w:szCs w:val="28"/>
        </w:rPr>
        <w:t>roblématique</w:t>
      </w:r>
      <w:bookmarkEnd w:id="20"/>
    </w:p>
    <w:p w:rsidR="00EC7F14" w:rsidRDefault="00EC7F14" w:rsidP="00EC7F14">
      <w:pPr>
        <w:pStyle w:val="isselectedend"/>
      </w:pPr>
      <w:r>
        <w:t>L’étude de l’existant met en évidence plusieurs limites majeures :</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Multiplication des applications et complexité de maintenance :</w:t>
      </w:r>
      <w:r w:rsidRPr="00C32D29">
        <w:rPr>
          <w:rFonts w:ascii="Times New Roman" w:eastAsia="Times New Roman" w:hAnsi="Times New Roman" w:cs="Times New Roman"/>
          <w:sz w:val="24"/>
          <w:szCs w:val="24"/>
          <w:lang w:eastAsia="fr-FR"/>
        </w:rPr>
        <w:t xml:space="preserve"> chaque banque disposant d’une marketplace spécifique, les évolutions et corrections devaient être reproduites sur plusieurs environnements.</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Processus de création peu automatisé :</w:t>
      </w:r>
      <w:r w:rsidRPr="00C32D29">
        <w:rPr>
          <w:rFonts w:ascii="Times New Roman" w:eastAsia="Times New Roman" w:hAnsi="Times New Roman" w:cs="Times New Roman"/>
          <w:sz w:val="24"/>
          <w:szCs w:val="24"/>
          <w:lang w:eastAsia="fr-FR"/>
        </w:rPr>
        <w:t xml:space="preserve"> la mise en place d’une nouvelle marketplace nécessitait plusieurs échanges et interventions entre la banque et le fournisseur de la solution.</w:t>
      </w:r>
    </w:p>
    <w:p w:rsidR="00C32D29" w:rsidRPr="00C32D29" w:rsidRDefault="00C32D29" w:rsidP="00C32D29">
      <w:pPr>
        <w:pStyle w:val="ListParagraph"/>
        <w:numPr>
          <w:ilvl w:val="0"/>
          <w:numId w:val="8"/>
        </w:numPr>
        <w:spacing w:after="0" w:line="360" w:lineRule="auto"/>
        <w:jc w:val="both"/>
        <w:rPr>
          <w:rFonts w:ascii="Times New Roman" w:eastAsia="Times New Roman" w:hAnsi="Times New Roman" w:cs="Times New Roman"/>
          <w:sz w:val="24"/>
          <w:szCs w:val="24"/>
          <w:lang w:eastAsia="fr-FR"/>
        </w:rPr>
      </w:pPr>
      <w:r w:rsidRPr="00C32D29">
        <w:rPr>
          <w:rFonts w:ascii="Times New Roman" w:eastAsia="Times New Roman" w:hAnsi="Times New Roman" w:cs="Times New Roman"/>
          <w:b/>
          <w:bCs/>
          <w:sz w:val="24"/>
          <w:szCs w:val="24"/>
          <w:lang w:eastAsia="fr-FR"/>
        </w:rPr>
        <w:t>Paiement et activation non intégrés :</w:t>
      </w:r>
      <w:r w:rsidRPr="00C32D29">
        <w:rPr>
          <w:rFonts w:ascii="Times New Roman" w:eastAsia="Times New Roman" w:hAnsi="Times New Roman" w:cs="Times New Roman"/>
          <w:sz w:val="24"/>
          <w:szCs w:val="24"/>
          <w:lang w:eastAsia="fr-FR"/>
        </w:rPr>
        <w:t xml:space="preserve"> le règlement, sa vérification, la mise à jour de l’abonnement et l’activation des services nécessitaient des opérations supplémentaires.</w:t>
      </w:r>
    </w:p>
    <w:p w:rsidR="00FD40B6" w:rsidRPr="00FD40B6" w:rsidRDefault="00C32D29" w:rsidP="00FD40B6">
      <w:pPr>
        <w:pStyle w:val="isselectedend"/>
        <w:numPr>
          <w:ilvl w:val="0"/>
          <w:numId w:val="7"/>
        </w:numPr>
        <w:spacing w:line="360" w:lineRule="auto"/>
        <w:jc w:val="both"/>
        <w:rPr>
          <w:rFonts w:asciiTheme="majorBidi" w:hAnsiTheme="majorBidi"/>
          <w:b/>
          <w:bCs/>
          <w:color w:val="000000" w:themeColor="text1"/>
          <w:sz w:val="28"/>
          <w:szCs w:val="28"/>
        </w:rPr>
      </w:pPr>
      <w:r w:rsidRPr="00C32D29">
        <w:rPr>
          <w:b/>
          <w:bCs/>
        </w:rPr>
        <w:lastRenderedPageBreak/>
        <w:t>Gestion décentralisée des concessionnaires :</w:t>
      </w:r>
      <w:r w:rsidRPr="00C32D29">
        <w:t xml:space="preserve"> un même concessionnaire devait gérer plusieurs comptes, produits et stocks dans différentes marketplaces, entraînant une dispersion des données et une charge de gestion supplémentaire.</w:t>
      </w:r>
    </w:p>
    <w:p w:rsidR="00D84C16" w:rsidRPr="00FD40B6" w:rsidRDefault="002A4DC9"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1" w:name="_Toc239831014"/>
      <w:r w:rsidRPr="00FD40B6">
        <w:rPr>
          <w:rFonts w:asciiTheme="majorBidi" w:hAnsiTheme="majorBidi"/>
          <w:b/>
          <w:bCs/>
          <w:color w:val="000000" w:themeColor="text1"/>
          <w:sz w:val="28"/>
          <w:szCs w:val="28"/>
        </w:rPr>
        <w:t>La solution proposée</w:t>
      </w:r>
      <w:bookmarkEnd w:id="21"/>
      <w:r w:rsidRPr="00FD40B6">
        <w:rPr>
          <w:rFonts w:asciiTheme="majorBidi" w:hAnsiTheme="majorBidi"/>
          <w:b/>
          <w:bCs/>
          <w:color w:val="000000" w:themeColor="text1"/>
          <w:sz w:val="28"/>
          <w:szCs w:val="28"/>
        </w:rPr>
        <w:t xml:space="preserve"> </w:t>
      </w:r>
    </w:p>
    <w:p w:rsidR="002A4DC9" w:rsidRDefault="002A4DC9" w:rsidP="002A4DC9">
      <w:pPr>
        <w:pStyle w:val="isselectedend"/>
        <w:spacing w:line="360" w:lineRule="auto"/>
        <w:jc w:val="both"/>
      </w:pPr>
      <w:r>
        <w:t xml:space="preserve">Afin de répondre aux besoins identifiés, la solution proposée consiste à mettre en place </w:t>
      </w:r>
      <w:r>
        <w:rPr>
          <w:rStyle w:val="Strong"/>
        </w:rPr>
        <w:t>Matchia</w:t>
      </w:r>
      <w:r>
        <w:t xml:space="preserve">, une plateforme </w:t>
      </w:r>
      <w:r>
        <w:rPr>
          <w:rStyle w:val="Strong"/>
        </w:rPr>
        <w:t>SaaS multi-tenant</w:t>
      </w:r>
      <w:r>
        <w:t xml:space="preserve"> permettant de centraliser la gestion de plusieurs marketplaces bancaires au sein d’un même système. Chaque banque dispose de son propre espace personnalisable, avec ses stores, modules, contenus et paramètres, tout en s’appuyant sur un socle applicatif commun. La plateforme intègre également le processus d’adhésion en regroupant les étapes de demande, de validation, de paiement et d’activation dans un même parcours. Par ailleurs, la gestion des concessionnaires est centralisée grâce à un compte unique leur permettant de collaborer avec plusieurs banques et de gérer leurs produits et partenariats depuis un seul espace. La solution offre ainsi une plateforme </w:t>
      </w:r>
      <w:r w:rsidRPr="002A4DC9">
        <w:rPr>
          <w:rStyle w:val="Strong"/>
          <w:b w:val="0"/>
          <w:bCs w:val="0"/>
        </w:rPr>
        <w:t>centralisée, configurable, automatisée et évolutive</w:t>
      </w:r>
      <w:r>
        <w:t>, adaptée à la gestion de plusieurs établissements bancaires et de leurs différents partenaires.</w:t>
      </w:r>
    </w:p>
    <w:p w:rsidR="008D0F49" w:rsidRPr="00C81E90" w:rsidRDefault="00C81E90" w:rsidP="00FD40B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2" w:name="_Toc239831015"/>
      <w:r w:rsidRPr="00C81E90">
        <w:rPr>
          <w:rFonts w:asciiTheme="majorBidi" w:hAnsiTheme="majorBidi"/>
          <w:b/>
          <w:bCs/>
          <w:color w:val="000000" w:themeColor="text1"/>
          <w:sz w:val="32"/>
          <w:szCs w:val="32"/>
        </w:rPr>
        <w:t>Méthodologie de Gestion de Projet : SCRUM</w:t>
      </w:r>
      <w:bookmarkEnd w:id="22"/>
    </w:p>
    <w:p w:rsidR="00E042F7" w:rsidRDefault="00652C17" w:rsidP="00652C17">
      <w:pPr>
        <w:pStyle w:val="gjcqjg1a"/>
        <w:spacing w:line="360" w:lineRule="auto"/>
        <w:jc w:val="both"/>
      </w:pPr>
      <w:r>
        <w:t xml:space="preserve">Dans le cadre de notre projet, nous avons choisi d’appliquer la méthodologie agile </w:t>
      </w:r>
      <w:r>
        <w:rPr>
          <w:rStyle w:val="Strong"/>
        </w:rPr>
        <w:t>Scrum</w:t>
      </w:r>
      <w:r>
        <w:t xml:space="preserve"> pour structurer le développement. Le travail a ainsi été réparti en plusieurs sprints, chacun regroupant un ensemble cohérent de fonctionnalités à concevoir, développer et valider. Cette organisation nous a permis d’assurer un avancement progressif du projet, de mieux gérer les priorités et d’intégrer les ajustements nécessaires au fur et à mesure de l’évolution des besoins.</w:t>
      </w:r>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3" w:name="_Toc239831016"/>
      <w:r w:rsidR="000800D4" w:rsidRPr="000800D4">
        <w:rPr>
          <w:rFonts w:asciiTheme="majorBidi" w:hAnsiTheme="majorBidi"/>
          <w:b/>
          <w:bCs/>
          <w:color w:val="000000" w:themeColor="text1"/>
          <w:sz w:val="28"/>
          <w:szCs w:val="28"/>
        </w:rPr>
        <w:t>Le cycle de vie de Scrum</w:t>
      </w:r>
      <w:bookmarkEnd w:id="23"/>
    </w:p>
    <w:p w:rsidR="000800D4" w:rsidRPr="000800D4" w:rsidRDefault="000800D4" w:rsidP="000800D4">
      <w:pPr>
        <w:pStyle w:val="isselectedend"/>
        <w:spacing w:line="360" w:lineRule="auto"/>
        <w:jc w:val="both"/>
        <w:rPr>
          <w:rFonts w:asciiTheme="majorBidi" w:hAnsiTheme="majorBidi"/>
          <w:color w:val="000000" w:themeColor="text1"/>
          <w:sz w:val="28"/>
          <w:szCs w:val="28"/>
        </w:rPr>
      </w:pPr>
      <w:r w:rsidRPr="000800D4">
        <w:t xml:space="preserve">Le cycle de vie </w:t>
      </w:r>
      <w:r w:rsidRPr="000800D4">
        <w:rPr>
          <w:rStyle w:val="Strong"/>
          <w:b w:val="0"/>
          <w:bCs w:val="0"/>
        </w:rPr>
        <w:t>Scrum</w:t>
      </w:r>
      <w:r w:rsidRPr="000800D4">
        <w:t xml:space="preserve"> débute par la définition des </w:t>
      </w:r>
      <w:r w:rsidRPr="000800D4">
        <w:rPr>
          <w:rStyle w:val="Strong"/>
        </w:rPr>
        <w:t>User Stories</w:t>
      </w:r>
      <w:r w:rsidRPr="000800D4">
        <w:t xml:space="preserve"> par le Product Owner, qui les ajoute et les priorise dans le </w:t>
      </w:r>
      <w:r w:rsidRPr="000800D4">
        <w:rPr>
          <w:rStyle w:val="Strong"/>
        </w:rPr>
        <w:t>Product Backlog</w:t>
      </w:r>
      <w:r w:rsidRPr="000800D4">
        <w:t xml:space="preserve"> selon leur importance et leur valeur métier. Lors de la </w:t>
      </w:r>
      <w:r w:rsidRPr="000800D4">
        <w:rPr>
          <w:rStyle w:val="Strong"/>
        </w:rPr>
        <w:t>Sprint Planning</w:t>
      </w:r>
      <w:r w:rsidRPr="000800D4">
        <w:t xml:space="preserve">, l’équipe sélectionne les User Stories à réaliser pendant le sprint et les décompose en tâches constituant le </w:t>
      </w:r>
      <w:r w:rsidRPr="000800D4">
        <w:rPr>
          <w:rStyle w:val="Strong"/>
        </w:rPr>
        <w:t>Sprint Backlog</w:t>
      </w:r>
      <w:r w:rsidRPr="000800D4">
        <w:t xml:space="preserve">. Le sprint démarre ensuite pour une durée déterminée, généralement comprise entre deux et quatre semaines. Durant cette période, l’équipe réalise les tâches planifiées et organise quotidiennement un </w:t>
      </w:r>
      <w:r w:rsidRPr="000800D4">
        <w:rPr>
          <w:rStyle w:val="Strong"/>
        </w:rPr>
        <w:t>Daily Scrum</w:t>
      </w:r>
      <w:r w:rsidRPr="000800D4">
        <w:t xml:space="preserve"> afin de suivre l’avancement et d’identifier les éventuels obstacles. À la fin du sprint, l’incrément développé </w:t>
      </w:r>
      <w:r w:rsidRPr="000800D4">
        <w:lastRenderedPageBreak/>
        <w:t xml:space="preserve">est présenté et évalué lors de la </w:t>
      </w:r>
      <w:r w:rsidRPr="000800D4">
        <w:rPr>
          <w:rStyle w:val="Strong"/>
        </w:rPr>
        <w:t>Sprint Review</w:t>
      </w:r>
      <w:r w:rsidRPr="000800D4">
        <w:t xml:space="preserve">, puis l’équipe analyse son organisation et les améliorations possibles durant la </w:t>
      </w:r>
      <w:r w:rsidRPr="000800D4">
        <w:rPr>
          <w:rStyle w:val="Strong"/>
        </w:rPr>
        <w:t>Sprint Retrospective</w:t>
      </w:r>
      <w:r w:rsidRPr="000800D4">
        <w:t>. Le cycle reprend ensuite avec la planification du sprint suivant, permettant ainsi une évolution progressive et continue du produit</w:t>
      </w:r>
      <w:r>
        <w:t xml:space="preserve"> </w:t>
      </w:r>
      <w:r w:rsidRPr="000800D4">
        <w:rPr>
          <w:color w:val="5B9BD5" w:themeColor="accent1"/>
        </w:rPr>
        <w:t>[2]</w:t>
      </w:r>
      <w:r w:rsidRPr="000800D4">
        <w:t>.</w:t>
      </w:r>
    </w:p>
    <w:p w:rsidR="0048693E" w:rsidRDefault="0048693E" w:rsidP="0048693E">
      <w:pPr>
        <w:keepNext/>
      </w:pPr>
      <w:r>
        <w:rPr>
          <w:rFonts w:asciiTheme="majorBidi" w:hAnsiTheme="majorBidi"/>
          <w:b/>
          <w:bCs/>
          <w:noProof/>
          <w:color w:val="000000" w:themeColor="text1"/>
          <w:sz w:val="28"/>
          <w:szCs w:val="28"/>
          <w:lang w:eastAsia="fr-FR"/>
        </w:rPr>
        <w:drawing>
          <wp:inline distT="0" distB="0" distL="0" distR="0">
            <wp:extent cx="5760720" cy="2726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gile.webp"/>
                    <pic:cNvPicPr/>
                  </pic:nvPicPr>
                  <pic:blipFill>
                    <a:blip r:embed="rId16">
                      <a:extLst>
                        <a:ext uri="{28A0092B-C50C-407E-A947-70E740481C1C}">
                          <a14:useLocalDpi xmlns:a14="http://schemas.microsoft.com/office/drawing/2010/main" val="0"/>
                        </a:ext>
                      </a:extLst>
                    </a:blip>
                    <a:stretch>
                      <a:fillRect/>
                    </a:stretch>
                  </pic:blipFill>
                  <pic:spPr>
                    <a:xfrm>
                      <a:off x="0" y="0"/>
                      <a:ext cx="5760720" cy="2726055"/>
                    </a:xfrm>
                    <a:prstGeom prst="rect">
                      <a:avLst/>
                    </a:prstGeom>
                  </pic:spPr>
                </pic:pic>
              </a:graphicData>
            </a:graphic>
          </wp:inline>
        </w:drawing>
      </w:r>
    </w:p>
    <w:p w:rsidR="005C5C58" w:rsidRDefault="0048693E" w:rsidP="000D033A">
      <w:pPr>
        <w:pStyle w:val="Caption"/>
        <w:jc w:val="center"/>
        <w:rPr>
          <w:sz w:val="22"/>
          <w:szCs w:val="22"/>
        </w:rPr>
      </w:pPr>
      <w:bookmarkStart w:id="24" w:name="_Toc238707930"/>
      <w:r w:rsidRPr="000D033A">
        <w:rPr>
          <w:sz w:val="22"/>
          <w:szCs w:val="22"/>
        </w:rPr>
        <w:t xml:space="preserve">Figure </w:t>
      </w:r>
      <w:r w:rsidRPr="000D033A">
        <w:rPr>
          <w:sz w:val="22"/>
          <w:szCs w:val="22"/>
        </w:rPr>
        <w:fldChar w:fldCharType="begin"/>
      </w:r>
      <w:r w:rsidRPr="000D033A">
        <w:rPr>
          <w:sz w:val="22"/>
          <w:szCs w:val="22"/>
        </w:rPr>
        <w:instrText xml:space="preserve"> SEQ Figure \* ARABIC </w:instrText>
      </w:r>
      <w:r w:rsidRPr="000D033A">
        <w:rPr>
          <w:sz w:val="22"/>
          <w:szCs w:val="22"/>
        </w:rPr>
        <w:fldChar w:fldCharType="separate"/>
      </w:r>
      <w:r w:rsidR="00510525">
        <w:rPr>
          <w:noProof/>
          <w:sz w:val="22"/>
          <w:szCs w:val="22"/>
        </w:rPr>
        <w:t>2</w:t>
      </w:r>
      <w:r w:rsidRPr="000D033A">
        <w:rPr>
          <w:sz w:val="22"/>
          <w:szCs w:val="22"/>
        </w:rPr>
        <w:fldChar w:fldCharType="end"/>
      </w:r>
      <w:r w:rsidRPr="000D033A">
        <w:rPr>
          <w:sz w:val="22"/>
          <w:szCs w:val="22"/>
        </w:rPr>
        <w:t>: Cycle de vie de la méthodologie agile SCRUM</w:t>
      </w:r>
      <w:bookmarkEnd w:id="24"/>
    </w:p>
    <w:p w:rsidR="000800D4" w:rsidRDefault="00FD40B6" w:rsidP="00FD40B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25" w:name="_Toc239831017"/>
      <w:r w:rsidR="000800D4" w:rsidRPr="000800D4">
        <w:rPr>
          <w:rFonts w:asciiTheme="majorBidi" w:hAnsiTheme="majorBidi"/>
          <w:b/>
          <w:bCs/>
          <w:color w:val="000000" w:themeColor="text1"/>
          <w:sz w:val="28"/>
          <w:szCs w:val="28"/>
        </w:rPr>
        <w:t>L’équipe de Scrum</w:t>
      </w:r>
      <w:bookmarkEnd w:id="25"/>
    </w:p>
    <w:p w:rsidR="000800D4" w:rsidRPr="000800D4" w:rsidRDefault="000800D4" w:rsidP="00A96285">
      <w:pPr>
        <w:pStyle w:val="isselectedend"/>
        <w:rPr>
          <w:rFonts w:asciiTheme="majorBidi" w:hAnsiTheme="majorBidi"/>
          <w:color w:val="000000" w:themeColor="text1"/>
        </w:rPr>
      </w:pPr>
      <w:r w:rsidRPr="000800D4">
        <w:rPr>
          <w:rFonts w:asciiTheme="majorBidi" w:hAnsiTheme="majorBidi"/>
          <w:color w:val="000000" w:themeColor="text1"/>
        </w:rPr>
        <w:t xml:space="preserve">Le projet </w:t>
      </w:r>
      <w:r w:rsidR="002E2F64">
        <w:rPr>
          <w:rFonts w:asciiTheme="majorBidi" w:hAnsiTheme="majorBidi"/>
          <w:color w:val="000000" w:themeColor="text1"/>
        </w:rPr>
        <w:t>r</w:t>
      </w:r>
      <w:r w:rsidR="002E2F64">
        <w:t xml:space="preserve">epose sur les principaux rôles définis par la méthodologie </w:t>
      </w:r>
      <w:r w:rsidR="002E2F64" w:rsidRPr="002E2F64">
        <w:rPr>
          <w:rStyle w:val="Strong"/>
          <w:b w:val="0"/>
          <w:bCs w:val="0"/>
        </w:rPr>
        <w:t>SCRUM</w:t>
      </w:r>
      <w:r w:rsidRPr="000800D4">
        <w:rPr>
          <w:rFonts w:asciiTheme="majorBidi" w:hAnsiTheme="majorBidi"/>
          <w:color w:val="000000" w:themeColor="text1"/>
        </w:rPr>
        <w:t>:</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Product Owner :</w:t>
      </w:r>
      <w:r w:rsidRPr="002E2F64">
        <w:rPr>
          <w:rFonts w:ascii="Times New Roman" w:eastAsia="Times New Roman" w:hAnsi="Times New Roman" w:cs="Times New Roman"/>
          <w:sz w:val="24"/>
          <w:szCs w:val="24"/>
          <w:lang w:eastAsia="fr-FR"/>
        </w:rPr>
        <w:t xml:space="preserve"> identifie les besoins fonctionnels, définit les priorités du Product Backlog et valide les fonctionnalités réalisées. </w:t>
      </w:r>
    </w:p>
    <w:p w:rsidR="002E2F64" w:rsidRPr="002E2F64" w:rsidRDefault="002E2F64" w:rsidP="00A96285">
      <w:pPr>
        <w:pStyle w:val="ListParagraph"/>
        <w:numPr>
          <w:ilvl w:val="0"/>
          <w:numId w:val="11"/>
        </w:numPr>
        <w:spacing w:after="0" w:line="360" w:lineRule="auto"/>
        <w:jc w:val="both"/>
        <w:rPr>
          <w:rFonts w:ascii="Times New Roman" w:eastAsia="Times New Roman" w:hAnsi="Times New Roman" w:cs="Times New Roman"/>
          <w:sz w:val="24"/>
          <w:szCs w:val="24"/>
          <w:lang w:eastAsia="fr-FR"/>
        </w:rPr>
      </w:pPr>
      <w:r w:rsidRPr="002E2F64">
        <w:rPr>
          <w:rFonts w:ascii="Times New Roman" w:eastAsia="Times New Roman" w:hAnsi="Times New Roman" w:cs="Times New Roman"/>
          <w:b/>
          <w:bCs/>
          <w:sz w:val="24"/>
          <w:szCs w:val="24"/>
          <w:lang w:eastAsia="fr-FR"/>
        </w:rPr>
        <w:t>Scrum Master :</w:t>
      </w:r>
      <w:r w:rsidRPr="002E2F64">
        <w:rPr>
          <w:rFonts w:ascii="Times New Roman" w:eastAsia="Times New Roman" w:hAnsi="Times New Roman" w:cs="Times New Roman"/>
          <w:sz w:val="24"/>
          <w:szCs w:val="24"/>
          <w:lang w:eastAsia="fr-FR"/>
        </w:rPr>
        <w:t xml:space="preserve"> facilite l’application de Scrum, accompagne l’équipe et veille au bon déroulement des différentes itérations. </w:t>
      </w:r>
    </w:p>
    <w:p w:rsidR="002E2F64" w:rsidRPr="00F45471" w:rsidRDefault="002E2F64" w:rsidP="00A96285">
      <w:pPr>
        <w:pStyle w:val="isselectedend"/>
        <w:numPr>
          <w:ilvl w:val="0"/>
          <w:numId w:val="11"/>
        </w:numPr>
        <w:spacing w:line="360" w:lineRule="auto"/>
        <w:jc w:val="both"/>
        <w:rPr>
          <w:rFonts w:asciiTheme="majorBidi" w:hAnsiTheme="majorBidi"/>
          <w:color w:val="000000" w:themeColor="text1"/>
        </w:rPr>
      </w:pPr>
      <w:r w:rsidRPr="002E2F64">
        <w:rPr>
          <w:b/>
          <w:bCs/>
        </w:rPr>
        <w:t>Équipe de développement :</w:t>
      </w:r>
      <w:r w:rsidRPr="002E2F64">
        <w:t xml:space="preserve"> assure la conception, le développement, les tests et l’intégration des fonctionnalités de la plateforme.</w:t>
      </w:r>
    </w:p>
    <w:p w:rsidR="00F45471" w:rsidRDefault="00F45471" w:rsidP="00A42B56">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26" w:name="_Toc239831018"/>
      <w:r w:rsidRPr="00F45471">
        <w:rPr>
          <w:rFonts w:asciiTheme="majorBidi" w:hAnsiTheme="majorBidi"/>
          <w:b/>
          <w:bCs/>
          <w:color w:val="000000" w:themeColor="text1"/>
          <w:sz w:val="32"/>
          <w:szCs w:val="32"/>
        </w:rPr>
        <w:t>Planification du projet</w:t>
      </w:r>
      <w:bookmarkEnd w:id="26"/>
    </w:p>
    <w:p w:rsidR="00A42B56" w:rsidRDefault="00A42B56" w:rsidP="00A42B56">
      <w:pPr>
        <w:pStyle w:val="NormalWeb"/>
        <w:spacing w:line="360" w:lineRule="auto"/>
        <w:jc w:val="both"/>
      </w:pPr>
      <w:r>
        <w:t>Afin d’organiser la réalisation de la solution de manière progressive et structurée, le projet a été réparti en deux releases, chacune regroupant plusieurs sprints. Cette planification permet de regrouper les fonctionnalités en ensembles cohérents, de suivre l’avancement du projet de manière itérative et d’assurer la réalisation progressive des différents blocs fonctionnels de la solution.</w:t>
      </w:r>
    </w:p>
    <w:p w:rsidR="00A42B56" w:rsidRDefault="00A57420" w:rsidP="00A42B56">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27" w:name="_Toc239831019"/>
      <w:r>
        <w:rPr>
          <w:rFonts w:asciiTheme="majorBidi" w:hAnsiTheme="majorBidi"/>
          <w:b/>
          <w:bCs/>
          <w:color w:val="000000" w:themeColor="text1"/>
          <w:sz w:val="28"/>
          <w:szCs w:val="28"/>
        </w:rPr>
        <w:lastRenderedPageBreak/>
        <w:t>Release 1 :</w:t>
      </w:r>
      <w:r w:rsidR="00A42B56" w:rsidRPr="00A42B56">
        <w:rPr>
          <w:rFonts w:asciiTheme="majorBidi" w:hAnsiTheme="majorBidi"/>
          <w:b/>
          <w:bCs/>
          <w:color w:val="000000" w:themeColor="text1"/>
          <w:sz w:val="28"/>
          <w:szCs w:val="28"/>
        </w:rPr>
        <w:t xml:space="preserve"> Mise en œuvre de la plateforme SaaS et gestion du cycle de vie des marketplaces bancaires</w:t>
      </w:r>
      <w:bookmarkEnd w:id="27"/>
    </w:p>
    <w:p w:rsidR="00A42B56" w:rsidRPr="00846701" w:rsidRDefault="00846701" w:rsidP="00846701">
      <w:pPr>
        <w:pStyle w:val="NormalWeb"/>
        <w:spacing w:line="360" w:lineRule="auto"/>
        <w:jc w:val="both"/>
      </w:pPr>
      <w:r>
        <w:t>Cette release couvre la mise en place des principales fonctionnalités nécessaires au fonctionnement de la plateforme. Elle comprend notamment le socle multi-tenant, le processus de création de marketplace, l’administration SaaS, la gestion du paiement ainsi que la mise en œuvre des espaces bancaire et public.</w:t>
      </w:r>
    </w:p>
    <w:tbl>
      <w:tblPr>
        <w:tblStyle w:val="TableGrid"/>
        <w:tblW w:w="0" w:type="auto"/>
        <w:tblLook w:val="04A0" w:firstRow="1" w:lastRow="0" w:firstColumn="1" w:lastColumn="0" w:noHBand="0" w:noVBand="1"/>
      </w:tblPr>
      <w:tblGrid>
        <w:gridCol w:w="1271"/>
        <w:gridCol w:w="3119"/>
        <w:gridCol w:w="4672"/>
      </w:tblGrid>
      <w:tr w:rsidR="00A42B56" w:rsidTr="00846701">
        <w:tc>
          <w:tcPr>
            <w:tcW w:w="1271"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28" w:name="_Toc239831020"/>
            <w:r w:rsidRPr="00846701">
              <w:rPr>
                <w:rFonts w:asciiTheme="majorBidi" w:hAnsiTheme="majorBidi" w:cstheme="majorBidi"/>
                <w:b/>
                <w:bCs/>
                <w:color w:val="000000" w:themeColor="text1"/>
                <w:sz w:val="24"/>
                <w:szCs w:val="24"/>
              </w:rPr>
              <w:t>Sprint</w:t>
            </w:r>
            <w:bookmarkEnd w:id="28"/>
          </w:p>
        </w:tc>
        <w:tc>
          <w:tcPr>
            <w:tcW w:w="3119"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29" w:name="_Toc239831021"/>
            <w:r w:rsidRPr="00846701">
              <w:rPr>
                <w:rFonts w:asciiTheme="majorBidi" w:hAnsiTheme="majorBidi" w:cstheme="majorBidi"/>
                <w:b/>
                <w:bCs/>
                <w:color w:val="000000" w:themeColor="text1"/>
                <w:sz w:val="24"/>
                <w:szCs w:val="24"/>
              </w:rPr>
              <w:t>Objectif</w:t>
            </w:r>
            <w:bookmarkEnd w:id="29"/>
          </w:p>
        </w:tc>
        <w:tc>
          <w:tcPr>
            <w:tcW w:w="4672" w:type="dxa"/>
            <w:vAlign w:val="center"/>
          </w:tcPr>
          <w:p w:rsidR="00A42B56" w:rsidRPr="00846701" w:rsidRDefault="00A42B56" w:rsidP="00846701">
            <w:pPr>
              <w:tabs>
                <w:tab w:val="left" w:pos="3686"/>
              </w:tabs>
              <w:spacing w:line="360" w:lineRule="auto"/>
              <w:outlineLvl w:val="2"/>
              <w:rPr>
                <w:rFonts w:asciiTheme="majorBidi" w:hAnsiTheme="majorBidi" w:cstheme="majorBidi"/>
                <w:b/>
                <w:bCs/>
                <w:color w:val="000000" w:themeColor="text1"/>
                <w:sz w:val="24"/>
                <w:szCs w:val="24"/>
              </w:rPr>
            </w:pPr>
            <w:bookmarkStart w:id="30" w:name="_Toc239831022"/>
            <w:r w:rsidRPr="00846701">
              <w:rPr>
                <w:rFonts w:asciiTheme="majorBidi" w:hAnsiTheme="majorBidi" w:cstheme="majorBidi"/>
                <w:b/>
                <w:bCs/>
                <w:color w:val="000000"/>
                <w:sz w:val="24"/>
                <w:szCs w:val="24"/>
                <w:shd w:val="clear" w:color="auto" w:fill="FFFFFF"/>
              </w:rPr>
              <w:t>Éléments clés du backlog</w:t>
            </w:r>
            <w:bookmarkEnd w:id="30"/>
          </w:p>
        </w:tc>
      </w:tr>
      <w:tr w:rsidR="00A42B56" w:rsidTr="00846701">
        <w:tc>
          <w:tcPr>
            <w:tcW w:w="1271" w:type="dxa"/>
          </w:tcPr>
          <w:p w:rsidR="00A42B56" w:rsidRDefault="00A42B56" w:rsidP="00A42B56">
            <w:pPr>
              <w:tabs>
                <w:tab w:val="left" w:pos="3686"/>
              </w:tabs>
              <w:spacing w:line="360" w:lineRule="auto"/>
              <w:outlineLvl w:val="2"/>
              <w:rPr>
                <w:rFonts w:asciiTheme="majorBidi" w:hAnsiTheme="majorBidi"/>
                <w:b/>
                <w:bCs/>
                <w:color w:val="000000" w:themeColor="text1"/>
                <w:sz w:val="28"/>
                <w:szCs w:val="28"/>
              </w:rPr>
            </w:pPr>
            <w:bookmarkStart w:id="31" w:name="_Toc239831023"/>
            <w:r>
              <w:rPr>
                <w:rFonts w:asciiTheme="majorBidi" w:hAnsiTheme="majorBidi"/>
                <w:b/>
                <w:bCs/>
                <w:color w:val="000000" w:themeColor="text1"/>
                <w:sz w:val="28"/>
                <w:szCs w:val="28"/>
              </w:rPr>
              <w:t>S1</w:t>
            </w:r>
            <w:bookmarkEnd w:id="31"/>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2" w:name="_Toc239831024"/>
            <w:r w:rsidRPr="00846701">
              <w:rPr>
                <w:rFonts w:asciiTheme="majorBidi" w:hAnsiTheme="majorBidi" w:cstheme="majorBidi"/>
                <w:color w:val="000000"/>
                <w:sz w:val="24"/>
                <w:szCs w:val="24"/>
                <w:shd w:val="clear" w:color="auto" w:fill="FFFFFF"/>
              </w:rPr>
              <w:t>Socle SaaS multi-tenant</w:t>
            </w:r>
            <w:bookmarkEnd w:id="32"/>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3" w:name="_Toc239831025"/>
            <w:r w:rsidRPr="00846701">
              <w:rPr>
                <w:rFonts w:asciiTheme="majorBidi" w:hAnsiTheme="majorBidi" w:cstheme="majorBidi"/>
                <w:color w:val="000000"/>
                <w:sz w:val="24"/>
                <w:szCs w:val="24"/>
                <w:shd w:val="clear" w:color="auto" w:fill="FFFFFF"/>
              </w:rPr>
              <w:t>Authentification, gestion des sessions, autorisation par rôles et application du contexte multi-tenant afin d’isoler les données de chaque banque.</w:t>
            </w:r>
            <w:bookmarkEnd w:id="33"/>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4" w:name="_Toc239831026"/>
            <w:r>
              <w:rPr>
                <w:rFonts w:asciiTheme="majorBidi" w:hAnsiTheme="majorBidi"/>
                <w:b/>
                <w:bCs/>
                <w:color w:val="000000" w:themeColor="text1"/>
                <w:sz w:val="28"/>
                <w:szCs w:val="28"/>
              </w:rPr>
              <w:t>S2</w:t>
            </w:r>
            <w:bookmarkEnd w:id="34"/>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5" w:name="_Toc239831027"/>
            <w:r w:rsidRPr="00846701">
              <w:rPr>
                <w:rFonts w:asciiTheme="majorBidi" w:hAnsiTheme="majorBidi" w:cstheme="majorBidi"/>
                <w:color w:val="000000"/>
                <w:sz w:val="24"/>
                <w:szCs w:val="24"/>
                <w:shd w:val="clear" w:color="auto" w:fill="FFFFFF"/>
              </w:rPr>
              <w:t>Demande de création de marketplace</w:t>
            </w:r>
            <w:bookmarkEnd w:id="35"/>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6" w:name="_Toc239831028"/>
            <w:r w:rsidRPr="00846701">
              <w:rPr>
                <w:rFonts w:asciiTheme="majorBidi" w:hAnsiTheme="majorBidi" w:cstheme="majorBidi"/>
                <w:color w:val="000000"/>
                <w:sz w:val="24"/>
                <w:szCs w:val="24"/>
                <w:shd w:val="clear" w:color="auto" w:fill="FFFFFF"/>
              </w:rPr>
              <w:t>Informations de la banque, futur Administrateur Banque, vérification de l’e-mail, slug, identité visuelle, stores, modules, récapitulatif et soumission.</w:t>
            </w:r>
            <w:bookmarkEnd w:id="36"/>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37" w:name="_Toc239831029"/>
            <w:r>
              <w:rPr>
                <w:rFonts w:asciiTheme="majorBidi" w:hAnsiTheme="majorBidi"/>
                <w:b/>
                <w:bCs/>
                <w:color w:val="000000" w:themeColor="text1"/>
                <w:sz w:val="28"/>
                <w:szCs w:val="28"/>
              </w:rPr>
              <w:t>S3</w:t>
            </w:r>
            <w:bookmarkEnd w:id="37"/>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38" w:name="_Toc239831030"/>
            <w:r w:rsidRPr="00846701">
              <w:rPr>
                <w:rFonts w:asciiTheme="majorBidi" w:hAnsiTheme="majorBidi" w:cstheme="majorBidi"/>
                <w:color w:val="000000"/>
                <w:sz w:val="24"/>
                <w:szCs w:val="24"/>
                <w:shd w:val="clear" w:color="auto" w:fill="FFFFFF"/>
              </w:rPr>
              <w:t>Back-office SaaS</w:t>
            </w:r>
            <w:bookmarkEnd w:id="38"/>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39" w:name="_Toc239831031"/>
            <w:r w:rsidRPr="00846701">
              <w:rPr>
                <w:rFonts w:asciiTheme="majorBidi" w:hAnsiTheme="majorBidi" w:cstheme="majorBidi"/>
                <w:color w:val="000000"/>
                <w:sz w:val="24"/>
                <w:szCs w:val="24"/>
                <w:shd w:val="clear" w:color="auto" w:fill="FFFFFF"/>
              </w:rPr>
              <w:t>Tableau de bord,</w:t>
            </w:r>
            <w:r w:rsidR="00296C27">
              <w:rPr>
                <w:rFonts w:asciiTheme="majorBidi" w:hAnsiTheme="majorBidi" w:cstheme="majorBidi"/>
                <w:color w:val="000000"/>
                <w:sz w:val="24"/>
                <w:szCs w:val="24"/>
                <w:shd w:val="clear" w:color="auto" w:fill="FFFFFF"/>
              </w:rPr>
              <w:t xml:space="preserve"> Notifications,</w:t>
            </w:r>
            <w:r w:rsidRPr="00846701">
              <w:rPr>
                <w:rFonts w:asciiTheme="majorBidi" w:hAnsiTheme="majorBidi" w:cstheme="majorBidi"/>
                <w:color w:val="000000"/>
                <w:sz w:val="24"/>
                <w:szCs w:val="24"/>
                <w:shd w:val="clear" w:color="auto" w:fill="FFFFFF"/>
              </w:rPr>
              <w:t xml:space="preserve"> stores et modules, banques, utilisateurs et rôles, concessionnaires, marketplaces, contenus, abonnements, audit, logs et paramètres.</w:t>
            </w:r>
            <w:bookmarkEnd w:id="39"/>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0" w:name="_Toc239831032"/>
            <w:r>
              <w:rPr>
                <w:rFonts w:asciiTheme="majorBidi" w:hAnsiTheme="majorBidi"/>
                <w:b/>
                <w:bCs/>
                <w:color w:val="000000" w:themeColor="text1"/>
                <w:sz w:val="28"/>
                <w:szCs w:val="28"/>
              </w:rPr>
              <w:t>S4</w:t>
            </w:r>
            <w:bookmarkEnd w:id="40"/>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1" w:name="_Toc239831033"/>
            <w:r w:rsidRPr="00846701">
              <w:rPr>
                <w:rFonts w:asciiTheme="majorBidi" w:hAnsiTheme="majorBidi" w:cstheme="majorBidi"/>
                <w:color w:val="000000"/>
                <w:sz w:val="24"/>
                <w:szCs w:val="24"/>
                <w:shd w:val="clear" w:color="auto" w:fill="FFFFFF"/>
              </w:rPr>
              <w:t>Traitement, paiement et activation</w:t>
            </w:r>
            <w:bookmarkEnd w:id="41"/>
          </w:p>
        </w:tc>
        <w:tc>
          <w:tcPr>
            <w:tcW w:w="4672"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2" w:name="_Toc239831034"/>
            <w:r w:rsidRPr="00846701">
              <w:rPr>
                <w:rFonts w:asciiTheme="majorBidi" w:hAnsiTheme="majorBidi" w:cstheme="majorBidi"/>
                <w:color w:val="000000"/>
                <w:sz w:val="24"/>
                <w:szCs w:val="24"/>
                <w:shd w:val="clear" w:color="auto" w:fill="FFFFFF"/>
              </w:rPr>
              <w:t>Consultation des demandes, approbation ou rejet avec motif, e-mails, lien Stripe, contrôle du paiement, activation de la banque, de la marketplace, de l’abonnement et du compte Administrateur Banque.</w:t>
            </w:r>
            <w:bookmarkEnd w:id="42"/>
          </w:p>
        </w:tc>
      </w:tr>
      <w:tr w:rsidR="00A42B56" w:rsidTr="00846701">
        <w:tc>
          <w:tcPr>
            <w:tcW w:w="1271" w:type="dxa"/>
          </w:tcPr>
          <w:p w:rsidR="00A42B56" w:rsidRDefault="00846701" w:rsidP="00A42B56">
            <w:pPr>
              <w:tabs>
                <w:tab w:val="left" w:pos="3686"/>
              </w:tabs>
              <w:spacing w:line="360" w:lineRule="auto"/>
              <w:outlineLvl w:val="2"/>
              <w:rPr>
                <w:rFonts w:asciiTheme="majorBidi" w:hAnsiTheme="majorBidi"/>
                <w:b/>
                <w:bCs/>
                <w:color w:val="000000" w:themeColor="text1"/>
                <w:sz w:val="28"/>
                <w:szCs w:val="28"/>
              </w:rPr>
            </w:pPr>
            <w:bookmarkStart w:id="43" w:name="_Toc239831035"/>
            <w:r>
              <w:rPr>
                <w:rFonts w:asciiTheme="majorBidi" w:hAnsiTheme="majorBidi"/>
                <w:b/>
                <w:bCs/>
                <w:color w:val="000000" w:themeColor="text1"/>
                <w:sz w:val="28"/>
                <w:szCs w:val="28"/>
              </w:rPr>
              <w:t>S5</w:t>
            </w:r>
            <w:bookmarkEnd w:id="43"/>
          </w:p>
        </w:tc>
        <w:tc>
          <w:tcPr>
            <w:tcW w:w="3119" w:type="dxa"/>
          </w:tcPr>
          <w:p w:rsidR="00A42B56" w:rsidRPr="00846701" w:rsidRDefault="00A42B56" w:rsidP="00A42B56">
            <w:pPr>
              <w:tabs>
                <w:tab w:val="left" w:pos="3686"/>
              </w:tabs>
              <w:spacing w:line="360" w:lineRule="auto"/>
              <w:outlineLvl w:val="2"/>
              <w:rPr>
                <w:rFonts w:asciiTheme="majorBidi" w:hAnsiTheme="majorBidi" w:cstheme="majorBidi"/>
                <w:color w:val="000000" w:themeColor="text1"/>
                <w:sz w:val="24"/>
                <w:szCs w:val="24"/>
              </w:rPr>
            </w:pPr>
            <w:bookmarkStart w:id="44" w:name="_Toc239831036"/>
            <w:r w:rsidRPr="00846701">
              <w:rPr>
                <w:rFonts w:asciiTheme="majorBidi" w:hAnsiTheme="majorBidi" w:cstheme="majorBidi"/>
                <w:color w:val="000000"/>
                <w:sz w:val="24"/>
                <w:szCs w:val="24"/>
                <w:shd w:val="clear" w:color="auto" w:fill="FFFFFF"/>
              </w:rPr>
              <w:t>Back-office Banque et marketplace publique</w:t>
            </w:r>
            <w:bookmarkEnd w:id="44"/>
          </w:p>
        </w:tc>
        <w:tc>
          <w:tcPr>
            <w:tcW w:w="4672" w:type="dxa"/>
          </w:tcPr>
          <w:p w:rsidR="00A42B56" w:rsidRPr="00846701" w:rsidRDefault="00A42B56" w:rsidP="00296C27">
            <w:pPr>
              <w:tabs>
                <w:tab w:val="left" w:pos="3686"/>
              </w:tabs>
              <w:spacing w:line="360" w:lineRule="auto"/>
              <w:outlineLvl w:val="2"/>
              <w:rPr>
                <w:rFonts w:asciiTheme="majorBidi" w:hAnsiTheme="majorBidi" w:cstheme="majorBidi"/>
                <w:color w:val="000000" w:themeColor="text1"/>
                <w:sz w:val="24"/>
                <w:szCs w:val="24"/>
              </w:rPr>
            </w:pPr>
            <w:bookmarkStart w:id="45" w:name="_Toc239831037"/>
            <w:r w:rsidRPr="00846701">
              <w:rPr>
                <w:rFonts w:asciiTheme="majorBidi" w:hAnsiTheme="majorBidi" w:cstheme="majorBidi"/>
                <w:color w:val="000000"/>
                <w:sz w:val="24"/>
                <w:szCs w:val="24"/>
                <w:shd w:val="clear" w:color="auto" w:fill="FFFFFF"/>
              </w:rPr>
              <w:t>Personnalisation et contenus, configuration des stores et modules, renouvellement ou ajo</w:t>
            </w:r>
            <w:r w:rsidR="00296C27">
              <w:rPr>
                <w:rFonts w:asciiTheme="majorBidi" w:hAnsiTheme="majorBidi" w:cstheme="majorBidi"/>
                <w:color w:val="000000"/>
                <w:sz w:val="24"/>
                <w:szCs w:val="24"/>
                <w:shd w:val="clear" w:color="auto" w:fill="FFFFFF"/>
              </w:rPr>
              <w:t>ut de services, marketplace public</w:t>
            </w:r>
            <w:r w:rsidRPr="00846701">
              <w:rPr>
                <w:rFonts w:asciiTheme="majorBidi" w:hAnsiTheme="majorBidi" w:cstheme="majorBidi"/>
                <w:color w:val="000000"/>
                <w:sz w:val="24"/>
                <w:szCs w:val="24"/>
                <w:shd w:val="clear" w:color="auto" w:fill="FFFFFF"/>
              </w:rPr>
              <w:t>.</w:t>
            </w:r>
            <w:bookmarkEnd w:id="45"/>
          </w:p>
        </w:tc>
      </w:tr>
    </w:tbl>
    <w:p w:rsidR="00A42B56" w:rsidRPr="00A42B56" w:rsidRDefault="00A42B56" w:rsidP="00846701">
      <w:pPr>
        <w:rPr>
          <w:rFonts w:asciiTheme="majorBidi" w:hAnsiTheme="majorBidi"/>
          <w:b/>
          <w:bCs/>
          <w:color w:val="000000" w:themeColor="text1"/>
          <w:sz w:val="28"/>
          <w:szCs w:val="28"/>
        </w:rPr>
      </w:pPr>
    </w:p>
    <w:p w:rsidR="008E3472" w:rsidRDefault="00A57420" w:rsidP="00846701">
      <w:pPr>
        <w:pStyle w:val="ListParagraph"/>
        <w:numPr>
          <w:ilvl w:val="1"/>
          <w:numId w:val="1"/>
        </w:numPr>
        <w:tabs>
          <w:tab w:val="left" w:pos="3686"/>
        </w:tabs>
        <w:spacing w:after="0" w:line="360" w:lineRule="auto"/>
        <w:outlineLvl w:val="2"/>
        <w:rPr>
          <w:rFonts w:asciiTheme="majorBidi" w:hAnsiTheme="majorBidi"/>
          <w:b/>
          <w:bCs/>
          <w:color w:val="000000" w:themeColor="text1"/>
          <w:sz w:val="28"/>
          <w:szCs w:val="28"/>
        </w:rPr>
      </w:pPr>
      <w:bookmarkStart w:id="46" w:name="_Toc239831038"/>
      <w:r>
        <w:rPr>
          <w:rFonts w:asciiTheme="majorBidi" w:hAnsiTheme="majorBidi"/>
          <w:b/>
          <w:bCs/>
          <w:color w:val="000000" w:themeColor="text1"/>
          <w:sz w:val="28"/>
          <w:szCs w:val="28"/>
        </w:rPr>
        <w:t xml:space="preserve">Release 2 : </w:t>
      </w:r>
      <w:r w:rsidR="00846701" w:rsidRPr="00846701">
        <w:rPr>
          <w:rFonts w:asciiTheme="majorBidi" w:hAnsiTheme="majorBidi"/>
          <w:b/>
          <w:bCs/>
          <w:color w:val="000000" w:themeColor="text1"/>
          <w:sz w:val="28"/>
          <w:szCs w:val="28"/>
        </w:rPr>
        <w:t>Mise en œuvre des parcours des concessionnaires et des clients, et intégration des assistants conversationnels</w:t>
      </w:r>
      <w:bookmarkEnd w:id="46"/>
    </w:p>
    <w:p w:rsidR="00296C27" w:rsidRPr="00296C27" w:rsidRDefault="00296C27" w:rsidP="00296C27">
      <w:pPr>
        <w:pStyle w:val="NormalWeb"/>
        <w:spacing w:line="360" w:lineRule="auto"/>
        <w:jc w:val="both"/>
      </w:pPr>
      <w:r>
        <w:lastRenderedPageBreak/>
        <w:t>Cette release couvre les principales fonctionnalités liées aux concessionnaires et aux clients. Elle intègre la gestion des inscriptions, des partenariats et des produits. Elle prend également en charge le dépôt et le traitement des demandes de financement. Enfin, elle comprend l’intégration de l’assistant IA et du chatbot de la marketplace.</w:t>
      </w:r>
    </w:p>
    <w:tbl>
      <w:tblPr>
        <w:tblStyle w:val="TableGrid"/>
        <w:tblW w:w="0" w:type="auto"/>
        <w:tblLook w:val="04A0" w:firstRow="1" w:lastRow="0" w:firstColumn="1" w:lastColumn="0" w:noHBand="0" w:noVBand="1"/>
      </w:tblPr>
      <w:tblGrid>
        <w:gridCol w:w="1271"/>
        <w:gridCol w:w="3119"/>
        <w:gridCol w:w="4672"/>
      </w:tblGrid>
      <w:tr w:rsidR="00846701" w:rsidRPr="00846701" w:rsidTr="00A70A61">
        <w:tc>
          <w:tcPr>
            <w:tcW w:w="1271"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7" w:name="_Toc239831039"/>
            <w:r w:rsidRPr="00846701">
              <w:rPr>
                <w:rFonts w:asciiTheme="majorBidi" w:hAnsiTheme="majorBidi" w:cstheme="majorBidi"/>
                <w:b/>
                <w:bCs/>
                <w:color w:val="000000" w:themeColor="text1"/>
                <w:sz w:val="24"/>
                <w:szCs w:val="24"/>
              </w:rPr>
              <w:t>Sprint</w:t>
            </w:r>
            <w:bookmarkEnd w:id="47"/>
          </w:p>
        </w:tc>
        <w:tc>
          <w:tcPr>
            <w:tcW w:w="3119"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8" w:name="_Toc239831040"/>
            <w:r w:rsidRPr="00846701">
              <w:rPr>
                <w:rFonts w:asciiTheme="majorBidi" w:hAnsiTheme="majorBidi" w:cstheme="majorBidi"/>
                <w:b/>
                <w:bCs/>
                <w:color w:val="000000" w:themeColor="text1"/>
                <w:sz w:val="24"/>
                <w:szCs w:val="24"/>
              </w:rPr>
              <w:t>Objectif</w:t>
            </w:r>
            <w:bookmarkEnd w:id="48"/>
          </w:p>
        </w:tc>
        <w:tc>
          <w:tcPr>
            <w:tcW w:w="4672" w:type="dxa"/>
            <w:vAlign w:val="center"/>
          </w:tcPr>
          <w:p w:rsidR="00846701" w:rsidRPr="00846701" w:rsidRDefault="00846701" w:rsidP="00A70A61">
            <w:pPr>
              <w:tabs>
                <w:tab w:val="left" w:pos="3686"/>
              </w:tabs>
              <w:spacing w:line="360" w:lineRule="auto"/>
              <w:outlineLvl w:val="2"/>
              <w:rPr>
                <w:rFonts w:asciiTheme="majorBidi" w:hAnsiTheme="majorBidi" w:cstheme="majorBidi"/>
                <w:b/>
                <w:bCs/>
                <w:color w:val="000000" w:themeColor="text1"/>
                <w:sz w:val="24"/>
                <w:szCs w:val="24"/>
              </w:rPr>
            </w:pPr>
            <w:bookmarkStart w:id="49" w:name="_Toc239831041"/>
            <w:r w:rsidRPr="00846701">
              <w:rPr>
                <w:rFonts w:asciiTheme="majorBidi" w:hAnsiTheme="majorBidi" w:cstheme="majorBidi"/>
                <w:b/>
                <w:bCs/>
                <w:color w:val="000000"/>
                <w:sz w:val="24"/>
                <w:szCs w:val="24"/>
                <w:shd w:val="clear" w:color="auto" w:fill="FFFFFF"/>
              </w:rPr>
              <w:t>Éléments clés du backlog</w:t>
            </w:r>
            <w:bookmarkEnd w:id="49"/>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0" w:name="_Toc239831042"/>
            <w:r>
              <w:rPr>
                <w:rFonts w:asciiTheme="majorBidi" w:hAnsiTheme="majorBidi"/>
                <w:b/>
                <w:bCs/>
                <w:color w:val="000000" w:themeColor="text1"/>
                <w:sz w:val="28"/>
                <w:szCs w:val="28"/>
              </w:rPr>
              <w:t>S6</w:t>
            </w:r>
            <w:bookmarkEnd w:id="50"/>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1" w:name="_Toc239831043"/>
            <w:r>
              <w:rPr>
                <w:rFonts w:asciiTheme="majorBidi" w:hAnsiTheme="majorBidi" w:cstheme="majorBidi"/>
                <w:color w:val="000000"/>
                <w:sz w:val="24"/>
                <w:szCs w:val="24"/>
                <w:shd w:val="clear" w:color="auto" w:fill="FFFFFF"/>
              </w:rPr>
              <w:t>I</w:t>
            </w:r>
            <w:r w:rsidRPr="00846701">
              <w:rPr>
                <w:rFonts w:asciiTheme="majorBidi" w:hAnsiTheme="majorBidi" w:cstheme="majorBidi"/>
                <w:color w:val="000000"/>
                <w:sz w:val="24"/>
                <w:szCs w:val="24"/>
                <w:shd w:val="clear" w:color="auto" w:fill="FFFFFF"/>
              </w:rPr>
              <w:t>nscription et validation du concessionnaire</w:t>
            </w:r>
            <w:bookmarkEnd w:id="51"/>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2" w:name="_Toc239831044"/>
            <w:r w:rsidRPr="00846701">
              <w:rPr>
                <w:rFonts w:asciiTheme="majorBidi" w:hAnsiTheme="majorBidi" w:cstheme="majorBidi"/>
                <w:color w:val="000000"/>
                <w:sz w:val="24"/>
                <w:szCs w:val="24"/>
                <w:shd w:val="clear" w:color="auto" w:fill="FFFFFF"/>
              </w:rPr>
              <w:t>Demande d’inscription, dépôt des pièces justificatives, contrôle SaaS, création du compte et e-mail des identifiants.</w:t>
            </w:r>
            <w:bookmarkEnd w:id="52"/>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3" w:name="_Toc239831045"/>
            <w:r>
              <w:rPr>
                <w:rFonts w:asciiTheme="majorBidi" w:hAnsiTheme="majorBidi"/>
                <w:b/>
                <w:bCs/>
                <w:color w:val="000000" w:themeColor="text1"/>
                <w:sz w:val="28"/>
                <w:szCs w:val="28"/>
              </w:rPr>
              <w:t>S7</w:t>
            </w:r>
            <w:bookmarkEnd w:id="53"/>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4" w:name="_Toc239831046"/>
            <w:r w:rsidRPr="00846701">
              <w:rPr>
                <w:rFonts w:asciiTheme="majorBidi" w:hAnsiTheme="majorBidi" w:cstheme="majorBidi"/>
                <w:color w:val="000000"/>
                <w:sz w:val="24"/>
                <w:szCs w:val="24"/>
                <w:shd w:val="clear" w:color="auto" w:fill="FFFFFF"/>
              </w:rPr>
              <w:t>Partenariats et contrats</w:t>
            </w:r>
            <w:bookmarkEnd w:id="54"/>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5" w:name="_Toc239831047"/>
            <w:r w:rsidRPr="00846701">
              <w:rPr>
                <w:rFonts w:asciiTheme="majorBidi" w:hAnsiTheme="majorBidi" w:cstheme="majorBidi"/>
                <w:color w:val="000000"/>
                <w:sz w:val="24"/>
                <w:szCs w:val="24"/>
                <w:shd w:val="clear" w:color="auto" w:fill="FFFFFF"/>
              </w:rPr>
              <w:t>Demandes initiées par la banque ou le concessionnaire, validation, cycle de vie du contrat et gestion des conditions de collaboration.</w:t>
            </w:r>
            <w:bookmarkEnd w:id="55"/>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6" w:name="_Toc239831048"/>
            <w:r>
              <w:rPr>
                <w:rFonts w:asciiTheme="majorBidi" w:hAnsiTheme="majorBidi"/>
                <w:b/>
                <w:bCs/>
                <w:color w:val="000000" w:themeColor="text1"/>
                <w:sz w:val="28"/>
                <w:szCs w:val="28"/>
              </w:rPr>
              <w:t>S8</w:t>
            </w:r>
            <w:bookmarkEnd w:id="56"/>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7" w:name="_Toc239831049"/>
            <w:r w:rsidRPr="00846701">
              <w:rPr>
                <w:rFonts w:asciiTheme="majorBidi" w:hAnsiTheme="majorBidi" w:cstheme="majorBidi"/>
                <w:color w:val="000000"/>
                <w:sz w:val="24"/>
                <w:szCs w:val="24"/>
                <w:shd w:val="clear" w:color="auto" w:fill="FFFFFF"/>
              </w:rPr>
              <w:t>Produits, publications et suivi des dossiers</w:t>
            </w:r>
            <w:bookmarkEnd w:id="57"/>
          </w:p>
        </w:tc>
        <w:tc>
          <w:tcPr>
            <w:tcW w:w="4672"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58" w:name="_Toc239831050"/>
            <w:r w:rsidRPr="00846701">
              <w:rPr>
                <w:rFonts w:asciiTheme="majorBidi" w:hAnsiTheme="majorBidi" w:cstheme="majorBidi"/>
                <w:color w:val="000000"/>
                <w:sz w:val="24"/>
                <w:szCs w:val="24"/>
                <w:shd w:val="clear" w:color="auto" w:fill="FFFFFF"/>
              </w:rPr>
              <w:t>Catalogue centralisé, stock, publications par marketplace et consultation des demandes de financement associées aux produits.</w:t>
            </w:r>
            <w:bookmarkEnd w:id="58"/>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59" w:name="_Toc239831051"/>
            <w:r>
              <w:rPr>
                <w:rFonts w:asciiTheme="majorBidi" w:hAnsiTheme="majorBidi"/>
                <w:b/>
                <w:bCs/>
                <w:color w:val="000000" w:themeColor="text1"/>
                <w:sz w:val="28"/>
                <w:szCs w:val="28"/>
              </w:rPr>
              <w:t>S9</w:t>
            </w:r>
            <w:bookmarkEnd w:id="59"/>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0" w:name="_Toc239831052"/>
            <w:r w:rsidRPr="00846701">
              <w:rPr>
                <w:rFonts w:asciiTheme="majorBidi" w:hAnsiTheme="majorBidi" w:cstheme="majorBidi"/>
                <w:color w:val="000000"/>
                <w:sz w:val="24"/>
                <w:szCs w:val="24"/>
                <w:shd w:val="clear" w:color="auto" w:fill="FFFFFF"/>
              </w:rPr>
              <w:t>Parcours client et demande de financement</w:t>
            </w:r>
            <w:bookmarkEnd w:id="60"/>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1" w:name="_Toc239831053"/>
            <w:r w:rsidRPr="00846701">
              <w:rPr>
                <w:rFonts w:asciiTheme="majorBidi" w:hAnsiTheme="majorBidi" w:cstheme="majorBidi"/>
                <w:color w:val="000000"/>
                <w:sz w:val="24"/>
                <w:szCs w:val="24"/>
                <w:shd w:val="clear" w:color="auto" w:fill="FFFFFF"/>
              </w:rPr>
              <w:t xml:space="preserve">Inscription et vérification du compte, consultation, comparaison, simulation, </w:t>
            </w:r>
            <w:r w:rsidR="00296C27">
              <w:rPr>
                <w:rFonts w:asciiTheme="majorBidi" w:hAnsiTheme="majorBidi" w:cstheme="majorBidi"/>
                <w:color w:val="000000"/>
                <w:sz w:val="24"/>
                <w:szCs w:val="24"/>
                <w:shd w:val="clear" w:color="auto" w:fill="FFFFFF"/>
              </w:rPr>
              <w:t>soumission d’une demande de financement</w:t>
            </w:r>
            <w:r w:rsidRPr="00846701">
              <w:rPr>
                <w:rFonts w:asciiTheme="majorBidi" w:hAnsiTheme="majorBidi" w:cstheme="majorBidi"/>
                <w:color w:val="000000"/>
                <w:sz w:val="24"/>
                <w:szCs w:val="24"/>
                <w:shd w:val="clear" w:color="auto" w:fill="FFFFFF"/>
              </w:rPr>
              <w:t xml:space="preserve"> et traitement du dossier.</w:t>
            </w:r>
            <w:bookmarkEnd w:id="61"/>
          </w:p>
        </w:tc>
      </w:tr>
      <w:tr w:rsidR="00846701" w:rsidRPr="00846701" w:rsidTr="00A70A61">
        <w:tc>
          <w:tcPr>
            <w:tcW w:w="1271" w:type="dxa"/>
          </w:tcPr>
          <w:p w:rsidR="00846701" w:rsidRDefault="00846701" w:rsidP="00A70A61">
            <w:pPr>
              <w:tabs>
                <w:tab w:val="left" w:pos="3686"/>
              </w:tabs>
              <w:spacing w:line="360" w:lineRule="auto"/>
              <w:outlineLvl w:val="2"/>
              <w:rPr>
                <w:rFonts w:asciiTheme="majorBidi" w:hAnsiTheme="majorBidi"/>
                <w:b/>
                <w:bCs/>
                <w:color w:val="000000" w:themeColor="text1"/>
                <w:sz w:val="28"/>
                <w:szCs w:val="28"/>
              </w:rPr>
            </w:pPr>
            <w:bookmarkStart w:id="62" w:name="_Toc239831054"/>
            <w:r>
              <w:rPr>
                <w:rFonts w:asciiTheme="majorBidi" w:hAnsiTheme="majorBidi"/>
                <w:b/>
                <w:bCs/>
                <w:color w:val="000000" w:themeColor="text1"/>
                <w:sz w:val="28"/>
                <w:szCs w:val="28"/>
              </w:rPr>
              <w:t>S10</w:t>
            </w:r>
            <w:bookmarkEnd w:id="62"/>
          </w:p>
        </w:tc>
        <w:tc>
          <w:tcPr>
            <w:tcW w:w="3119" w:type="dxa"/>
          </w:tcPr>
          <w:p w:rsidR="00846701" w:rsidRPr="00846701" w:rsidRDefault="00846701" w:rsidP="00A70A61">
            <w:pPr>
              <w:tabs>
                <w:tab w:val="left" w:pos="3686"/>
              </w:tabs>
              <w:spacing w:line="360" w:lineRule="auto"/>
              <w:outlineLvl w:val="2"/>
              <w:rPr>
                <w:rFonts w:asciiTheme="majorBidi" w:hAnsiTheme="majorBidi" w:cstheme="majorBidi"/>
                <w:color w:val="000000" w:themeColor="text1"/>
                <w:sz w:val="24"/>
                <w:szCs w:val="24"/>
              </w:rPr>
            </w:pPr>
            <w:bookmarkStart w:id="63" w:name="_Toc239831055"/>
            <w:r w:rsidRPr="00846701">
              <w:rPr>
                <w:rFonts w:asciiTheme="majorBidi" w:hAnsiTheme="majorBidi" w:cstheme="majorBidi"/>
                <w:color w:val="000000"/>
                <w:sz w:val="24"/>
                <w:szCs w:val="24"/>
                <w:shd w:val="clear" w:color="auto" w:fill="FFFFFF"/>
              </w:rPr>
              <w:t>Assistants conversationnels et validation</w:t>
            </w:r>
            <w:bookmarkEnd w:id="63"/>
          </w:p>
        </w:tc>
        <w:tc>
          <w:tcPr>
            <w:tcW w:w="4672" w:type="dxa"/>
          </w:tcPr>
          <w:p w:rsidR="00846701" w:rsidRPr="00846701" w:rsidRDefault="00846701" w:rsidP="00296C27">
            <w:pPr>
              <w:tabs>
                <w:tab w:val="left" w:pos="3686"/>
              </w:tabs>
              <w:spacing w:line="360" w:lineRule="auto"/>
              <w:outlineLvl w:val="2"/>
              <w:rPr>
                <w:rFonts w:asciiTheme="majorBidi" w:hAnsiTheme="majorBidi" w:cstheme="majorBidi"/>
                <w:color w:val="000000" w:themeColor="text1"/>
                <w:sz w:val="24"/>
                <w:szCs w:val="24"/>
              </w:rPr>
            </w:pPr>
            <w:bookmarkStart w:id="64" w:name="_Toc239831056"/>
            <w:r w:rsidRPr="00846701">
              <w:rPr>
                <w:rFonts w:asciiTheme="majorBidi" w:hAnsiTheme="majorBidi" w:cstheme="majorBidi"/>
                <w:color w:val="000000"/>
                <w:sz w:val="24"/>
                <w:szCs w:val="24"/>
                <w:shd w:val="clear" w:color="auto" w:fill="FFFFFF"/>
              </w:rPr>
              <w:t>Assistant IA du SaaS, chatbot public à règles métier, contrôle des accès</w:t>
            </w:r>
            <w:r w:rsidR="00296C27">
              <w:rPr>
                <w:rFonts w:asciiTheme="majorBidi" w:hAnsiTheme="majorBidi" w:cstheme="majorBidi"/>
                <w:color w:val="000000"/>
                <w:sz w:val="24"/>
                <w:szCs w:val="24"/>
                <w:shd w:val="clear" w:color="auto" w:fill="FFFFFF"/>
              </w:rPr>
              <w:t>.</w:t>
            </w:r>
            <w:bookmarkEnd w:id="64"/>
          </w:p>
        </w:tc>
      </w:tr>
    </w:tbl>
    <w:p w:rsidR="00846701" w:rsidRPr="00846701" w:rsidRDefault="00846701" w:rsidP="00296C27">
      <w:pPr>
        <w:rPr>
          <w:rFonts w:asciiTheme="majorBidi" w:hAnsiTheme="majorBidi"/>
          <w:b/>
          <w:bCs/>
          <w:color w:val="000000" w:themeColor="text1"/>
          <w:sz w:val="28"/>
          <w:szCs w:val="28"/>
        </w:rPr>
      </w:pPr>
    </w:p>
    <w:p w:rsidR="00846701" w:rsidRPr="00846701" w:rsidRDefault="00846701" w:rsidP="00296C27">
      <w:pPr>
        <w:rPr>
          <w:rFonts w:asciiTheme="majorBidi" w:hAnsiTheme="majorBidi"/>
          <w:b/>
          <w:bCs/>
          <w:color w:val="000000" w:themeColor="text1"/>
          <w:sz w:val="28"/>
          <w:szCs w:val="28"/>
        </w:rPr>
      </w:pPr>
    </w:p>
    <w:p w:rsidR="001770A9" w:rsidRPr="00F45471" w:rsidRDefault="001770A9" w:rsidP="00F45471">
      <w:pPr>
        <w:pStyle w:val="ListParagraph"/>
        <w:numPr>
          <w:ilvl w:val="0"/>
          <w:numId w:val="1"/>
        </w:numPr>
        <w:spacing w:after="240" w:line="360" w:lineRule="auto"/>
        <w:outlineLvl w:val="1"/>
        <w:rPr>
          <w:rFonts w:asciiTheme="majorBidi" w:hAnsiTheme="majorBidi"/>
          <w:b/>
          <w:bCs/>
          <w:color w:val="000000" w:themeColor="text1"/>
          <w:sz w:val="32"/>
          <w:szCs w:val="32"/>
        </w:rPr>
      </w:pPr>
      <w:bookmarkStart w:id="65" w:name="_Toc239831057"/>
      <w:r w:rsidRPr="00F45471">
        <w:rPr>
          <w:rFonts w:asciiTheme="majorBidi" w:hAnsiTheme="majorBidi"/>
          <w:b/>
          <w:bCs/>
          <w:color w:val="000000" w:themeColor="text1"/>
          <w:sz w:val="32"/>
          <w:szCs w:val="32"/>
        </w:rPr>
        <w:t>Conclusion</w:t>
      </w:r>
      <w:bookmarkEnd w:id="65"/>
    </w:p>
    <w:p w:rsidR="006A7367" w:rsidRDefault="001770A9" w:rsidP="00DA2CB7">
      <w:pPr>
        <w:spacing w:line="360" w:lineRule="auto"/>
        <w:jc w:val="both"/>
        <w:rPr>
          <w:rFonts w:asciiTheme="majorBidi" w:hAnsiTheme="majorBidi" w:cstheme="majorBidi"/>
        </w:rPr>
      </w:pPr>
      <w:r w:rsidRPr="001770A9">
        <w:rPr>
          <w:rFonts w:asciiTheme="majorBidi" w:hAnsiTheme="majorBidi" w:cstheme="majorBidi"/>
        </w:rPr>
        <w:t xml:space="preserve">En conclusion, ce chapitre a établi les bases du projet en présentant l’entreprise d’accueil, </w:t>
      </w:r>
      <w:r w:rsidRPr="00A42B56">
        <w:rPr>
          <w:rStyle w:val="Strong"/>
          <w:rFonts w:asciiTheme="majorBidi" w:hAnsiTheme="majorBidi" w:cstheme="majorBidi"/>
          <w:b w:val="0"/>
          <w:bCs w:val="0"/>
        </w:rPr>
        <w:t>BRI-Technology</w:t>
      </w:r>
      <w:r w:rsidRPr="001770A9">
        <w:rPr>
          <w:rFonts w:asciiTheme="majorBidi" w:hAnsiTheme="majorBidi" w:cstheme="majorBidi"/>
        </w:rPr>
        <w:t>. Il a également inclus une étude de l’existant, défini la problématique à résoudre et introduit la solution proposée ai</w:t>
      </w:r>
      <w:r w:rsidR="00DA2CB7">
        <w:rPr>
          <w:rFonts w:asciiTheme="majorBidi" w:hAnsiTheme="majorBidi" w:cstheme="majorBidi"/>
        </w:rPr>
        <w:t>nsi que la méthodologie adopté</w:t>
      </w:r>
    </w:p>
    <w:p w:rsidR="006A7367" w:rsidRPr="006A7367" w:rsidRDefault="006A7367" w:rsidP="006A7367">
      <w:pPr>
        <w:rPr>
          <w:rFonts w:asciiTheme="majorBidi" w:hAnsiTheme="majorBidi" w:cstheme="majorBidi"/>
        </w:rPr>
      </w:pPr>
    </w:p>
    <w:p w:rsidR="006A7367" w:rsidRDefault="006A7367" w:rsidP="00FD40B6">
      <w:pPr>
        <w:rPr>
          <w:rFonts w:asciiTheme="majorBidi" w:hAnsiTheme="majorBidi" w:cstheme="majorBidi"/>
        </w:rPr>
        <w:sectPr w:rsidR="006A7367" w:rsidSect="00310493">
          <w:headerReference w:type="default" r:id="rId17"/>
          <w:footerReference w:type="default" r:id="rId18"/>
          <w:pgSz w:w="11906" w:h="16838"/>
          <w:pgMar w:top="1417" w:right="1417" w:bottom="1417" w:left="1417" w:header="454" w:footer="454" w:gutter="0"/>
          <w:cols w:space="708"/>
          <w:docGrid w:linePitch="360"/>
        </w:sectPr>
      </w:pPr>
    </w:p>
    <w:p w:rsidR="006A7367" w:rsidRDefault="006A7367" w:rsidP="006A7367">
      <w:pPr>
        <w:rPr>
          <w:rFonts w:asciiTheme="majorBidi" w:hAnsiTheme="majorBidi" w:cstheme="majorBidi"/>
        </w:rPr>
      </w:pPr>
    </w:p>
    <w:p w:rsidR="00DA2CB7" w:rsidRPr="00FD40B6" w:rsidRDefault="00FD40B6" w:rsidP="00FD40B6">
      <w:pPr>
        <w:pStyle w:val="Heading1"/>
        <w:spacing w:before="0" w:after="240" w:line="276" w:lineRule="auto"/>
        <w:jc w:val="center"/>
        <w:rPr>
          <w:rFonts w:asciiTheme="majorBidi" w:hAnsiTheme="majorBidi"/>
          <w:b/>
          <w:bCs/>
          <w:color w:val="000000" w:themeColor="text1"/>
          <w:sz w:val="36"/>
          <w:szCs w:val="36"/>
        </w:rPr>
      </w:pPr>
      <w:bookmarkStart w:id="66" w:name="_Toc239831058"/>
      <w:r>
        <w:rPr>
          <w:rFonts w:asciiTheme="majorBidi" w:hAnsiTheme="majorBidi"/>
          <w:b/>
          <w:bCs/>
          <w:color w:val="000000" w:themeColor="text1"/>
          <w:sz w:val="36"/>
          <w:szCs w:val="36"/>
        </w:rPr>
        <w:t xml:space="preserve">Chapitre 2 : </w:t>
      </w:r>
      <w:r w:rsidR="006A7367" w:rsidRPr="00FD40B6">
        <w:rPr>
          <w:rFonts w:asciiTheme="majorBidi" w:hAnsiTheme="majorBidi"/>
          <w:b/>
          <w:bCs/>
          <w:color w:val="000000" w:themeColor="text1"/>
          <w:sz w:val="36"/>
          <w:szCs w:val="36"/>
        </w:rPr>
        <w:t>Analyse et spécification des besoins</w:t>
      </w:r>
      <w:bookmarkEnd w:id="66"/>
    </w:p>
    <w:p w:rsidR="006A7367" w:rsidRDefault="006A7367" w:rsidP="006A7367"/>
    <w:p w:rsidR="006A7367" w:rsidRDefault="006A7367" w:rsidP="006A7367"/>
    <w:p w:rsidR="006A7367" w:rsidRPr="00FD40B6" w:rsidRDefault="00FD40B6" w:rsidP="00FD40B6">
      <w:pPr>
        <w:spacing w:after="240" w:line="360" w:lineRule="auto"/>
        <w:outlineLvl w:val="1"/>
        <w:rPr>
          <w:rFonts w:asciiTheme="majorBidi" w:hAnsiTheme="majorBidi"/>
          <w:b/>
          <w:bCs/>
          <w:color w:val="000000" w:themeColor="text1"/>
          <w:sz w:val="32"/>
          <w:szCs w:val="32"/>
        </w:rPr>
      </w:pPr>
      <w:bookmarkStart w:id="67" w:name="_Toc239831059"/>
      <w:r>
        <w:rPr>
          <w:rFonts w:asciiTheme="majorBidi" w:hAnsiTheme="majorBidi"/>
          <w:b/>
          <w:bCs/>
          <w:color w:val="000000" w:themeColor="text1"/>
          <w:sz w:val="32"/>
          <w:szCs w:val="32"/>
        </w:rPr>
        <w:t xml:space="preserve">1. </w:t>
      </w:r>
      <w:r w:rsidR="006A7367" w:rsidRPr="00FD40B6">
        <w:rPr>
          <w:rFonts w:asciiTheme="majorBidi" w:hAnsiTheme="majorBidi"/>
          <w:b/>
          <w:bCs/>
          <w:color w:val="000000" w:themeColor="text1"/>
          <w:sz w:val="32"/>
          <w:szCs w:val="32"/>
        </w:rPr>
        <w:t>Introduction</w:t>
      </w:r>
      <w:bookmarkEnd w:id="67"/>
    </w:p>
    <w:p w:rsidR="00FC6EFE" w:rsidRPr="00FC6EFE" w:rsidRDefault="00FC6EFE" w:rsidP="00FC6EFE">
      <w:pPr>
        <w:spacing w:before="100" w:beforeAutospacing="1" w:after="100" w:afterAutospacing="1" w:line="360" w:lineRule="auto"/>
        <w:jc w:val="both"/>
        <w:rPr>
          <w:rFonts w:ascii="Times New Roman" w:eastAsia="Times New Roman" w:hAnsi="Times New Roman" w:cs="Times New Roman"/>
          <w:sz w:val="24"/>
          <w:szCs w:val="24"/>
          <w:lang w:eastAsia="fr-FR"/>
        </w:rPr>
      </w:pPr>
      <w:bookmarkStart w:id="68" w:name="_Toc239831060"/>
      <w:r w:rsidRPr="00FC6EFE">
        <w:rPr>
          <w:rFonts w:ascii="Times New Roman" w:eastAsia="Times New Roman" w:hAnsi="Times New Roman" w:cs="Times New Roman"/>
          <w:sz w:val="24"/>
          <w:szCs w:val="24"/>
          <w:lang w:eastAsia="fr-FR"/>
        </w:rPr>
        <w:t>Ce chapitre porte sur l’analyse et la spécification des besoins de la plateforme. Il permet d’identifier les différents acteurs du système, de préciser leurs besoins fonctionnels et non fonctionnels, puis de modéliser les principales interactions à travers le diagramme de cas d’utilisation global, les cas d’utilisation détaillés et les scénarios associés.</w:t>
      </w:r>
    </w:p>
    <w:p w:rsidR="004D0565" w:rsidRPr="00FC6EFE" w:rsidRDefault="00FC6EFE" w:rsidP="00FC6EFE">
      <w:pPr>
        <w:spacing w:line="360" w:lineRule="auto"/>
        <w:jc w:val="both"/>
        <w:rPr>
          <w:rFonts w:asciiTheme="majorBidi" w:hAnsiTheme="majorBidi"/>
          <w:b/>
          <w:bCs/>
          <w:color w:val="000000" w:themeColor="text1"/>
          <w:sz w:val="32"/>
          <w:szCs w:val="32"/>
        </w:rPr>
      </w:pPr>
      <w:r>
        <w:rPr>
          <w:rFonts w:asciiTheme="majorBidi" w:hAnsiTheme="majorBidi"/>
          <w:b/>
          <w:bCs/>
          <w:color w:val="000000" w:themeColor="text1"/>
          <w:sz w:val="32"/>
          <w:szCs w:val="32"/>
        </w:rPr>
        <w:t xml:space="preserve"> </w:t>
      </w:r>
      <w:r w:rsidR="00FD40B6">
        <w:rPr>
          <w:rFonts w:asciiTheme="majorBidi" w:hAnsiTheme="majorBidi"/>
          <w:b/>
          <w:bCs/>
          <w:color w:val="000000" w:themeColor="text1"/>
          <w:sz w:val="32"/>
          <w:szCs w:val="32"/>
        </w:rPr>
        <w:t xml:space="preserve">2. </w:t>
      </w:r>
      <w:r w:rsidR="00761802" w:rsidRPr="00FD40B6">
        <w:rPr>
          <w:rFonts w:asciiTheme="majorBidi" w:hAnsiTheme="majorBidi"/>
          <w:b/>
          <w:bCs/>
          <w:color w:val="000000" w:themeColor="text1"/>
          <w:sz w:val="32"/>
          <w:szCs w:val="32"/>
        </w:rPr>
        <w:t>Identification des Acteurs</w:t>
      </w:r>
      <w:bookmarkEnd w:id="68"/>
    </w:p>
    <w:p w:rsidR="004D0565" w:rsidRDefault="004D0565" w:rsidP="004D0565">
      <w:pPr>
        <w:spacing w:line="360" w:lineRule="auto"/>
        <w:jc w:val="both"/>
        <w:rPr>
          <w:rFonts w:asciiTheme="majorBidi" w:hAnsiTheme="majorBidi" w:cstheme="majorBidi"/>
          <w:sz w:val="24"/>
          <w:szCs w:val="24"/>
        </w:rPr>
      </w:pPr>
      <w:r w:rsidRPr="004D0565">
        <w:rPr>
          <w:rFonts w:asciiTheme="majorBidi" w:hAnsiTheme="majorBidi" w:cstheme="majorBidi"/>
          <w:sz w:val="24"/>
          <w:szCs w:val="24"/>
        </w:rPr>
        <w:t>L’identification des acteurs permet de déterminer les différents intervenants de la plateforme et de préciser leur rôle dans le système. Elle constitue une étape essentielle pour structurer les besoins fonctionnels et définir les interactions propres à chaque type d’utilisateur.</w:t>
      </w:r>
    </w:p>
    <w:p w:rsidR="004D0565" w:rsidRPr="00DF61FA" w:rsidRDefault="00DF61FA" w:rsidP="00DF61FA">
      <w:pPr>
        <w:pStyle w:val="Caption"/>
        <w:jc w:val="center"/>
        <w:rPr>
          <w:rFonts w:asciiTheme="majorBidi" w:hAnsiTheme="majorBidi" w:cstheme="majorBidi"/>
          <w:sz w:val="22"/>
          <w:szCs w:val="22"/>
        </w:rPr>
      </w:pPr>
      <w:r w:rsidRPr="00DF61FA">
        <w:rPr>
          <w:sz w:val="22"/>
          <w:szCs w:val="22"/>
        </w:rPr>
        <w:t xml:space="preserve">Tableau </w:t>
      </w:r>
      <w:r w:rsidRPr="00DF61FA">
        <w:rPr>
          <w:sz w:val="22"/>
          <w:szCs w:val="22"/>
        </w:rPr>
        <w:fldChar w:fldCharType="begin"/>
      </w:r>
      <w:r w:rsidRPr="00DF61FA">
        <w:rPr>
          <w:sz w:val="22"/>
          <w:szCs w:val="22"/>
        </w:rPr>
        <w:instrText xml:space="preserve"> SEQ Tableau \* ARABIC </w:instrText>
      </w:r>
      <w:r w:rsidRPr="00DF61FA">
        <w:rPr>
          <w:sz w:val="22"/>
          <w:szCs w:val="22"/>
        </w:rPr>
        <w:fldChar w:fldCharType="separate"/>
      </w:r>
      <w:r w:rsidRPr="00DF61FA">
        <w:rPr>
          <w:noProof/>
          <w:sz w:val="22"/>
          <w:szCs w:val="22"/>
        </w:rPr>
        <w:t>1</w:t>
      </w:r>
      <w:r w:rsidRPr="00DF61FA">
        <w:rPr>
          <w:sz w:val="22"/>
          <w:szCs w:val="22"/>
        </w:rPr>
        <w:fldChar w:fldCharType="end"/>
      </w:r>
      <w:r w:rsidRPr="00DF61FA">
        <w:rPr>
          <w:sz w:val="22"/>
          <w:szCs w:val="22"/>
        </w:rPr>
        <w:t>: Acteurs de la plateforme Matchia</w:t>
      </w:r>
    </w:p>
    <w:tbl>
      <w:tblPr>
        <w:tblStyle w:val="TableGridLight"/>
        <w:tblW w:w="0" w:type="auto"/>
        <w:tblLook w:val="04A0" w:firstRow="1" w:lastRow="0" w:firstColumn="1" w:lastColumn="0" w:noHBand="0" w:noVBand="1"/>
      </w:tblPr>
      <w:tblGrid>
        <w:gridCol w:w="3114"/>
        <w:gridCol w:w="5948"/>
      </w:tblGrid>
      <w:tr w:rsidR="004D0565" w:rsidRPr="004D0565" w:rsidTr="00491723">
        <w:tc>
          <w:tcPr>
            <w:tcW w:w="3114" w:type="dxa"/>
          </w:tcPr>
          <w:p w:rsidR="004D0565" w:rsidRPr="0071517E" w:rsidRDefault="004D0565" w:rsidP="00491723">
            <w:pPr>
              <w:tabs>
                <w:tab w:val="right" w:pos="2898"/>
              </w:tabs>
              <w:spacing w:line="360" w:lineRule="auto"/>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Acteur</w:t>
            </w:r>
          </w:p>
        </w:tc>
        <w:tc>
          <w:tcPr>
            <w:tcW w:w="5948" w:type="dxa"/>
          </w:tcPr>
          <w:p w:rsidR="004D0565" w:rsidRPr="0071517E" w:rsidRDefault="004D0565" w:rsidP="00491723">
            <w:pPr>
              <w:spacing w:line="360" w:lineRule="auto"/>
              <w:ind w:firstLine="708"/>
              <w:jc w:val="center"/>
              <w:rPr>
                <w:rFonts w:asciiTheme="majorBidi" w:hAnsiTheme="majorBidi" w:cstheme="majorBidi"/>
                <w:b/>
                <w:bCs/>
                <w:color w:val="2F5496" w:themeColor="accent5" w:themeShade="BF"/>
                <w:sz w:val="28"/>
                <w:szCs w:val="28"/>
              </w:rPr>
            </w:pPr>
            <w:r w:rsidRPr="0071517E">
              <w:rPr>
                <w:rFonts w:asciiTheme="majorBidi" w:hAnsiTheme="majorBidi" w:cstheme="majorBidi"/>
                <w:b/>
                <w:bCs/>
                <w:color w:val="2F5496" w:themeColor="accent5" w:themeShade="BF"/>
                <w:sz w:val="28"/>
                <w:szCs w:val="28"/>
              </w:rPr>
              <w:t>Description</w:t>
            </w:r>
          </w:p>
        </w:tc>
      </w:tr>
      <w:tr w:rsidR="004D0565" w:rsidTr="00491723">
        <w:tc>
          <w:tcPr>
            <w:tcW w:w="3114" w:type="dxa"/>
            <w:vAlign w:val="center"/>
          </w:tcPr>
          <w:p w:rsidR="004D0565" w:rsidRPr="0071517E" w:rsidRDefault="004D0565" w:rsidP="00491723">
            <w:pPr>
              <w:tabs>
                <w:tab w:val="left" w:pos="900"/>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SaaS</w:t>
            </w:r>
          </w:p>
        </w:tc>
        <w:tc>
          <w:tcPr>
            <w:tcW w:w="5948" w:type="dxa"/>
            <w:vAlign w:val="center"/>
          </w:tcPr>
          <w:p w:rsidR="004D0565" w:rsidRPr="0071517E" w:rsidRDefault="004D0565" w:rsidP="00491723">
            <w:pPr>
              <w:tabs>
                <w:tab w:val="left" w:pos="900"/>
              </w:tabs>
              <w:spacing w:line="360" w:lineRule="auto"/>
              <w:jc w:val="both"/>
              <w:rPr>
                <w:rFonts w:asciiTheme="majorBidi" w:hAnsiTheme="majorBidi" w:cstheme="majorBidi"/>
                <w:sz w:val="24"/>
                <w:szCs w:val="24"/>
              </w:rPr>
            </w:pPr>
            <w:r w:rsidRPr="0071517E">
              <w:rPr>
                <w:rFonts w:asciiTheme="majorBidi" w:hAnsiTheme="majorBidi" w:cstheme="majorBidi"/>
                <w:sz w:val="24"/>
                <w:szCs w:val="24"/>
              </w:rPr>
              <w:t>Acteur principal chargé de l’administration globale de la plateforme. Il gère notamment les banques, les demandes d’adhésion,</w:t>
            </w:r>
            <w:r w:rsidR="0071517E">
              <w:rPr>
                <w:rFonts w:asciiTheme="majorBidi" w:hAnsiTheme="majorBidi" w:cstheme="majorBidi"/>
                <w:sz w:val="24"/>
                <w:szCs w:val="24"/>
              </w:rPr>
              <w:t xml:space="preserve"> les demandes concessionaires,</w:t>
            </w:r>
            <w:r w:rsidRPr="0071517E">
              <w:rPr>
                <w:rFonts w:asciiTheme="majorBidi" w:hAnsiTheme="majorBidi" w:cstheme="majorBidi"/>
                <w:sz w:val="24"/>
                <w:szCs w:val="24"/>
              </w:rPr>
              <w:t xml:space="preserve"> les stores, les modules, les abonnements, les paiements</w:t>
            </w:r>
            <w:r w:rsidR="0071517E">
              <w:rPr>
                <w:rFonts w:asciiTheme="majorBidi" w:hAnsiTheme="majorBidi" w:cstheme="majorBidi"/>
                <w:sz w:val="24"/>
                <w:szCs w:val="24"/>
              </w:rPr>
              <w:t xml:space="preserve">, </w:t>
            </w:r>
            <w:r w:rsidRPr="0071517E">
              <w:rPr>
                <w:rFonts w:asciiTheme="majorBidi" w:hAnsiTheme="majorBidi" w:cstheme="majorBidi"/>
                <w:sz w:val="24"/>
                <w:szCs w:val="24"/>
              </w:rPr>
              <w:t>ainsi que la configuration générale du système.</w:t>
            </w:r>
          </w:p>
        </w:tc>
      </w:tr>
      <w:tr w:rsidR="004D0565" w:rsidTr="00491723">
        <w:tc>
          <w:tcPr>
            <w:tcW w:w="3114" w:type="dxa"/>
            <w:vAlign w:val="center"/>
          </w:tcPr>
          <w:p w:rsidR="004D0565" w:rsidRPr="0071517E" w:rsidRDefault="004D0565" w:rsidP="00491723">
            <w:pPr>
              <w:tabs>
                <w:tab w:val="left" w:pos="945"/>
              </w:tabs>
              <w:spacing w:line="360" w:lineRule="auto"/>
              <w:rPr>
                <w:rFonts w:asciiTheme="majorBidi" w:hAnsiTheme="majorBidi" w:cstheme="majorBidi"/>
                <w:sz w:val="26"/>
                <w:szCs w:val="26"/>
              </w:rPr>
            </w:pPr>
            <w:r w:rsidRPr="0071517E">
              <w:rPr>
                <w:rFonts w:asciiTheme="majorBidi" w:hAnsiTheme="majorBidi" w:cstheme="majorBidi"/>
                <w:sz w:val="26"/>
                <w:szCs w:val="26"/>
              </w:rPr>
              <w:t>Administrateur Banque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Responsable de la gestion de la marketplace de sa banque. Il administre les stores, les modules, les produits, les contenus, les clients, les concessionnaires partenaires et les demandes de financement.</w:t>
            </w:r>
          </w:p>
        </w:tc>
      </w:tr>
      <w:tr w:rsidR="004D0565" w:rsidTr="00491723">
        <w:tc>
          <w:tcPr>
            <w:tcW w:w="3114" w:type="dxa"/>
            <w:vAlign w:val="center"/>
          </w:tcPr>
          <w:p w:rsidR="004D0565" w:rsidRPr="0071517E" w:rsidRDefault="004D0565"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Concessionnaire</w:t>
            </w:r>
          </w:p>
        </w:tc>
        <w:tc>
          <w:tcPr>
            <w:tcW w:w="5948" w:type="dxa"/>
            <w:vAlign w:val="center"/>
          </w:tcPr>
          <w:p w:rsidR="004D0565" w:rsidRPr="0071517E" w:rsidRDefault="004D0565"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Partenaire commercial pouvant collaborer avec plusieurs banques depuis un espace centralisé. Il gère ses produits ainsi que ses demandes, invitations et partenariats avec les banques.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lastRenderedPageBreak/>
              <w:t>Client</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authentifié de la marketplace bancaire. Il peut gérer son profil, effectuer des simulations, déposer des demandes de financement, fournir les documents nécessaires et suivre l’état de ses demandes.</w:t>
            </w:r>
          </w:p>
        </w:tc>
      </w:tr>
      <w:tr w:rsidR="004D0565" w:rsidTr="00491723">
        <w:tc>
          <w:tcPr>
            <w:tcW w:w="3114" w:type="dxa"/>
            <w:vAlign w:val="center"/>
          </w:tcPr>
          <w:p w:rsidR="004D0565" w:rsidRPr="0071517E" w:rsidRDefault="0071517E" w:rsidP="00491723">
            <w:pPr>
              <w:spacing w:line="360" w:lineRule="auto"/>
              <w:rPr>
                <w:rFonts w:asciiTheme="majorBidi" w:hAnsiTheme="majorBidi" w:cstheme="majorBidi"/>
                <w:sz w:val="26"/>
                <w:szCs w:val="26"/>
              </w:rPr>
            </w:pPr>
            <w:r w:rsidRPr="0071517E">
              <w:rPr>
                <w:rFonts w:asciiTheme="majorBidi" w:hAnsiTheme="majorBidi" w:cstheme="majorBidi"/>
                <w:sz w:val="26"/>
                <w:szCs w:val="26"/>
              </w:rPr>
              <w:t>Internaute</w:t>
            </w:r>
          </w:p>
        </w:tc>
        <w:tc>
          <w:tcPr>
            <w:tcW w:w="5948" w:type="dxa"/>
            <w:vAlign w:val="center"/>
          </w:tcPr>
          <w:p w:rsidR="004D0565" w:rsidRPr="0071517E" w:rsidRDefault="0071517E" w:rsidP="00491723">
            <w:pPr>
              <w:spacing w:line="360" w:lineRule="auto"/>
              <w:jc w:val="both"/>
              <w:rPr>
                <w:rFonts w:asciiTheme="majorBidi" w:hAnsiTheme="majorBidi" w:cstheme="majorBidi"/>
                <w:sz w:val="24"/>
                <w:szCs w:val="24"/>
              </w:rPr>
            </w:pPr>
            <w:r w:rsidRPr="0071517E">
              <w:rPr>
                <w:rFonts w:asciiTheme="majorBidi" w:hAnsiTheme="majorBidi" w:cstheme="majorBidi"/>
                <w:sz w:val="24"/>
                <w:szCs w:val="24"/>
              </w:rPr>
              <w:t>Utilisateur non authentifié pouvant consulter les marketplaces, les stores et les produits, ainsi qu’utiliser certaines fonctionnalités publiques telles que la comparaison et la simulation.</w:t>
            </w:r>
          </w:p>
        </w:tc>
      </w:tr>
    </w:tbl>
    <w:p w:rsidR="00BF387E" w:rsidRPr="00BF387E" w:rsidRDefault="00BF387E" w:rsidP="00BF387E"/>
    <w:p w:rsidR="00DF61FA" w:rsidRDefault="00491723" w:rsidP="00DF61FA">
      <w:pPr>
        <w:pStyle w:val="Heading2"/>
        <w:rPr>
          <w:rFonts w:asciiTheme="majorBidi" w:hAnsiTheme="majorBidi"/>
          <w:b/>
          <w:bCs/>
          <w:color w:val="auto"/>
          <w:sz w:val="32"/>
          <w:szCs w:val="32"/>
        </w:rPr>
      </w:pPr>
      <w:bookmarkStart w:id="69" w:name="_Toc239831061"/>
      <w:r>
        <w:rPr>
          <w:rFonts w:asciiTheme="majorBidi" w:hAnsiTheme="majorBidi"/>
          <w:b/>
          <w:bCs/>
          <w:color w:val="auto"/>
          <w:sz w:val="32"/>
          <w:szCs w:val="32"/>
        </w:rPr>
        <w:t>3</w:t>
      </w:r>
      <w:r w:rsidR="00DF61FA" w:rsidRPr="00DF61FA">
        <w:rPr>
          <w:rFonts w:asciiTheme="majorBidi" w:hAnsiTheme="majorBidi"/>
          <w:b/>
          <w:bCs/>
          <w:color w:val="auto"/>
          <w:sz w:val="32"/>
          <w:szCs w:val="32"/>
        </w:rPr>
        <w:t xml:space="preserve">. </w:t>
      </w:r>
      <w:r w:rsidR="00911E3D">
        <w:rPr>
          <w:rFonts w:asciiTheme="majorBidi" w:hAnsiTheme="majorBidi"/>
          <w:b/>
          <w:bCs/>
          <w:color w:val="auto"/>
          <w:sz w:val="32"/>
          <w:szCs w:val="32"/>
        </w:rPr>
        <w:t xml:space="preserve"> </w:t>
      </w:r>
      <w:r w:rsidR="00DF61FA" w:rsidRPr="00DF61FA">
        <w:rPr>
          <w:rFonts w:asciiTheme="majorBidi" w:hAnsiTheme="majorBidi"/>
          <w:b/>
          <w:bCs/>
          <w:color w:val="auto"/>
          <w:sz w:val="32"/>
          <w:szCs w:val="32"/>
        </w:rPr>
        <w:t>Besoins fonctionnels</w:t>
      </w:r>
      <w:bookmarkEnd w:id="69"/>
    </w:p>
    <w:p w:rsidR="00B139C1" w:rsidRPr="00B139C1" w:rsidRDefault="00B139C1" w:rsidP="00B139C1"/>
    <w:p w:rsidR="00B139C1" w:rsidRDefault="00B139C1" w:rsidP="00B139C1">
      <w:pPr>
        <w:spacing w:line="360" w:lineRule="auto"/>
        <w:jc w:val="both"/>
        <w:rPr>
          <w:rFonts w:asciiTheme="majorBidi" w:hAnsiTheme="majorBidi" w:cstheme="majorBidi"/>
          <w:sz w:val="24"/>
          <w:szCs w:val="24"/>
        </w:rPr>
      </w:pPr>
      <w:r w:rsidRPr="00B139C1">
        <w:rPr>
          <w:rFonts w:asciiTheme="majorBidi" w:hAnsiTheme="majorBidi" w:cstheme="majorBidi"/>
          <w:sz w:val="24"/>
          <w:szCs w:val="24"/>
        </w:rPr>
        <w:t>Les besoins fonctionnels traduisent les capacités que la plateforme doit offrir à chacun de ses acteurs. Ils permettent de structurer les fonctionnalités par profil utilisateur et de délimiter précisément les opérations accessibles selon les responsabilités et les droits associés à chaque rôle.</w:t>
      </w:r>
    </w:p>
    <w:p w:rsidR="00B139C1" w:rsidRDefault="00491723" w:rsidP="00B139C1">
      <w:pPr>
        <w:pStyle w:val="isselectedend"/>
        <w:outlineLvl w:val="2"/>
        <w:rPr>
          <w:rFonts w:asciiTheme="majorBidi" w:hAnsiTheme="majorBidi"/>
          <w:b/>
          <w:bCs/>
          <w:color w:val="000000" w:themeColor="text1"/>
          <w:sz w:val="28"/>
          <w:szCs w:val="28"/>
        </w:rPr>
      </w:pPr>
      <w:bookmarkStart w:id="70" w:name="_Toc239831062"/>
      <w:r>
        <w:rPr>
          <w:rFonts w:asciiTheme="majorBidi" w:hAnsiTheme="majorBidi"/>
          <w:b/>
          <w:bCs/>
          <w:color w:val="000000" w:themeColor="text1"/>
          <w:sz w:val="28"/>
          <w:szCs w:val="28"/>
        </w:rPr>
        <w:t>3</w:t>
      </w:r>
      <w:r w:rsidR="00B139C1" w:rsidRPr="00B139C1">
        <w:rPr>
          <w:rFonts w:asciiTheme="majorBidi" w:hAnsiTheme="majorBidi"/>
          <w:b/>
          <w:bCs/>
          <w:color w:val="000000" w:themeColor="text1"/>
          <w:sz w:val="28"/>
          <w:szCs w:val="28"/>
        </w:rPr>
        <w:t xml:space="preserve">.1. </w:t>
      </w:r>
      <w:r w:rsidR="00911E3D">
        <w:rPr>
          <w:rFonts w:asciiTheme="majorBidi" w:hAnsiTheme="majorBidi"/>
          <w:b/>
          <w:bCs/>
          <w:color w:val="000000" w:themeColor="text1"/>
          <w:sz w:val="28"/>
          <w:szCs w:val="28"/>
        </w:rPr>
        <w:t xml:space="preserve"> </w:t>
      </w:r>
      <w:r w:rsidR="00B139C1" w:rsidRPr="00B139C1">
        <w:rPr>
          <w:rFonts w:asciiTheme="majorBidi" w:hAnsiTheme="majorBidi"/>
          <w:b/>
          <w:bCs/>
          <w:color w:val="000000" w:themeColor="text1"/>
          <w:sz w:val="28"/>
          <w:szCs w:val="28"/>
        </w:rPr>
        <w:t xml:space="preserve">En tant que </w:t>
      </w:r>
      <w:r w:rsidR="00B139C1">
        <w:rPr>
          <w:rFonts w:asciiTheme="majorBidi" w:hAnsiTheme="majorBidi"/>
          <w:b/>
          <w:bCs/>
          <w:color w:val="000000" w:themeColor="text1"/>
          <w:sz w:val="28"/>
          <w:szCs w:val="28"/>
        </w:rPr>
        <w:t>Administrateur SaaS</w:t>
      </w:r>
      <w:bookmarkEnd w:id="70"/>
    </w:p>
    <w:p w:rsidR="000F0575" w:rsidRDefault="000F0575" w:rsidP="004A4192">
      <w:pPr>
        <w:pStyle w:val="isselectedend"/>
        <w:spacing w:line="360" w:lineRule="auto"/>
      </w:pPr>
      <w:r>
        <w:t>L’Administrateur SaaS dispose du niveau d’administration le plus élevé. Il assure la gestion globale de la plateforme et supervise les différents tenants.</w:t>
      </w:r>
    </w:p>
    <w:p w:rsidR="000F0575" w:rsidRDefault="000F0575" w:rsidP="004A4192">
      <w:pPr>
        <w:pStyle w:val="NormalWeb"/>
        <w:spacing w:line="360" w:lineRule="auto"/>
      </w:pPr>
      <w:r>
        <w:t>Ses principales fonctionnalités sont les suivantes :</w:t>
      </w:r>
    </w:p>
    <w:p w:rsidR="007A1ACF" w:rsidRPr="007A1ACF" w:rsidRDefault="007A1ACF" w:rsidP="004A4192">
      <w:pPr>
        <w:pStyle w:val="NormalWeb"/>
        <w:numPr>
          <w:ilvl w:val="0"/>
          <w:numId w:val="17"/>
        </w:numPr>
        <w:spacing w:line="360" w:lineRule="auto"/>
        <w:rPr>
          <w:rFonts w:asciiTheme="majorBidi" w:hAnsiTheme="majorBidi" w:cstheme="majorBidi"/>
        </w:rPr>
      </w:pPr>
      <w:r>
        <w:t>S’authentifier et gérer son profil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t>consulter le tableau de bord global de la plateforme ;</w:t>
      </w:r>
    </w:p>
    <w:p w:rsidR="00721C3E" w:rsidRPr="00721C3E"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 les stores et les modules</w:t>
      </w:r>
      <w:r w:rsidRPr="00721C3E">
        <w:rPr>
          <w:rFonts w:asciiTheme="majorBidi" w:eastAsia="Times New Roman" w:hAnsiTheme="majorBidi" w:cstheme="majorBidi"/>
          <w:sz w:val="24"/>
          <w:szCs w:val="24"/>
          <w:lang w:eastAsia="fr-FR"/>
        </w:rPr>
        <w:t>;</w:t>
      </w:r>
    </w:p>
    <w:p w:rsid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gérer</w:t>
      </w:r>
      <w:r w:rsidR="000F0575" w:rsidRPr="000F0575">
        <w:rPr>
          <w:rFonts w:asciiTheme="majorBidi" w:eastAsia="Times New Roman" w:hAnsiTheme="majorBidi" w:cstheme="majorBidi"/>
          <w:sz w:val="24"/>
          <w:szCs w:val="24"/>
          <w:lang w:eastAsia="fr-FR"/>
        </w:rPr>
        <w:t xml:space="preserve"> les demandes d’adhésion des banques ;</w:t>
      </w:r>
    </w:p>
    <w:p w:rsidR="00721C3E" w:rsidRPr="000F0575" w:rsidRDefault="00721C3E"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utilisateurs </w:t>
      </w:r>
    </w:p>
    <w:p w:rsidR="00B40D27" w:rsidRPr="000F0575"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affecter un espace backoffice pour la demande approuvée</w:t>
      </w:r>
    </w:p>
    <w:p w:rsid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gérer les banques enregistrées dans la plateforme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 xml:space="preserve">gérer les marketplaces associées aux </w:t>
      </w:r>
      <w:r w:rsidRPr="00721C3E">
        <w:rPr>
          <w:rFonts w:asciiTheme="majorBidi" w:eastAsia="Times New Roman" w:hAnsiTheme="majorBidi" w:cstheme="majorBidi"/>
          <w:sz w:val="24"/>
          <w:szCs w:val="24"/>
          <w:lang w:eastAsia="fr-FR"/>
        </w:rPr>
        <w:t>banques</w:t>
      </w:r>
      <w:r w:rsidR="00721C3E" w:rsidRPr="00721C3E">
        <w:rPr>
          <w:rFonts w:asciiTheme="majorBidi" w:eastAsia="Times New Roman" w:hAnsiTheme="majorBidi" w:cstheme="majorBidi"/>
          <w:sz w:val="24"/>
          <w:szCs w:val="24"/>
          <w:lang w:eastAsia="fr-FR"/>
        </w:rPr>
        <w:t xml:space="preserve"> </w:t>
      </w:r>
      <w:r w:rsidR="00721C3E" w:rsidRPr="00721C3E">
        <w:rPr>
          <w:rFonts w:asciiTheme="majorBidi" w:hAnsiTheme="majorBidi" w:cstheme="majorBidi"/>
          <w:sz w:val="24"/>
          <w:szCs w:val="24"/>
        </w:rPr>
        <w:t>ainsi que leur contenu.</w:t>
      </w:r>
      <w:r w:rsidRPr="00721C3E">
        <w:rPr>
          <w:rFonts w:asciiTheme="majorBidi" w:eastAsia="Times New Roman" w:hAnsiTheme="majorBidi" w:cstheme="majorBidi"/>
          <w:sz w:val="24"/>
          <w:szCs w:val="24"/>
          <w:lang w:eastAsia="fr-FR"/>
        </w:rPr>
        <w:t xml:space="preserve"> ;</w:t>
      </w:r>
    </w:p>
    <w:p w:rsidR="000F0575" w:rsidRPr="000F0575" w:rsidRDefault="00721C3E" w:rsidP="00721C3E">
      <w:pPr>
        <w:pStyle w:val="ListParagraph"/>
        <w:numPr>
          <w:ilvl w:val="0"/>
          <w:numId w:val="17"/>
        </w:numPr>
        <w:spacing w:after="0"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w:t>
      </w:r>
      <w:r w:rsidR="000F0575" w:rsidRPr="000F0575">
        <w:rPr>
          <w:rFonts w:asciiTheme="majorBidi" w:eastAsia="Times New Roman" w:hAnsiTheme="majorBidi" w:cstheme="majorBidi"/>
          <w:sz w:val="24"/>
          <w:szCs w:val="24"/>
          <w:lang w:eastAsia="fr-FR"/>
        </w:rPr>
        <w:t>les abonnements ;</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 xml:space="preserve">consulter et traiter les demandes de création de comptes concessionnaires </w:t>
      </w:r>
      <w:r w:rsidRPr="000F0575">
        <w:rPr>
          <w:rFonts w:asciiTheme="majorBidi" w:eastAsia="Times New Roman" w:hAnsiTheme="majorBidi" w:cstheme="majorBidi"/>
          <w:sz w:val="24"/>
          <w:szCs w:val="24"/>
          <w:lang w:eastAsia="fr-FR"/>
        </w:rPr>
        <w:t>;</w:t>
      </w:r>
    </w:p>
    <w:p w:rsidR="000F0575" w:rsidRPr="000F0575" w:rsidRDefault="000F0575"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eastAsia="Times New Roman" w:hAnsiTheme="majorBidi" w:cstheme="majorBidi"/>
          <w:sz w:val="24"/>
          <w:szCs w:val="24"/>
          <w:lang w:eastAsia="fr-FR"/>
        </w:rPr>
        <w:t>consulter les notifications ;</w:t>
      </w:r>
    </w:p>
    <w:p w:rsidR="000F0575" w:rsidRDefault="000F0575" w:rsidP="004A4192">
      <w:pPr>
        <w:pStyle w:val="NormalWeb"/>
        <w:numPr>
          <w:ilvl w:val="0"/>
          <w:numId w:val="17"/>
        </w:numPr>
        <w:spacing w:line="360" w:lineRule="auto"/>
        <w:rPr>
          <w:rFonts w:asciiTheme="majorBidi" w:hAnsiTheme="majorBidi" w:cstheme="majorBidi"/>
        </w:rPr>
      </w:pPr>
      <w:r w:rsidRPr="000F0575">
        <w:rPr>
          <w:rFonts w:asciiTheme="majorBidi" w:hAnsiTheme="majorBidi" w:cstheme="majorBidi"/>
        </w:rPr>
        <w:lastRenderedPageBreak/>
        <w:t xml:space="preserve">utiliser l’assistant intelligent pour interroger certaines informations autorisées </w:t>
      </w:r>
      <w:r>
        <w:rPr>
          <w:rFonts w:asciiTheme="majorBidi" w:hAnsiTheme="majorBidi" w:cstheme="majorBidi"/>
        </w:rPr>
        <w:t>de la plateforme ;</w:t>
      </w:r>
    </w:p>
    <w:p w:rsidR="00B40D27" w:rsidRPr="00B40D27" w:rsidRDefault="00B40D27" w:rsidP="00721C3E">
      <w:pPr>
        <w:pStyle w:val="NormalWeb"/>
        <w:numPr>
          <w:ilvl w:val="0"/>
          <w:numId w:val="17"/>
        </w:numPr>
        <w:spacing w:line="360" w:lineRule="auto"/>
        <w:rPr>
          <w:rFonts w:asciiTheme="majorBidi" w:hAnsiTheme="majorBidi" w:cstheme="majorBidi"/>
        </w:rPr>
      </w:pPr>
      <w:r>
        <w:t xml:space="preserve">Consulter les logs et l’historique d’audit </w:t>
      </w:r>
    </w:p>
    <w:p w:rsidR="004A4192" w:rsidRPr="004A4192" w:rsidRDefault="00B40D27" w:rsidP="004A4192">
      <w:pPr>
        <w:pStyle w:val="ListParagraph"/>
        <w:numPr>
          <w:ilvl w:val="0"/>
          <w:numId w:val="17"/>
        </w:numPr>
        <w:spacing w:after="0" w:line="360" w:lineRule="auto"/>
        <w:rPr>
          <w:rFonts w:asciiTheme="majorBidi" w:eastAsia="Times New Roman" w:hAnsiTheme="majorBidi" w:cstheme="majorBidi"/>
          <w:sz w:val="24"/>
          <w:szCs w:val="24"/>
          <w:lang w:eastAsia="fr-FR"/>
        </w:rPr>
      </w:pPr>
      <w:r w:rsidRPr="000F0575">
        <w:rPr>
          <w:rFonts w:asciiTheme="majorBidi" w:hAnsiTheme="majorBidi" w:cstheme="majorBidi"/>
          <w:sz w:val="24"/>
          <w:szCs w:val="24"/>
        </w:rPr>
        <w:t>gérer les principales configurations de la plateforme ;</w:t>
      </w:r>
    </w:p>
    <w:p w:rsidR="004A4192" w:rsidRPr="004A4192" w:rsidRDefault="004A4192" w:rsidP="004A4192">
      <w:pPr>
        <w:spacing w:after="0" w:line="360" w:lineRule="auto"/>
        <w:jc w:val="both"/>
        <w:rPr>
          <w:rFonts w:asciiTheme="majorBidi" w:eastAsia="Times New Roman" w:hAnsiTheme="majorBidi" w:cstheme="majorBidi"/>
          <w:sz w:val="24"/>
          <w:szCs w:val="24"/>
          <w:lang w:eastAsia="fr-FR"/>
        </w:rPr>
      </w:pPr>
      <w:r w:rsidRPr="004A4192">
        <w:rPr>
          <w:rFonts w:asciiTheme="majorBidi" w:hAnsiTheme="majorBidi" w:cstheme="majorBidi"/>
          <w:sz w:val="24"/>
          <w:szCs w:val="24"/>
        </w:rPr>
        <w:t>L’espace SaaS constitue ainsi le point central d’administration permettant de superviser l’ensemble de l’écosystème Matchia.</w:t>
      </w:r>
    </w:p>
    <w:p w:rsidR="004A4192" w:rsidRDefault="00491723" w:rsidP="004A4192">
      <w:pPr>
        <w:pStyle w:val="isselectedend"/>
        <w:outlineLvl w:val="2"/>
        <w:rPr>
          <w:rFonts w:asciiTheme="majorBidi" w:hAnsiTheme="majorBidi"/>
          <w:b/>
          <w:bCs/>
          <w:color w:val="000000" w:themeColor="text1"/>
          <w:sz w:val="28"/>
          <w:szCs w:val="28"/>
        </w:rPr>
      </w:pPr>
      <w:bookmarkStart w:id="71" w:name="_Toc239831063"/>
      <w:r>
        <w:rPr>
          <w:rFonts w:asciiTheme="majorBidi" w:hAnsiTheme="majorBidi"/>
          <w:b/>
          <w:bCs/>
          <w:color w:val="000000" w:themeColor="text1"/>
          <w:sz w:val="28"/>
          <w:szCs w:val="28"/>
        </w:rPr>
        <w:t>3</w:t>
      </w:r>
      <w:r w:rsidR="004A4192" w:rsidRPr="00B139C1">
        <w:rPr>
          <w:rFonts w:asciiTheme="majorBidi" w:hAnsiTheme="majorBidi"/>
          <w:b/>
          <w:bCs/>
          <w:color w:val="000000" w:themeColor="text1"/>
          <w:sz w:val="28"/>
          <w:szCs w:val="28"/>
        </w:rPr>
        <w:t>.</w:t>
      </w:r>
      <w:r w:rsidR="00303DE7">
        <w:rPr>
          <w:rFonts w:asciiTheme="majorBidi" w:hAnsiTheme="majorBidi"/>
          <w:b/>
          <w:bCs/>
          <w:color w:val="000000" w:themeColor="text1"/>
          <w:sz w:val="28"/>
          <w:szCs w:val="28"/>
        </w:rPr>
        <w:t>2</w:t>
      </w:r>
      <w:r w:rsidR="004A4192" w:rsidRPr="00B139C1">
        <w:rPr>
          <w:rFonts w:asciiTheme="majorBidi" w:hAnsiTheme="majorBidi"/>
          <w:b/>
          <w:bCs/>
          <w:color w:val="000000" w:themeColor="text1"/>
          <w:sz w:val="28"/>
          <w:szCs w:val="28"/>
        </w:rPr>
        <w:t xml:space="preserve">. En tant que </w:t>
      </w:r>
      <w:r w:rsidR="004A4192">
        <w:rPr>
          <w:rFonts w:asciiTheme="majorBidi" w:hAnsiTheme="majorBidi"/>
          <w:b/>
          <w:bCs/>
          <w:color w:val="000000" w:themeColor="text1"/>
          <w:sz w:val="28"/>
          <w:szCs w:val="28"/>
        </w:rPr>
        <w:t>Administrateur Banque</w:t>
      </w:r>
      <w:bookmarkEnd w:id="71"/>
      <w:r w:rsidR="004A4192">
        <w:rPr>
          <w:rFonts w:asciiTheme="majorBidi" w:hAnsiTheme="majorBidi"/>
          <w:b/>
          <w:bCs/>
          <w:color w:val="000000" w:themeColor="text1"/>
          <w:sz w:val="28"/>
          <w:szCs w:val="28"/>
        </w:rPr>
        <w:t xml:space="preserve"> </w:t>
      </w:r>
    </w:p>
    <w:p w:rsidR="004A4192" w:rsidRDefault="004A4192" w:rsidP="007A1ACF">
      <w:pPr>
        <w:pStyle w:val="isselectedend"/>
        <w:rPr>
          <w:rFonts w:asciiTheme="majorBidi" w:hAnsiTheme="majorBidi"/>
          <w:b/>
          <w:bCs/>
          <w:color w:val="000000" w:themeColor="text1"/>
          <w:sz w:val="28"/>
          <w:szCs w:val="28"/>
        </w:rPr>
      </w:pPr>
      <w:r>
        <w:t>L’Administrateur Banque assure la gestion de la marketplace appartenant à son établissement.</w:t>
      </w:r>
    </w:p>
    <w:p w:rsidR="004A4192" w:rsidRPr="004A4192" w:rsidRDefault="004A4192" w:rsidP="007A1ACF">
      <w:pPr>
        <w:spacing w:before="100" w:beforeAutospacing="1" w:after="100" w:afterAutospacing="1" w:line="240" w:lineRule="auto"/>
        <w:rPr>
          <w:rFonts w:ascii="Times New Roman" w:eastAsia="Times New Roman" w:hAnsi="Times New Roman" w:cs="Times New Roman"/>
          <w:sz w:val="24"/>
          <w:szCs w:val="24"/>
          <w:lang w:eastAsia="fr-FR"/>
        </w:rPr>
      </w:pPr>
      <w:r w:rsidRPr="004A4192">
        <w:rPr>
          <w:rFonts w:ascii="Times New Roman" w:eastAsia="Times New Roman" w:hAnsi="Times New Roman" w:cs="Times New Roman"/>
          <w:sz w:val="24"/>
          <w:szCs w:val="24"/>
          <w:lang w:eastAsia="fr-FR"/>
        </w:rPr>
        <w:t>Il doit notamment pouvoir :</w:t>
      </w:r>
    </w:p>
    <w:p w:rsidR="007A1ACF" w:rsidRPr="007A44B4" w:rsidRDefault="002209B5"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s</w:t>
      </w:r>
      <w:r w:rsidR="007A1ACF" w:rsidRPr="007A44B4">
        <w:rPr>
          <w:rFonts w:asciiTheme="majorBidi" w:hAnsiTheme="majorBidi" w:cstheme="majorBidi"/>
          <w:sz w:val="24"/>
          <w:szCs w:val="24"/>
        </w:rPr>
        <w:t>’authentifier et gérer son profil</w:t>
      </w:r>
    </w:p>
    <w:p w:rsidR="004A4192" w:rsidRPr="007A1ACF"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consulter</w:t>
      </w:r>
      <w:r w:rsidRPr="007A1ACF">
        <w:rPr>
          <w:rFonts w:asciiTheme="majorBidi" w:eastAsia="Times New Roman" w:hAnsiTheme="majorBidi" w:cstheme="majorBidi"/>
          <w:sz w:val="24"/>
          <w:szCs w:val="24"/>
          <w:lang w:eastAsia="fr-FR"/>
        </w:rPr>
        <w:t xml:space="preserve"> le</w:t>
      </w:r>
      <w:r w:rsidR="00303DE7">
        <w:rPr>
          <w:rFonts w:asciiTheme="majorBidi" w:eastAsia="Times New Roman" w:hAnsiTheme="majorBidi" w:cstheme="majorBidi"/>
          <w:sz w:val="24"/>
          <w:szCs w:val="24"/>
          <w:lang w:eastAsia="fr-FR"/>
        </w:rPr>
        <w:t xml:space="preserve"> tableau de bord </w:t>
      </w:r>
    </w:p>
    <w:p w:rsidR="007A1ACF" w:rsidRPr="007A44B4" w:rsidRDefault="002209B5"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w:t>
      </w:r>
      <w:r w:rsidR="007A44B4" w:rsidRPr="007A44B4">
        <w:rPr>
          <w:rFonts w:asciiTheme="majorBidi" w:hAnsiTheme="majorBidi" w:cstheme="majorBidi"/>
          <w:sz w:val="24"/>
          <w:szCs w:val="24"/>
        </w:rPr>
        <w:t>érer</w:t>
      </w:r>
      <w:r w:rsidR="007A1ACF" w:rsidRPr="007A44B4">
        <w:rPr>
          <w:rFonts w:asciiTheme="majorBidi" w:hAnsiTheme="majorBidi" w:cstheme="majorBidi"/>
          <w:sz w:val="24"/>
          <w:szCs w:val="24"/>
        </w:rPr>
        <w:t xml:space="preserve"> les utilisateurs </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gérer la personnalisation de la marketplace</w:t>
      </w:r>
    </w:p>
    <w:p w:rsidR="007A44B4" w:rsidRP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 xml:space="preserve">gérer </w:t>
      </w:r>
      <w:r>
        <w:rPr>
          <w:rFonts w:asciiTheme="majorBidi" w:hAnsiTheme="majorBidi" w:cstheme="majorBidi"/>
          <w:sz w:val="24"/>
          <w:szCs w:val="24"/>
        </w:rPr>
        <w:t xml:space="preserve">les contenus de la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eastAsia="Times New Roman" w:hAnsiTheme="majorBidi" w:cstheme="majorBidi"/>
          <w:sz w:val="24"/>
          <w:szCs w:val="24"/>
          <w:lang w:eastAsia="fr-FR"/>
        </w:rPr>
        <w:t xml:space="preserve">gérer les stores </w:t>
      </w:r>
      <w:r w:rsidRPr="007A44B4">
        <w:rPr>
          <w:rFonts w:asciiTheme="majorBidi" w:hAnsiTheme="majorBidi" w:cstheme="majorBidi"/>
          <w:sz w:val="24"/>
          <w:szCs w:val="24"/>
        </w:rPr>
        <w:t xml:space="preserve">associés et </w:t>
      </w:r>
      <w:r w:rsidR="00303DE7" w:rsidRPr="007A44B4">
        <w:rPr>
          <w:rFonts w:asciiTheme="majorBidi" w:eastAsia="Times New Roman" w:hAnsiTheme="majorBidi" w:cstheme="majorBidi"/>
          <w:sz w:val="24"/>
          <w:szCs w:val="24"/>
          <w:lang w:eastAsia="fr-FR"/>
        </w:rPr>
        <w:t xml:space="preserve">activés pour sa marketplace </w:t>
      </w:r>
    </w:p>
    <w:p w:rsidR="004A4192" w:rsidRPr="007A44B4" w:rsidRDefault="004A4192"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et configurer les modules</w:t>
      </w:r>
      <w:r w:rsidR="00303DE7">
        <w:rPr>
          <w:rFonts w:asciiTheme="majorBidi" w:hAnsiTheme="majorBidi" w:cstheme="majorBidi"/>
          <w:sz w:val="24"/>
          <w:szCs w:val="24"/>
        </w:rPr>
        <w:t xml:space="preserve"> disponibles dans chaque store </w:t>
      </w:r>
    </w:p>
    <w:p w:rsidR="007A44B4" w:rsidRDefault="007A44B4"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gérer le</w:t>
      </w:r>
      <w:r>
        <w:rPr>
          <w:rFonts w:asciiTheme="majorBidi" w:eastAsia="Times New Roman" w:hAnsiTheme="majorBidi" w:cstheme="majorBidi"/>
          <w:sz w:val="24"/>
          <w:szCs w:val="24"/>
          <w:lang w:eastAsia="fr-FR"/>
        </w:rPr>
        <w:t xml:space="preserve">s concessionnaires partenaires </w:t>
      </w:r>
    </w:p>
    <w:p w:rsid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gérer les demandes de partenariat envoyées et les invitations reçues</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 xml:space="preserve">gérer les contrats de partenariat </w:t>
      </w:r>
    </w:p>
    <w:p w:rsidR="00441627" w:rsidRPr="00441627" w:rsidRDefault="00441627" w:rsidP="00441627">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441627">
        <w:rPr>
          <w:rFonts w:asciiTheme="majorBidi" w:hAnsiTheme="majorBidi" w:cstheme="majorBidi"/>
          <w:sz w:val="24"/>
          <w:szCs w:val="24"/>
        </w:rPr>
        <w:t>Valider les produits proposés par les concessionnaires avant leur publication sur la marketplace.</w:t>
      </w:r>
    </w:p>
    <w:p w:rsidR="007A1ACF" w:rsidRPr="007A1ACF" w:rsidRDefault="007A1ACF" w:rsidP="007A1ACF">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1ACF">
        <w:rPr>
          <w:rFonts w:asciiTheme="majorBidi" w:hAnsiTheme="majorBidi" w:cstheme="majorBidi"/>
          <w:sz w:val="24"/>
          <w:szCs w:val="24"/>
        </w:rPr>
        <w:t>gérer les abonnements et suivre les services souscrits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gérer les demandes de financement </w:t>
      </w:r>
    </w:p>
    <w:p w:rsidR="007A1ACF" w:rsidRPr="007A44B4" w:rsidRDefault="007A1ACF" w:rsidP="007A44B4">
      <w:pPr>
        <w:numPr>
          <w:ilvl w:val="0"/>
          <w:numId w:val="18"/>
        </w:numPr>
        <w:spacing w:before="100" w:beforeAutospacing="1" w:after="100" w:afterAutospacing="1" w:line="360" w:lineRule="auto"/>
        <w:rPr>
          <w:rFonts w:asciiTheme="majorBidi" w:eastAsia="Times New Roman" w:hAnsiTheme="majorBidi" w:cstheme="majorBidi"/>
          <w:sz w:val="24"/>
          <w:szCs w:val="24"/>
          <w:lang w:eastAsia="fr-FR"/>
        </w:rPr>
      </w:pPr>
      <w:r w:rsidRPr="007A44B4">
        <w:rPr>
          <w:rFonts w:asciiTheme="majorBidi" w:hAnsiTheme="majorBidi" w:cstheme="majorBidi"/>
          <w:sz w:val="24"/>
          <w:szCs w:val="24"/>
        </w:rPr>
        <w:t xml:space="preserve">Consulter les notifications  </w:t>
      </w:r>
    </w:p>
    <w:p w:rsidR="00303DE7" w:rsidRDefault="004A4192" w:rsidP="007A44B4">
      <w:pPr>
        <w:spacing w:before="100" w:beforeAutospacing="1" w:after="100" w:afterAutospacing="1" w:line="360" w:lineRule="auto"/>
        <w:rPr>
          <w:rFonts w:asciiTheme="majorBidi" w:eastAsia="Times New Roman" w:hAnsiTheme="majorBidi" w:cstheme="majorBidi"/>
          <w:sz w:val="24"/>
          <w:szCs w:val="24"/>
          <w:lang w:eastAsia="fr-FR"/>
        </w:rPr>
      </w:pPr>
      <w:r w:rsidRPr="004A4192">
        <w:rPr>
          <w:rFonts w:asciiTheme="majorBidi" w:eastAsia="Times New Roman" w:hAnsiTheme="majorBidi" w:cstheme="majorBidi"/>
          <w:sz w:val="24"/>
          <w:szCs w:val="24"/>
          <w:lang w:eastAsia="fr-FR"/>
        </w:rPr>
        <w:t>L’administrateur Banque agit uniquement dans le périmètre de son établissement et ne doit pas accéder aux données appartenant aux autres banques.</w:t>
      </w:r>
    </w:p>
    <w:p w:rsidR="00303DE7" w:rsidRDefault="00491723" w:rsidP="00303DE7">
      <w:pPr>
        <w:pStyle w:val="isselectedend"/>
        <w:outlineLvl w:val="2"/>
        <w:rPr>
          <w:rFonts w:asciiTheme="majorBidi" w:hAnsiTheme="majorBidi"/>
          <w:b/>
          <w:bCs/>
          <w:color w:val="000000" w:themeColor="text1"/>
          <w:sz w:val="28"/>
          <w:szCs w:val="28"/>
        </w:rPr>
      </w:pPr>
      <w:bookmarkStart w:id="72" w:name="_Toc239831064"/>
      <w:r>
        <w:rPr>
          <w:rFonts w:asciiTheme="majorBidi" w:hAnsiTheme="majorBidi"/>
          <w:b/>
          <w:bCs/>
          <w:color w:val="000000" w:themeColor="text1"/>
          <w:sz w:val="28"/>
          <w:szCs w:val="28"/>
        </w:rPr>
        <w:t>3</w:t>
      </w:r>
      <w:r w:rsidR="00303DE7" w:rsidRPr="00303DE7">
        <w:rPr>
          <w:rFonts w:asciiTheme="majorBidi" w:hAnsiTheme="majorBidi"/>
          <w:b/>
          <w:bCs/>
          <w:color w:val="000000" w:themeColor="text1"/>
          <w:sz w:val="28"/>
          <w:szCs w:val="28"/>
        </w:rPr>
        <w:t>.3</w:t>
      </w:r>
      <w:r w:rsidR="00303DE7" w:rsidRPr="00B139C1">
        <w:rPr>
          <w:rFonts w:asciiTheme="majorBidi" w:hAnsiTheme="majorBidi"/>
          <w:b/>
          <w:bCs/>
          <w:color w:val="000000" w:themeColor="text1"/>
          <w:sz w:val="28"/>
          <w:szCs w:val="28"/>
        </w:rPr>
        <w:t xml:space="preserve">. En tant que </w:t>
      </w:r>
      <w:r w:rsidR="00303DE7">
        <w:rPr>
          <w:rFonts w:asciiTheme="majorBidi" w:hAnsiTheme="majorBidi"/>
          <w:b/>
          <w:bCs/>
          <w:color w:val="000000" w:themeColor="text1"/>
          <w:sz w:val="28"/>
          <w:szCs w:val="28"/>
        </w:rPr>
        <w:t>Concessionnaire</w:t>
      </w:r>
      <w:bookmarkEnd w:id="72"/>
    </w:p>
    <w:p w:rsidR="00303DE7" w:rsidRDefault="00303DE7" w:rsidP="00303DE7">
      <w:pPr>
        <w:spacing w:before="100" w:beforeAutospacing="1" w:after="100" w:afterAutospacing="1" w:line="240" w:lineRule="auto"/>
        <w:rPr>
          <w:rFonts w:ascii="Times New Roman" w:eastAsia="Times New Roman" w:hAnsi="Times New Roman" w:cs="Times New Roman"/>
          <w:sz w:val="24"/>
          <w:szCs w:val="24"/>
          <w:lang w:eastAsia="fr-FR"/>
        </w:rPr>
      </w:pPr>
      <w:r w:rsidRPr="00303DE7">
        <w:rPr>
          <w:rFonts w:ascii="Times New Roman" w:eastAsia="Times New Roman" w:hAnsi="Times New Roman" w:cs="Times New Roman"/>
          <w:sz w:val="24"/>
          <w:szCs w:val="24"/>
          <w:lang w:eastAsia="fr-FR"/>
        </w:rPr>
        <w:t>Le Concessionnaire dispose d’un espace centralisé lui permettant de collaborer avec plusieurs banques. Il doit pouvoir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s</w:t>
      </w:r>
      <w:r w:rsidR="00303DE7" w:rsidRPr="002209B5">
        <w:rPr>
          <w:rFonts w:asciiTheme="majorBidi" w:eastAsia="Times New Roman" w:hAnsiTheme="majorBidi" w:cstheme="majorBidi"/>
          <w:sz w:val="24"/>
          <w:szCs w:val="24"/>
          <w:lang w:eastAsia="fr-FR"/>
        </w:rPr>
        <w:t xml:space="preserve">’inscrire et accéder à son espace après validation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lastRenderedPageBreak/>
        <w:t>s</w:t>
      </w:r>
      <w:r w:rsidR="00303DE7" w:rsidRPr="002209B5">
        <w:rPr>
          <w:rFonts w:asciiTheme="majorBidi" w:eastAsia="Times New Roman" w:hAnsiTheme="majorBidi" w:cstheme="majorBidi"/>
          <w:sz w:val="24"/>
          <w:szCs w:val="24"/>
          <w:lang w:eastAsia="fr-FR"/>
        </w:rPr>
        <w:t xml:space="preserve">’authentifier et gérer son profil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c</w:t>
      </w:r>
      <w:r w:rsidR="00303DE7" w:rsidRPr="002209B5">
        <w:rPr>
          <w:rFonts w:asciiTheme="majorBidi" w:eastAsia="Times New Roman" w:hAnsiTheme="majorBidi" w:cstheme="majorBidi"/>
          <w:sz w:val="24"/>
          <w:szCs w:val="24"/>
          <w:lang w:eastAsia="fr-FR"/>
        </w:rPr>
        <w:t xml:space="preserve">onsulter son tableau de bord de son espace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produits et leurs stocks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 xml:space="preserve">érer ses publications auprès des banques partenaires </w:t>
      </w:r>
    </w:p>
    <w:p w:rsidR="00303DE7" w:rsidRPr="002209B5"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2209B5">
        <w:rPr>
          <w:rFonts w:asciiTheme="majorBidi" w:eastAsia="Times New Roman" w:hAnsiTheme="majorBidi" w:cstheme="majorBidi"/>
          <w:sz w:val="24"/>
          <w:szCs w:val="24"/>
          <w:lang w:eastAsia="fr-FR"/>
        </w:rPr>
        <w:t>g</w:t>
      </w:r>
      <w:r w:rsidR="00303DE7" w:rsidRPr="002209B5">
        <w:rPr>
          <w:rFonts w:asciiTheme="majorBidi" w:eastAsia="Times New Roman" w:hAnsiTheme="majorBidi" w:cstheme="majorBidi"/>
          <w:sz w:val="24"/>
          <w:szCs w:val="24"/>
          <w:lang w:eastAsia="fr-FR"/>
        </w:rPr>
        <w:t>érer les demandes de partenariat envoyées et les invitations reçues</w:t>
      </w:r>
    </w:p>
    <w:p w:rsidR="002209B5" w:rsidRPr="00FB1F47" w:rsidRDefault="002209B5" w:rsidP="002209B5">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sidRPr="00FB1F47">
        <w:rPr>
          <w:rFonts w:asciiTheme="majorBidi" w:hAnsiTheme="majorBidi" w:cstheme="majorBidi"/>
          <w:sz w:val="24"/>
          <w:szCs w:val="24"/>
        </w:rPr>
        <w:t xml:space="preserve">gérer les partenariats et consulter les contrats associés avec les banques partenaires </w:t>
      </w:r>
    </w:p>
    <w:p w:rsidR="002209B5" w:rsidRPr="00FB1F47" w:rsidRDefault="00FB1F47" w:rsidP="00FB1F47">
      <w:pPr>
        <w:numPr>
          <w:ilvl w:val="0"/>
          <w:numId w:val="20"/>
        </w:numPr>
        <w:spacing w:before="100" w:beforeAutospacing="1" w:after="100" w:afterAutospacing="1" w:line="360" w:lineRule="auto"/>
        <w:rPr>
          <w:rFonts w:asciiTheme="majorBidi" w:eastAsia="Times New Roman" w:hAnsiTheme="majorBidi" w:cstheme="majorBidi"/>
          <w:sz w:val="24"/>
          <w:szCs w:val="24"/>
          <w:lang w:eastAsia="fr-FR"/>
        </w:rPr>
      </w:pPr>
      <w:r>
        <w:rPr>
          <w:rFonts w:asciiTheme="majorBidi" w:hAnsiTheme="majorBidi" w:cstheme="majorBidi"/>
          <w:sz w:val="24"/>
          <w:szCs w:val="24"/>
        </w:rPr>
        <w:t>Consulter les</w:t>
      </w:r>
      <w:r w:rsidR="002209B5" w:rsidRPr="00FB1F47">
        <w:rPr>
          <w:rFonts w:asciiTheme="majorBidi" w:hAnsiTheme="majorBidi" w:cstheme="majorBidi"/>
          <w:sz w:val="24"/>
          <w:szCs w:val="24"/>
        </w:rPr>
        <w:t xml:space="preserve"> notifications </w:t>
      </w:r>
    </w:p>
    <w:p w:rsidR="002209B5" w:rsidRP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 xml:space="preserve">L’un des besoins majeurs de cet espace est de permettre au concessionnaire de travailler avec </w:t>
      </w:r>
      <w:r w:rsidRPr="002209B5">
        <w:rPr>
          <w:rStyle w:val="Strong"/>
          <w:rFonts w:asciiTheme="majorBidi" w:hAnsiTheme="majorBidi" w:cstheme="majorBidi"/>
          <w:b w:val="0"/>
          <w:bCs w:val="0"/>
          <w:sz w:val="24"/>
          <w:szCs w:val="24"/>
        </w:rPr>
        <w:t>plusieurs banques à partir d’un compte unique</w:t>
      </w:r>
      <w:r w:rsidRPr="002209B5">
        <w:rPr>
          <w:rFonts w:asciiTheme="majorBidi" w:hAnsiTheme="majorBidi" w:cstheme="majorBidi"/>
          <w:sz w:val="24"/>
          <w:szCs w:val="24"/>
        </w:rPr>
        <w:t>, sans multiplier les comptes et les espaces d’administration.</w:t>
      </w:r>
    </w:p>
    <w:p w:rsidR="002209B5" w:rsidRDefault="002209B5" w:rsidP="002209B5">
      <w:pPr>
        <w:spacing w:before="100" w:beforeAutospacing="1" w:after="100" w:afterAutospacing="1" w:line="360" w:lineRule="auto"/>
        <w:jc w:val="both"/>
        <w:rPr>
          <w:rFonts w:asciiTheme="majorBidi" w:hAnsiTheme="majorBidi" w:cstheme="majorBidi"/>
          <w:sz w:val="24"/>
          <w:szCs w:val="24"/>
        </w:rPr>
      </w:pPr>
      <w:r w:rsidRPr="002209B5">
        <w:rPr>
          <w:rFonts w:asciiTheme="majorBidi" w:hAnsiTheme="majorBidi" w:cstheme="majorBidi"/>
          <w:sz w:val="24"/>
          <w:szCs w:val="24"/>
        </w:rPr>
        <w:t>Cette centralisation facilite également la gestion des produits et réduit les opérations répétitives liées aux différents partenariats bancaires.</w:t>
      </w:r>
    </w:p>
    <w:p w:rsidR="00FA68FD" w:rsidRDefault="00491723" w:rsidP="00FA68FD">
      <w:pPr>
        <w:pStyle w:val="isselectedend"/>
        <w:outlineLvl w:val="2"/>
        <w:rPr>
          <w:rFonts w:asciiTheme="majorBidi" w:hAnsiTheme="majorBidi"/>
          <w:b/>
          <w:bCs/>
          <w:color w:val="000000" w:themeColor="text1"/>
          <w:sz w:val="28"/>
          <w:szCs w:val="28"/>
        </w:rPr>
      </w:pPr>
      <w:bookmarkStart w:id="73" w:name="_Toc239831065"/>
      <w:r>
        <w:rPr>
          <w:rFonts w:asciiTheme="majorBidi" w:hAnsiTheme="majorBidi"/>
          <w:b/>
          <w:bCs/>
          <w:color w:val="000000" w:themeColor="text1"/>
          <w:sz w:val="28"/>
          <w:szCs w:val="28"/>
        </w:rPr>
        <w:t>3</w:t>
      </w:r>
      <w:r w:rsidR="00FA68FD">
        <w:rPr>
          <w:rFonts w:asciiTheme="majorBidi" w:hAnsiTheme="majorBidi"/>
          <w:b/>
          <w:bCs/>
          <w:color w:val="000000" w:themeColor="text1"/>
          <w:sz w:val="28"/>
          <w:szCs w:val="28"/>
        </w:rPr>
        <w:t>.4</w:t>
      </w:r>
      <w:r w:rsidR="00FA68FD" w:rsidRPr="00B139C1">
        <w:rPr>
          <w:rFonts w:asciiTheme="majorBidi" w:hAnsiTheme="majorBidi"/>
          <w:b/>
          <w:bCs/>
          <w:color w:val="000000" w:themeColor="text1"/>
          <w:sz w:val="28"/>
          <w:szCs w:val="28"/>
        </w:rPr>
        <w:t xml:space="preserve">. En tant que </w:t>
      </w:r>
      <w:r w:rsidR="00FA68FD">
        <w:rPr>
          <w:rFonts w:asciiTheme="majorBidi" w:hAnsiTheme="majorBidi"/>
          <w:b/>
          <w:bCs/>
          <w:color w:val="000000" w:themeColor="text1"/>
          <w:sz w:val="28"/>
          <w:szCs w:val="28"/>
        </w:rPr>
        <w:t>Client</w:t>
      </w:r>
      <w:bookmarkEnd w:id="73"/>
    </w:p>
    <w:p w:rsidR="00E749D5" w:rsidRDefault="00E749D5" w:rsidP="00E749D5">
      <w:pPr>
        <w:pStyle w:val="isselectedend"/>
        <w:jc w:val="both"/>
      </w:pPr>
      <w:r>
        <w:t>Le Client est un utilisateur authentifié d’une marketplace bancaire. Son espace est principalement orienté vers les demandes de financement.</w:t>
      </w:r>
    </w:p>
    <w:p w:rsidR="00E749D5" w:rsidRDefault="00E749D5" w:rsidP="00E749D5">
      <w:pPr>
        <w:pStyle w:val="isselectedend"/>
        <w:jc w:val="both"/>
      </w:pPr>
      <w:r>
        <w:t>Le client doit pouvoir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S’inscrire, s’authentifier et gérer son </w:t>
      </w:r>
      <w:r>
        <w:rPr>
          <w:rFonts w:asciiTheme="majorBidi" w:eastAsia="Times New Roman" w:hAnsiTheme="majorBidi" w:cstheme="majorBidi"/>
          <w:sz w:val="24"/>
          <w:szCs w:val="24"/>
          <w:lang w:eastAsia="fr-FR"/>
        </w:rPr>
        <w:t>profil</w:t>
      </w:r>
      <w:r w:rsidRPr="00AF0629">
        <w:rPr>
          <w:rFonts w:asciiTheme="majorBidi" w:eastAsia="Times New Roman" w:hAnsiTheme="majorBidi" w:cstheme="majorBidi"/>
          <w:sz w:val="24"/>
          <w:szCs w:val="24"/>
          <w:lang w:eastAsia="fr-FR"/>
        </w:rPr>
        <w:t xml:space="preserv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les produits et leurs détails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Comparer les produits disponibles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Effectuer une simulation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Créer et soumettre une demande de financement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Gérer les documents associés à la demande </w:t>
      </w:r>
    </w:p>
    <w:p w:rsidR="00AF0629" w:rsidRPr="00AF0629"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AF0629">
        <w:rPr>
          <w:rFonts w:asciiTheme="majorBidi" w:eastAsia="Times New Roman" w:hAnsiTheme="majorBidi" w:cstheme="majorBidi"/>
          <w:sz w:val="24"/>
          <w:szCs w:val="24"/>
          <w:lang w:eastAsia="fr-FR"/>
        </w:rPr>
        <w:t xml:space="preserve">Consulter et suivre l’état de ses demandes </w:t>
      </w:r>
    </w:p>
    <w:p w:rsidR="00AF0629" w:rsidRPr="00ED6F6A" w:rsidRDefault="00AF0629" w:rsidP="00AF0629">
      <w:pPr>
        <w:pStyle w:val="ListParagraph"/>
        <w:numPr>
          <w:ilvl w:val="0"/>
          <w:numId w:val="22"/>
        </w:numPr>
        <w:spacing w:after="0" w:line="360" w:lineRule="auto"/>
        <w:rPr>
          <w:rFonts w:asciiTheme="majorBidi" w:eastAsia="Times New Roman" w:hAnsiTheme="majorBidi" w:cstheme="majorBidi"/>
          <w:sz w:val="24"/>
          <w:szCs w:val="24"/>
          <w:lang w:eastAsia="fr-FR"/>
        </w:rPr>
      </w:pPr>
      <w:r w:rsidRPr="00ED6F6A">
        <w:rPr>
          <w:rFonts w:asciiTheme="majorBidi" w:hAnsiTheme="majorBidi" w:cstheme="majorBidi"/>
          <w:sz w:val="24"/>
          <w:szCs w:val="24"/>
        </w:rPr>
        <w:t>Recevoir les notifications liées au traitement de ses demandes</w:t>
      </w:r>
    </w:p>
    <w:p w:rsidR="00FA68FD" w:rsidRDefault="00491723" w:rsidP="002F415C">
      <w:pPr>
        <w:pStyle w:val="isselectedend"/>
        <w:outlineLvl w:val="2"/>
        <w:rPr>
          <w:rFonts w:asciiTheme="majorBidi" w:hAnsiTheme="majorBidi"/>
          <w:b/>
          <w:bCs/>
          <w:color w:val="000000" w:themeColor="text1"/>
          <w:sz w:val="28"/>
          <w:szCs w:val="28"/>
        </w:rPr>
      </w:pPr>
      <w:bookmarkStart w:id="74" w:name="_Toc239831066"/>
      <w:r>
        <w:rPr>
          <w:rFonts w:asciiTheme="majorBidi" w:hAnsiTheme="majorBidi"/>
          <w:b/>
          <w:bCs/>
          <w:color w:val="000000" w:themeColor="text1"/>
          <w:sz w:val="28"/>
          <w:szCs w:val="28"/>
        </w:rPr>
        <w:t>3</w:t>
      </w:r>
      <w:r w:rsidR="002F415C" w:rsidRPr="002F415C">
        <w:rPr>
          <w:rFonts w:asciiTheme="majorBidi" w:hAnsiTheme="majorBidi"/>
          <w:b/>
          <w:bCs/>
          <w:color w:val="000000" w:themeColor="text1"/>
          <w:sz w:val="28"/>
          <w:szCs w:val="28"/>
        </w:rPr>
        <w:t>.5. En tant que Internaute</w:t>
      </w:r>
      <w:bookmarkEnd w:id="74"/>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 xml:space="preserve">L’Internaute représente un utilisateur non authentifié consultant les espaces publics des marketplaces. </w:t>
      </w:r>
    </w:p>
    <w:p w:rsidR="002F415C" w:rsidRPr="002F415C" w:rsidRDefault="002F415C" w:rsidP="001775AF">
      <w:pPr>
        <w:pStyle w:val="isselectedend"/>
        <w:spacing w:line="360" w:lineRule="auto"/>
        <w:jc w:val="both"/>
        <w:rPr>
          <w:rFonts w:asciiTheme="majorBidi" w:hAnsiTheme="majorBidi" w:cstheme="majorBidi"/>
        </w:rPr>
      </w:pPr>
      <w:r w:rsidRPr="002F415C">
        <w:rPr>
          <w:rFonts w:asciiTheme="majorBidi" w:hAnsiTheme="majorBidi" w:cstheme="majorBidi"/>
        </w:rPr>
        <w:t>Il peut notamment :</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lastRenderedPageBreak/>
        <w:t xml:space="preserve">accéder </w:t>
      </w:r>
      <w:r w:rsidRPr="002F415C">
        <w:rPr>
          <w:rFonts w:asciiTheme="majorBidi" w:hAnsiTheme="majorBidi" w:cstheme="majorBidi"/>
          <w:sz w:val="24"/>
          <w:szCs w:val="24"/>
        </w:rPr>
        <w:t>aux marketplaces bancaires publiques</w:t>
      </w:r>
      <w:r w:rsidRPr="002F415C">
        <w:rPr>
          <w:rFonts w:asciiTheme="majorBidi" w:eastAsia="Times New Roman" w:hAnsiTheme="majorBidi" w:cstheme="majorBidi"/>
          <w:sz w:val="24"/>
          <w:szCs w:val="24"/>
          <w:lang w:eastAsia="fr-FR"/>
        </w:rPr>
        <w:t>;</w:t>
      </w:r>
    </w:p>
    <w:p w:rsidR="002F415C" w:rsidRPr="002F415C" w:rsidRDefault="002F415C"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eastAsia="Times New Roman" w:hAnsiTheme="majorBidi" w:cstheme="majorBidi"/>
          <w:sz w:val="24"/>
          <w:szCs w:val="24"/>
          <w:lang w:eastAsia="fr-FR"/>
        </w:rPr>
        <w:t>consulter les stores disponibles ;</w:t>
      </w:r>
    </w:p>
    <w:p w:rsidR="002F415C" w:rsidRPr="002F415C" w:rsidRDefault="00ED6F6A" w:rsidP="001775AF">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Pr>
          <w:rFonts w:asciiTheme="majorBidi" w:eastAsia="Times New Roman" w:hAnsiTheme="majorBidi" w:cstheme="majorBidi"/>
          <w:sz w:val="24"/>
          <w:szCs w:val="24"/>
          <w:lang w:eastAsia="fr-FR"/>
        </w:rPr>
        <w:t>consulter</w:t>
      </w:r>
      <w:r w:rsidR="002F415C" w:rsidRPr="002F415C">
        <w:rPr>
          <w:rFonts w:asciiTheme="majorBidi" w:eastAsia="Times New Roman" w:hAnsiTheme="majorBidi" w:cstheme="majorBidi"/>
          <w:sz w:val="24"/>
          <w:szCs w:val="24"/>
          <w:lang w:eastAsia="fr-FR"/>
        </w:rPr>
        <w:t xml:space="preserve"> les produits proposés ;</w:t>
      </w:r>
    </w:p>
    <w:p w:rsidR="002F415C" w:rsidRPr="00ED6F6A"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ED6F6A">
        <w:rPr>
          <w:rFonts w:asciiTheme="majorBidi" w:eastAsia="Times New Roman" w:hAnsiTheme="majorBidi" w:cstheme="majorBidi"/>
          <w:sz w:val="24"/>
          <w:szCs w:val="24"/>
          <w:lang w:eastAsia="fr-FR"/>
        </w:rPr>
        <w:t xml:space="preserve">comparer </w:t>
      </w:r>
      <w:r w:rsidR="00ED6F6A">
        <w:rPr>
          <w:rFonts w:asciiTheme="majorBidi" w:eastAsia="Times New Roman" w:hAnsiTheme="majorBidi" w:cstheme="majorBidi"/>
          <w:sz w:val="24"/>
          <w:szCs w:val="24"/>
          <w:lang w:eastAsia="fr-FR"/>
        </w:rPr>
        <w:t xml:space="preserve">les </w:t>
      </w:r>
      <w:r w:rsidRPr="00ED6F6A">
        <w:rPr>
          <w:rFonts w:asciiTheme="majorBidi" w:eastAsia="Times New Roman" w:hAnsiTheme="majorBidi" w:cstheme="majorBidi"/>
          <w:sz w:val="24"/>
          <w:szCs w:val="24"/>
          <w:lang w:eastAsia="fr-FR"/>
        </w:rPr>
        <w:t>produits</w:t>
      </w:r>
      <w:r w:rsidR="00ED6F6A">
        <w:rPr>
          <w:rFonts w:asciiTheme="majorBidi" w:eastAsia="Times New Roman" w:hAnsiTheme="majorBidi" w:cstheme="majorBidi"/>
          <w:sz w:val="24"/>
          <w:szCs w:val="24"/>
          <w:lang w:eastAsia="fr-FR"/>
        </w:rPr>
        <w:t xml:space="preserve"> disponibles</w:t>
      </w:r>
      <w:r w:rsidRPr="00ED6F6A">
        <w:rPr>
          <w:rFonts w:asciiTheme="majorBidi" w:eastAsia="Times New Roman" w:hAnsiTheme="majorBidi" w:cstheme="majorBidi"/>
          <w:sz w:val="24"/>
          <w:szCs w:val="24"/>
          <w:lang w:eastAsia="fr-FR"/>
        </w:rPr>
        <w:t>;</w:t>
      </w:r>
    </w:p>
    <w:p w:rsidR="002F415C" w:rsidRPr="002F415C" w:rsidRDefault="002F415C" w:rsidP="00ED6F6A">
      <w:pPr>
        <w:pStyle w:val="ListParagraph"/>
        <w:numPr>
          <w:ilvl w:val="0"/>
          <w:numId w:val="23"/>
        </w:numPr>
        <w:spacing w:after="0" w:line="360" w:lineRule="auto"/>
        <w:jc w:val="both"/>
        <w:rPr>
          <w:rFonts w:asciiTheme="majorBidi" w:eastAsia="Times New Roman" w:hAnsiTheme="majorBidi" w:cstheme="majorBidi"/>
          <w:sz w:val="24"/>
          <w:szCs w:val="24"/>
          <w:lang w:eastAsia="fr-FR"/>
        </w:rPr>
      </w:pPr>
      <w:r w:rsidRPr="002F415C">
        <w:rPr>
          <w:rFonts w:asciiTheme="majorBidi" w:hAnsiTheme="majorBidi" w:cstheme="majorBidi"/>
          <w:sz w:val="24"/>
          <w:szCs w:val="24"/>
        </w:rPr>
        <w:t>utiliser le simulateur de financement</w:t>
      </w:r>
      <w:r w:rsidRPr="002F415C">
        <w:rPr>
          <w:rFonts w:asciiTheme="majorBidi" w:eastAsia="Times New Roman" w:hAnsiTheme="majorBidi" w:cstheme="majorBidi"/>
          <w:sz w:val="24"/>
          <w:szCs w:val="24"/>
          <w:lang w:eastAsia="fr-FR"/>
        </w:rPr>
        <w:t>;</w:t>
      </w:r>
    </w:p>
    <w:p w:rsidR="002F415C" w:rsidRPr="002F415C" w:rsidRDefault="002F415C" w:rsidP="001775AF">
      <w:pPr>
        <w:spacing w:after="0" w:line="360" w:lineRule="auto"/>
        <w:jc w:val="both"/>
        <w:rPr>
          <w:rFonts w:ascii="Times New Roman" w:eastAsia="Times New Roman" w:hAnsi="Times New Roman" w:cs="Times New Roman"/>
          <w:sz w:val="24"/>
          <w:szCs w:val="24"/>
          <w:lang w:eastAsia="fr-FR"/>
        </w:rPr>
      </w:pPr>
      <w:r w:rsidRPr="002F415C">
        <w:rPr>
          <w:rFonts w:asciiTheme="majorBidi" w:hAnsiTheme="majorBidi" w:cstheme="majorBidi"/>
          <w:sz w:val="24"/>
          <w:szCs w:val="24"/>
        </w:rPr>
        <w:t>L’internaute peut consulter et simuler sans être connecté. En revanche, lorsqu’il souhaite déposer une demande de financement, le système doit l’inviter à s’inscrire ou à s’authentifier</w:t>
      </w:r>
      <w:r>
        <w:t>.</w:t>
      </w:r>
    </w:p>
    <w:p w:rsidR="001775AF" w:rsidRDefault="00491723" w:rsidP="001775AF">
      <w:pPr>
        <w:pStyle w:val="Heading2"/>
        <w:rPr>
          <w:rFonts w:asciiTheme="majorBidi" w:hAnsiTheme="majorBidi"/>
          <w:b/>
          <w:bCs/>
          <w:color w:val="auto"/>
          <w:sz w:val="32"/>
          <w:szCs w:val="32"/>
        </w:rPr>
      </w:pPr>
      <w:bookmarkStart w:id="75" w:name="_Toc239831067"/>
      <w:r>
        <w:rPr>
          <w:rFonts w:asciiTheme="majorBidi" w:hAnsiTheme="majorBidi"/>
          <w:b/>
          <w:bCs/>
          <w:color w:val="auto"/>
          <w:sz w:val="32"/>
          <w:szCs w:val="32"/>
        </w:rPr>
        <w:t>4</w:t>
      </w:r>
      <w:r w:rsidR="001775AF" w:rsidRPr="00DF61FA">
        <w:rPr>
          <w:rFonts w:asciiTheme="majorBidi" w:hAnsiTheme="majorBidi"/>
          <w:b/>
          <w:bCs/>
          <w:color w:val="auto"/>
          <w:sz w:val="32"/>
          <w:szCs w:val="32"/>
        </w:rPr>
        <w:t xml:space="preserve">. Besoins </w:t>
      </w:r>
      <w:r w:rsidR="001775AF">
        <w:rPr>
          <w:rFonts w:asciiTheme="majorBidi" w:hAnsiTheme="majorBidi"/>
          <w:b/>
          <w:bCs/>
          <w:color w:val="auto"/>
          <w:sz w:val="32"/>
          <w:szCs w:val="32"/>
        </w:rPr>
        <w:t xml:space="preserve">non </w:t>
      </w:r>
      <w:r w:rsidR="001775AF" w:rsidRPr="00DF61FA">
        <w:rPr>
          <w:rFonts w:asciiTheme="majorBidi" w:hAnsiTheme="majorBidi"/>
          <w:b/>
          <w:bCs/>
          <w:color w:val="auto"/>
          <w:sz w:val="32"/>
          <w:szCs w:val="32"/>
        </w:rPr>
        <w:t>fonctionnels</w:t>
      </w:r>
      <w:bookmarkEnd w:id="75"/>
    </w:p>
    <w:p w:rsidR="001775AF" w:rsidRPr="001775AF" w:rsidRDefault="001775AF" w:rsidP="001775AF"/>
    <w:p w:rsidR="002209B5" w:rsidRDefault="001775AF" w:rsidP="001775AF">
      <w:pPr>
        <w:spacing w:before="100" w:beforeAutospacing="1" w:after="100" w:afterAutospacing="1" w:line="360" w:lineRule="auto"/>
        <w:jc w:val="both"/>
        <w:rPr>
          <w:rFonts w:asciiTheme="majorBidi" w:hAnsiTheme="majorBidi" w:cstheme="majorBidi"/>
          <w:sz w:val="24"/>
          <w:szCs w:val="24"/>
        </w:rPr>
      </w:pPr>
      <w:r w:rsidRPr="001775AF">
        <w:rPr>
          <w:rFonts w:asciiTheme="majorBidi" w:hAnsiTheme="majorBidi" w:cstheme="majorBidi"/>
          <w:sz w:val="24"/>
          <w:szCs w:val="24"/>
        </w:rPr>
        <w:t xml:space="preserve">Les besoins non fonctionnels définissent les qualités attendues de la plateforme et les exigences nécessaires pour assurer un fonctionnement </w:t>
      </w:r>
      <w:r w:rsidRPr="001775AF">
        <w:rPr>
          <w:rStyle w:val="Strong"/>
          <w:rFonts w:asciiTheme="majorBidi" w:hAnsiTheme="majorBidi" w:cstheme="majorBidi"/>
          <w:b w:val="0"/>
          <w:bCs w:val="0"/>
          <w:sz w:val="24"/>
          <w:szCs w:val="24"/>
        </w:rPr>
        <w:t>fiable, sécurisé, performant et adapté à une architecture SaaS multi-tenant</w:t>
      </w:r>
      <w:r w:rsidRPr="001775AF">
        <w:rPr>
          <w:rFonts w:asciiTheme="majorBidi" w:hAnsiTheme="majorBidi" w:cstheme="majorBidi"/>
          <w:sz w:val="24"/>
          <w:szCs w:val="24"/>
        </w:rPr>
        <w:t>. Parmi les principaux besoins non fonctionnels retenus pour la solution proposée, nous citons :</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eastAsia="Times New Roman" w:hAnsiTheme="majorBidi" w:cstheme="majorBidi"/>
          <w:b/>
          <w:bCs/>
          <w:sz w:val="24"/>
          <w:szCs w:val="24"/>
          <w:lang w:eastAsia="fr-FR"/>
        </w:rPr>
        <w:t>Sécurité</w:t>
      </w:r>
      <w:r>
        <w:rPr>
          <w:rFonts w:asciiTheme="majorBidi" w:eastAsia="Times New Roman" w:hAnsiTheme="majorBidi" w:cstheme="majorBidi"/>
          <w:b/>
          <w:bCs/>
          <w:sz w:val="24"/>
          <w:szCs w:val="24"/>
          <w:lang w:eastAsia="fr-FR"/>
        </w:rPr>
        <w:t xml:space="preserve"> : </w:t>
      </w:r>
      <w:r w:rsidRPr="00805AB7">
        <w:rPr>
          <w:rFonts w:asciiTheme="majorBidi" w:hAnsiTheme="majorBidi" w:cstheme="majorBidi"/>
          <w:sz w:val="24"/>
          <w:szCs w:val="24"/>
        </w:rPr>
        <w:t>La plateforme doit assurer une authentification sécurisée des utilisateurs et appliquer un contrôle d’accès basé sur les rôles. La séparation logique des données entre les différentes banques doit également être garantie afin d’éviter tout accès non autorisé aux informations d’un autre tenant.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eastAsia="Times New Roman" w:hAnsiTheme="majorBidi" w:cstheme="majorBidi"/>
          <w:b/>
          <w:bCs/>
          <w:sz w:val="24"/>
          <w:szCs w:val="24"/>
          <w:lang w:eastAsia="fr-FR"/>
        </w:rPr>
        <w:t xml:space="preserve">Scalabilité : </w:t>
      </w:r>
      <w:r w:rsidRPr="00805AB7">
        <w:rPr>
          <w:rFonts w:asciiTheme="majorBidi" w:hAnsiTheme="majorBidi" w:cstheme="majorBidi"/>
          <w:sz w:val="24"/>
          <w:szCs w:val="24"/>
        </w:rPr>
        <w:t>La solution doit être capable d’intégrer progressivement de nouvelles banques, marketplaces, concessionnaires, d’utilisateurs et de données, sans nécessiter la création d’une nouvelle application pour chaque établissement.</w:t>
      </w:r>
    </w:p>
    <w:p w:rsidR="00805AB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Performance</w:t>
      </w:r>
      <w:r>
        <w:rPr>
          <w:rFonts w:asciiTheme="majorBidi" w:hAnsiTheme="majorBidi" w:cstheme="majorBidi"/>
          <w:b/>
          <w:bCs/>
          <w:sz w:val="24"/>
          <w:szCs w:val="24"/>
        </w:rPr>
        <w:t xml:space="preserve"> : </w:t>
      </w:r>
      <w:r w:rsidRPr="00805AB7">
        <w:rPr>
          <w:rFonts w:asciiTheme="majorBidi" w:hAnsiTheme="majorBidi" w:cstheme="majorBidi"/>
          <w:sz w:val="24"/>
          <w:szCs w:val="24"/>
        </w:rPr>
        <w:t>La solution doit assurer des temps de réponse satisfaisants et une navigation fluide.</w:t>
      </w:r>
    </w:p>
    <w:p w:rsidR="00303DE7" w:rsidRPr="00805AB7"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sidRPr="00805AB7">
        <w:rPr>
          <w:rFonts w:asciiTheme="majorBidi" w:hAnsiTheme="majorBidi" w:cstheme="majorBidi"/>
          <w:b/>
          <w:bCs/>
          <w:sz w:val="24"/>
          <w:szCs w:val="24"/>
        </w:rPr>
        <w:t>Maintenabilité</w:t>
      </w:r>
      <w:r>
        <w:rPr>
          <w:rFonts w:asciiTheme="majorBidi" w:hAnsiTheme="majorBidi" w:cstheme="majorBidi"/>
          <w:b/>
          <w:bCs/>
          <w:sz w:val="24"/>
          <w:szCs w:val="24"/>
        </w:rPr>
        <w:t xml:space="preserve"> : </w:t>
      </w:r>
      <w:r w:rsidRPr="00805AB7">
        <w:rPr>
          <w:rFonts w:asciiTheme="majorBidi" w:hAnsiTheme="majorBidi" w:cstheme="majorBidi"/>
          <w:sz w:val="24"/>
          <w:szCs w:val="24"/>
        </w:rPr>
        <w:t>L’architecture de la plateforme doit faciliter les corrections, les évolutions et l’ajout de nouvelles fonctionnalités.</w:t>
      </w:r>
    </w:p>
    <w:p w:rsidR="00805AB7" w:rsidRPr="00491723" w:rsidRDefault="00805AB7" w:rsidP="00805AB7">
      <w:pPr>
        <w:pStyle w:val="ListParagraph"/>
        <w:numPr>
          <w:ilvl w:val="0"/>
          <w:numId w:val="7"/>
        </w:numPr>
        <w:spacing w:before="100" w:beforeAutospacing="1" w:after="100" w:afterAutospacing="1" w:line="360" w:lineRule="auto"/>
        <w:jc w:val="both"/>
        <w:rPr>
          <w:rFonts w:asciiTheme="majorBidi" w:eastAsia="Times New Roman" w:hAnsiTheme="majorBidi" w:cstheme="majorBidi"/>
          <w:b/>
          <w:bCs/>
          <w:sz w:val="24"/>
          <w:szCs w:val="24"/>
          <w:lang w:eastAsia="fr-FR"/>
        </w:rPr>
      </w:pPr>
      <w:r>
        <w:rPr>
          <w:rFonts w:asciiTheme="majorBidi" w:hAnsiTheme="majorBidi" w:cstheme="majorBidi"/>
          <w:b/>
          <w:bCs/>
          <w:sz w:val="24"/>
          <w:szCs w:val="24"/>
        </w:rPr>
        <w:t>Disponibilité :</w:t>
      </w:r>
      <w:r>
        <w:rPr>
          <w:rFonts w:asciiTheme="majorBidi" w:eastAsia="Times New Roman" w:hAnsiTheme="majorBidi" w:cstheme="majorBidi"/>
          <w:b/>
          <w:bCs/>
          <w:sz w:val="24"/>
          <w:szCs w:val="24"/>
          <w:lang w:eastAsia="fr-FR"/>
        </w:rPr>
        <w:t xml:space="preserve"> </w:t>
      </w:r>
      <w:r w:rsidRPr="00805AB7">
        <w:rPr>
          <w:rFonts w:asciiTheme="majorBidi" w:hAnsiTheme="majorBidi" w:cstheme="majorBidi"/>
          <w:sz w:val="24"/>
          <w:szCs w:val="24"/>
        </w:rPr>
        <w:t>La plateforme doit garantir une disponibilité suffisante des services et assurer un fonctionnement stable des différents composants.</w:t>
      </w:r>
    </w:p>
    <w:p w:rsidR="00491723" w:rsidRDefault="00491723" w:rsidP="00491723">
      <w:pPr>
        <w:pStyle w:val="Heading2"/>
        <w:rPr>
          <w:rFonts w:asciiTheme="majorBidi" w:hAnsiTheme="majorBidi"/>
          <w:b/>
          <w:bCs/>
          <w:color w:val="auto"/>
          <w:sz w:val="32"/>
          <w:szCs w:val="32"/>
        </w:rPr>
      </w:pPr>
      <w:bookmarkStart w:id="76" w:name="_Toc239831068"/>
      <w:r w:rsidRPr="00491723">
        <w:rPr>
          <w:rFonts w:asciiTheme="majorBidi" w:hAnsiTheme="majorBidi"/>
          <w:b/>
          <w:bCs/>
          <w:color w:val="auto"/>
          <w:sz w:val="32"/>
          <w:szCs w:val="32"/>
        </w:rPr>
        <w:t>5. Diagramme de cas d’utilisation global</w:t>
      </w:r>
      <w:bookmarkEnd w:id="76"/>
      <w:r w:rsidRPr="00491723">
        <w:rPr>
          <w:rFonts w:asciiTheme="majorBidi" w:hAnsiTheme="majorBidi"/>
          <w:b/>
          <w:bCs/>
          <w:color w:val="auto"/>
          <w:sz w:val="32"/>
          <w:szCs w:val="32"/>
        </w:rPr>
        <w:t xml:space="preserve"> </w:t>
      </w:r>
    </w:p>
    <w:p w:rsidR="0037745E" w:rsidRDefault="00057AF4" w:rsidP="0037745E">
      <w:pPr>
        <w:pStyle w:val="NormalWeb"/>
        <w:sectPr w:rsidR="0037745E" w:rsidSect="00310493">
          <w:headerReference w:type="default" r:id="rId19"/>
          <w:pgSz w:w="11906" w:h="16838"/>
          <w:pgMar w:top="1417" w:right="1417" w:bottom="1417" w:left="1417" w:header="454" w:footer="454" w:gutter="0"/>
          <w:cols w:space="708"/>
          <w:docGrid w:linePitch="360"/>
        </w:sectPr>
      </w:pPr>
      <w:r>
        <w:t>Dans le diagramme de cas d’utilisation global, nous regroupons l’ensemble des cas d’utilisation afin d’obtenir une vue d’ensemble du fonctionnement de notre solution et de mettre en évidence les différentes r</w:t>
      </w:r>
      <w:r w:rsidR="0037745E">
        <w:t>elations qui peuvent les rel</w:t>
      </w:r>
    </w:p>
    <w:p w:rsidR="001E22A4" w:rsidRDefault="001E22A4" w:rsidP="00057AF4">
      <w:pPr>
        <w:pStyle w:val="NormalWeb"/>
        <w:rPr>
          <w:noProof/>
        </w:rPr>
      </w:pPr>
    </w:p>
    <w:p w:rsidR="001E22A4" w:rsidRDefault="001E22A4" w:rsidP="00057AF4">
      <w:pPr>
        <w:pStyle w:val="NormalWeb"/>
      </w:pPr>
      <w:r>
        <w:rPr>
          <w:noProof/>
        </w:rPr>
        <w:drawing>
          <wp:inline distT="0" distB="0" distL="0" distR="0">
            <wp:extent cx="5760085" cy="8147713"/>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iagramme_cas_utilisation_global.drawio (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508" cy="8151141"/>
                    </a:xfrm>
                    <a:prstGeom prst="rect">
                      <a:avLst/>
                    </a:prstGeom>
                  </pic:spPr>
                </pic:pic>
              </a:graphicData>
            </a:graphic>
          </wp:inline>
        </w:drawing>
      </w:r>
    </w:p>
    <w:p w:rsidR="00057AF4" w:rsidRPr="00057AF4" w:rsidRDefault="00057AF4" w:rsidP="00057AF4"/>
    <w:p w:rsidR="00A57420" w:rsidRDefault="00491723" w:rsidP="00A57420">
      <w:pPr>
        <w:pStyle w:val="Heading2"/>
        <w:rPr>
          <w:rFonts w:asciiTheme="majorBidi" w:hAnsiTheme="majorBidi"/>
          <w:b/>
          <w:bCs/>
          <w:color w:val="auto"/>
          <w:sz w:val="32"/>
          <w:szCs w:val="32"/>
        </w:rPr>
      </w:pPr>
      <w:bookmarkStart w:id="77" w:name="_Toc239831069"/>
      <w:r w:rsidRPr="00491723">
        <w:rPr>
          <w:rFonts w:asciiTheme="majorBidi" w:hAnsiTheme="majorBidi"/>
          <w:b/>
          <w:bCs/>
          <w:color w:val="auto"/>
          <w:sz w:val="32"/>
          <w:szCs w:val="32"/>
        </w:rPr>
        <w:lastRenderedPageBreak/>
        <w:t xml:space="preserve">6. </w:t>
      </w:r>
      <w:r w:rsidR="00A57420" w:rsidRPr="00A57420">
        <w:rPr>
          <w:rFonts w:asciiTheme="majorBidi" w:hAnsiTheme="majorBidi"/>
          <w:b/>
          <w:bCs/>
          <w:color w:val="auto"/>
          <w:sz w:val="32"/>
          <w:szCs w:val="32"/>
        </w:rPr>
        <w:t>Spécification détaillée des cas d’utilisation et scénarios</w:t>
      </w:r>
      <w:bookmarkEnd w:id="77"/>
    </w:p>
    <w:p w:rsidR="00100772" w:rsidRDefault="00100772" w:rsidP="00A70A61">
      <w:pPr>
        <w:pStyle w:val="NormalWeb"/>
        <w:spacing w:line="360" w:lineRule="auto"/>
        <w:jc w:val="both"/>
      </w:pPr>
      <w:r>
        <w:t>Les cas d’utilisation détaillés sont présentés à travers plusieurs diagrammes, chacun décrivant un processus métier spécifique et les interactions entre les acteurs concernés et le système.</w:t>
      </w:r>
    </w:p>
    <w:p w:rsidR="00100772" w:rsidRDefault="00100772" w:rsidP="00100772">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8" w:name="_Toc239831070"/>
      <w:r w:rsidRPr="00100772">
        <w:rPr>
          <w:rFonts w:asciiTheme="majorBidi" w:hAnsiTheme="majorBidi"/>
          <w:b/>
          <w:bCs/>
          <w:color w:val="000000" w:themeColor="text1"/>
          <w:sz w:val="28"/>
          <w:szCs w:val="28"/>
        </w:rPr>
        <w:t>6.1. Cas d’utilisation</w:t>
      </w:r>
      <w:r w:rsidR="00A70A61">
        <w:rPr>
          <w:rFonts w:asciiTheme="majorBidi" w:hAnsiTheme="majorBidi"/>
          <w:b/>
          <w:bCs/>
          <w:color w:val="000000" w:themeColor="text1"/>
          <w:sz w:val="28"/>
          <w:szCs w:val="28"/>
        </w:rPr>
        <w:t xml:space="preserve"> détaillée</w:t>
      </w:r>
      <w:r w:rsidRPr="00100772">
        <w:rPr>
          <w:rFonts w:asciiTheme="majorBidi" w:hAnsiTheme="majorBidi"/>
          <w:b/>
          <w:bCs/>
          <w:color w:val="000000" w:themeColor="text1"/>
          <w:sz w:val="28"/>
          <w:szCs w:val="28"/>
        </w:rPr>
        <w:t xml:space="preserve"> : </w:t>
      </w:r>
      <w:r>
        <w:rPr>
          <w:rFonts w:asciiTheme="majorBidi" w:hAnsiTheme="majorBidi"/>
          <w:b/>
          <w:bCs/>
          <w:color w:val="000000" w:themeColor="text1"/>
          <w:sz w:val="28"/>
          <w:szCs w:val="28"/>
        </w:rPr>
        <w:t>S’a</w:t>
      </w:r>
      <w:r w:rsidRPr="00100772">
        <w:rPr>
          <w:rFonts w:asciiTheme="majorBidi" w:hAnsiTheme="majorBidi"/>
          <w:b/>
          <w:bCs/>
          <w:color w:val="000000" w:themeColor="text1"/>
          <w:sz w:val="28"/>
          <w:szCs w:val="28"/>
        </w:rPr>
        <w:t>uthentifi</w:t>
      </w:r>
      <w:r>
        <w:rPr>
          <w:rFonts w:asciiTheme="majorBidi" w:hAnsiTheme="majorBidi"/>
          <w:b/>
          <w:bCs/>
          <w:color w:val="000000" w:themeColor="text1"/>
          <w:sz w:val="28"/>
          <w:szCs w:val="28"/>
        </w:rPr>
        <w:t>er</w:t>
      </w:r>
      <w:bookmarkEnd w:id="78"/>
      <w:r w:rsidRPr="00100772">
        <w:rPr>
          <w:rFonts w:asciiTheme="majorBidi" w:hAnsiTheme="majorBidi"/>
          <w:b/>
          <w:bCs/>
          <w:color w:val="000000" w:themeColor="text1"/>
          <w:sz w:val="28"/>
          <w:szCs w:val="28"/>
        </w:rPr>
        <w:t xml:space="preserve"> </w:t>
      </w:r>
    </w:p>
    <w:p w:rsidR="00F27EFE" w:rsidRDefault="009B722D" w:rsidP="00A70A61">
      <w:pPr>
        <w:pStyle w:val="isselectedend"/>
        <w:spacing w:line="360" w:lineRule="auto"/>
        <w:jc w:val="both"/>
      </w:pPr>
      <w:r>
        <w:rPr>
          <w:rFonts w:asciiTheme="majorBidi" w:hAnsiTheme="majorBidi"/>
          <w:b/>
          <w:bCs/>
          <w:noProof/>
          <w:color w:val="000000" w:themeColor="text1"/>
          <w:sz w:val="28"/>
          <w:szCs w:val="28"/>
        </w:rPr>
        <w:drawing>
          <wp:anchor distT="0" distB="0" distL="114300" distR="114300" simplePos="0" relativeHeight="251679744" behindDoc="0" locked="0" layoutInCell="1" allowOverlap="1">
            <wp:simplePos x="0" y="0"/>
            <wp:positionH relativeFrom="margin">
              <wp:posOffset>253102</wp:posOffset>
            </wp:positionH>
            <wp:positionV relativeFrom="paragraph">
              <wp:posOffset>788902</wp:posOffset>
            </wp:positionV>
            <wp:extent cx="5187950" cy="3577590"/>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iagrame de cas d'utilisation s'authentifier-UC-01 S’authentifier.drawio (2).png"/>
                    <pic:cNvPicPr/>
                  </pic:nvPicPr>
                  <pic:blipFill>
                    <a:blip r:embed="rId21">
                      <a:extLst>
                        <a:ext uri="{28A0092B-C50C-407E-A947-70E740481C1C}">
                          <a14:useLocalDpi xmlns:a14="http://schemas.microsoft.com/office/drawing/2010/main" val="0"/>
                        </a:ext>
                      </a:extLst>
                    </a:blip>
                    <a:stretch>
                      <a:fillRect/>
                    </a:stretch>
                  </pic:blipFill>
                  <pic:spPr>
                    <a:xfrm>
                      <a:off x="0" y="0"/>
                      <a:ext cx="5187950" cy="3577590"/>
                    </a:xfrm>
                    <a:prstGeom prst="rect">
                      <a:avLst/>
                    </a:prstGeom>
                  </pic:spPr>
                </pic:pic>
              </a:graphicData>
            </a:graphic>
            <wp14:sizeRelH relativeFrom="margin">
              <wp14:pctWidth>0</wp14:pctWidth>
            </wp14:sizeRelH>
            <wp14:sizeRelV relativeFrom="margin">
              <wp14:pctHeight>0</wp14:pctHeight>
            </wp14:sizeRelV>
          </wp:anchor>
        </w:drawing>
      </w:r>
      <w:r w:rsidR="00F27EFE">
        <w:t>Ce cas d’utilisation décrit le processus d’authentification La figure et le tableau associés présentent les acteurs concernés, les principales étapes du processus ainsi que les conditions d’accès aux différents espaces de la plateforme.</w:t>
      </w:r>
    </w:p>
    <w:p w:rsidR="00F27EFE" w:rsidRPr="00100772" w:rsidRDefault="00F27EFE" w:rsidP="00A70A61">
      <w:pPr>
        <w:pStyle w:val="isselectedend"/>
        <w:rPr>
          <w:rFonts w:asciiTheme="majorBidi" w:hAnsiTheme="majorBidi"/>
          <w:b/>
          <w:bCs/>
          <w:color w:val="000000" w:themeColor="text1"/>
          <w:sz w:val="28"/>
          <w:szCs w:val="28"/>
        </w:rPr>
      </w:pPr>
    </w:p>
    <w:p w:rsidR="00F27EFE" w:rsidRDefault="00F27EFE" w:rsidP="00F27EFE">
      <w:pPr>
        <w:jc w:val="center"/>
        <w:rPr>
          <w:rFonts w:ascii="Calibri" w:hAnsi="Calibri" w:cs="Calibri"/>
          <w:b/>
          <w:bCs/>
          <w:i/>
          <w:iCs/>
          <w:color w:val="44546A"/>
          <w:shd w:val="clear" w:color="auto" w:fill="FFFFFF"/>
        </w:rPr>
      </w:pPr>
      <w:r>
        <w:rPr>
          <w:rFonts w:ascii="Calibri" w:hAnsi="Calibri" w:cs="Calibri"/>
          <w:b/>
          <w:bCs/>
          <w:i/>
          <w:iCs/>
          <w:color w:val="44546A"/>
          <w:shd w:val="clear" w:color="auto" w:fill="FFFFFF"/>
        </w:rPr>
        <w:t>Figure 3.5 — Diagramme de cas d’utilisation détaillé de l’authentification</w:t>
      </w:r>
    </w:p>
    <w:p w:rsid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 xml:space="preserve">Le tableau suivant présente le scénario du cas d’utilisation </w:t>
      </w:r>
      <w:r w:rsidRPr="00F27EFE">
        <w:rPr>
          <w:rStyle w:val="Strong"/>
          <w:rFonts w:asciiTheme="majorBidi" w:hAnsiTheme="majorBidi" w:cstheme="majorBidi"/>
          <w:sz w:val="24"/>
          <w:szCs w:val="24"/>
        </w:rPr>
        <w:t>UC-01 — S’authentifier</w:t>
      </w:r>
      <w:r w:rsidRPr="00F27EFE">
        <w:rPr>
          <w:rFonts w:asciiTheme="majorBidi" w:hAnsiTheme="majorBidi" w:cstheme="majorBidi"/>
          <w:sz w:val="24"/>
          <w:szCs w:val="24"/>
        </w:rPr>
        <w:t>.</w:t>
      </w:r>
    </w:p>
    <w:p w:rsidR="00A70A61" w:rsidRPr="00A70A61" w:rsidRDefault="00A70A61" w:rsidP="00F27EFE">
      <w:pPr>
        <w:rPr>
          <w:rFonts w:asciiTheme="majorBidi" w:hAnsiTheme="majorBidi" w:cstheme="majorBidi"/>
          <w:color w:val="FF0000"/>
          <w:sz w:val="24"/>
          <w:szCs w:val="24"/>
        </w:rPr>
      </w:pPr>
      <w:r w:rsidRPr="00A70A61">
        <w:rPr>
          <w:color w:val="FF0000"/>
        </w:rPr>
        <w:t>Tableau 3.1 — Description du scénario UC-01</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Borders>
              <w:bottom w:val="none" w:sz="0" w:space="0" w:color="auto"/>
            </w:tcBorders>
          </w:tcPr>
          <w:p w:rsidR="00F27EFE" w:rsidRPr="00F27EFE" w:rsidRDefault="00F27EFE" w:rsidP="00F27EFE">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Borders>
              <w:bottom w:val="none" w:sz="0" w:space="0" w:color="auto"/>
            </w:tcBorders>
          </w:tcPr>
          <w:p w:rsidR="00F27EFE" w:rsidRPr="00F27EFE" w:rsidRDefault="00F27EFE" w:rsidP="00F27EFE">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Utilisateur</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Permettre à un utilisateur authentifié d’accéder à l’espace correspondant à son rôle et à son périmètre d’autorisation.</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 compte actif et d’identifiants valides.</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Postconditions</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70A61">
              <w:rPr>
                <w:rFonts w:asciiTheme="majorBidi" w:hAnsiTheme="majorBidi" w:cstheme="majorBidi"/>
                <w:sz w:val="24"/>
                <w:szCs w:val="24"/>
              </w:rPr>
              <w:t>L’utilisateur dispose d’une session authentifiée avec les autorisations correspondant à son rôle et au tenant auquel il appartient.</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1. L’utilisateur saisit son adresse e-mail et son mot de passe.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2. Le système vérifie les identifiants fournis.</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3. Le système vérifie l’état du compte et récupère le rôle de l’utilisateur.</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 4. Pour les utilisateurs rattachés à une banque, le système détermine le contexte du tenant correspondant. </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5. Une session authentifiée est créée.</w:t>
            </w:r>
          </w:p>
          <w:p w:rsidR="00F27EFE" w:rsidRPr="00A70A61" w:rsidRDefault="00F27EFE"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6. L’utilisateur est redirigé vers l’espace correspondant à son rôle.</w:t>
            </w:r>
          </w:p>
        </w:tc>
      </w:tr>
      <w:tr w:rsidR="00F27EFE" w:rsidTr="00A70A61">
        <w:tc>
          <w:tcPr>
            <w:cnfStyle w:val="001000000000" w:firstRow="0" w:lastRow="0" w:firstColumn="1" w:lastColumn="0" w:oddVBand="0" w:evenVBand="0" w:oddHBand="0" w:evenHBand="0" w:firstRowFirstColumn="0" w:firstRowLastColumn="0" w:lastRowFirstColumn="0" w:lastRowLastColumn="0"/>
            <w:tcW w:w="2972" w:type="dxa"/>
          </w:tcPr>
          <w:p w:rsidR="00F27EFE" w:rsidRPr="00F27EFE" w:rsidRDefault="00F27EFE" w:rsidP="00F27EFE">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les identifiants sont incorrects, le système refuse l’authentification et affiche un message d’erreur. </w:t>
            </w:r>
          </w:p>
          <w:p w:rsidR="00A70A61"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 xml:space="preserve">Si le compte est inactif, l’accès est refusé. </w:t>
            </w:r>
          </w:p>
          <w:p w:rsidR="00F27EFE" w:rsidRPr="00A70A61" w:rsidRDefault="00A70A61" w:rsidP="00A70A6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70A61">
              <w:rPr>
                <w:rFonts w:asciiTheme="majorBidi" w:hAnsiTheme="majorBidi" w:cstheme="majorBidi"/>
                <w:sz w:val="24"/>
                <w:szCs w:val="24"/>
              </w:rPr>
              <w:t>Si la session ou le jeton d’authentification a expiré, l’utilisateur doit renouveler sa session ou se reconnecter. Toute tentative d’accès à une ressource non autorisée ou appartenant à un autre tenant est refusée.</w:t>
            </w:r>
          </w:p>
        </w:tc>
      </w:tr>
    </w:tbl>
    <w:p w:rsidR="00F27EFE" w:rsidRDefault="00F27EFE" w:rsidP="00F27EFE">
      <w:pPr>
        <w:rPr>
          <w:rFonts w:asciiTheme="majorBidi" w:hAnsiTheme="majorBidi" w:cstheme="majorBidi"/>
          <w:color w:val="44546A"/>
          <w:sz w:val="24"/>
          <w:szCs w:val="24"/>
          <w:shd w:val="clear" w:color="auto" w:fill="FFFFFF"/>
        </w:rPr>
      </w:pPr>
    </w:p>
    <w:p w:rsidR="00A70A61" w:rsidRDefault="00230877" w:rsidP="00E4364E">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79" w:name="_Toc239831071"/>
      <w:r w:rsidR="00A70A61" w:rsidRPr="00A70A61">
        <w:rPr>
          <w:rFonts w:asciiTheme="majorBidi" w:hAnsiTheme="majorBidi"/>
          <w:b/>
          <w:bCs/>
          <w:color w:val="000000" w:themeColor="text1"/>
          <w:sz w:val="28"/>
          <w:szCs w:val="28"/>
        </w:rPr>
        <w:t xml:space="preserve">6.2. </w:t>
      </w:r>
      <w:r w:rsidR="00A70A61">
        <w:rPr>
          <w:rFonts w:asciiTheme="majorBidi" w:hAnsiTheme="majorBidi"/>
          <w:b/>
          <w:bCs/>
          <w:color w:val="000000" w:themeColor="text1"/>
          <w:sz w:val="28"/>
          <w:szCs w:val="28"/>
        </w:rPr>
        <w:t xml:space="preserve">Cas d’utilisation détaillée : </w:t>
      </w:r>
      <w:r w:rsidR="00E4364E">
        <w:rPr>
          <w:rFonts w:asciiTheme="majorBidi" w:hAnsiTheme="majorBidi"/>
          <w:b/>
          <w:bCs/>
          <w:color w:val="000000" w:themeColor="text1"/>
          <w:sz w:val="28"/>
          <w:szCs w:val="28"/>
        </w:rPr>
        <w:t>Déposer</w:t>
      </w:r>
      <w:r w:rsidR="00A70A61" w:rsidRPr="00A70A61">
        <w:rPr>
          <w:rFonts w:asciiTheme="majorBidi" w:hAnsiTheme="majorBidi"/>
          <w:b/>
          <w:bCs/>
          <w:color w:val="000000" w:themeColor="text1"/>
          <w:sz w:val="28"/>
          <w:szCs w:val="28"/>
        </w:rPr>
        <w:t xml:space="preserve"> une demande de marketplace</w:t>
      </w:r>
      <w:bookmarkEnd w:id="79"/>
      <w:r w:rsidR="00E4364E">
        <w:rPr>
          <w:rFonts w:asciiTheme="majorBidi" w:hAnsiTheme="majorBidi"/>
          <w:b/>
          <w:bCs/>
          <w:color w:val="000000" w:themeColor="text1"/>
          <w:sz w:val="28"/>
          <w:szCs w:val="28"/>
        </w:rPr>
        <w:t xml:space="preserve"> </w:t>
      </w:r>
    </w:p>
    <w:p w:rsidR="00A70A61" w:rsidRDefault="00A70A61" w:rsidP="00A70A61">
      <w:pPr>
        <w:pStyle w:val="isselectedend"/>
        <w:spacing w:line="360" w:lineRule="auto"/>
        <w:jc w:val="both"/>
      </w:pPr>
      <w:r>
        <w:t>Ce cas d’utilisation décrit le processus de soumission d’une demande de création de marketplace bancaire. La figure et le tableau associés présentent les acteurs concernés, les principales étapes du processus ainsi que les contrôles effectués avant l’enregistrement de la demande.</w:t>
      </w:r>
    </w:p>
    <w:p w:rsidR="00A70A61" w:rsidRDefault="00814650" w:rsidP="00A70A61">
      <w:pPr>
        <w:pStyle w:val="isselectedend"/>
        <w:spacing w:line="360" w:lineRule="auto"/>
        <w:jc w:val="both"/>
        <w:rPr>
          <w:rFonts w:ascii="Calibri" w:hAnsi="Calibri" w:cs="Calibri"/>
          <w:b/>
          <w:bCs/>
          <w:i/>
          <w:iCs/>
          <w:color w:val="44546A"/>
          <w:sz w:val="22"/>
          <w:szCs w:val="22"/>
          <w:shd w:val="clear" w:color="auto" w:fill="FFFFFF"/>
        </w:rPr>
      </w:pPr>
      <w:r>
        <w:rPr>
          <w:rFonts w:ascii="Calibri" w:hAnsi="Calibri" w:cs="Calibri"/>
          <w:b/>
          <w:bCs/>
          <w:i/>
          <w:iCs/>
          <w:noProof/>
          <w:color w:val="44546A"/>
          <w:sz w:val="22"/>
          <w:szCs w:val="22"/>
          <w:shd w:val="clear" w:color="auto" w:fill="FFFFFF"/>
        </w:rPr>
        <w:lastRenderedPageBreak/>
        <w:drawing>
          <wp:anchor distT="0" distB="0" distL="114300" distR="114300" simplePos="0" relativeHeight="251680768" behindDoc="0" locked="0" layoutInCell="1" allowOverlap="1">
            <wp:simplePos x="0" y="0"/>
            <wp:positionH relativeFrom="margin">
              <wp:align>right</wp:align>
            </wp:positionH>
            <wp:positionV relativeFrom="paragraph">
              <wp:posOffset>372</wp:posOffset>
            </wp:positionV>
            <wp:extent cx="5760720" cy="2892425"/>
            <wp:effectExtent l="0" t="0" r="0" b="317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C-02_Demande_marketplace_utilisateur.drawio.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892425"/>
                    </a:xfrm>
                    <a:prstGeom prst="rect">
                      <a:avLst/>
                    </a:prstGeom>
                  </pic:spPr>
                </pic:pic>
              </a:graphicData>
            </a:graphic>
          </wp:anchor>
        </w:drawing>
      </w:r>
      <w:r w:rsidR="00A70A61" w:rsidRPr="00A70A61">
        <w:rPr>
          <w:rFonts w:ascii="Calibri" w:hAnsi="Calibri" w:cs="Calibri"/>
          <w:b/>
          <w:bCs/>
          <w:i/>
          <w:iCs/>
          <w:color w:val="44546A"/>
          <w:sz w:val="22"/>
          <w:szCs w:val="22"/>
          <w:shd w:val="clear" w:color="auto" w:fill="FFFFFF"/>
        </w:rPr>
        <w:t xml:space="preserve"> </w:t>
      </w:r>
      <w:r w:rsidR="00A70A61">
        <w:rPr>
          <w:rFonts w:ascii="Calibri" w:hAnsi="Calibri" w:cs="Calibri"/>
          <w:b/>
          <w:bCs/>
          <w:i/>
          <w:iCs/>
          <w:color w:val="44546A"/>
          <w:sz w:val="22"/>
          <w:szCs w:val="22"/>
          <w:shd w:val="clear" w:color="auto" w:fill="FFFFFF"/>
        </w:rPr>
        <w:t>Figure 3.6 — Diagramme de cas d’utilisation détaillé de la demande de création d’une marketplace</w:t>
      </w:r>
    </w:p>
    <w:p w:rsidR="00A70A61" w:rsidRDefault="00A70A61" w:rsidP="00A70A61">
      <w:pPr>
        <w:pStyle w:val="isselectedend"/>
      </w:pPr>
      <w:r>
        <w:t xml:space="preserve">Le tableau suivant présente le scénario du cas d’utilisation </w:t>
      </w:r>
      <w:r>
        <w:rPr>
          <w:rStyle w:val="Strong"/>
          <w:rFonts w:eastAsiaTheme="majorEastAsia"/>
        </w:rPr>
        <w:t>UC-02 — Déposer une demande de marketplace</w:t>
      </w:r>
      <w:r>
        <w:t>.</w:t>
      </w:r>
    </w:p>
    <w:p w:rsidR="00A70A61" w:rsidRDefault="00A70A61" w:rsidP="00A70A61">
      <w:pPr>
        <w:pStyle w:val="NormalWeb"/>
        <w:rPr>
          <w:rStyle w:val="Emphasis"/>
          <w:rFonts w:eastAsiaTheme="majorEastAsia"/>
          <w:color w:val="FF0000"/>
        </w:rPr>
      </w:pPr>
      <w:r w:rsidRPr="00A70A61">
        <w:rPr>
          <w:rStyle w:val="Emphasis"/>
          <w:rFonts w:eastAsiaTheme="majorEastAsia"/>
          <w:color w:val="FF0000"/>
        </w:rPr>
        <w:t>Tableau 3.2 — Description du scénario UC-02</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A70A61" w:rsidRPr="00F27EFE" w:rsidTr="00A70A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A70A61" w:rsidRPr="00F27EFE" w:rsidRDefault="00A70A61" w:rsidP="00A70A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Service e-mail</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Permettre à une banque de transmettre une demande complète en vue de la création et de l’activation future de sa marketplace.</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Le formulaire public de demande est accessible et l’adresse e-mail du futur Administrateur Banque n’est pas déjà associée à un compte existant.</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La demande est enregistrée avec le statut « en attente » et devient accessible à l’Administrateur SaaS pour traitement. Une notification est générée pour informer l’Administrateur SaaS de la réception d’une nouvelle demande.</w:t>
            </w:r>
          </w:p>
          <w:p w:rsidR="00A70A61" w:rsidRPr="00A9159A" w:rsidRDefault="00A70A61"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 xml:space="preserve"> Un e-mail de confirmation est également envoyé au représentant de la banque afin de l’informer que sa demande a été soumise avec succès.</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1. </w:t>
            </w:r>
            <w:r w:rsidR="00E4364E">
              <w:rPr>
                <w:rFonts w:asciiTheme="majorBidi" w:hAnsiTheme="majorBidi" w:cstheme="majorBidi"/>
                <w:sz w:val="24"/>
                <w:szCs w:val="24"/>
              </w:rPr>
              <w:t>L’Internaute</w:t>
            </w:r>
            <w:r w:rsidRPr="00A9159A">
              <w:rPr>
                <w:rFonts w:asciiTheme="majorBidi" w:hAnsiTheme="majorBidi" w:cstheme="majorBidi"/>
                <w:sz w:val="24"/>
                <w:szCs w:val="24"/>
              </w:rPr>
              <w:t xml:space="preserve"> renseigne les info</w:t>
            </w:r>
            <w:r w:rsidR="002364CD">
              <w:rPr>
                <w:rFonts w:asciiTheme="majorBidi" w:hAnsiTheme="majorBidi" w:cstheme="majorBidi"/>
                <w:sz w:val="24"/>
                <w:szCs w:val="24"/>
              </w:rPr>
              <w:t xml:space="preserve">rmations relatives à la banque et </w:t>
            </w:r>
            <w:r w:rsidRPr="00A9159A">
              <w:rPr>
                <w:rFonts w:asciiTheme="majorBidi" w:hAnsiTheme="majorBidi" w:cstheme="majorBidi"/>
                <w:sz w:val="24"/>
                <w:szCs w:val="24"/>
              </w:rPr>
              <w:t>du futur Administrateur Banque.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lastRenderedPageBreak/>
              <w:t xml:space="preserve">3. Le système envoie un code de vérification à l’adresse e-mail renseignée. </w:t>
            </w:r>
          </w:p>
          <w:p w:rsidR="000D7D50" w:rsidRPr="00A9159A" w:rsidRDefault="00E4364E" w:rsidP="00E4364E">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4. L’internaute</w:t>
            </w:r>
            <w:r w:rsidR="000D7D50" w:rsidRPr="00A9159A">
              <w:rPr>
                <w:rFonts w:asciiTheme="majorBidi" w:hAnsiTheme="majorBidi" w:cstheme="majorBidi"/>
                <w:sz w:val="24"/>
                <w:szCs w:val="24"/>
              </w:rPr>
              <w:t xml:space="preserve"> saisit et valide le code reçu. </w:t>
            </w:r>
          </w:p>
          <w:p w:rsidR="000D7D50" w:rsidRPr="00A9159A" w:rsidRDefault="000D7D50"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5. Il renseigne </w:t>
            </w:r>
            <w:r w:rsidR="002364CD">
              <w:rPr>
                <w:rFonts w:asciiTheme="majorBidi" w:hAnsiTheme="majorBidi" w:cstheme="majorBidi"/>
                <w:sz w:val="24"/>
                <w:szCs w:val="24"/>
              </w:rPr>
              <w:t>configure le slug, l’identité visuelle, les stores et les modules souhaités</w:t>
            </w:r>
            <w:r w:rsidRPr="00A9159A">
              <w:rPr>
                <w:rFonts w:asciiTheme="majorBidi" w:hAnsiTheme="majorBidi" w:cstheme="majorBidi"/>
                <w:sz w:val="24"/>
                <w:szCs w:val="24"/>
              </w:rPr>
              <w:t xml:space="preserve">. </w:t>
            </w:r>
          </w:p>
          <w:p w:rsidR="000D7D50" w:rsidRPr="00A9159A" w:rsidRDefault="002364CD"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6</w:t>
            </w:r>
            <w:r w:rsidR="000D7D50" w:rsidRPr="00A9159A">
              <w:rPr>
                <w:rFonts w:asciiTheme="majorBidi" w:hAnsiTheme="majorBidi" w:cstheme="majorBidi"/>
                <w:sz w:val="24"/>
                <w:szCs w:val="24"/>
              </w:rPr>
              <w:t>. Le système affiche un récapitulatif de la demande.</w:t>
            </w:r>
          </w:p>
          <w:p w:rsidR="002364CD"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7</w:t>
            </w:r>
            <w:r w:rsidR="000D7D50" w:rsidRPr="00A9159A">
              <w:rPr>
                <w:rFonts w:asciiTheme="majorBidi" w:hAnsiTheme="majorBidi" w:cstheme="majorBidi"/>
                <w:sz w:val="24"/>
                <w:szCs w:val="24"/>
              </w:rPr>
              <w:t>. L</w:t>
            </w:r>
            <w:r>
              <w:rPr>
                <w:rFonts w:asciiTheme="majorBidi" w:hAnsiTheme="majorBidi" w:cstheme="majorBidi"/>
                <w:sz w:val="24"/>
                <w:szCs w:val="24"/>
              </w:rPr>
              <w:t>’Internaute confirme et soumet la demande</w:t>
            </w:r>
            <w:r w:rsidR="000D7D50" w:rsidRPr="00A9159A">
              <w:rPr>
                <w:rFonts w:asciiTheme="majorBidi" w:hAnsiTheme="majorBidi" w:cstheme="majorBidi"/>
                <w:sz w:val="24"/>
                <w:szCs w:val="24"/>
              </w:rPr>
              <w:t>.</w:t>
            </w:r>
          </w:p>
          <w:p w:rsidR="00A70A61" w:rsidRPr="00A9159A" w:rsidRDefault="002364CD" w:rsidP="002364CD">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heme="majorBidi" w:hAnsiTheme="majorBidi" w:cstheme="majorBidi"/>
                <w:sz w:val="24"/>
                <w:szCs w:val="24"/>
              </w:rPr>
              <w:t>8</w:t>
            </w:r>
            <w:r w:rsidR="000D7D50" w:rsidRPr="00A9159A">
              <w:rPr>
                <w:rFonts w:asciiTheme="majorBidi" w:hAnsiTheme="majorBidi" w:cstheme="majorBidi"/>
                <w:sz w:val="24"/>
                <w:szCs w:val="24"/>
              </w:rPr>
              <w:t>. L</w:t>
            </w:r>
            <w:r>
              <w:rPr>
                <w:rFonts w:asciiTheme="majorBidi" w:hAnsiTheme="majorBidi" w:cstheme="majorBidi"/>
                <w:sz w:val="24"/>
                <w:szCs w:val="24"/>
              </w:rPr>
              <w:t>e système enregistre la demande, crée la notification et envoie l’email de confirmation.</w:t>
            </w:r>
          </w:p>
        </w:tc>
      </w:tr>
      <w:tr w:rsidR="00A70A61" w:rsidRPr="00A70A61" w:rsidTr="00A70A61">
        <w:tc>
          <w:tcPr>
            <w:cnfStyle w:val="001000000000" w:firstRow="0" w:lastRow="0" w:firstColumn="1" w:lastColumn="0" w:oddVBand="0" w:evenVBand="0" w:oddHBand="0" w:evenHBand="0" w:firstRowFirstColumn="0" w:firstRowLastColumn="0" w:lastRowFirstColumn="0" w:lastRowLastColumn="0"/>
            <w:tcW w:w="2972" w:type="dxa"/>
          </w:tcPr>
          <w:p w:rsidR="00A70A61" w:rsidRPr="00F27EFE" w:rsidRDefault="00A70A61" w:rsidP="00A70A61">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Si une information obligatoire est manquante ou invalide, le système demande sa correction avant de poursuivre.</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le code de vérification est incorrect ou expiré, la validation de l’adresse e-mail échoue et un nouveau code peut être demandé.</w:t>
            </w:r>
          </w:p>
          <w:p w:rsidR="000D7D50"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 xml:space="preserve"> Si l’adresse e-mail est déjà utilisée, la demande ne peut pas être poursuivie avec cette adresse. </w:t>
            </w:r>
          </w:p>
          <w:p w:rsidR="00A70A61" w:rsidRPr="00A9159A" w:rsidRDefault="000D7D50" w:rsidP="00A9159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A9159A">
              <w:rPr>
                <w:rFonts w:asciiTheme="majorBidi" w:hAnsiTheme="majorBidi" w:cstheme="majorBidi"/>
                <w:sz w:val="24"/>
                <w:szCs w:val="24"/>
              </w:rPr>
              <w:t>Avant la soumission, le représentant peut modifier les stores, les modules ou les informations renseignées.</w:t>
            </w:r>
          </w:p>
        </w:tc>
      </w:tr>
    </w:tbl>
    <w:p w:rsidR="007D0818" w:rsidRDefault="00413271" w:rsidP="00230877">
      <w:pPr>
        <w:pStyle w:val="isselectedend"/>
        <w:outlineLvl w:val="2"/>
        <w:rPr>
          <w:rFonts w:asciiTheme="majorBidi" w:hAnsiTheme="majorBidi"/>
          <w:b/>
          <w:bCs/>
          <w:color w:val="000000" w:themeColor="text1"/>
          <w:sz w:val="28"/>
          <w:szCs w:val="28"/>
        </w:rPr>
      </w:pPr>
      <w:r>
        <w:t>6.3. Cas d’utilisation détaillée : Administrer et superviser la plateforme SaaS</w:t>
      </w:r>
    </w:p>
    <w:p w:rsidR="007D0818" w:rsidRDefault="007D0818" w:rsidP="00145101">
      <w:pPr>
        <w:pStyle w:val="isselectedend"/>
        <w:spacing w:line="360" w:lineRule="auto"/>
        <w:jc w:val="both"/>
      </w:pPr>
      <w:r>
        <w:t>Ce cas d’utilisation détaille le processus couvert par le sprint S3. Il présente les fonctions de supervision offertes à l’Administrateur SaaS, depuis la consultation du tableau de bord jusqu’à l’administration des ressources globales, au suivi des actions et à l’interrogation de l’assistant analytique.</w:t>
      </w:r>
    </w:p>
    <w:p>
      <w:pPr>
        <w:jc w:val="center"/>
      </w:pPr>
      <w:r>
        <w:drawing>
          <wp:inline xmlns:a="http://schemas.openxmlformats.org/drawingml/2006/main" xmlns:pic="http://schemas.openxmlformats.org/drawingml/2006/picture">
            <wp:extent cx="5760720" cy="4093143"/>
            <wp:docPr id="49" name="Picture 49"/>
            <wp:cNvGraphicFramePr>
              <a:graphicFrameLocks noChangeAspect="1"/>
            </wp:cNvGraphicFramePr>
            <a:graphic>
              <a:graphicData uri="http://schemas.openxmlformats.org/drawingml/2006/picture">
                <pic:pic>
                  <pic:nvPicPr>
                    <pic:cNvPr id="0" name="figure_3_7_uc03_administration_saas.png"/>
                    <pic:cNvPicPr/>
                  </pic:nvPicPr>
                  <pic:blipFill>
                    <a:blip r:embed="rId50"/>
                    <a:stretch>
                      <a:fillRect/>
                    </a:stretch>
                  </pic:blipFill>
                  <pic:spPr>
                    <a:xfrm>
                      <a:off x="0" y="0"/>
                      <a:ext cx="5760720" cy="4093143"/>
                    </a:xfrm>
                    <a:prstGeom prst="rect"/>
                  </pic:spPr>
                </pic:pic>
              </a:graphicData>
            </a:graphic>
          </wp:inline>
        </w:drawing>
      </w:r>
    </w:p>
    <w:p w:rsidR="007D0818" w:rsidRDefault="007D0818" w:rsidP="007D0818">
      <w:pPr>
        <w:pStyle w:val="isselectedend"/>
        <w:jc w:val="center"/>
      </w:pPr>
      <w:r>
        <w:rPr>
          <w:rFonts w:ascii="Times New Roman" w:hAnsi="Times New Roman"/>
          <w:i/>
          <w:color w:val="1F4E79"/>
          <w:sz w:val="24"/>
        </w:rPr>
        <w:t>Figure 3.7 — Diagramme de cas d’utilisation détaillé de l’administration et de la supervision SaaS</w:t>
      </w:r>
    </w:p>
    <w:p w:rsidR="007D0818" w:rsidRDefault="007D0818" w:rsidP="007D0818">
      <w:pPr>
        <w:pStyle w:val="isselectedend"/>
      </w:pPr>
      <w:r>
        <w:t>Le tableau suivant présente le scénario du cas d’utilisation UC-03 — Administrer et superviser la plateforme SaaS.</w:t>
      </w:r>
    </w:p>
    <w:p w:rsidR="007D0818" w:rsidRPr="00145101" w:rsidRDefault="007D0818" w:rsidP="007D0818">
      <w:pPr>
        <w:pStyle w:val="NormalWeb"/>
        <w:rPr>
          <w:color w:val="FF0000"/>
        </w:rPr>
      </w:pPr>
      <w:r w:rsidRPr="00145101">
        <w:rPr>
          <w:rStyle w:val="Emphasis"/>
          <w:rFonts w:eastAsiaTheme="majorEastAsia"/>
          <w:color w:val="FF0000"/>
        </w:rPr>
        <w:t>Tableau 3.3 — Description du scénario UC-03</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145101" w:rsidRPr="00F27EFE" w:rsidTr="00A30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145101" w:rsidRPr="00F27EFE" w:rsidRDefault="00145101" w:rsidP="00A30C9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F740A1">
              <w:rPr>
                <w:rFonts w:asciiTheme="majorBidi" w:hAnsiTheme="majorBidi" w:cstheme="majorBidi"/>
                <w:sz w:val="24"/>
                <w:szCs w:val="24"/>
              </w:rPr>
              <w:t>Administrateur SaaS</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145101" w:rsidRPr="00F740A1" w:rsidRDefault="00F740A1" w:rsidP="00F740A1">
            <w:pPr>
              <w:spacing w:line="360" w:lineRule="auto" w:after="0" w:befor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Pr>
                <w:rFonts w:ascii="Times New Roman" w:hAnsi="Times New Roman"/>
                <w:b w:val="0"/>
                <w:sz w:val="22"/>
              </w:rPr>
              <w:t>Gemini, sollicité uniquement lors de l’utilisation de l’assistant analytique.</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145101" w:rsidRPr="00F740A1" w:rsidRDefault="00145101" w:rsidP="00F740A1">
            <w:pPr>
              <w:spacing w:line="360" w:lineRule="auto" w:after="0" w:befor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Pr>
                <w:rFonts w:ascii="Times New Roman" w:hAnsi="Times New Roman"/>
                <w:b w:val="0"/>
                <w:sz w:val="22"/>
              </w:rPr>
              <w:t>Permettre à l’Administrateur SaaS de superviser les ressources globales, les tenants et les services associés à la plateforme.</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lastRenderedPageBreak/>
              <w:t>Préconditions</w:t>
            </w:r>
          </w:p>
        </w:tc>
        <w:tc>
          <w:tcPr>
            <w:tcW w:w="6210" w:type="dxa"/>
          </w:tcPr>
          <w:p w:rsidR="00145101" w:rsidRPr="00F740A1" w:rsidRDefault="00145101" w:rsidP="00F740A1">
            <w:pPr>
              <w:spacing w:line="360" w:lineRule="auto" w:after="0" w:befor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Pr>
                <w:rFonts w:ascii="Times New Roman" w:hAnsi="Times New Roman"/>
                <w:b w:val="0"/>
                <w:sz w:val="22"/>
              </w:rPr>
              <w:t>L’utilisateur est authentifié avec le rôle Administrateur SaaS et dispose des autorisations nécessaires pour accéder au Back-office SaaS.</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145101" w:rsidRPr="00F740A1" w:rsidRDefault="00145101" w:rsidP="00F740A1">
            <w:pPr>
              <w:spacing w:line="360" w:lineRule="auto" w:after="0" w:befor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Pr>
                <w:rFonts w:ascii="Times New Roman" w:hAnsi="Times New Roman"/>
                <w:b w:val="0"/>
                <w:sz w:val="22"/>
              </w:rPr>
              <w:t>Les modifications autorisées sont enregistrées, les notifications ou statuts concernés sont mis à jour et les actions sensibles sont tracées dans les journaux d’audit.</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145101" w:rsidRPr="00F740A1" w:rsidRDefault="00145101" w:rsidP="00F740A1">
            <w:pPr>
              <w:spacing w:line="360" w:lineRule="auto" w:after="0" w:befor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imes New Roman" w:hAnsi="Times New Roman"/>
                <w:b w:val="0"/>
                <w:sz w:val="22"/>
              </w:rPr>
              <w:t>1. L’Administrateur SaaS consulte le tableau de bord et les notifications.</w:t>
              <w:br/>
              <w:t>2. Il sélectionne une rubrique du Back-office SaaS.</w:t>
              <w:br/>
              <w:t>3. Il consulte ou gère les demandes de marketplace, les banques, les utilisateurs et les rôles.</w:t>
              <w:br/>
              <w:t>4. Il gère les concessionnaires, les stores, les modules, les marketplaces et leurs contenus.</w:t>
              <w:br/>
              <w:t>5. Il gère les offres, les abonnements et les paiements associés.</w:t>
              <w:br/>
              <w:t>6. Il consulte les journaux d’audit ou adapte les paramètres autorisés de la plateforme.</w:t>
              <w:br/>
              <w:t>7. Le système applique les contrôles d’accès, vérifie les données et enregistre les modifications.</w:t>
              <w:br/>
              <w:t>8. L’Administrateur SaaS peut interroger l’assistant analytique, qui consulte uniquement les données autorisées avant de retourner une réponse.</w:t>
            </w:r>
          </w:p>
          <w:p w:rsidR="00F740A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2. il consulte les notifications.</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3</w:t>
            </w:r>
            <w:r w:rsidRPr="00F740A1">
              <w:rPr>
                <w:rFonts w:asciiTheme="majorBidi" w:hAnsiTheme="majorBidi" w:cstheme="majorBidi"/>
                <w:sz w:val="24"/>
                <w:szCs w:val="24"/>
              </w:rPr>
              <w:t xml:space="preserve">. Il sélectionne </w:t>
            </w:r>
            <w:r w:rsidRPr="00F740A1">
              <w:rPr>
                <w:rFonts w:asciiTheme="majorBidi" w:hAnsiTheme="majorBidi" w:cstheme="majorBidi"/>
                <w:sz w:val="24"/>
                <w:szCs w:val="24"/>
              </w:rPr>
              <w:t xml:space="preserve">une rubrique d’administration.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4</w:t>
            </w:r>
            <w:r w:rsidRPr="00F740A1">
              <w:rPr>
                <w:rFonts w:asciiTheme="majorBidi" w:hAnsiTheme="majorBidi" w:cstheme="majorBidi"/>
                <w:sz w:val="24"/>
                <w:szCs w:val="24"/>
              </w:rPr>
              <w:t xml:space="preserve">. Il consulte ou gère les banques et les marketplaces.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5. </w:t>
            </w:r>
            <w:r w:rsidRPr="00F740A1">
              <w:rPr>
                <w:rFonts w:asciiTheme="majorBidi" w:hAnsiTheme="majorBidi" w:cstheme="majorBidi"/>
                <w:sz w:val="24"/>
                <w:szCs w:val="24"/>
              </w:rPr>
              <w:t>Il administre les stores, les modules, les utilisateurs</w:t>
            </w:r>
            <w:r w:rsidRPr="00F740A1">
              <w:rPr>
                <w:rFonts w:asciiTheme="majorBidi" w:hAnsiTheme="majorBidi" w:cstheme="majorBidi"/>
                <w:sz w:val="24"/>
                <w:szCs w:val="24"/>
              </w:rPr>
              <w:t xml:space="preserve"> et leurs rôles, les concessionnaires </w:t>
            </w:r>
            <w:r w:rsidRPr="00F740A1">
              <w:rPr>
                <w:rFonts w:asciiTheme="majorBidi" w:hAnsiTheme="majorBidi" w:cstheme="majorBidi"/>
                <w:sz w:val="24"/>
                <w:szCs w:val="24"/>
              </w:rPr>
              <w:t xml:space="preserve">et les abonnements.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6</w:t>
            </w:r>
            <w:r w:rsidRPr="00F740A1">
              <w:rPr>
                <w:rFonts w:asciiTheme="majorBidi" w:hAnsiTheme="majorBidi" w:cstheme="majorBidi"/>
                <w:sz w:val="24"/>
                <w:szCs w:val="24"/>
              </w:rPr>
              <w:t>. Il consulte ou modifie les paramètres de la plate</w:t>
            </w:r>
            <w:r w:rsidRPr="00F740A1">
              <w:rPr>
                <w:rFonts w:asciiTheme="majorBidi" w:hAnsiTheme="majorBidi" w:cstheme="majorBidi"/>
                <w:sz w:val="24"/>
                <w:szCs w:val="24"/>
              </w:rPr>
              <w:t xml:space="preserve">forme selon ses autorisations. </w:t>
            </w:r>
          </w:p>
          <w:p w:rsidR="00145101" w:rsidRPr="00F740A1" w:rsidRDefault="0014510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7</w:t>
            </w:r>
            <w:r w:rsidRPr="00F740A1">
              <w:rPr>
                <w:rFonts w:asciiTheme="majorBidi" w:hAnsiTheme="majorBidi" w:cstheme="majorBidi"/>
                <w:sz w:val="24"/>
                <w:szCs w:val="24"/>
              </w:rPr>
              <w:t xml:space="preserve">. Le système vérifie les données saisies et enregistre les modifications. </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8. </w:t>
            </w:r>
            <w:r w:rsidRPr="00F740A1">
              <w:rPr>
                <w:rFonts w:asciiTheme="majorBidi" w:hAnsiTheme="majorBidi" w:cstheme="majorBidi"/>
                <w:sz w:val="24"/>
                <w:szCs w:val="24"/>
              </w:rPr>
              <w:t>L’Administrateur S</w:t>
            </w:r>
            <w:r w:rsidRPr="00F740A1">
              <w:rPr>
                <w:rFonts w:asciiTheme="majorBidi" w:hAnsiTheme="majorBidi" w:cstheme="majorBidi"/>
                <w:sz w:val="24"/>
                <w:szCs w:val="24"/>
              </w:rPr>
              <w:t>aaS peut interroger l’assistant.</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9</w:t>
            </w:r>
            <w:r w:rsidRPr="00F740A1">
              <w:rPr>
                <w:rFonts w:asciiTheme="majorBidi" w:hAnsiTheme="majorBidi" w:cstheme="majorBidi"/>
                <w:sz w:val="24"/>
                <w:szCs w:val="24"/>
              </w:rPr>
              <w:t>. L’assistant analyse la requête, consulte uniquement les données autorisées et retourne une réponse à l’Administrateur SaaS.</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10</w:t>
            </w:r>
            <w:r w:rsidR="00145101" w:rsidRPr="00F740A1">
              <w:rPr>
                <w:rFonts w:asciiTheme="majorBidi" w:hAnsiTheme="majorBidi" w:cstheme="majorBidi"/>
                <w:sz w:val="24"/>
                <w:szCs w:val="24"/>
              </w:rPr>
              <w:t>. L’Administrateur SaaS peut consulter les journaux d’audit et les logs afin de suivre les actions réalisées sur la plateforme.</w:t>
            </w:r>
          </w:p>
        </w:tc>
      </w:tr>
      <w:tr w:rsidR="00145101" w:rsidRPr="00A9159A" w:rsidTr="00A30C9A">
        <w:tc>
          <w:tcPr>
            <w:cnfStyle w:val="001000000000" w:firstRow="0" w:lastRow="0" w:firstColumn="1" w:lastColumn="0" w:oddVBand="0" w:evenVBand="0" w:oddHBand="0" w:evenHBand="0" w:firstRowFirstColumn="0" w:firstRowLastColumn="0" w:lastRowFirstColumn="0" w:lastRowLastColumn="0"/>
            <w:tcW w:w="2972" w:type="dxa"/>
          </w:tcPr>
          <w:p w:rsidR="00145101" w:rsidRPr="00F27EFE" w:rsidRDefault="00145101" w:rsidP="00A30C9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F740A1" w:rsidRPr="00F740A1" w:rsidRDefault="00F740A1" w:rsidP="00F740A1">
            <w:pPr>
              <w:spacing w:line="360" w:lineRule="auto" w:after="0" w:before="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Pr>
                <w:rFonts w:ascii="Times New Roman" w:hAnsi="Times New Roman"/>
                <w:b w:val="0"/>
                <w:sz w:val="22"/>
              </w:rPr>
              <w:t>Les ressources peuvent être recherchées et filtrées selon leur statut. Si une donnée est invalide, si une opération est interdite ou si une ressource est introuvable, le système bloque l’action et affiche un message explicatif. Le traitement décisionnel d’une demande de marketplace ainsi que son paiement suivent le workflow spécialisé décrit dans le cas d’utilisation correspondant. L’assistant analytique ne peut ni modifier les données ni exécuter une requête non autorisée.</w:t>
            </w:r>
          </w:p>
          <w:p w:rsidR="00F740A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 xml:space="preserve">Si les données saisies sont invalides, le système refuse l’enregistrement et affiche un message d’erreur. </w:t>
            </w:r>
          </w:p>
          <w:p w:rsidR="00145101" w:rsidRPr="00F740A1" w:rsidRDefault="00F740A1" w:rsidP="00F740A1">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F740A1">
              <w:rPr>
                <w:rFonts w:asciiTheme="majorBidi" w:hAnsiTheme="majorBidi" w:cstheme="majorBidi"/>
                <w:sz w:val="24"/>
                <w:szCs w:val="24"/>
              </w:rPr>
              <w:t>Si une opération n’est pas autorisée, l’accès à l’action concernée est refusé.</w:t>
            </w:r>
          </w:p>
        </w:tc>
      </w:tr>
    </w:tbl>
    <w:p w:rsidR="007D0818" w:rsidRDefault="007D0818" w:rsidP="00F740A1">
      <w:pPr>
        <w:pStyle w:val="isselectedend"/>
        <w:rPr>
          <w:rFonts w:asciiTheme="majorBidi" w:hAnsiTheme="majorBidi"/>
          <w:b/>
          <w:bCs/>
          <w:color w:val="000000" w:themeColor="text1"/>
          <w:sz w:val="28"/>
          <w:szCs w:val="28"/>
        </w:rPr>
      </w:pPr>
    </w:p>
    <w:p w:rsidR="00A70A61" w:rsidRPr="00230877" w:rsidRDefault="00413271" w:rsidP="00230877">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6.4</w:t>
      </w:r>
      <w:r w:rsidR="00230877" w:rsidRPr="00230877">
        <w:rPr>
          <w:rFonts w:asciiTheme="majorBidi" w:hAnsiTheme="majorBidi"/>
          <w:b/>
          <w:bCs/>
          <w:color w:val="000000" w:themeColor="text1"/>
          <w:sz w:val="28"/>
          <w:szCs w:val="28"/>
        </w:rPr>
        <w:t xml:space="preserve">. </w:t>
      </w:r>
      <w:r w:rsidR="00230877">
        <w:rPr>
          <w:rFonts w:asciiTheme="majorBidi" w:hAnsiTheme="majorBidi"/>
          <w:b/>
          <w:bCs/>
          <w:color w:val="000000" w:themeColor="text1"/>
          <w:sz w:val="28"/>
          <w:szCs w:val="28"/>
        </w:rPr>
        <w:t xml:space="preserve">Cas d’utilisation détaillée : </w:t>
      </w:r>
      <w:r w:rsidR="00230877" w:rsidRPr="00230877">
        <w:rPr>
          <w:rFonts w:asciiTheme="majorBidi" w:hAnsiTheme="majorBidi"/>
          <w:b/>
          <w:bCs/>
          <w:color w:val="000000" w:themeColor="text1"/>
          <w:sz w:val="28"/>
          <w:szCs w:val="28"/>
        </w:rPr>
        <w:t>Traiter une demande et activer les services</w:t>
      </w:r>
      <w:bookmarkEnd w:id="80"/>
    </w:p>
    <w:p w:rsidR="00A70A61" w:rsidRDefault="00230877" w:rsidP="0037745E">
      <w:pPr>
        <w:pStyle w:val="NormalWeb"/>
        <w:spacing w:line="360" w:lineRule="auto"/>
        <w:jc w:val="both"/>
      </w:pPr>
      <w:r>
        <w:lastRenderedPageBreak/>
        <w:t xml:space="preserve">Ce cas d’utilisation décrit le processus de traitement d’une demande de création de marketplace, La figure et le tableau associés présentent les acteurs concernés, les </w:t>
      </w:r>
      <w:r w:rsidR="0037745E">
        <w:t>principales étapes du processus.</w:t>
      </w:r>
    </w:p>
    <w:p w:rsidR="00814650" w:rsidRDefault="00814650" w:rsidP="0037745E">
      <w:pPr>
        <w:pStyle w:val="NormalWeb"/>
        <w:spacing w:line="360" w:lineRule="auto"/>
        <w:jc w:val="both"/>
      </w:pPr>
      <w:r>
        <w:rPr>
          <w:noProof/>
        </w:rPr>
        <w:drawing>
          <wp:inline distT="0" distB="0" distL="0" distR="0">
            <wp:extent cx="5760720" cy="41649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C-03_Traitement_paiement_utilisateurs update.drawio.png"/>
                    <pic:cNvPicPr/>
                  </pic:nvPicPr>
                  <pic:blipFill>
                    <a:blip r:embed="rId23">
                      <a:extLst>
                        <a:ext uri="{28A0092B-C50C-407E-A947-70E740481C1C}">
                          <a14:useLocalDpi xmlns:a14="http://schemas.microsoft.com/office/drawing/2010/main" val="0"/>
                        </a:ext>
                      </a:extLst>
                    </a:blip>
                    <a:stretch>
                      <a:fillRect/>
                    </a:stretch>
                  </pic:blipFill>
                  <pic:spPr>
                    <a:xfrm>
                      <a:off x="0" y="0"/>
                      <a:ext cx="5760720" cy="4164965"/>
                    </a:xfrm>
                    <a:prstGeom prst="rect">
                      <a:avLst/>
                    </a:prstGeom>
                  </pic:spPr>
                </pic:pic>
              </a:graphicData>
            </a:graphic>
          </wp:inline>
        </w:drawing>
      </w:r>
    </w:p>
    <w:p w:rsidR="00230877" w:rsidRDefault="00230877" w:rsidP="00230877">
      <w:pPr>
        <w:pStyle w:val="isselectedend"/>
      </w:pPr>
      <w:r>
        <w:rPr>
          <w:rStyle w:val="Emphasis"/>
          <w:rFonts w:eastAsiaTheme="majorEastAsia"/>
        </w:rPr>
        <w:t>Figure 3.8 — Diagramme de cas d’utilisation détaillé du traitement, du paiement et de l’activation</w:t>
      </w:r>
    </w:p>
    <w:p w:rsidR="00230877" w:rsidRDefault="00230877" w:rsidP="00230877">
      <w:pPr>
        <w:pStyle w:val="isselectedend"/>
      </w:pPr>
      <w:r>
        <w:t xml:space="preserve">Le tableau suivant présente le scénario du cas d’utilisation </w:t>
      </w:r>
      <w:r w:rsidR="00413271">
        <w:rPr>
          <w:rStyle w:val="Strong"/>
          <w:rFonts w:eastAsiaTheme="majorEastAsia"/>
        </w:rPr>
        <w:t>UC-04</w:t>
      </w:r>
      <w:r>
        <w:rPr>
          <w:rStyle w:val="Strong"/>
          <w:rFonts w:eastAsiaTheme="majorEastAsia"/>
        </w:rPr>
        <w:t xml:space="preserve"> — Traiter une demande et activer les services</w:t>
      </w:r>
      <w:r>
        <w:t>.</w:t>
      </w:r>
    </w:p>
    <w:p w:rsidR="00230877" w:rsidRDefault="00230877" w:rsidP="00230877">
      <w:pPr>
        <w:pStyle w:val="NormalWeb"/>
        <w:rPr>
          <w:rStyle w:val="Emphasis"/>
          <w:rFonts w:eastAsiaTheme="majorEastAsia"/>
          <w:color w:val="FF0000"/>
        </w:rPr>
      </w:pPr>
      <w:r w:rsidRPr="00230877">
        <w:rPr>
          <w:rStyle w:val="Emphasis"/>
          <w:rFonts w:eastAsiaTheme="majorEastAsia"/>
          <w:color w:val="FF0000"/>
        </w:rPr>
        <w:t>Tableau 3.4</w:t>
      </w:r>
      <w:r w:rsidR="00413271">
        <w:rPr>
          <w:rStyle w:val="Emphasis"/>
          <w:rFonts w:eastAsiaTheme="majorEastAsia"/>
          <w:color w:val="FF0000"/>
        </w:rPr>
        <w:t xml:space="preserve"> — Description du scénario UC-04</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230877"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230877" w:rsidRPr="00F27EFE" w:rsidRDefault="00230877"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230877" w:rsidRPr="00230877" w:rsidRDefault="00230877"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Administrateur SaaS</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230877" w:rsidRPr="00230877" w:rsidRDefault="006E72FC"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A9159A">
              <w:rPr>
                <w:rFonts w:asciiTheme="majorBidi" w:hAnsiTheme="majorBidi" w:cstheme="majorBidi"/>
                <w:sz w:val="24"/>
                <w:szCs w:val="24"/>
              </w:rPr>
              <w:t>Représentant de la banque</w:t>
            </w:r>
            <w:r>
              <w:rPr>
                <w:rFonts w:asciiTheme="majorBidi" w:hAnsiTheme="majorBidi" w:cstheme="majorBidi"/>
                <w:sz w:val="24"/>
                <w:szCs w:val="24"/>
              </w:rPr>
              <w:t xml:space="preserve">, </w:t>
            </w:r>
            <w:r w:rsidR="00230877" w:rsidRPr="00230877">
              <w:rPr>
                <w:rFonts w:asciiTheme="majorBidi" w:hAnsiTheme="majorBidi" w:cstheme="majorBidi"/>
                <w:sz w:val="24"/>
                <w:szCs w:val="24"/>
              </w:rPr>
              <w:t>Stripe et service e-mail</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Permettre à l’Administrateur SaaS de traiter une demande et d’activer les ressources associées uniquement après confirmation du paiement.</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Une demande complète existe avec le statut « en attente ».</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Postconditions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230877">
              <w:rPr>
                <w:rFonts w:asciiTheme="majorBidi" w:hAnsiTheme="majorBidi" w:cstheme="majorBidi"/>
                <w:sz w:val="24"/>
                <w:szCs w:val="24"/>
              </w:rPr>
              <w:t>En cas de paiement confirmé, la demande est validée et la banque ainsi que les services associés sont activés. En cas de rejet, la demande est enregistrée comme rejetée avec le motif correspondant et le représentant de la banque en est informé.</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1. L’Administrateur SaaS consulte et vérifie les informations de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2. Il approuve la demande.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3. Le système génère un lien de paiement via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4. Un e-mail contenant le lien de paiement est envoyé au représentant de la banque. </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5. Le représentant effectue le paiement.</w:t>
            </w:r>
          </w:p>
          <w:p w:rsid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6. Le système vérifie la confirmation du paiement auprès de Stripe.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7. Après confirmation, la banque, la marketplace, l’abonnement et le compte Administrateur Banque sont activés.</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8. Un e-mail contenant les identifiants de connexion est envoyé à l’Administrateur Banque.</w:t>
            </w:r>
          </w:p>
        </w:tc>
      </w:tr>
      <w:tr w:rsidR="00230877" w:rsidRPr="00A9159A" w:rsidTr="00847BFA">
        <w:tc>
          <w:tcPr>
            <w:cnfStyle w:val="001000000000" w:firstRow="0" w:lastRow="0" w:firstColumn="1" w:lastColumn="0" w:oddVBand="0" w:evenVBand="0" w:oddHBand="0" w:evenHBand="0" w:firstRowFirstColumn="0" w:firstRowLastColumn="0" w:lastRowFirstColumn="0" w:lastRowLastColumn="0"/>
            <w:tcW w:w="2972" w:type="dxa"/>
          </w:tcPr>
          <w:p w:rsidR="00230877" w:rsidRPr="00F27EFE" w:rsidRDefault="00230877"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Si la demande n’est pas conforme, l’Administrateur SaaS la rejette en précisant un motif et un e-mail de rejet est envoyé au représentant de la banque.</w:t>
            </w:r>
          </w:p>
          <w:p w:rsidR="00230877" w:rsidRPr="00230877" w:rsidRDefault="00230877" w:rsidP="00230877">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30877">
              <w:rPr>
                <w:rFonts w:asciiTheme="majorBidi" w:hAnsiTheme="majorBidi" w:cstheme="majorBidi"/>
                <w:sz w:val="24"/>
                <w:szCs w:val="24"/>
              </w:rPr>
              <w:t xml:space="preserve"> Si le paiement échoue, est annulé ou n’est pas confirmé, les ressources associées restent inactives.</w:t>
            </w:r>
          </w:p>
        </w:tc>
      </w:tr>
    </w:tbl>
    <w:p w:rsidR="00230877" w:rsidRDefault="009E7BEF" w:rsidP="009E7BEF">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1" w:name="_Toc239831073"/>
      <w:r w:rsidR="00413271">
        <w:rPr>
          <w:rFonts w:asciiTheme="majorBidi" w:hAnsiTheme="majorBidi"/>
          <w:b/>
          <w:bCs/>
          <w:color w:val="000000" w:themeColor="text1"/>
          <w:sz w:val="28"/>
          <w:szCs w:val="28"/>
        </w:rPr>
        <w:t>6.5</w:t>
      </w:r>
      <w:r w:rsidRPr="009E7BEF">
        <w:rPr>
          <w:rFonts w:asciiTheme="majorBidi" w:hAnsiTheme="majorBidi"/>
          <w:b/>
          <w:bCs/>
          <w:color w:val="000000" w:themeColor="text1"/>
          <w:sz w:val="28"/>
          <w:szCs w:val="28"/>
        </w:rPr>
        <w:t>. Cas d’utilisation détaillée : Inscrire et valider un concessionnaire</w:t>
      </w:r>
      <w:bookmarkEnd w:id="81"/>
    </w:p>
    <w:p w:rsidR="00846287" w:rsidRDefault="00846287" w:rsidP="001679E5">
      <w:pPr>
        <w:pStyle w:val="isselectedend"/>
        <w:spacing w:line="360" w:lineRule="auto"/>
        <w:jc w:val="both"/>
      </w:pPr>
      <w:r>
        <w:t>Ce cas d’utilisation décrit le processus d’inscription d’un concessionnaire, depuis le dépôt de sa demande jusqu’à sa validation par l’Administrateur SaaS. La figure et le tableau associés présentent les acteurs concernés, les principales étapes du processus avant l’activation du compte.</w:t>
      </w:r>
    </w:p>
    <w:p w:rsidR="00846287" w:rsidRDefault="006E72FC" w:rsidP="00846287">
      <w:pPr>
        <w:pStyle w:val="isselectedend"/>
      </w:pPr>
      <w:r>
        <w:rPr>
          <w:noProof/>
        </w:rPr>
        <w:lastRenderedPageBreak/>
        <w:drawing>
          <wp:inline distT="0" distB="0" distL="0" distR="0">
            <wp:extent cx="5760720" cy="44462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C-04_Inscription_concessionnaire_utilisateurs update.drawio.png"/>
                    <pic:cNvPicPr/>
                  </pic:nvPicPr>
                  <pic:blipFill>
                    <a:blip r:embed="rId24">
                      <a:extLst>
                        <a:ext uri="{28A0092B-C50C-407E-A947-70E740481C1C}">
                          <a14:useLocalDpi xmlns:a14="http://schemas.microsoft.com/office/drawing/2010/main" val="0"/>
                        </a:ext>
                      </a:extLst>
                    </a:blip>
                    <a:stretch>
                      <a:fillRect/>
                    </a:stretch>
                  </pic:blipFill>
                  <pic:spPr>
                    <a:xfrm>
                      <a:off x="0" y="0"/>
                      <a:ext cx="5760720" cy="4446270"/>
                    </a:xfrm>
                    <a:prstGeom prst="rect">
                      <a:avLst/>
                    </a:prstGeom>
                  </pic:spPr>
                </pic:pic>
              </a:graphicData>
            </a:graphic>
          </wp:inline>
        </w:drawing>
      </w:r>
    </w:p>
    <w:p w:rsidR="00846287" w:rsidRDefault="00846287" w:rsidP="00846287">
      <w:pPr>
        <w:pStyle w:val="isselectedend"/>
      </w:pPr>
      <w:r>
        <w:rPr>
          <w:rStyle w:val="Emphasis"/>
          <w:rFonts w:eastAsiaTheme="majorEastAsia"/>
        </w:rPr>
        <w:t>Figure 3.10 — Diagramme de cas d’utilisation détaillé de l’inscription et de la validation d’un concessionnaire</w:t>
      </w:r>
    </w:p>
    <w:p w:rsidR="00846287" w:rsidRDefault="00846287" w:rsidP="00846287">
      <w:pPr>
        <w:pStyle w:val="isselectedend"/>
      </w:pPr>
      <w:r>
        <w:t xml:space="preserve">Le tableau suivant présente le scénario du cas d’utilisation </w:t>
      </w:r>
      <w:r w:rsidR="00413271">
        <w:rPr>
          <w:rStyle w:val="Strong"/>
          <w:rFonts w:eastAsiaTheme="majorEastAsia"/>
        </w:rPr>
        <w:t>UC-05</w:t>
      </w:r>
      <w:r>
        <w:rPr>
          <w:rStyle w:val="Strong"/>
          <w:rFonts w:eastAsiaTheme="majorEastAsia"/>
        </w:rPr>
        <w:t xml:space="preserve"> — Inscrire et valider un concessionnaire</w:t>
      </w:r>
      <w:r>
        <w:t>.</w:t>
      </w:r>
    </w:p>
    <w:p w:rsidR="00846287" w:rsidRDefault="00846287" w:rsidP="00846287">
      <w:pPr>
        <w:pStyle w:val="NormalWeb"/>
        <w:rPr>
          <w:rStyle w:val="Emphasis"/>
          <w:rFonts w:eastAsiaTheme="majorEastAsia"/>
          <w:color w:val="FF0000"/>
        </w:rPr>
      </w:pPr>
      <w:r w:rsidRPr="00846287">
        <w:rPr>
          <w:rStyle w:val="Emphasis"/>
          <w:rFonts w:eastAsiaTheme="majorEastAsia"/>
          <w:color w:val="FF0000"/>
        </w:rPr>
        <w:t>Tableau 3.6</w:t>
      </w:r>
      <w:r w:rsidR="00413271">
        <w:rPr>
          <w:rStyle w:val="Emphasis"/>
          <w:rFonts w:eastAsiaTheme="majorEastAsia"/>
          <w:color w:val="FF0000"/>
        </w:rPr>
        <w:t xml:space="preserve"> — Description du scénario UC-05</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DF5C7A"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DF5C7A" w:rsidRPr="00F27EFE" w:rsidRDefault="00DF5C7A"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DF5C7A" w:rsidRPr="001679E5" w:rsidRDefault="006E72F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Pr>
                <w:rFonts w:asciiTheme="majorBidi" w:hAnsiTheme="majorBidi" w:cstheme="majorBidi"/>
                <w:sz w:val="24"/>
                <w:szCs w:val="24"/>
              </w:rPr>
              <w:t>C</w:t>
            </w:r>
            <w:r w:rsidR="00DF5C7A" w:rsidRPr="001679E5">
              <w:rPr>
                <w:rFonts w:asciiTheme="majorBidi" w:hAnsiTheme="majorBidi" w:cstheme="majorBidi"/>
                <w:sz w:val="24"/>
                <w:szCs w:val="24"/>
              </w:rPr>
              <w:t>oncessionnaire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DF5C7A" w:rsidRPr="001679E5" w:rsidRDefault="00DF5C7A"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Administrateur SaaS et service e-mail</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DF5C7A" w:rsidRPr="001679E5" w:rsidRDefault="006A075C"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color w:val="000000"/>
                <w:sz w:val="24"/>
                <w:szCs w:val="24"/>
                <w:shd w:val="clear" w:color="auto" w:fill="FFFFFF"/>
              </w:rPr>
              <w:t xml:space="preserve">Obtenir un compte concessionnaire après la validation du dossier par </w:t>
            </w:r>
            <w:r w:rsidRPr="001679E5">
              <w:rPr>
                <w:rFonts w:asciiTheme="majorBidi" w:hAnsiTheme="majorBidi" w:cstheme="majorBidi"/>
                <w:sz w:val="24"/>
                <w:szCs w:val="24"/>
              </w:rPr>
              <w:t>l’Administrateur SaaS.</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Le formulaire public d’inscription est accessible</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DF5C7A"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1679E5">
              <w:rPr>
                <w:rFonts w:asciiTheme="majorBidi" w:hAnsiTheme="majorBidi" w:cstheme="majorBidi"/>
                <w:sz w:val="24"/>
                <w:szCs w:val="24"/>
              </w:rPr>
              <w:t>En cas d’approbation, le concessionnaire dispose d’un compte actif lui permettant d’accéder à son espace. En cas de rejet, la demande est enregistrée comme rejetée avec le motif correspondant, et l’internaute en est informé.</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lastRenderedPageBreak/>
              <w:t>Scénario nominal</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1. </w:t>
            </w:r>
            <w:r w:rsidR="006E72FC">
              <w:rPr>
                <w:rFonts w:asciiTheme="majorBidi" w:hAnsiTheme="majorBidi" w:cstheme="majorBidi"/>
                <w:sz w:val="24"/>
                <w:szCs w:val="24"/>
              </w:rPr>
              <w:t xml:space="preserve">le concessionnaire </w:t>
            </w:r>
            <w:r w:rsidRPr="001679E5">
              <w:rPr>
                <w:rFonts w:asciiTheme="majorBidi" w:hAnsiTheme="majorBidi" w:cstheme="majorBidi"/>
                <w:sz w:val="24"/>
                <w:szCs w:val="24"/>
              </w:rPr>
              <w:t>renseigne les informations du concessionnaire.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2. Il dépose les pièces justificatives demandées puis soumet la demande.</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4. Le système enregistre la demande avec le statut « en attente ». 5. L’Administrateur SaaS consulte et vérifie le dossier.</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6. Il approuve la demande. </w:t>
            </w:r>
          </w:p>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7. Le système crée et active le compte Administrateur Concessionnaire.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 xml:space="preserve">8. Un e-mail contenant les identifiants de connexion est envoyé au </w:t>
            </w:r>
            <w:r w:rsidR="006E72FC" w:rsidRPr="001679E5">
              <w:rPr>
                <w:rFonts w:asciiTheme="majorBidi" w:hAnsiTheme="majorBidi" w:cstheme="majorBidi"/>
                <w:sz w:val="24"/>
                <w:szCs w:val="24"/>
              </w:rPr>
              <w:t>concessionnaire</w:t>
            </w:r>
            <w:r w:rsidRPr="001679E5">
              <w:rPr>
                <w:rFonts w:asciiTheme="majorBidi" w:hAnsiTheme="majorBidi" w:cstheme="majorBidi"/>
                <w:sz w:val="24"/>
                <w:szCs w:val="24"/>
              </w:rPr>
              <w:t>.</w:t>
            </w:r>
          </w:p>
        </w:tc>
      </w:tr>
      <w:tr w:rsidR="00DF5C7A" w:rsidRPr="00230877" w:rsidTr="00847BFA">
        <w:tc>
          <w:tcPr>
            <w:cnfStyle w:val="001000000000" w:firstRow="0" w:lastRow="0" w:firstColumn="1" w:lastColumn="0" w:oddVBand="0" w:evenVBand="0" w:oddHBand="0" w:evenHBand="0" w:firstRowFirstColumn="0" w:firstRowLastColumn="0" w:lastRowFirstColumn="0" w:lastRowLastColumn="0"/>
            <w:tcW w:w="2972" w:type="dxa"/>
          </w:tcPr>
          <w:p w:rsidR="00DF5C7A" w:rsidRPr="00F27EFE" w:rsidRDefault="00DF5C7A" w:rsidP="00847BFA">
            <w:pPr>
              <w:rPr>
                <w:rFonts w:asciiTheme="majorBidi" w:hAnsiTheme="majorBidi" w:cstheme="majorBidi"/>
                <w:sz w:val="24"/>
                <w:szCs w:val="24"/>
              </w:rPr>
            </w:pPr>
            <w:r w:rsidRPr="00F27EFE">
              <w:rPr>
                <w:rFonts w:asciiTheme="majorBidi" w:hAnsiTheme="majorBidi" w:cstheme="majorBidi"/>
                <w:sz w:val="24"/>
                <w:szCs w:val="24"/>
              </w:rPr>
              <w:t>Alternatives et exceptions</w:t>
            </w:r>
          </w:p>
        </w:tc>
        <w:tc>
          <w:tcPr>
            <w:tcW w:w="6210" w:type="dxa"/>
          </w:tcPr>
          <w:p w:rsidR="00F967FE" w:rsidRPr="001679E5" w:rsidRDefault="00F967FE" w:rsidP="001679E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des informations ou des documents obligatoires sont manquants ou invalides, la demande ne peut pas être soumise.</w:t>
            </w:r>
          </w:p>
          <w:p w:rsidR="00DF5C7A" w:rsidRPr="001679E5" w:rsidRDefault="00F967FE" w:rsidP="006E72FC">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679E5">
              <w:rPr>
                <w:rFonts w:asciiTheme="majorBidi" w:hAnsiTheme="majorBidi" w:cstheme="majorBidi"/>
                <w:sz w:val="24"/>
                <w:szCs w:val="24"/>
              </w:rPr>
              <w:t>Si le dossier n’est pas conforme, l’Administrateur SaaS rejette la demande en précisant un motif. Un e-mail informant du rejet et de son motif est alors envoyé au concessionnaire.</w:t>
            </w:r>
          </w:p>
        </w:tc>
      </w:tr>
    </w:tbl>
    <w:p w:rsidR="00DF5C7A" w:rsidRDefault="00505815" w:rsidP="00505815">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2" w:name="_Toc239831074"/>
      <w:r w:rsidR="00413271">
        <w:rPr>
          <w:rFonts w:asciiTheme="majorBidi" w:hAnsiTheme="majorBidi"/>
          <w:b/>
          <w:bCs/>
          <w:color w:val="000000" w:themeColor="text1"/>
          <w:sz w:val="28"/>
          <w:szCs w:val="28"/>
        </w:rPr>
        <w:t>6.6</w:t>
      </w:r>
      <w:r w:rsidRPr="00505815">
        <w:rPr>
          <w:rFonts w:asciiTheme="majorBidi" w:hAnsiTheme="majorBidi"/>
          <w:b/>
          <w:bCs/>
          <w:color w:val="000000" w:themeColor="text1"/>
          <w:sz w:val="28"/>
          <w:szCs w:val="28"/>
        </w:rPr>
        <w:t>. Cas d’utilisation détaillée : Gérer et publier un produit concessionnaire</w:t>
      </w:r>
      <w:bookmarkEnd w:id="82"/>
    </w:p>
    <w:p w:rsidR="00505815" w:rsidRDefault="00505815" w:rsidP="00505815">
      <w:pPr>
        <w:pStyle w:val="isselectedend"/>
        <w:spacing w:line="360" w:lineRule="auto"/>
        <w:jc w:val="both"/>
      </w:pPr>
      <w:r>
        <w:t>Ce cas d’utilisation décrit le processus de gestion et de publication des produits par un concessionnaire, depuis la création du produit jusqu’à sa validation par une banque partenaire. La figure et le tableau associés présentent les acteurs concernés, les principales étapes du processus ainsi que les conditions nécessaires à la publication d’un produit dans une marketplace.</w:t>
      </w:r>
    </w:p>
    <w:p w:rsidR="00505815" w:rsidRDefault="003206B5" w:rsidP="00505815">
      <w:pPr>
        <w:pStyle w:val="isselectedend"/>
        <w:spacing w:line="360" w:lineRule="auto"/>
        <w:jc w:val="both"/>
      </w:pPr>
      <w:r>
        <w:rPr>
          <w:noProof/>
        </w:rPr>
        <w:lastRenderedPageBreak/>
        <w:drawing>
          <wp:inline distT="0" distB="0" distL="0" distR="0">
            <wp:extent cx="5760720" cy="28479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C-05_Gestion_produit_utilisateurs update.drawio.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2847975"/>
                    </a:xfrm>
                    <a:prstGeom prst="rect">
                      <a:avLst/>
                    </a:prstGeom>
                  </pic:spPr>
                </pic:pic>
              </a:graphicData>
            </a:graphic>
          </wp:inline>
        </w:drawing>
      </w:r>
    </w:p>
    <w:p w:rsidR="00505815" w:rsidRDefault="00505815" w:rsidP="00505815">
      <w:pPr>
        <w:pStyle w:val="isselectedend"/>
      </w:pPr>
      <w:r>
        <w:rPr>
          <w:rStyle w:val="Emphasis"/>
          <w:rFonts w:eastAsiaTheme="majorEastAsia"/>
        </w:rPr>
        <w:t>Figure 3.12 — Diagramme de cas d’utilisation détaillé de la gestion et de la publication des produits</w:t>
      </w:r>
    </w:p>
    <w:p w:rsidR="00505815" w:rsidRDefault="00505815" w:rsidP="009740D1">
      <w:pPr>
        <w:pStyle w:val="isselectedend"/>
        <w:spacing w:line="360" w:lineRule="auto"/>
      </w:pPr>
      <w:r>
        <w:t xml:space="preserve">Le tableau suivant présente le scénario du cas d’utilisation </w:t>
      </w:r>
      <w:r w:rsidR="00413271">
        <w:rPr>
          <w:rStyle w:val="Strong"/>
          <w:rFonts w:eastAsiaTheme="majorEastAsia"/>
        </w:rPr>
        <w:t>UC-06</w:t>
      </w:r>
      <w:r>
        <w:rPr>
          <w:rStyle w:val="Strong"/>
          <w:rFonts w:eastAsiaTheme="majorEastAsia"/>
        </w:rPr>
        <w:t xml:space="preserve"> — Gérer et publier un produit concessionnaire</w:t>
      </w:r>
      <w:r>
        <w:t>.</w:t>
      </w:r>
    </w:p>
    <w:p w:rsidR="00505815" w:rsidRPr="00413271" w:rsidRDefault="00505815" w:rsidP="00505815">
      <w:pPr>
        <w:pStyle w:val="NormalWeb"/>
        <w:rPr>
          <w:rStyle w:val="Emphasis"/>
          <w:rFonts w:eastAsiaTheme="majorEastAsia"/>
          <w:color w:val="FF0000"/>
        </w:rPr>
      </w:pPr>
      <w:r w:rsidRPr="00413271">
        <w:rPr>
          <w:rStyle w:val="Emphasis"/>
          <w:rFonts w:eastAsiaTheme="majorEastAsia"/>
          <w:color w:val="FF0000"/>
        </w:rPr>
        <w:t>Tableau 3.8</w:t>
      </w:r>
      <w:r w:rsidR="00413271" w:rsidRPr="00413271">
        <w:rPr>
          <w:rStyle w:val="Emphasis"/>
          <w:rFonts w:eastAsiaTheme="majorEastAsia"/>
          <w:color w:val="FF0000"/>
        </w:rPr>
        <w:t xml:space="preserve"> — Description du scénario UC-06</w:t>
      </w:r>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505815" w:rsidRPr="00F27EFE" w:rsidTr="00847B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505815" w:rsidRPr="00F27EFE" w:rsidRDefault="00505815" w:rsidP="00847BF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505815" w:rsidRPr="00847BFA" w:rsidRDefault="00505815" w:rsidP="00505815">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Administrateur Banque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Permettre au concessionnaire de gérer son catalogue de produits et de proposer leur publication dans les marketplaces des banques partenaires.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Le compte du concessionnaire est actif. Un partenariat et un contrat actifs existent avec la banque ciblée.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847BFA">
              <w:rPr>
                <w:rFonts w:asciiTheme="majorBidi" w:hAnsiTheme="majorBidi" w:cstheme="majorBidi"/>
                <w:sz w:val="24"/>
                <w:szCs w:val="24"/>
              </w:rPr>
              <w:t>En cas d’approbation, le produit devient visible dans la marketplace de la banque concernée. En cas de rejet, le produit reste dans le catalogue du concessionnaire sans être publié dans cette marketplace. Le stock du produit reste géré de manière centralisée par le concessionnaire.</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1. Le concessionnaire crée un nouveau produit ou modifie un produit existant.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lastRenderedPageBreak/>
              <w:t>2. Il renseigne les informations, les documents et le stock du produit.</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3. Il sélectionne une banque partenaire et soumet le produit pour publication. </w:t>
            </w:r>
          </w:p>
          <w:p w:rsid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4. L’Administrateur Banque consulte la proposition de publication. 5. Il vérifie les informations du produit puis approuve la publication.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 xml:space="preserve">6. Le système publie le produit dans la marketplace de la banque concernée. </w:t>
            </w:r>
          </w:p>
          <w:p w:rsidR="00505815" w:rsidRPr="00847BFA" w:rsidRDefault="00505815"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7. Le concessionnaire peut suivre ses publications et consulter les demandes de financement associées à ses produits.</w:t>
            </w:r>
          </w:p>
        </w:tc>
      </w:tr>
      <w:tr w:rsidR="00505815" w:rsidRPr="001679E5" w:rsidTr="00847BFA">
        <w:tc>
          <w:tcPr>
            <w:cnfStyle w:val="001000000000" w:firstRow="0" w:lastRow="0" w:firstColumn="1" w:lastColumn="0" w:oddVBand="0" w:evenVBand="0" w:oddHBand="0" w:evenHBand="0" w:firstRowFirstColumn="0" w:firstRowLastColumn="0" w:lastRowFirstColumn="0" w:lastRowLastColumn="0"/>
            <w:tcW w:w="2972" w:type="dxa"/>
          </w:tcPr>
          <w:p w:rsidR="00505815" w:rsidRPr="00F27EFE" w:rsidRDefault="00505815" w:rsidP="00847BF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les informations obligatoires du produit sont incomplètes ou invalides, le système demande leur correction.</w:t>
            </w:r>
          </w:p>
          <w:p w:rsidR="00847BFA"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l’Administrateur Banque rejette la demande de publication, le produit n’est pas publié dans la marketplace concernée.</w:t>
            </w:r>
          </w:p>
          <w:p w:rsidR="00505815" w:rsidRPr="00847BFA" w:rsidRDefault="00847BFA" w:rsidP="00847BFA">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847BFA">
              <w:rPr>
                <w:rFonts w:asciiTheme="majorBidi" w:hAnsiTheme="majorBidi" w:cstheme="majorBidi"/>
                <w:sz w:val="24"/>
                <w:szCs w:val="24"/>
              </w:rPr>
              <w:t>Si le partenariat ou le contrat avec la banque n’est plus actif, la publication du produit n’est pas autorisée.</w:t>
            </w:r>
          </w:p>
        </w:tc>
      </w:tr>
    </w:tbl>
    <w:p w:rsidR="00847BFA" w:rsidRDefault="00847BFA" w:rsidP="00847BFA">
      <w:pPr>
        <w:pStyle w:val="isselectedend"/>
      </w:pPr>
    </w:p>
    <w:p w:rsidR="00847BFA" w:rsidRPr="009740D1" w:rsidRDefault="009740D1" w:rsidP="009740D1">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3" w:name="_Toc239831075"/>
      <w:r w:rsidR="00413271">
        <w:rPr>
          <w:rFonts w:asciiTheme="majorBidi" w:hAnsiTheme="majorBidi"/>
          <w:b/>
          <w:bCs/>
          <w:color w:val="000000" w:themeColor="text1"/>
          <w:sz w:val="28"/>
          <w:szCs w:val="28"/>
        </w:rPr>
        <w:t>6.7</w:t>
      </w:r>
      <w:r w:rsidR="00847BFA" w:rsidRPr="009740D1">
        <w:rPr>
          <w:rFonts w:asciiTheme="majorBidi" w:hAnsiTheme="majorBidi"/>
          <w:b/>
          <w:bCs/>
          <w:color w:val="000000" w:themeColor="text1"/>
          <w:sz w:val="28"/>
          <w:szCs w:val="28"/>
        </w:rPr>
        <w:t>. Cas d’utilisation détaillée</w:t>
      </w:r>
      <w:r w:rsidRPr="009740D1">
        <w:rPr>
          <w:rFonts w:asciiTheme="majorBidi" w:hAnsiTheme="majorBidi"/>
          <w:b/>
          <w:bCs/>
          <w:color w:val="000000" w:themeColor="text1"/>
          <w:sz w:val="28"/>
          <w:szCs w:val="28"/>
        </w:rPr>
        <w:t xml:space="preserve"> : </w:t>
      </w:r>
      <w:r w:rsidR="00847BFA" w:rsidRPr="009740D1">
        <w:rPr>
          <w:rFonts w:asciiTheme="majorBidi" w:hAnsiTheme="majorBidi"/>
          <w:b/>
          <w:bCs/>
          <w:color w:val="000000" w:themeColor="text1"/>
          <w:sz w:val="28"/>
          <w:szCs w:val="28"/>
        </w:rPr>
        <w:t>Déposer et traiter une demande de financement</w:t>
      </w:r>
      <w:bookmarkEnd w:id="83"/>
    </w:p>
    <w:p w:rsidR="00847BFA" w:rsidRDefault="00847BFA" w:rsidP="009740D1">
      <w:pPr>
        <w:pStyle w:val="isselectedend"/>
        <w:spacing w:line="360" w:lineRule="auto"/>
        <w:jc w:val="both"/>
      </w:pPr>
      <w:r>
        <w:t>Ce cas d’utilisation décrit le processus de demande de financement, depuis la constitution du dossier par le client jusqu’à son traitement par l’Administrateur Banque. La figure et le tableau associés présentent les acteurs concernés, les principales étapes du processus ainsi que les différentes décisions pouvant être prises sur le dossier.</w:t>
      </w:r>
    </w:p>
    <w:p w:rsidR="00633574" w:rsidRDefault="003206B5" w:rsidP="009740D1">
      <w:pPr>
        <w:pStyle w:val="isselectedend"/>
        <w:spacing w:line="360" w:lineRule="auto"/>
        <w:jc w:val="both"/>
      </w:pPr>
      <w:r>
        <w:rPr>
          <w:noProof/>
        </w:rPr>
        <w:lastRenderedPageBreak/>
        <w:drawing>
          <wp:inline distT="0" distB="0" distL="0" distR="0">
            <wp:extent cx="5760720" cy="34055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iagramme de cas d'utilisation _déposer-traiter-Financement_.drawio.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405505"/>
                    </a:xfrm>
                    <a:prstGeom prst="rect">
                      <a:avLst/>
                    </a:prstGeom>
                  </pic:spPr>
                </pic:pic>
              </a:graphicData>
            </a:graphic>
          </wp:inline>
        </w:drawing>
      </w:r>
    </w:p>
    <w:p w:rsidR="00847BFA" w:rsidRDefault="00847BFA" w:rsidP="00847BFA">
      <w:pPr>
        <w:pStyle w:val="isselectedend"/>
      </w:pPr>
      <w:r>
        <w:rPr>
          <w:rStyle w:val="Emphasis"/>
          <w:rFonts w:eastAsiaTheme="majorEastAsia"/>
        </w:rPr>
        <w:t>Figure 3.13 — Diagramme de cas d’utilisation détaillé de la demande de financement</w:t>
      </w:r>
    </w:p>
    <w:p w:rsidR="00847BFA" w:rsidRDefault="00847BFA" w:rsidP="009740D1">
      <w:pPr>
        <w:pStyle w:val="NormalWeb"/>
        <w:spacing w:line="360" w:lineRule="auto"/>
      </w:pPr>
      <w:r>
        <w:t xml:space="preserve">Le tableau suivant présente le scénario du cas d’utilisation </w:t>
      </w:r>
      <w:r w:rsidR="00413271">
        <w:rPr>
          <w:rStyle w:val="Strong"/>
          <w:rFonts w:eastAsiaTheme="majorEastAsia"/>
        </w:rPr>
        <w:t>UC-07</w:t>
      </w:r>
      <w:r>
        <w:rPr>
          <w:rStyle w:val="Strong"/>
          <w:rFonts w:eastAsiaTheme="majorEastAsia"/>
        </w:rPr>
        <w:t xml:space="preserve"> — Déposer et traiter une demande de financement</w:t>
      </w:r>
      <w:r>
        <w:t>.</w:t>
      </w:r>
    </w:p>
    <w:p w:rsidR="009740D1" w:rsidRDefault="009740D1" w:rsidP="009740D1">
      <w:pPr>
        <w:pStyle w:val="NormalWeb"/>
        <w:spacing w:line="360" w:lineRule="auto"/>
        <w:rPr>
          <w:color w:val="FF0000"/>
        </w:rPr>
      </w:pPr>
      <w:r w:rsidRPr="009740D1">
        <w:rPr>
          <w:color w:val="FF0000"/>
        </w:rPr>
        <w:t>Tableau 3.9</w:t>
      </w:r>
      <w:r w:rsidR="00413271">
        <w:rPr>
          <w:color w:val="FF0000"/>
        </w:rPr>
        <w:t xml:space="preserve"> — Description du scénario UC-07</w:t>
      </w:r>
      <w:bookmarkStart w:id="84" w:name="_GoBack"/>
      <w:bookmarkEnd w:id="84"/>
    </w:p>
    <w:tbl>
      <w:tblPr>
        <w:tblStyle w:val="GridTable1Light-Accent5"/>
        <w:tblW w:w="9182"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ayout w:type="fixed"/>
        <w:tblLook w:val="04A0" w:firstRow="1" w:lastRow="0" w:firstColumn="1" w:lastColumn="0" w:noHBand="0" w:noVBand="1"/>
      </w:tblPr>
      <w:tblGrid>
        <w:gridCol w:w="2972"/>
        <w:gridCol w:w="6210"/>
      </w:tblGrid>
      <w:tr w:rsidR="009740D1" w:rsidRPr="00F27EFE" w:rsidTr="00FD3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jc w:val="center"/>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Elément</w:t>
            </w:r>
          </w:p>
        </w:tc>
        <w:tc>
          <w:tcPr>
            <w:tcW w:w="6210" w:type="dxa"/>
          </w:tcPr>
          <w:p w:rsidR="009740D1" w:rsidRPr="00F27EFE" w:rsidRDefault="009740D1" w:rsidP="00FD398A">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E74B5" w:themeColor="accent1" w:themeShade="BF"/>
                <w:sz w:val="24"/>
                <w:szCs w:val="24"/>
                <w:shd w:val="clear" w:color="auto" w:fill="FFFFFF"/>
              </w:rPr>
            </w:pPr>
            <w:r w:rsidRPr="00F27EFE">
              <w:rPr>
                <w:rFonts w:asciiTheme="majorBidi" w:hAnsiTheme="majorBidi" w:cstheme="majorBidi"/>
                <w:color w:val="2E74B5" w:themeColor="accent1" w:themeShade="BF"/>
                <w:sz w:val="24"/>
                <w:szCs w:val="24"/>
                <w:shd w:val="clear" w:color="auto" w:fill="FFFFFF"/>
              </w:rPr>
              <w:t>D</w:t>
            </w:r>
            <w:r>
              <w:rPr>
                <w:rFonts w:asciiTheme="majorBidi" w:hAnsiTheme="majorBidi" w:cstheme="majorBidi"/>
                <w:color w:val="2E74B5" w:themeColor="accent1" w:themeShade="BF"/>
                <w:sz w:val="24"/>
                <w:szCs w:val="24"/>
                <w:shd w:val="clear" w:color="auto" w:fill="FFFFFF"/>
              </w:rPr>
              <w:t>e</w:t>
            </w:r>
            <w:r w:rsidRPr="00F27EFE">
              <w:rPr>
                <w:rFonts w:asciiTheme="majorBidi" w:hAnsiTheme="majorBidi" w:cstheme="majorBidi"/>
                <w:color w:val="2E74B5" w:themeColor="accent1" w:themeShade="BF"/>
                <w:sz w:val="24"/>
                <w:szCs w:val="24"/>
                <w:shd w:val="clear" w:color="auto" w:fill="FFFFFF"/>
              </w:rPr>
              <w:t>scription</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Acteur principal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Client </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Acteur secondaire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sz w:val="24"/>
                <w:szCs w:val="24"/>
              </w:rPr>
              <w:t xml:space="preserve">Administrateur Banque, </w:t>
            </w:r>
            <w:r w:rsidRPr="003206B5">
              <w:rPr>
                <w:rFonts w:asciiTheme="majorBidi" w:hAnsiTheme="majorBidi" w:cstheme="majorBidi"/>
                <w:sz w:val="24"/>
                <w:szCs w:val="24"/>
              </w:rPr>
              <w:t>c</w:t>
            </w:r>
            <w:r w:rsidRPr="003206B5">
              <w:rPr>
                <w:rFonts w:asciiTheme="majorBidi" w:hAnsiTheme="majorBidi" w:cstheme="majorBidi"/>
                <w:color w:val="000000"/>
                <w:sz w:val="24"/>
                <w:szCs w:val="24"/>
                <w:shd w:val="clear" w:color="auto" w:fill="FFFFFF"/>
              </w:rPr>
              <w:t>oncessionnaire et service e-mail</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 xml:space="preserve">Objectifs </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Permettre au client de constituer et de soumettre une demande de financement afin d’obtenir une décision de la banque concernée.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shd w:val="clear" w:color="auto" w:fill="FFFFFF"/>
              </w:rPr>
            </w:pPr>
            <w:r w:rsidRPr="00F27EFE">
              <w:rPr>
                <w:rFonts w:asciiTheme="majorBidi" w:hAnsiTheme="majorBidi" w:cstheme="majorBidi"/>
                <w:sz w:val="24"/>
                <w:szCs w:val="24"/>
                <w:shd w:val="clear" w:color="auto" w:fill="FFFFFF"/>
              </w:rPr>
              <w:t>Préconditions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Le client possède un compte vérifié et est connecté. Le produit sélectionné est disponible et publié dans la marketplace.</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Postconditions</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44546A"/>
                <w:sz w:val="24"/>
                <w:szCs w:val="24"/>
                <w:shd w:val="clear" w:color="auto" w:fill="FFFFFF"/>
              </w:rPr>
            </w:pPr>
            <w:r w:rsidRPr="005C22A3">
              <w:rPr>
                <w:rFonts w:asciiTheme="majorBidi" w:hAnsiTheme="majorBidi" w:cstheme="majorBidi"/>
              </w:rPr>
              <w:t>La demande est enregistrée avec une décision d’acceptation ou de rejet. Le client est informé de la décision et, en cas d’acceptation d’une demande concernant un produit concessionnaire, le stock du produit est mis à jour.</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color w:val="44546A"/>
                <w:sz w:val="24"/>
                <w:szCs w:val="24"/>
                <w:shd w:val="clear" w:color="auto" w:fill="FFFFFF"/>
              </w:rPr>
            </w:pPr>
            <w:r w:rsidRPr="00F27EFE">
              <w:rPr>
                <w:rFonts w:asciiTheme="majorBidi" w:hAnsiTheme="majorBidi" w:cstheme="majorBidi"/>
                <w:sz w:val="24"/>
                <w:szCs w:val="24"/>
              </w:rPr>
              <w:t>Scénario nominal</w:t>
            </w:r>
          </w:p>
        </w:tc>
        <w:tc>
          <w:tcPr>
            <w:tcW w:w="6210" w:type="dxa"/>
          </w:tcPr>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1. Le client consulte le produit souhaité et peut utiliser le comparateur ou le simulateur lorsqu’ils sont disponibles.</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2. Il démarre une demande de financement.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lastRenderedPageBreak/>
              <w:t xml:space="preserve">3. Il renseigne les informations nécessaires à la constitution du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4. Il dépose les pièces justificatives demandées puis soumet le dossier.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6. Le système enregistre la demande avec le statut « en attente » et notifie l’Administrateur Banque.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7. L’Administrateur Banque consulte le dossier et les documents transmis.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8. Il accepte la demande.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9. Le système met à jour le statut du dossier et informe le client par e-mail et par une notification dans votre espace. </w:t>
            </w:r>
          </w:p>
          <w:p w:rsidR="009740D1" w:rsidRPr="005C22A3" w:rsidRDefault="009740D1"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10. </w:t>
            </w:r>
            <w:r w:rsidR="0091130D" w:rsidRPr="005C22A3">
              <w:rPr>
                <w:rFonts w:asciiTheme="majorBidi" w:hAnsiTheme="majorBidi" w:cstheme="majorBidi"/>
              </w:rPr>
              <w:t>L</w:t>
            </w:r>
            <w:r w:rsidRPr="005C22A3">
              <w:rPr>
                <w:rFonts w:asciiTheme="majorBidi" w:hAnsiTheme="majorBidi" w:cstheme="majorBidi"/>
              </w:rPr>
              <w:t>e stock</w:t>
            </w:r>
            <w:r w:rsidR="0091130D" w:rsidRPr="005C22A3">
              <w:rPr>
                <w:rFonts w:asciiTheme="majorBidi" w:hAnsiTheme="majorBidi" w:cstheme="majorBidi"/>
              </w:rPr>
              <w:t xml:space="preserve"> du produit </w:t>
            </w:r>
            <w:r w:rsidRPr="005C22A3">
              <w:rPr>
                <w:rFonts w:asciiTheme="majorBidi" w:hAnsiTheme="majorBidi" w:cstheme="majorBidi"/>
              </w:rPr>
              <w:t xml:space="preserve"> correspondant est mis à jour et le concessionnaire peut consulter le dossier associé à son produit.</w:t>
            </w:r>
          </w:p>
        </w:tc>
      </w:tr>
      <w:tr w:rsidR="009740D1" w:rsidRPr="00847BFA" w:rsidTr="00FD398A">
        <w:tc>
          <w:tcPr>
            <w:cnfStyle w:val="001000000000" w:firstRow="0" w:lastRow="0" w:firstColumn="1" w:lastColumn="0" w:oddVBand="0" w:evenVBand="0" w:oddHBand="0" w:evenHBand="0" w:firstRowFirstColumn="0" w:firstRowLastColumn="0" w:lastRowFirstColumn="0" w:lastRowLastColumn="0"/>
            <w:tcW w:w="2972" w:type="dxa"/>
          </w:tcPr>
          <w:p w:rsidR="009740D1" w:rsidRPr="00F27EFE" w:rsidRDefault="009740D1" w:rsidP="00FD398A">
            <w:pPr>
              <w:rPr>
                <w:rFonts w:asciiTheme="majorBidi" w:hAnsiTheme="majorBidi" w:cstheme="majorBidi"/>
                <w:sz w:val="24"/>
                <w:szCs w:val="24"/>
              </w:rPr>
            </w:pPr>
            <w:r w:rsidRPr="00F27EFE">
              <w:rPr>
                <w:rFonts w:asciiTheme="majorBidi" w:hAnsiTheme="majorBidi" w:cstheme="majorBidi"/>
                <w:sz w:val="24"/>
                <w:szCs w:val="24"/>
              </w:rPr>
              <w:lastRenderedPageBreak/>
              <w:t>Alternatives et exceptions</w:t>
            </w:r>
          </w:p>
        </w:tc>
        <w:tc>
          <w:tcPr>
            <w:tcW w:w="6210" w:type="dxa"/>
          </w:tcPr>
          <w:p w:rsidR="0091130D"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C22A3">
              <w:rPr>
                <w:rFonts w:asciiTheme="majorBidi" w:hAnsiTheme="majorBidi" w:cstheme="majorBidi"/>
              </w:rPr>
              <w:t xml:space="preserve">Si des informations ou des pièces obligatoires sont manquantes, la soumission n’est pas autorisée. </w:t>
            </w:r>
          </w:p>
          <w:p w:rsidR="009740D1" w:rsidRPr="005C22A3" w:rsidRDefault="0091130D" w:rsidP="005C22A3">
            <w:pPr>
              <w:spacing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5C22A3">
              <w:rPr>
                <w:rFonts w:asciiTheme="majorBidi" w:hAnsiTheme="majorBidi" w:cstheme="majorBidi"/>
              </w:rPr>
              <w:t>Si l’Administrateur Banque rejette la demande, il renseigne le motif du rejet et le client en est informé par e-mail. Le concessionnaire peut consulter les demandes associées à ses produits, mais ne participe pas à la décision de financement.</w:t>
            </w:r>
          </w:p>
        </w:tc>
      </w:tr>
    </w:tbl>
    <w:p w:rsidR="00D23668" w:rsidRDefault="00D23668" w:rsidP="00D23668">
      <w:pPr>
        <w:rPr>
          <w:rFonts w:asciiTheme="majorBidi" w:eastAsia="Times New Roman" w:hAnsiTheme="majorBidi" w:cs="Times New Roman"/>
          <w:b/>
          <w:bCs/>
          <w:color w:val="000000" w:themeColor="text1"/>
          <w:sz w:val="28"/>
          <w:szCs w:val="28"/>
          <w:lang w:eastAsia="fr-FR"/>
        </w:rPr>
      </w:pPr>
      <w:bookmarkStart w:id="85" w:name="_Toc239831076"/>
    </w:p>
    <w:p w:rsidR="00D23668" w:rsidRDefault="00491723" w:rsidP="00A57420">
      <w:pPr>
        <w:pStyle w:val="Heading2"/>
        <w:rPr>
          <w:rFonts w:asciiTheme="majorBidi" w:hAnsiTheme="majorBidi"/>
          <w:b/>
          <w:bCs/>
          <w:color w:val="auto"/>
          <w:sz w:val="32"/>
          <w:szCs w:val="32"/>
        </w:rPr>
      </w:pPr>
      <w:r w:rsidRPr="00491723">
        <w:rPr>
          <w:rFonts w:asciiTheme="majorBidi" w:hAnsiTheme="majorBidi"/>
          <w:b/>
          <w:bCs/>
          <w:color w:val="auto"/>
          <w:sz w:val="32"/>
          <w:szCs w:val="32"/>
        </w:rPr>
        <w:t>7. Conclusion</w:t>
      </w:r>
      <w:bookmarkEnd w:id="85"/>
    </w:p>
    <w:p w:rsidR="00D23668" w:rsidRDefault="00D23668" w:rsidP="00D23668">
      <w:pPr>
        <w:pStyle w:val="NormalWeb"/>
        <w:spacing w:line="360" w:lineRule="auto"/>
        <w:jc w:val="both"/>
      </w:pPr>
      <w:r>
        <w:t>En conclusion, ce chapitre a permis d’identifier les différents acteurs de la plateforme et de préciser leurs besoins fonctionnels et non fonctionnels. Le diagramme de cas d’utilisation global, complété par les cas d’utilisation détaillés et leurs scénarios, présente les principales fonctionnalités ainsi que les interactions entre les utilisateurs et le système.</w:t>
      </w:r>
    </w:p>
    <w:p w:rsidR="00491723" w:rsidRPr="00491723" w:rsidRDefault="00D23668" w:rsidP="00D23668">
      <w:pPr>
        <w:rPr>
          <w:rFonts w:asciiTheme="majorBidi" w:hAnsiTheme="majorBidi"/>
          <w:b/>
          <w:bCs/>
          <w:sz w:val="32"/>
          <w:szCs w:val="32"/>
        </w:rPr>
      </w:pPr>
      <w:r>
        <w:rPr>
          <w:rFonts w:asciiTheme="majorBidi" w:hAnsiTheme="majorBidi"/>
          <w:b/>
          <w:bCs/>
          <w:sz w:val="32"/>
          <w:szCs w:val="32"/>
        </w:rPr>
        <w:br/>
      </w:r>
    </w:p>
    <w:p w:rsidR="004A4192" w:rsidRDefault="004A4192" w:rsidP="007A1ACF">
      <w:pPr>
        <w:pStyle w:val="isselectedend"/>
        <w:rPr>
          <w:rFonts w:asciiTheme="majorBidi" w:hAnsiTheme="majorBidi"/>
          <w:b/>
          <w:bCs/>
          <w:color w:val="000000" w:themeColor="text1"/>
          <w:sz w:val="28"/>
          <w:szCs w:val="28"/>
        </w:rPr>
      </w:pPr>
    </w:p>
    <w:p w:rsidR="00B139C1" w:rsidRPr="00B139C1" w:rsidRDefault="00B139C1" w:rsidP="00A32351">
      <w:pPr>
        <w:pStyle w:val="isselectedend"/>
        <w:rPr>
          <w:rFonts w:asciiTheme="majorBidi" w:hAnsiTheme="majorBidi"/>
          <w:b/>
          <w:bCs/>
          <w:color w:val="000000" w:themeColor="text1"/>
          <w:sz w:val="28"/>
          <w:szCs w:val="28"/>
        </w:rPr>
      </w:pPr>
    </w:p>
    <w:p w:rsidR="00DF61FA" w:rsidRPr="00B139C1" w:rsidRDefault="00DF61FA" w:rsidP="00D23668">
      <w:pPr>
        <w:rPr>
          <w:rFonts w:asciiTheme="majorBidi" w:hAnsiTheme="majorBidi" w:cstheme="majorBidi"/>
          <w:sz w:val="24"/>
          <w:szCs w:val="24"/>
        </w:rPr>
      </w:pPr>
    </w:p>
    <w:p w:rsidR="003A424A" w:rsidRDefault="003A424A" w:rsidP="00DF61FA">
      <w:pPr>
        <w:rPr>
          <w:rFonts w:asciiTheme="majorBidi" w:hAnsiTheme="majorBidi" w:cstheme="majorBidi"/>
          <w:sz w:val="24"/>
          <w:szCs w:val="24"/>
        </w:rPr>
        <w:sectPr w:rsidR="003A424A" w:rsidSect="00310493">
          <w:pgSz w:w="11906" w:h="16838"/>
          <w:pgMar w:top="1417" w:right="1417" w:bottom="1417" w:left="1417" w:header="454" w:footer="454" w:gutter="0"/>
          <w:cols w:space="708"/>
          <w:docGrid w:linePitch="360"/>
        </w:sectPr>
      </w:pPr>
    </w:p>
    <w:p w:rsidR="002C185C" w:rsidRDefault="002C185C" w:rsidP="002C185C">
      <w:pPr>
        <w:pStyle w:val="Heading1"/>
        <w:jc w:val="center"/>
        <w:rPr>
          <w:rFonts w:asciiTheme="majorBidi" w:hAnsiTheme="majorBidi"/>
          <w:sz w:val="24"/>
          <w:szCs w:val="24"/>
        </w:rPr>
      </w:pPr>
      <w:bookmarkStart w:id="86" w:name="_Toc239831077"/>
      <w:r w:rsidRPr="002C185C">
        <w:rPr>
          <w:rFonts w:asciiTheme="majorBidi" w:hAnsiTheme="majorBidi"/>
          <w:b/>
          <w:bCs/>
          <w:color w:val="auto"/>
          <w:sz w:val="36"/>
          <w:szCs w:val="36"/>
        </w:rPr>
        <w:lastRenderedPageBreak/>
        <w:t>Chapitre 3 : Architecture et Conception</w:t>
      </w:r>
      <w:bookmarkEnd w:id="86"/>
    </w:p>
    <w:p w:rsidR="002A06D9" w:rsidRDefault="002A06D9" w:rsidP="002C185C">
      <w:pPr>
        <w:tabs>
          <w:tab w:val="left" w:pos="2000"/>
        </w:tabs>
        <w:rPr>
          <w:rFonts w:asciiTheme="majorBidi" w:hAnsiTheme="majorBidi" w:cstheme="majorBidi"/>
          <w:sz w:val="24"/>
          <w:szCs w:val="24"/>
        </w:rPr>
      </w:pPr>
    </w:p>
    <w:p w:rsidR="002A06D9" w:rsidRDefault="002A06D9" w:rsidP="002A06D9">
      <w:pPr>
        <w:pStyle w:val="Heading2"/>
        <w:rPr>
          <w:rFonts w:asciiTheme="majorBidi" w:hAnsiTheme="majorBidi"/>
          <w:b/>
          <w:bCs/>
          <w:color w:val="auto"/>
          <w:sz w:val="32"/>
          <w:szCs w:val="32"/>
        </w:rPr>
      </w:pPr>
      <w:bookmarkStart w:id="87" w:name="_Toc239831078"/>
      <w:r w:rsidRPr="002A06D9">
        <w:rPr>
          <w:rFonts w:asciiTheme="majorBidi" w:hAnsiTheme="majorBidi"/>
          <w:b/>
          <w:bCs/>
          <w:color w:val="auto"/>
          <w:sz w:val="32"/>
          <w:szCs w:val="32"/>
        </w:rPr>
        <w:t>1. Introduction</w:t>
      </w:r>
      <w:bookmarkEnd w:id="87"/>
    </w:p>
    <w:p w:rsidR="00D23668" w:rsidRPr="00D23668" w:rsidRDefault="00D23668" w:rsidP="00D23668"/>
    <w:p w:rsidR="002A06D9" w:rsidRPr="00161CCF" w:rsidRDefault="00161CCF" w:rsidP="00161CCF">
      <w:pPr>
        <w:spacing w:line="360" w:lineRule="auto"/>
        <w:jc w:val="both"/>
        <w:rPr>
          <w:rFonts w:asciiTheme="majorBidi" w:hAnsiTheme="majorBidi" w:cstheme="majorBidi"/>
          <w:sz w:val="24"/>
          <w:szCs w:val="24"/>
        </w:rPr>
      </w:pPr>
      <w:r w:rsidRPr="00161CCF">
        <w:rPr>
          <w:rFonts w:asciiTheme="majorBidi" w:hAnsiTheme="majorBidi" w:cstheme="majorBidi"/>
          <w:sz w:val="24"/>
          <w:szCs w:val="24"/>
        </w:rPr>
        <w:t>C</w:t>
      </w:r>
      <w:r w:rsidR="00D23668" w:rsidRPr="00161CCF">
        <w:rPr>
          <w:rFonts w:asciiTheme="majorBidi" w:hAnsiTheme="majorBidi" w:cstheme="majorBidi"/>
          <w:sz w:val="24"/>
          <w:szCs w:val="24"/>
        </w:rPr>
        <w:t>e chapitre présente les choix de conception qui structurent la plateforme Matchia. Il explique l’adoption d’un modèle SaaS multi-tenant</w:t>
      </w:r>
      <w:r w:rsidRPr="00161CCF">
        <w:rPr>
          <w:rFonts w:asciiTheme="majorBidi" w:hAnsiTheme="majorBidi" w:cstheme="majorBidi"/>
          <w:sz w:val="24"/>
          <w:szCs w:val="24"/>
        </w:rPr>
        <w:t>,</w:t>
      </w:r>
      <w:r w:rsidR="00D23668" w:rsidRPr="00161CCF">
        <w:rPr>
          <w:rFonts w:asciiTheme="majorBidi" w:hAnsiTheme="majorBidi" w:cstheme="majorBidi"/>
          <w:sz w:val="24"/>
          <w:szCs w:val="24"/>
        </w:rPr>
        <w:t xml:space="preserve"> ensuite les architectures physique et logique, ainsi que l’environnement et les technologies mobilisés pour le développement.</w:t>
      </w:r>
    </w:p>
    <w:p w:rsidR="00C867B8" w:rsidRDefault="00C867B8" w:rsidP="00C867B8">
      <w:pPr>
        <w:pStyle w:val="Heading2"/>
        <w:rPr>
          <w:rFonts w:asciiTheme="majorBidi" w:hAnsiTheme="majorBidi"/>
          <w:b/>
          <w:bCs/>
          <w:color w:val="auto"/>
          <w:sz w:val="32"/>
          <w:szCs w:val="32"/>
        </w:rPr>
      </w:pPr>
      <w:bookmarkStart w:id="88" w:name="_Toc239831079"/>
      <w:r w:rsidRPr="00C867B8">
        <w:rPr>
          <w:rFonts w:asciiTheme="majorBidi" w:hAnsiTheme="majorBidi"/>
          <w:b/>
          <w:bCs/>
          <w:color w:val="auto"/>
          <w:sz w:val="32"/>
          <w:szCs w:val="32"/>
        </w:rPr>
        <w:t>2. Architecture SaaS et de la multi-tenant</w:t>
      </w:r>
      <w:bookmarkEnd w:id="88"/>
      <w:r w:rsidRPr="00C867B8">
        <w:rPr>
          <w:rFonts w:asciiTheme="majorBidi" w:hAnsiTheme="majorBidi"/>
          <w:b/>
          <w:bCs/>
          <w:color w:val="auto"/>
          <w:sz w:val="32"/>
          <w:szCs w:val="32"/>
        </w:rPr>
        <w:t xml:space="preserve"> </w:t>
      </w:r>
    </w:p>
    <w:p w:rsidR="00C867B8" w:rsidRPr="00C867B8" w:rsidRDefault="00C867B8" w:rsidP="00C867B8"/>
    <w:p w:rsidR="00C867B8" w:rsidRPr="00B6200F" w:rsidRDefault="00C867B8" w:rsidP="00C867B8">
      <w:pPr>
        <w:tabs>
          <w:tab w:val="left" w:pos="3686"/>
        </w:tabs>
        <w:spacing w:after="0" w:line="360" w:lineRule="auto"/>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89" w:name="_Toc239831080"/>
      <w:r>
        <w:rPr>
          <w:rFonts w:asciiTheme="majorBidi" w:hAnsiTheme="majorBidi"/>
          <w:b/>
          <w:bCs/>
          <w:color w:val="000000" w:themeColor="text1"/>
          <w:sz w:val="28"/>
          <w:szCs w:val="28"/>
        </w:rPr>
        <w:t xml:space="preserve">2.1. </w:t>
      </w:r>
      <w:r w:rsidRPr="00B6200F">
        <w:rPr>
          <w:rFonts w:asciiTheme="majorBidi" w:hAnsiTheme="majorBidi"/>
          <w:b/>
          <w:bCs/>
          <w:color w:val="000000" w:themeColor="text1"/>
          <w:sz w:val="28"/>
          <w:szCs w:val="28"/>
        </w:rPr>
        <w:t>Présentation du SaaS</w:t>
      </w:r>
      <w:bookmarkEnd w:id="89"/>
    </w:p>
    <w:p w:rsidR="00C867B8" w:rsidRDefault="00C867B8" w:rsidP="00C867B8">
      <w:pPr>
        <w:pStyle w:val="isselectedend"/>
        <w:spacing w:line="360" w:lineRule="auto"/>
        <w:jc w:val="both"/>
      </w:pPr>
      <w:r>
        <w:t xml:space="preserve">Le </w:t>
      </w:r>
      <w:r>
        <w:rPr>
          <w:rStyle w:val="Strong"/>
        </w:rPr>
        <w:t>Software as a Service (SaaS)</w:t>
      </w:r>
      <w:r>
        <w:t xml:space="preserve"> est un modèle de distribution dans lequel une application est accessible en ligne sous forme de service, généralement hébergée dans le Cloud. Le fournisseur prend en charge l’hébergement, la maintenance, les mises à jour et l’exploitation technique, tandis que les utilisateurs</w:t>
      </w:r>
      <w:r w:rsidRPr="001222F0">
        <w:rPr>
          <w:color w:val="5B9BD5" w:themeColor="accent1"/>
        </w:rPr>
        <w:t xml:space="preserve"> </w:t>
      </w:r>
      <w:r>
        <w:t>accèdent à la solution à distance, souvent via un navigateur web et selon un modèle d’abonnement sans avoir à gérer directement l'installation, l'infrastructure ou la maintenance technique</w:t>
      </w:r>
      <w:r w:rsidRPr="001222F0">
        <w:rPr>
          <w:color w:val="5B9BD5" w:themeColor="accent1"/>
        </w:rPr>
        <w:t>[3]</w:t>
      </w:r>
      <w:r w:rsidRPr="001222F0">
        <w: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0" w:name="_Toc239831081"/>
      <w:r>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.2. </w:t>
      </w:r>
      <w:r>
        <w:rPr>
          <w:rFonts w:asciiTheme="majorBidi" w:hAnsiTheme="majorBidi"/>
          <w:b/>
          <w:bCs/>
          <w:color w:val="000000" w:themeColor="text1"/>
          <w:sz w:val="28"/>
          <w:szCs w:val="28"/>
        </w:rPr>
        <w:t xml:space="preserve"> Principe de multi-tenant</w:t>
      </w:r>
      <w:bookmarkEnd w:id="90"/>
    </w:p>
    <w:p w:rsidR="00C867B8" w:rsidRPr="00B8561E"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w:t>
      </w:r>
      <w:r w:rsidRPr="00B8561E">
        <w:rPr>
          <w:rFonts w:ascii="Times New Roman" w:eastAsia="Times New Roman" w:hAnsi="Times New Roman" w:cs="Times New Roman"/>
          <w:sz w:val="24"/>
          <w:szCs w:val="24"/>
          <w:lang w:eastAsia="fr-FR"/>
        </w:rPr>
        <w:t xml:space="preserve"> multi-tenant est un principe d’architecture fréquemment associé au modèle SaaS. Elle permet à plusieurs clients ou organisations d’utiliser la même application, tout en conservant chacun un environnement logique qui lui est propre. Chaque client, appelé </w:t>
      </w:r>
      <w:r w:rsidRPr="00B8561E">
        <w:rPr>
          <w:rFonts w:ascii="Times New Roman" w:eastAsia="Times New Roman" w:hAnsi="Times New Roman" w:cs="Times New Roman"/>
          <w:b/>
          <w:bCs/>
          <w:sz w:val="24"/>
          <w:szCs w:val="24"/>
          <w:lang w:eastAsia="fr-FR"/>
        </w:rPr>
        <w:t>tenant</w:t>
      </w:r>
      <w:r w:rsidRPr="00B8561E">
        <w:rPr>
          <w:rFonts w:ascii="Times New Roman" w:eastAsia="Times New Roman" w:hAnsi="Times New Roman" w:cs="Times New Roman"/>
          <w:sz w:val="24"/>
          <w:szCs w:val="24"/>
          <w:lang w:eastAsia="fr-FR"/>
        </w:rPr>
        <w:t>, partage ainsi le même socle technique, tandis que ses données restent isolées de celles des autres tenants.</w:t>
      </w:r>
    </w:p>
    <w:p w:rsidR="00C867B8" w:rsidRDefault="00C867B8" w:rsidP="00C867B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8561E">
        <w:rPr>
          <w:rFonts w:ascii="Times New Roman" w:eastAsia="Times New Roman" w:hAnsi="Times New Roman" w:cs="Times New Roman"/>
          <w:sz w:val="24"/>
          <w:szCs w:val="24"/>
          <w:lang w:eastAsia="fr-FR"/>
        </w:rPr>
        <w:t>Ce principe repose sur deux notions essentielles : la mutualisation des ressources et l’isolation</w:t>
      </w:r>
      <w:r w:rsidRPr="00B8561E">
        <w:rPr>
          <w:rFonts w:ascii="Times New Roman" w:eastAsia="Times New Roman" w:hAnsi="Times New Roman" w:cs="Times New Roman"/>
          <w:b/>
          <w:bCs/>
          <w:sz w:val="24"/>
          <w:szCs w:val="24"/>
          <w:lang w:eastAsia="fr-FR"/>
        </w:rPr>
        <w:t xml:space="preserve"> </w:t>
      </w:r>
      <w:r w:rsidRPr="00B8561E">
        <w:rPr>
          <w:rFonts w:ascii="Times New Roman" w:eastAsia="Times New Roman" w:hAnsi="Times New Roman" w:cs="Times New Roman"/>
          <w:sz w:val="24"/>
          <w:szCs w:val="24"/>
          <w:lang w:eastAsia="fr-FR"/>
        </w:rPr>
        <w:t>des données. L’application est développée et maintenue une seule fois, puis mise à disposition de plusieurs tenants. Des mécanismes de contrôle permettent ensuite d’identifier le tenant concerné et de garantir que chaque utilisateur accède uniquement aux données et aux fonctionnalités relevant de son propre périmètre. Cette approche permet ainsi de combiner centralisation, personnalisation et séparation logique au sein d’une même plateforme.</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1" w:name="_Toc239831082"/>
      <w:r w:rsidR="00375F19">
        <w:rPr>
          <w:rFonts w:asciiTheme="majorBidi" w:hAnsiTheme="majorBidi"/>
          <w:b/>
          <w:bCs/>
          <w:color w:val="000000" w:themeColor="text1"/>
          <w:sz w:val="28"/>
          <w:szCs w:val="28"/>
        </w:rPr>
        <w:t>2</w:t>
      </w:r>
      <w:r w:rsidRPr="00B8561E">
        <w:rPr>
          <w:rFonts w:asciiTheme="majorBidi" w:hAnsiTheme="majorBidi"/>
          <w:b/>
          <w:bCs/>
          <w:color w:val="000000" w:themeColor="text1"/>
          <w:sz w:val="28"/>
          <w:szCs w:val="28"/>
        </w:rPr>
        <w:t xml:space="preserve">.3. </w:t>
      </w:r>
      <w:r>
        <w:rPr>
          <w:rFonts w:asciiTheme="majorBidi" w:hAnsiTheme="majorBidi"/>
          <w:b/>
          <w:bCs/>
          <w:color w:val="000000" w:themeColor="text1"/>
          <w:sz w:val="28"/>
          <w:szCs w:val="28"/>
        </w:rPr>
        <w:t xml:space="preserve"> </w:t>
      </w:r>
      <w:r w:rsidRPr="00B8561E">
        <w:rPr>
          <w:rFonts w:asciiTheme="majorBidi" w:hAnsiTheme="majorBidi"/>
          <w:b/>
          <w:bCs/>
          <w:color w:val="000000" w:themeColor="text1"/>
          <w:sz w:val="28"/>
          <w:szCs w:val="28"/>
        </w:rPr>
        <w:t>Pri</w:t>
      </w:r>
      <w:r>
        <w:rPr>
          <w:rFonts w:asciiTheme="majorBidi" w:hAnsiTheme="majorBidi"/>
          <w:b/>
          <w:bCs/>
          <w:color w:val="000000" w:themeColor="text1"/>
          <w:sz w:val="28"/>
          <w:szCs w:val="28"/>
        </w:rPr>
        <w:t>ncipales stratégies multi-tenant</w:t>
      </w:r>
      <w:bookmarkEnd w:id="91"/>
    </w:p>
    <w:p w:rsidR="00C867B8" w:rsidRDefault="00C867B8" w:rsidP="00C867B8">
      <w:pPr>
        <w:pStyle w:val="isselectedend"/>
        <w:spacing w:line="360" w:lineRule="auto"/>
      </w:pPr>
      <w:r>
        <w:lastRenderedPageBreak/>
        <w:t xml:space="preserve">Plusieurs stratégies peuvent être adoptées pour mettre en œuvre une architecture </w:t>
      </w:r>
      <w:r w:rsidRPr="00B8561E">
        <w:rPr>
          <w:rStyle w:val="Strong"/>
          <w:b w:val="0"/>
          <w:bCs w:val="0"/>
        </w:rPr>
        <w:t>multi-tenant</w:t>
      </w:r>
      <w:r>
        <w:t xml:space="preserve">. Elles se distinguent principalement par la manière dont les données des différents tenants sont stockées, isolées et administrées </w:t>
      </w:r>
      <w:r w:rsidRPr="00510525">
        <w:rPr>
          <w:color w:val="5B9BD5" w:themeColor="accent1"/>
        </w:rPr>
        <w:t>[4]</w:t>
      </w:r>
      <w:r>
        <w:t>.</w:t>
      </w:r>
    </w:p>
    <w:p w:rsidR="00C867B8" w:rsidRDefault="00C867B8" w:rsidP="00C867B8">
      <w:pPr>
        <w:pStyle w:val="isselectedend"/>
        <w:numPr>
          <w:ilvl w:val="0"/>
          <w:numId w:val="27"/>
        </w:numPr>
        <w:spacing w:line="360" w:lineRule="auto"/>
        <w:rPr>
          <w:b/>
          <w:bCs/>
        </w:rPr>
      </w:pPr>
      <w:r w:rsidRPr="00EA742A">
        <w:rPr>
          <w:b/>
          <w:bCs/>
        </w:rPr>
        <w:t>Base de données dédiée par tenant</w:t>
      </w:r>
    </w:p>
    <w:p w:rsidR="00C867B8" w:rsidRDefault="00C867B8" w:rsidP="00C867B8">
      <w:pPr>
        <w:pStyle w:val="isselectedend"/>
        <w:spacing w:line="360" w:lineRule="auto"/>
        <w:jc w:val="both"/>
      </w:pPr>
      <w:r>
        <w:t xml:space="preserve">Dans cette stratégie, chaque tenant dispose de sa </w:t>
      </w:r>
      <w:r w:rsidRPr="00EA742A">
        <w:rPr>
          <w:rStyle w:val="Strong"/>
          <w:b w:val="0"/>
          <w:bCs w:val="0"/>
        </w:rPr>
        <w:t>propre base de données</w:t>
      </w:r>
      <w:r>
        <w:t>. Les données de chaque organisation sont donc physiquement séparées de celles des autres tenants, ce qui offre une isolation maximale des données, ce qui renforce la sécurité et la confidentialité, et facilite les sauvegardes ou restaurations propres à un client. En revanche, elle engendre un coût d'infrastructure élevé, puisqu'il faut gérer autant de bases que de clients, et devient plus difficile à maintenir et à faire évoluer à mesure que le nombre de tenants augmente.</w:t>
      </w:r>
    </w:p>
    <w:p w:rsidR="00C867B8" w:rsidRDefault="00C867B8" w:rsidP="00C867B8">
      <w:pPr>
        <w:pStyle w:val="isselectedend"/>
        <w:numPr>
          <w:ilvl w:val="0"/>
          <w:numId w:val="27"/>
        </w:numPr>
        <w:spacing w:line="360" w:lineRule="auto"/>
        <w:rPr>
          <w:b/>
          <w:bCs/>
        </w:rPr>
      </w:pPr>
      <w:r w:rsidRPr="00EA742A">
        <w:rPr>
          <w:b/>
          <w:bCs/>
        </w:rPr>
        <w:t>Schéma dédié par tenant</w:t>
      </w:r>
    </w:p>
    <w:p w:rsidR="00C867B8" w:rsidRDefault="00C867B8" w:rsidP="00C867B8">
      <w:pPr>
        <w:pStyle w:val="isselectedend"/>
        <w:spacing w:line="360" w:lineRule="auto"/>
        <w:jc w:val="both"/>
      </w:pPr>
      <w:r>
        <w:t xml:space="preserve">Cette approche repose sur une </w:t>
      </w:r>
      <w:r w:rsidRPr="00EA742A">
        <w:rPr>
          <w:rStyle w:val="Strong"/>
          <w:b w:val="0"/>
          <w:bCs w:val="0"/>
        </w:rPr>
        <w:t>base de données commune</w:t>
      </w:r>
      <w:r>
        <w:t xml:space="preserve">, mais chaque tenant possède son </w:t>
      </w:r>
      <w:r w:rsidRPr="00EA742A">
        <w:rPr>
          <w:rStyle w:val="Strong"/>
          <w:b w:val="0"/>
          <w:bCs w:val="0"/>
        </w:rPr>
        <w:t>propre schéma</w:t>
      </w:r>
      <w:r w:rsidRPr="00EA742A">
        <w:rPr>
          <w:b/>
          <w:bCs/>
        </w:rPr>
        <w:t>.</w:t>
      </w:r>
      <w:r>
        <w:t xml:space="preserve"> Les données restent ainsi séparées de manière structurelle, tout en partageant la même infrastructure de base de données. Cette stratégie constitue un compromis entre isolation et mutualisation, car elle réduit le nombre de bases à administrer. Toutefois, la gestion des schémas, des migrations et des évolutions peut devenir complexe lorsque le nombre de tenants devient important.</w:t>
      </w:r>
    </w:p>
    <w:p w:rsidR="00C867B8" w:rsidRDefault="00C867B8" w:rsidP="00C867B8">
      <w:pPr>
        <w:pStyle w:val="isselectedend"/>
        <w:numPr>
          <w:ilvl w:val="0"/>
          <w:numId w:val="27"/>
        </w:numPr>
        <w:spacing w:line="360" w:lineRule="auto"/>
        <w:rPr>
          <w:b/>
          <w:bCs/>
        </w:rPr>
      </w:pPr>
      <w:r w:rsidRPr="00EA742A">
        <w:rPr>
          <w:b/>
          <w:bCs/>
        </w:rPr>
        <w:t>Base et schéma partagés</w:t>
      </w:r>
    </w:p>
    <w:p w:rsidR="00C867B8" w:rsidRDefault="00C867B8" w:rsidP="00C867B8">
      <w:pPr>
        <w:pStyle w:val="isselectedend"/>
        <w:spacing w:line="360" w:lineRule="auto"/>
        <w:jc w:val="both"/>
      </w:pPr>
      <w:r>
        <w:t xml:space="preserve">Dans cette stratégie, tous les tenants utilisent </w:t>
      </w:r>
      <w:r w:rsidRPr="00EA742A">
        <w:rPr>
          <w:rStyle w:val="Strong"/>
          <w:b w:val="0"/>
          <w:bCs w:val="0"/>
        </w:rPr>
        <w:t>la même base de données et le même schéma</w:t>
      </w:r>
      <w:r w:rsidRPr="00EA742A">
        <w:rPr>
          <w:b/>
          <w:bCs/>
        </w:rPr>
        <w:t>.</w:t>
      </w:r>
      <w:r>
        <w:t xml:space="preserve"> Les données sont stockées dans des tables communes et sont distinguées à l’aide d’identifiants permettant de déterminer à quel tenant chaque donnée appartient. L’isolation est donc principalement assurée au niveau logique et applicatif. Cette approche facilite la mutualisation des ressources, réduit les coûts d’infrastructure et simplifie la maintenance globale. Elle exige </w:t>
      </w:r>
      <w:r>
        <w:br/>
        <w:t>toutefois des contrôles rigoureux afin de garantir qu’un tenant ne puisse jamais accéder aux données d’un autre.</w:t>
      </w:r>
    </w:p>
    <w:p w:rsidR="00C867B8" w:rsidRDefault="00C867B8" w:rsidP="00C867B8">
      <w:pPr>
        <w:pStyle w:val="isselectedend"/>
        <w:spacing w:line="360" w:lineRule="auto"/>
        <w:jc w:val="both"/>
      </w:pPr>
      <w:r>
        <w:rPr>
          <w:rFonts w:asciiTheme="majorBidi" w:hAnsiTheme="majorBidi"/>
          <w:b/>
          <w:bCs/>
          <w:noProof/>
          <w:color w:val="000000" w:themeColor="text1"/>
          <w:sz w:val="28"/>
          <w:szCs w:val="28"/>
        </w:rPr>
        <w:lastRenderedPageBreak/>
        <w:drawing>
          <wp:inline distT="0" distB="0" distL="0" distR="0" wp14:anchorId="7F5F6926" wp14:editId="0A51E0DB">
            <wp:extent cx="5760720" cy="45954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4520468-cd00-4b52-b8cb-5dbf917fe5cf.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4595495"/>
                    </a:xfrm>
                    <a:prstGeom prst="rect">
                      <a:avLst/>
                    </a:prstGeom>
                  </pic:spPr>
                </pic:pic>
              </a:graphicData>
            </a:graphic>
          </wp:inline>
        </w:drawing>
      </w:r>
    </w:p>
    <w:p w:rsidR="00C867B8" w:rsidRDefault="00C867B8" w:rsidP="00C867B8">
      <w:pPr>
        <w:pStyle w:val="Caption"/>
        <w:jc w:val="center"/>
        <w:rPr>
          <w:sz w:val="22"/>
          <w:szCs w:val="22"/>
        </w:rPr>
      </w:pPr>
      <w:r w:rsidRPr="00510525">
        <w:rPr>
          <w:sz w:val="22"/>
          <w:szCs w:val="22"/>
        </w:rPr>
        <w:t xml:space="preserve">Figure </w:t>
      </w:r>
      <w:r w:rsidRPr="00510525">
        <w:rPr>
          <w:sz w:val="22"/>
          <w:szCs w:val="22"/>
        </w:rPr>
        <w:fldChar w:fldCharType="begin"/>
      </w:r>
      <w:r w:rsidRPr="00510525">
        <w:rPr>
          <w:sz w:val="22"/>
          <w:szCs w:val="22"/>
        </w:rPr>
        <w:instrText xml:space="preserve"> SEQ Figure \* ARABIC </w:instrText>
      </w:r>
      <w:r w:rsidRPr="00510525">
        <w:rPr>
          <w:sz w:val="22"/>
          <w:szCs w:val="22"/>
        </w:rPr>
        <w:fldChar w:fldCharType="separate"/>
      </w:r>
      <w:r w:rsidRPr="00510525">
        <w:rPr>
          <w:noProof/>
          <w:sz w:val="22"/>
          <w:szCs w:val="22"/>
        </w:rPr>
        <w:t>3</w:t>
      </w:r>
      <w:r w:rsidRPr="00510525">
        <w:rPr>
          <w:sz w:val="22"/>
          <w:szCs w:val="22"/>
        </w:rPr>
        <w:fldChar w:fldCharType="end"/>
      </w:r>
      <w:r w:rsidRPr="00510525">
        <w:rPr>
          <w:sz w:val="22"/>
          <w:szCs w:val="22"/>
        </w:rPr>
        <w:t>: Principales stratégies d’architecture multi-tenant</w:t>
      </w:r>
    </w:p>
    <w:p w:rsidR="00C867B8" w:rsidRDefault="00C867B8" w:rsidP="00C867B8">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2" w:name="_Toc239831083"/>
      <w:r w:rsidR="00375F19">
        <w:rPr>
          <w:rFonts w:asciiTheme="majorBidi" w:hAnsiTheme="majorBidi"/>
          <w:b/>
          <w:bCs/>
          <w:color w:val="000000" w:themeColor="text1"/>
          <w:sz w:val="28"/>
          <w:szCs w:val="28"/>
        </w:rPr>
        <w:t>2</w:t>
      </w:r>
      <w:r w:rsidRPr="00BF387E">
        <w:rPr>
          <w:rFonts w:asciiTheme="majorBidi" w:hAnsiTheme="majorBidi"/>
          <w:b/>
          <w:bCs/>
          <w:color w:val="000000" w:themeColor="text1"/>
          <w:sz w:val="28"/>
          <w:szCs w:val="28"/>
        </w:rPr>
        <w:t xml:space="preserve">.4. </w:t>
      </w:r>
      <w:r>
        <w:rPr>
          <w:rFonts w:asciiTheme="majorBidi" w:hAnsiTheme="majorBidi"/>
          <w:b/>
          <w:bCs/>
          <w:color w:val="000000" w:themeColor="text1"/>
          <w:sz w:val="28"/>
          <w:szCs w:val="28"/>
        </w:rPr>
        <w:t xml:space="preserve"> </w:t>
      </w:r>
      <w:r w:rsidRPr="00BF387E">
        <w:rPr>
          <w:rFonts w:asciiTheme="majorBidi" w:hAnsiTheme="majorBidi"/>
          <w:b/>
          <w:bCs/>
          <w:color w:val="000000" w:themeColor="text1"/>
          <w:sz w:val="28"/>
          <w:szCs w:val="28"/>
        </w:rPr>
        <w:t>Choix d’archi</w:t>
      </w:r>
      <w:r>
        <w:rPr>
          <w:rFonts w:asciiTheme="majorBidi" w:hAnsiTheme="majorBidi"/>
          <w:b/>
          <w:bCs/>
          <w:color w:val="000000" w:themeColor="text1"/>
          <w:sz w:val="28"/>
          <w:szCs w:val="28"/>
        </w:rPr>
        <w:t>tecture</w:t>
      </w:r>
      <w:bookmarkEnd w:id="92"/>
      <w:r>
        <w:rPr>
          <w:rFonts w:asciiTheme="majorBidi" w:hAnsiTheme="majorBidi"/>
          <w:b/>
          <w:bCs/>
          <w:color w:val="000000" w:themeColor="text1"/>
          <w:sz w:val="28"/>
          <w:szCs w:val="28"/>
        </w:rPr>
        <w:t xml:space="preserve"> </w:t>
      </w:r>
    </w:p>
    <w:p w:rsidR="00C867B8" w:rsidRDefault="00C867B8" w:rsidP="00C867B8">
      <w:pPr>
        <w:pStyle w:val="gjcqjg1a"/>
        <w:spacing w:line="360" w:lineRule="auto"/>
        <w:jc w:val="both"/>
      </w:pPr>
      <w:r>
        <w:t xml:space="preserve">Après l’analyse des différentes stratégies de multi-tenant, le choix d’une </w:t>
      </w:r>
      <w:r w:rsidRPr="004141CF">
        <w:rPr>
          <w:rStyle w:val="Strong"/>
          <w:b w:val="0"/>
          <w:bCs w:val="0"/>
        </w:rPr>
        <w:t>base de données unique et partagée avec une isolation logique des données</w:t>
      </w:r>
      <w:r w:rsidRPr="004141CF">
        <w:rPr>
          <w:b/>
          <w:bCs/>
        </w:rPr>
        <w:t xml:space="preserve"> </w:t>
      </w:r>
      <w:r>
        <w:t xml:space="preserve">constitue la solution la plus adaptée à notre projet. Cette architecture permet de centraliser les données des différentes banques dans une même infrastructure, tout en maintenant une séparation stricte entre les tenants grâce à des mécanismes d’identification, de filtrage et de contrôle d’accès. Elle simplifie l’administration de la plateforme, facilite l’intégration de nouvelles banques et réduit la complexité liée à la gestion de plusieurs bases indépendantes. Ce choix offre ainsi un bon compromis entre </w:t>
      </w:r>
      <w:r w:rsidRPr="004141CF">
        <w:rPr>
          <w:rStyle w:val="Strong"/>
          <w:b w:val="0"/>
          <w:bCs w:val="0"/>
        </w:rPr>
        <w:t>mutualisation, maintenabilité, évolutivité et maîtrise des coûts</w:t>
      </w:r>
      <w:r>
        <w:t>, tout en exigeant une gestion rigoureuse de l’isolation des données au niveau applicatif.</w:t>
      </w:r>
    </w:p>
    <w:p w:rsidR="00375F19" w:rsidRPr="00375F19" w:rsidRDefault="00375F19" w:rsidP="00375F19">
      <w:pPr>
        <w:pStyle w:val="Heading2"/>
        <w:rPr>
          <w:rFonts w:asciiTheme="majorBidi" w:hAnsiTheme="majorBidi"/>
          <w:b/>
          <w:bCs/>
          <w:color w:val="auto"/>
          <w:sz w:val="32"/>
          <w:szCs w:val="32"/>
        </w:rPr>
      </w:pPr>
      <w:bookmarkStart w:id="93" w:name="_Toc239831084"/>
      <w:r w:rsidRPr="00375F19">
        <w:rPr>
          <w:rFonts w:asciiTheme="majorBidi" w:hAnsiTheme="majorBidi"/>
          <w:b/>
          <w:bCs/>
          <w:color w:val="auto"/>
          <w:sz w:val="32"/>
          <w:szCs w:val="32"/>
        </w:rPr>
        <w:lastRenderedPageBreak/>
        <w:t>3. Architecture globale</w:t>
      </w:r>
      <w:bookmarkEnd w:id="93"/>
    </w:p>
    <w:p w:rsidR="00FD398A" w:rsidRDefault="00FD398A" w:rsidP="00FD398A">
      <w:pPr>
        <w:pStyle w:val="isselectedend"/>
        <w:spacing w:line="360" w:lineRule="auto"/>
        <w:jc w:val="both"/>
      </w:pPr>
      <w:r>
        <w:t>Après avoir défini le modèle SaaS multi-tenant adopté pour Matchia, nous présentons l’organisation générale de la solution à travers ses aspects logique et physique. Cette analyse met en évidence la séparation entre l’interface utilisateur, la logique métier et l’accès aux données, ainsi que les interactions entre ces différents composants.</w:t>
      </w:r>
    </w:p>
    <w:p w:rsidR="00FD398A" w:rsidRDefault="00FD398A" w:rsidP="00FD398A">
      <w:pPr>
        <w:pStyle w:val="isselectedend"/>
        <w:outlineLvl w:val="2"/>
        <w:rPr>
          <w:rFonts w:asciiTheme="majorBidi" w:hAnsiTheme="majorBidi"/>
          <w:b/>
          <w:bCs/>
          <w:color w:val="000000" w:themeColor="text1"/>
          <w:sz w:val="28"/>
          <w:szCs w:val="28"/>
        </w:rPr>
      </w:pPr>
      <w:bookmarkStart w:id="94" w:name="_Toc239831086"/>
      <w:r>
        <w:rPr>
          <w:rFonts w:asciiTheme="majorBidi" w:hAnsiTheme="majorBidi"/>
          <w:b/>
          <w:bCs/>
          <w:color w:val="000000" w:themeColor="text1"/>
          <w:sz w:val="28"/>
          <w:szCs w:val="28"/>
        </w:rPr>
        <w:t xml:space="preserve">  </w:t>
      </w:r>
      <w:r w:rsidRPr="00814224">
        <w:rPr>
          <w:rFonts w:asciiTheme="majorBidi" w:hAnsiTheme="majorBidi"/>
          <w:b/>
          <w:bCs/>
          <w:color w:val="000000" w:themeColor="text1"/>
          <w:sz w:val="28"/>
          <w:szCs w:val="28"/>
        </w:rPr>
        <w:t>3.</w:t>
      </w:r>
      <w:r>
        <w:rPr>
          <w:rFonts w:asciiTheme="majorBidi" w:hAnsiTheme="majorBidi"/>
          <w:b/>
          <w:bCs/>
          <w:color w:val="000000" w:themeColor="text1"/>
          <w:sz w:val="28"/>
          <w:szCs w:val="28"/>
        </w:rPr>
        <w:t>1</w:t>
      </w:r>
      <w:r w:rsidRPr="00814224">
        <w:rPr>
          <w:rFonts w:asciiTheme="majorBidi" w:hAnsiTheme="majorBidi"/>
          <w:b/>
          <w:bCs/>
          <w:color w:val="000000" w:themeColor="text1"/>
          <w:sz w:val="28"/>
          <w:szCs w:val="28"/>
        </w:rPr>
        <w:t>. Architecture physique</w:t>
      </w:r>
      <w:bookmarkEnd w:id="94"/>
      <w:r w:rsidRPr="00814224">
        <w:rPr>
          <w:rFonts w:asciiTheme="majorBidi" w:hAnsiTheme="majorBidi"/>
          <w:b/>
          <w:bCs/>
          <w:color w:val="000000" w:themeColor="text1"/>
          <w:sz w:val="28"/>
          <w:szCs w:val="28"/>
        </w:rPr>
        <w:t xml:space="preserve"> </w:t>
      </w:r>
    </w:p>
    <w:p w:rsidR="005D32F1" w:rsidRDefault="005D32F1" w:rsidP="00FD398A">
      <w:pPr>
        <w:pStyle w:val="isselectedend"/>
        <w:spacing w:line="360" w:lineRule="auto"/>
        <w:jc w:val="both"/>
      </w:pPr>
      <w:r>
        <w:t xml:space="preserve">L’architecture physique de Matchia repose sur une organisation </w:t>
      </w:r>
      <w:r w:rsidRPr="005D32F1">
        <w:rPr>
          <w:rStyle w:val="Strong"/>
          <w:rFonts w:eastAsiaTheme="majorEastAsia"/>
          <w:b w:val="0"/>
          <w:bCs w:val="0"/>
        </w:rPr>
        <w:t>3-tiers</w:t>
      </w:r>
      <w:r>
        <w:t xml:space="preserve">, composée d’un </w:t>
      </w:r>
      <w:r w:rsidRPr="005D32F1">
        <w:rPr>
          <w:rStyle w:val="Strong"/>
          <w:rFonts w:eastAsiaTheme="majorEastAsia"/>
          <w:b w:val="0"/>
          <w:bCs w:val="0"/>
        </w:rPr>
        <w:t>tiers de présentation</w:t>
      </w:r>
      <w:r w:rsidRPr="005D32F1">
        <w:rPr>
          <w:b/>
          <w:bCs/>
        </w:rPr>
        <w:t>,</w:t>
      </w:r>
      <w:r>
        <w:t xml:space="preserve"> d’un </w:t>
      </w:r>
      <w:r w:rsidRPr="005D32F1">
        <w:rPr>
          <w:rStyle w:val="Strong"/>
          <w:rFonts w:eastAsiaTheme="majorEastAsia"/>
          <w:b w:val="0"/>
          <w:bCs w:val="0"/>
        </w:rPr>
        <w:t>tiers applicatif</w:t>
      </w:r>
      <w:r>
        <w:t xml:space="preserve"> et d’un </w:t>
      </w:r>
      <w:r w:rsidRPr="005D32F1">
        <w:rPr>
          <w:rStyle w:val="Strong"/>
          <w:rFonts w:eastAsiaTheme="majorEastAsia"/>
          <w:b w:val="0"/>
          <w:bCs w:val="0"/>
        </w:rPr>
        <w:t>tiers de données</w:t>
      </w:r>
      <w:r>
        <w:t>. Cette organisation permet de séparer les principaux composants techniques de la plateforme tout en intégrant les services externes nécessaires à son fonctionnement.</w:t>
      </w:r>
    </w:p>
    <w:p w:rsidR="00FD398A" w:rsidRPr="00BF387E" w:rsidRDefault="00FD398A" w:rsidP="00FD398A">
      <w:pPr>
        <w:pStyle w:val="isselectedend"/>
        <w:spacing w:line="360" w:lineRule="auto"/>
        <w:jc w:val="both"/>
        <w:rPr>
          <w:rFonts w:asciiTheme="majorBidi" w:hAnsiTheme="majorBidi"/>
          <w:b/>
          <w:bCs/>
          <w:color w:val="000000" w:themeColor="text1"/>
          <w:sz w:val="28"/>
          <w:szCs w:val="28"/>
        </w:rPr>
      </w:pPr>
      <w:r>
        <w:rPr>
          <w:rFonts w:asciiTheme="majorBidi" w:hAnsiTheme="majorBidi"/>
          <w:b/>
          <w:bCs/>
          <w:noProof/>
          <w:color w:val="000000" w:themeColor="text1"/>
          <w:sz w:val="28"/>
          <w:szCs w:val="28"/>
        </w:rPr>
        <w:drawing>
          <wp:inline distT="0" distB="0" distL="0" distR="0" wp14:anchorId="5DFE4855" wp14:editId="7F29C2B0">
            <wp:extent cx="5760720" cy="258826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rchitetcure physique .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588260"/>
                    </a:xfrm>
                    <a:prstGeom prst="rect">
                      <a:avLst/>
                    </a:prstGeom>
                  </pic:spPr>
                </pic:pic>
              </a:graphicData>
            </a:graphic>
          </wp:inline>
        </w:drawing>
      </w:r>
      <w:r w:rsidRPr="007E69FE">
        <w:t xml:space="preserve"> </w:t>
      </w:r>
      <w:r w:rsidRPr="007E69FE">
        <w:rPr>
          <w:color w:val="FF0000"/>
        </w:rPr>
        <w:t>Figure 3.x — Architecture physique de la plateforme Matchia</w:t>
      </w:r>
    </w:p>
    <w:p w:rsidR="005D32F1" w:rsidRDefault="005D32F1" w:rsidP="00331CD6">
      <w:pPr>
        <w:pStyle w:val="isselectedend"/>
        <w:spacing w:line="360" w:lineRule="auto"/>
        <w:jc w:val="both"/>
      </w:pPr>
      <w:r>
        <w:t xml:space="preserve">Les différents acteurs de Matchia, notamment </w:t>
      </w:r>
      <w:r w:rsidRPr="005D32F1">
        <w:rPr>
          <w:rStyle w:val="Strong"/>
          <w:rFonts w:eastAsiaTheme="majorEastAsia"/>
          <w:b w:val="0"/>
          <w:bCs w:val="0"/>
        </w:rPr>
        <w:t>l’internaute, le client, l’Administrateur SaaS, l’Administrateur Banque et le concessionnaire</w:t>
      </w:r>
      <w:r>
        <w:t xml:space="preserve">, accèdent à la plateforme à travers un navigateur Web. Le </w:t>
      </w:r>
      <w:r w:rsidRPr="005D32F1">
        <w:rPr>
          <w:rStyle w:val="Strong"/>
          <w:rFonts w:eastAsiaTheme="majorEastAsia"/>
          <w:b w:val="0"/>
          <w:bCs w:val="0"/>
        </w:rPr>
        <w:t>tiers de présentation</w:t>
      </w:r>
      <w:r>
        <w:t xml:space="preserve"> est constitué du frontend, développé avec </w:t>
      </w:r>
      <w:r w:rsidRPr="005D32F1">
        <w:rPr>
          <w:rStyle w:val="Strong"/>
          <w:rFonts w:eastAsiaTheme="majorEastAsia"/>
          <w:b w:val="0"/>
          <w:bCs w:val="0"/>
        </w:rPr>
        <w:t>React, TypeScript et Vite</w:t>
      </w:r>
      <w:r w:rsidRPr="005D32F1">
        <w:rPr>
          <w:b/>
          <w:bCs/>
        </w:rPr>
        <w:t xml:space="preserve"> </w:t>
      </w:r>
      <w:r>
        <w:t xml:space="preserve">et servi par </w:t>
      </w:r>
      <w:r w:rsidRPr="005D32F1">
        <w:rPr>
          <w:rStyle w:val="Strong"/>
          <w:rFonts w:eastAsiaTheme="majorEastAsia"/>
          <w:b w:val="0"/>
          <w:bCs w:val="0"/>
        </w:rPr>
        <w:t>Nginx</w:t>
      </w:r>
      <w:r>
        <w:t xml:space="preserve">. Il assure l’affichage des interfaces, la gestion des interactions avec les utilisateurs ainsi que la transmission des requêtes vers le backend à travers des </w:t>
      </w:r>
      <w:r w:rsidRPr="005D32F1">
        <w:rPr>
          <w:rStyle w:val="Strong"/>
          <w:rFonts w:eastAsiaTheme="majorEastAsia"/>
          <w:b w:val="0"/>
          <w:bCs w:val="0"/>
        </w:rPr>
        <w:t>API REST</w:t>
      </w:r>
      <w:r>
        <w:t xml:space="preserve">. Le </w:t>
      </w:r>
      <w:r w:rsidRPr="005D32F1">
        <w:rPr>
          <w:rStyle w:val="Strong"/>
          <w:rFonts w:eastAsiaTheme="majorEastAsia"/>
          <w:b w:val="0"/>
          <w:bCs w:val="0"/>
        </w:rPr>
        <w:t>tiers applicatif</w:t>
      </w:r>
      <w:r>
        <w:t xml:space="preserve"> correspond au backend, développé avec </w:t>
      </w:r>
      <w:r w:rsidRPr="005D32F1">
        <w:rPr>
          <w:rStyle w:val="Strong"/>
          <w:rFonts w:eastAsiaTheme="majorEastAsia"/>
          <w:b w:val="0"/>
          <w:bCs w:val="0"/>
        </w:rPr>
        <w:t>Spring Boot et Java 17</w:t>
      </w:r>
      <w:r w:rsidRPr="005D32F1">
        <w:rPr>
          <w:b/>
          <w:bCs/>
        </w:rPr>
        <w:t>.</w:t>
      </w:r>
      <w:r>
        <w:t xml:space="preserve"> Celui-ci centralise les traitements et la logique métier de la plateforme et s’appuie sur </w:t>
      </w:r>
      <w:r w:rsidRPr="005D32F1">
        <w:rPr>
          <w:rStyle w:val="Strong"/>
          <w:rFonts w:eastAsiaTheme="majorEastAsia"/>
          <w:b w:val="0"/>
          <w:bCs w:val="0"/>
        </w:rPr>
        <w:t>Spring Security</w:t>
      </w:r>
      <w:r>
        <w:t xml:space="preserve"> pour gérer l’authentification, l’autorisation et le contrôle des accès selon le rôle de chaque utilisateur. Le </w:t>
      </w:r>
      <w:r w:rsidRPr="005D32F1">
        <w:rPr>
          <w:rStyle w:val="Strong"/>
          <w:rFonts w:eastAsiaTheme="majorEastAsia"/>
          <w:b w:val="0"/>
          <w:bCs w:val="0"/>
        </w:rPr>
        <w:t>tiers de données</w:t>
      </w:r>
      <w:r>
        <w:t xml:space="preserve"> repose sur </w:t>
      </w:r>
      <w:r w:rsidRPr="005D32F1">
        <w:rPr>
          <w:rStyle w:val="Strong"/>
          <w:rFonts w:eastAsiaTheme="majorEastAsia"/>
          <w:b w:val="0"/>
          <w:bCs w:val="0"/>
        </w:rPr>
        <w:t>PostgreSQL</w:t>
      </w:r>
      <w:r>
        <w:t xml:space="preserve">, avec laquelle le backend communique </w:t>
      </w:r>
      <w:r>
        <w:lastRenderedPageBreak/>
        <w:t xml:space="preserve">à l’aide de </w:t>
      </w:r>
      <w:r w:rsidRPr="005D32F1">
        <w:rPr>
          <w:rStyle w:val="Strong"/>
          <w:rFonts w:eastAsiaTheme="majorEastAsia"/>
          <w:b w:val="0"/>
          <w:bCs w:val="0"/>
        </w:rPr>
        <w:t>JPA/Hibernate</w:t>
      </w:r>
      <w:r>
        <w:t xml:space="preserve"> et du pilote </w:t>
      </w:r>
      <w:r w:rsidRPr="005D32F1">
        <w:rPr>
          <w:rStyle w:val="Strong"/>
          <w:rFonts w:eastAsiaTheme="majorEastAsia"/>
          <w:b w:val="0"/>
          <w:bCs w:val="0"/>
        </w:rPr>
        <w:t>JDBC</w:t>
      </w:r>
      <w:r>
        <w:t xml:space="preserve">. La plateforme adopte une </w:t>
      </w:r>
      <w:r w:rsidRPr="005D32F1">
        <w:rPr>
          <w:rStyle w:val="Strong"/>
          <w:rFonts w:eastAsiaTheme="majorEastAsia"/>
          <w:b w:val="0"/>
          <w:bCs w:val="0"/>
        </w:rPr>
        <w:t>base de données et un schéma partagés entre les différentes banques</w:t>
      </w:r>
      <w:r>
        <w:t xml:space="preserve">. L’isolation des données est ainsi assurée logiquement au niveau applicatif, à travers des mécanismes de filtrage et de contrôle permettant à chaque banque d’accéder uniquement aux données relevant de son propre tenant. En complément, le backend peut communiquer avec plusieurs services externes selon la fonctionnalité sollicitée : </w:t>
      </w:r>
      <w:r w:rsidRPr="005D32F1">
        <w:rPr>
          <w:rStyle w:val="Strong"/>
          <w:rFonts w:eastAsiaTheme="majorEastAsia"/>
          <w:b w:val="0"/>
          <w:bCs w:val="0"/>
        </w:rPr>
        <w:t>Stripe</w:t>
      </w:r>
      <w:r>
        <w:t xml:space="preserve"> pour la gestion des paiements, </w:t>
      </w:r>
      <w:r w:rsidRPr="005D32F1">
        <w:t>l’</w:t>
      </w:r>
      <w:r w:rsidRPr="005D32F1">
        <w:rPr>
          <w:rStyle w:val="Strong"/>
          <w:rFonts w:eastAsiaTheme="majorEastAsia"/>
          <w:b w:val="0"/>
          <w:bCs w:val="0"/>
        </w:rPr>
        <w:t>API Gemini de Google AI</w:t>
      </w:r>
      <w:r>
        <w:t xml:space="preserve"> pour les fonctionnalités d’assistance intelligente et un </w:t>
      </w:r>
      <w:r w:rsidRPr="005D32F1">
        <w:rPr>
          <w:rStyle w:val="Strong"/>
          <w:rFonts w:eastAsiaTheme="majorEastAsia"/>
          <w:b w:val="0"/>
          <w:bCs w:val="0"/>
        </w:rPr>
        <w:t>serveur SMTP</w:t>
      </w:r>
      <w:r>
        <w:t xml:space="preserve"> pour l’envoi des e-mails et des notifications.</w:t>
      </w:r>
    </w:p>
    <w:p w:rsidR="00B4156A" w:rsidRPr="00B4156A" w:rsidRDefault="00B4156A" w:rsidP="00B4156A">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5" w:name="_Toc239831085"/>
      <w:r w:rsidRPr="00B4156A">
        <w:rPr>
          <w:rFonts w:asciiTheme="majorBidi" w:hAnsiTheme="majorBidi"/>
          <w:b/>
          <w:bCs/>
          <w:color w:val="000000" w:themeColor="text1"/>
          <w:sz w:val="28"/>
          <w:szCs w:val="28"/>
        </w:rPr>
        <w:t>3.</w:t>
      </w:r>
      <w:r w:rsidR="00FD398A">
        <w:rPr>
          <w:rFonts w:asciiTheme="majorBidi" w:hAnsiTheme="majorBidi"/>
          <w:b/>
          <w:bCs/>
          <w:color w:val="000000" w:themeColor="text1"/>
          <w:sz w:val="28"/>
          <w:szCs w:val="28"/>
        </w:rPr>
        <w:t>2</w:t>
      </w:r>
      <w:r w:rsidRPr="00B4156A">
        <w:rPr>
          <w:rFonts w:asciiTheme="majorBidi" w:hAnsiTheme="majorBidi"/>
          <w:b/>
          <w:bCs/>
          <w:color w:val="000000" w:themeColor="text1"/>
          <w:sz w:val="28"/>
          <w:szCs w:val="28"/>
        </w:rPr>
        <w:t>. Architecture logique</w:t>
      </w:r>
      <w:bookmarkEnd w:id="95"/>
      <w:r w:rsidRPr="00B4156A">
        <w:rPr>
          <w:rFonts w:asciiTheme="majorBidi" w:hAnsiTheme="majorBidi"/>
          <w:b/>
          <w:bCs/>
          <w:color w:val="000000" w:themeColor="text1"/>
          <w:sz w:val="28"/>
          <w:szCs w:val="28"/>
        </w:rPr>
        <w:t xml:space="preserve"> </w:t>
      </w:r>
    </w:p>
    <w:p w:rsidR="005D32F1" w:rsidRDefault="005D32F1" w:rsidP="00814224">
      <w:pPr>
        <w:pStyle w:val="NormalWeb"/>
        <w:spacing w:line="360" w:lineRule="auto"/>
        <w:jc w:val="both"/>
      </w:pPr>
      <w:r>
        <w:t xml:space="preserve">L’architecture logique de Matchia repose sur une </w:t>
      </w:r>
      <w:r w:rsidRPr="005D32F1">
        <w:rPr>
          <w:rStyle w:val="Strong"/>
          <w:rFonts w:eastAsiaTheme="majorEastAsia"/>
          <w:b w:val="0"/>
          <w:bCs w:val="0"/>
        </w:rPr>
        <w:t>organisation en couches inspirée du modèle MVC</w:t>
      </w:r>
      <w:r>
        <w:t xml:space="preserve">, adaptée à la séparation entre le frontend et le backend. Elle distingue principalement la </w:t>
      </w:r>
      <w:r w:rsidRPr="005D32F1">
        <w:rPr>
          <w:rStyle w:val="Strong"/>
          <w:rFonts w:eastAsiaTheme="majorEastAsia"/>
          <w:b w:val="0"/>
          <w:bCs w:val="0"/>
        </w:rPr>
        <w:t>couche de présentation</w:t>
      </w:r>
      <w:r w:rsidRPr="005D32F1">
        <w:rPr>
          <w:b/>
          <w:bCs/>
        </w:rPr>
        <w:t xml:space="preserve">, </w:t>
      </w:r>
      <w:r w:rsidRPr="005D32F1">
        <w:t>la</w:t>
      </w:r>
      <w:r w:rsidRPr="005D32F1">
        <w:rPr>
          <w:b/>
          <w:bCs/>
        </w:rPr>
        <w:t xml:space="preserve"> </w:t>
      </w:r>
      <w:r w:rsidRPr="005D32F1">
        <w:rPr>
          <w:rStyle w:val="Strong"/>
          <w:rFonts w:eastAsiaTheme="majorEastAsia"/>
          <w:b w:val="0"/>
          <w:bCs w:val="0"/>
        </w:rPr>
        <w:t>couche applicative et métier</w:t>
      </w:r>
      <w:r>
        <w:t xml:space="preserve"> et la </w:t>
      </w:r>
      <w:r w:rsidRPr="005D32F1">
        <w:rPr>
          <w:rStyle w:val="Strong"/>
          <w:rFonts w:eastAsiaTheme="majorEastAsia"/>
          <w:b w:val="0"/>
          <w:bCs w:val="0"/>
        </w:rPr>
        <w:t>couche d’accès aux données</w:t>
      </w:r>
      <w:r>
        <w:t>. Chaque couche possède une responsabilité spécifique et intervient de manière successive dans le traitement des requêtes.</w:t>
      </w:r>
    </w:p>
    <w:p w:rsidR="00814224" w:rsidRDefault="00814224" w:rsidP="00814224">
      <w:pPr>
        <w:pStyle w:val="NormalWeb"/>
        <w:spacing w:line="360" w:lineRule="auto"/>
        <w:jc w:val="both"/>
      </w:pPr>
      <w:r>
        <w:rPr>
          <w:noProof/>
        </w:rPr>
        <w:drawing>
          <wp:inline distT="0" distB="0" distL="0" distR="0">
            <wp:extent cx="5760720" cy="13773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architetcture logique .png"/>
                    <pic:cNvPicPr/>
                  </pic:nvPicPr>
                  <pic:blipFill>
                    <a:blip r:embed="rId29">
                      <a:extLst>
                        <a:ext uri="{28A0092B-C50C-407E-A947-70E740481C1C}">
                          <a14:useLocalDpi xmlns:a14="http://schemas.microsoft.com/office/drawing/2010/main" val="0"/>
                        </a:ext>
                      </a:extLst>
                    </a:blip>
                    <a:stretch>
                      <a:fillRect/>
                    </a:stretch>
                  </pic:blipFill>
                  <pic:spPr>
                    <a:xfrm>
                      <a:off x="0" y="0"/>
                      <a:ext cx="5760720" cy="1377315"/>
                    </a:xfrm>
                    <a:prstGeom prst="rect">
                      <a:avLst/>
                    </a:prstGeom>
                  </pic:spPr>
                </pic:pic>
              </a:graphicData>
            </a:graphic>
          </wp:inline>
        </w:drawing>
      </w:r>
      <w:r w:rsidRPr="00814224">
        <w:t xml:space="preserve"> </w:t>
      </w:r>
      <w:r w:rsidRPr="00814224">
        <w:rPr>
          <w:color w:val="FF0000"/>
        </w:rPr>
        <w:t>Figure X.X — Architecture logique de la plateforme Matchia</w:t>
      </w:r>
    </w:p>
    <w:p w:rsidR="005D32F1" w:rsidRDefault="005D32F1" w:rsidP="00814224">
      <w:pPr>
        <w:pStyle w:val="isselectedend"/>
        <w:spacing w:line="360" w:lineRule="auto"/>
        <w:jc w:val="both"/>
      </w:pPr>
      <w:r>
        <w:t xml:space="preserve">La </w:t>
      </w:r>
      <w:r w:rsidRPr="005D32F1">
        <w:rPr>
          <w:rStyle w:val="Strong"/>
          <w:rFonts w:eastAsiaTheme="majorEastAsia"/>
          <w:b w:val="0"/>
          <w:bCs w:val="0"/>
        </w:rPr>
        <w:t>couche de présentation</w:t>
      </w:r>
      <w:r>
        <w:t xml:space="preserve"> correspond au </w:t>
      </w:r>
      <w:r w:rsidRPr="005D32F1">
        <w:rPr>
          <w:rStyle w:val="Strong"/>
          <w:rFonts w:eastAsiaTheme="majorEastAsia"/>
          <w:b w:val="0"/>
          <w:bCs w:val="0"/>
        </w:rPr>
        <w:t>frontend</w:t>
      </w:r>
      <w:r w:rsidRPr="005D32F1">
        <w:rPr>
          <w:b/>
          <w:bCs/>
        </w:rPr>
        <w:t xml:space="preserve"> </w:t>
      </w:r>
      <w:r>
        <w:t xml:space="preserve">de la plateforme. Elle fournit les différentes interfaces et prend en charge les interactions avec les utilisateurs. Lorsqu’une action nécessite un traitement côté serveur, le frontend envoie une requête au backend à travers une </w:t>
      </w:r>
      <w:r w:rsidRPr="005D32F1">
        <w:rPr>
          <w:rStyle w:val="Strong"/>
          <w:rFonts w:eastAsiaTheme="majorEastAsia"/>
          <w:b w:val="0"/>
          <w:bCs w:val="0"/>
        </w:rPr>
        <w:t>API REST</w:t>
      </w:r>
      <w:r>
        <w:t xml:space="preserve">, tandis que les données échangées sont principalement représentées au format </w:t>
      </w:r>
      <w:r w:rsidRPr="005D32F1">
        <w:rPr>
          <w:rStyle w:val="Strong"/>
          <w:rFonts w:eastAsiaTheme="majorEastAsia"/>
          <w:b w:val="0"/>
          <w:bCs w:val="0"/>
        </w:rPr>
        <w:t>JSON</w:t>
      </w:r>
      <w:r w:rsidRPr="005D32F1">
        <w:t>.</w:t>
      </w:r>
      <w:r>
        <w:t xml:space="preserve"> La requête est ensuite reçue par les </w:t>
      </w:r>
      <w:r w:rsidRPr="005D32F1">
        <w:rPr>
          <w:rStyle w:val="Strong"/>
          <w:rFonts w:eastAsiaTheme="majorEastAsia"/>
          <w:b w:val="0"/>
          <w:bCs w:val="0"/>
        </w:rPr>
        <w:t>contrôleurs REST</w:t>
      </w:r>
      <w:r>
        <w:t xml:space="preserve">, qui constituent les points d’entrée du backend et assurent l’intermédiaire entre la couche de présentation et la logique applicative. Les contrôleurs délèguent ensuite le traitement aux </w:t>
      </w:r>
      <w:r w:rsidRPr="005D32F1">
        <w:rPr>
          <w:rStyle w:val="Strong"/>
          <w:rFonts w:eastAsiaTheme="majorEastAsia"/>
          <w:b w:val="0"/>
          <w:bCs w:val="0"/>
        </w:rPr>
        <w:t>services métier</w:t>
      </w:r>
      <w:r>
        <w:t xml:space="preserve">, chargés d’appliquer les règles fonctionnelles de l’application. Cette couche utilise également les </w:t>
      </w:r>
      <w:r w:rsidRPr="005D32F1">
        <w:rPr>
          <w:rStyle w:val="Strong"/>
          <w:rFonts w:eastAsiaTheme="majorEastAsia"/>
          <w:b w:val="0"/>
          <w:bCs w:val="0"/>
        </w:rPr>
        <w:t>entités</w:t>
      </w:r>
      <w:r>
        <w:t xml:space="preserve"> pour représenter les objets métier et les </w:t>
      </w:r>
      <w:r w:rsidRPr="005D32F1">
        <w:rPr>
          <w:rStyle w:val="Strong"/>
          <w:rFonts w:eastAsiaTheme="majorEastAsia"/>
          <w:b w:val="0"/>
          <w:bCs w:val="0"/>
        </w:rPr>
        <w:t>DTO</w:t>
      </w:r>
      <w:r>
        <w:t xml:space="preserve"> pour structurer les données échangées entre les différentes parties de l’application. Lorsque le traitement nécessite la consultation ou la modification de données, les services font appel aux </w:t>
      </w:r>
      <w:r w:rsidRPr="005D32F1">
        <w:rPr>
          <w:rStyle w:val="Strong"/>
          <w:rFonts w:eastAsiaTheme="majorEastAsia"/>
          <w:b w:val="0"/>
          <w:bCs w:val="0"/>
        </w:rPr>
        <w:t>Repositories JPA</w:t>
      </w:r>
      <w:r>
        <w:t xml:space="preserve">, qui constituent la couche d’accès aux données et </w:t>
      </w:r>
      <w:r>
        <w:lastRenderedPageBreak/>
        <w:t xml:space="preserve">assurent les opérations de persistance. Ces repositories communiquent avec la base </w:t>
      </w:r>
      <w:r w:rsidRPr="005D32F1">
        <w:rPr>
          <w:rStyle w:val="Strong"/>
          <w:rFonts w:eastAsiaTheme="majorEastAsia"/>
          <w:b w:val="0"/>
          <w:bCs w:val="0"/>
        </w:rPr>
        <w:t>PostgreSQL</w:t>
      </w:r>
      <w:r>
        <w:t>, commune aux différents tenants, tandis que l’isolation des données est assurée logiquement au niveau applicatif.</w:t>
      </w:r>
    </w:p>
    <w:p w:rsidR="00C867B8" w:rsidRDefault="00EA0DA7" w:rsidP="00814224">
      <w:pPr>
        <w:pStyle w:val="isselectedend"/>
        <w:spacing w:line="360" w:lineRule="auto"/>
        <w:jc w:val="both"/>
      </w:pPr>
      <w:r>
        <w:t>Cette organisation assure une séparation claire des responsabilités et contribue à rendre l’application plus lisible, maintenable et évolutive.</w:t>
      </w:r>
    </w:p>
    <w:p w:rsidR="00C867B8" w:rsidRPr="00C446CE" w:rsidRDefault="00814224" w:rsidP="005D32F1">
      <w:pPr>
        <w:pStyle w:val="isselectedend"/>
        <w:rPr>
          <w:rFonts w:asciiTheme="majorBidi" w:hAnsiTheme="majorBidi" w:cstheme="majorBidi"/>
        </w:rPr>
      </w:pPr>
      <w:r>
        <w:rPr>
          <w:rFonts w:asciiTheme="majorBidi" w:hAnsiTheme="majorBidi"/>
          <w:b/>
          <w:bCs/>
          <w:color w:val="000000" w:themeColor="text1"/>
          <w:sz w:val="28"/>
          <w:szCs w:val="28"/>
        </w:rPr>
        <w:t xml:space="preserve">  </w:t>
      </w:r>
    </w:p>
    <w:p w:rsidR="002A06D9" w:rsidRDefault="00C867B8" w:rsidP="002A06D9">
      <w:pPr>
        <w:pStyle w:val="Heading2"/>
        <w:rPr>
          <w:rFonts w:asciiTheme="majorBidi" w:hAnsiTheme="majorBidi"/>
          <w:b/>
          <w:bCs/>
          <w:color w:val="auto"/>
          <w:sz w:val="32"/>
          <w:szCs w:val="32"/>
        </w:rPr>
      </w:pPr>
      <w:bookmarkStart w:id="96" w:name="_Toc239831087"/>
      <w:r>
        <w:rPr>
          <w:rFonts w:asciiTheme="majorBidi" w:hAnsiTheme="majorBidi"/>
          <w:b/>
          <w:bCs/>
          <w:color w:val="auto"/>
          <w:sz w:val="32"/>
          <w:szCs w:val="32"/>
        </w:rPr>
        <w:t>4</w:t>
      </w:r>
      <w:r w:rsidR="002A06D9" w:rsidRPr="002A06D9">
        <w:rPr>
          <w:rFonts w:asciiTheme="majorBidi" w:hAnsiTheme="majorBidi"/>
          <w:b/>
          <w:bCs/>
          <w:color w:val="auto"/>
          <w:sz w:val="32"/>
          <w:szCs w:val="32"/>
        </w:rPr>
        <w:t>. Environnement de développement et technologies utilisées</w:t>
      </w:r>
      <w:bookmarkEnd w:id="96"/>
    </w:p>
    <w:p w:rsidR="00BE041D" w:rsidRPr="00BE041D" w:rsidRDefault="00BE041D" w:rsidP="00BE041D">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7" w:name="_Toc239831088"/>
      <w:r w:rsidR="00C867B8">
        <w:rPr>
          <w:rFonts w:asciiTheme="majorBidi" w:hAnsiTheme="majorBidi"/>
          <w:b/>
          <w:bCs/>
          <w:color w:val="000000" w:themeColor="text1"/>
          <w:sz w:val="28"/>
          <w:szCs w:val="28"/>
        </w:rPr>
        <w:t>4</w:t>
      </w:r>
      <w:r w:rsidR="002A06D9" w:rsidRPr="00BE041D">
        <w:rPr>
          <w:rFonts w:asciiTheme="majorBidi" w:hAnsiTheme="majorBidi"/>
          <w:b/>
          <w:bCs/>
          <w:color w:val="000000" w:themeColor="text1"/>
          <w:sz w:val="28"/>
          <w:szCs w:val="28"/>
        </w:rPr>
        <w:t xml:space="preserve">.1. </w:t>
      </w:r>
      <w:r w:rsidRPr="00BE041D">
        <w:rPr>
          <w:rFonts w:asciiTheme="majorBidi" w:hAnsiTheme="majorBidi"/>
          <w:b/>
          <w:bCs/>
          <w:color w:val="000000" w:themeColor="text1"/>
          <w:sz w:val="28"/>
          <w:szCs w:val="28"/>
        </w:rPr>
        <w:t>Environnement matériel</w:t>
      </w:r>
      <w:bookmarkEnd w:id="97"/>
      <w:r w:rsidRPr="00BE041D">
        <w:rPr>
          <w:rFonts w:asciiTheme="majorBidi" w:hAnsiTheme="majorBidi"/>
          <w:b/>
          <w:bCs/>
          <w:color w:val="000000" w:themeColor="text1"/>
          <w:sz w:val="28"/>
          <w:szCs w:val="28"/>
        </w:rPr>
        <w:t xml:space="preserve"> </w:t>
      </w:r>
    </w:p>
    <w:p w:rsidR="00BE041D" w:rsidRDefault="00BE041D" w:rsidP="00E23A39">
      <w:pPr>
        <w:spacing w:line="360" w:lineRule="auto"/>
        <w:jc w:val="both"/>
        <w:rPr>
          <w:rFonts w:asciiTheme="majorBidi" w:hAnsiTheme="majorBidi"/>
          <w:sz w:val="24"/>
          <w:szCs w:val="24"/>
        </w:rPr>
      </w:pPr>
      <w:r w:rsidRPr="00BE041D">
        <w:rPr>
          <w:rFonts w:asciiTheme="majorBidi" w:hAnsiTheme="majorBidi" w:cstheme="majorBidi"/>
          <w:sz w:val="24"/>
          <w:szCs w:val="24"/>
        </w:rPr>
        <w:t xml:space="preserve">Pour développer notre </w:t>
      </w:r>
      <w:r>
        <w:rPr>
          <w:rFonts w:asciiTheme="majorBidi" w:hAnsiTheme="majorBidi"/>
          <w:sz w:val="24"/>
          <w:szCs w:val="24"/>
        </w:rPr>
        <w:t>solution</w:t>
      </w:r>
      <w:r w:rsidRPr="00BE041D">
        <w:rPr>
          <w:rFonts w:asciiTheme="majorBidi" w:hAnsiTheme="majorBidi" w:cstheme="majorBidi"/>
          <w:sz w:val="24"/>
          <w:szCs w:val="24"/>
        </w:rPr>
        <w:t>, nous avons utilisé un ordinateur dont les principales caractéristiques matérielles sont présentées dans le tableau suivant.</w:t>
      </w:r>
    </w:p>
    <w:p w:rsidR="00DF61FA" w:rsidRDefault="002C185C" w:rsidP="00E23A39">
      <w:pPr>
        <w:rPr>
          <w:rFonts w:asciiTheme="majorBidi" w:hAnsiTheme="majorBidi"/>
          <w:sz w:val="24"/>
          <w:szCs w:val="24"/>
        </w:rPr>
      </w:pPr>
      <w:r w:rsidRPr="00BE041D">
        <w:rPr>
          <w:rFonts w:asciiTheme="majorBidi" w:hAnsiTheme="majorBidi" w:cstheme="majorBidi"/>
          <w:sz w:val="24"/>
          <w:szCs w:val="24"/>
        </w:rPr>
        <w:tab/>
      </w:r>
      <w:r w:rsidR="00BE041D">
        <w:rPr>
          <w:rFonts w:asciiTheme="majorBidi" w:hAnsiTheme="majorBidi"/>
          <w:sz w:val="24"/>
          <w:szCs w:val="24"/>
        </w:rPr>
        <w:tab/>
      </w:r>
    </w:p>
    <w:tbl>
      <w:tblPr>
        <w:tblStyle w:val="GridTable1Light-Accent1"/>
        <w:tblW w:w="0" w:type="auto"/>
        <w:tblBorders>
          <w:top w:val="single" w:sz="18" w:space="0" w:color="2E74B5" w:themeColor="accent1" w:themeShade="BF"/>
          <w:left w:val="single" w:sz="18" w:space="0" w:color="2E74B5" w:themeColor="accent1" w:themeShade="BF"/>
          <w:bottom w:val="single" w:sz="18" w:space="0" w:color="2E74B5" w:themeColor="accent1" w:themeShade="BF"/>
          <w:right w:val="single" w:sz="18" w:space="0" w:color="2E74B5" w:themeColor="accent1" w:themeShade="BF"/>
          <w:insideH w:val="single" w:sz="18" w:space="0" w:color="2E74B5" w:themeColor="accent1" w:themeShade="BF"/>
          <w:insideV w:val="single" w:sz="18" w:space="0" w:color="2E74B5" w:themeColor="accent1" w:themeShade="BF"/>
        </w:tblBorders>
        <w:tblLook w:val="04A0" w:firstRow="1" w:lastRow="0" w:firstColumn="1" w:lastColumn="0" w:noHBand="0" w:noVBand="1"/>
      </w:tblPr>
      <w:tblGrid>
        <w:gridCol w:w="3674"/>
        <w:gridCol w:w="5368"/>
      </w:tblGrid>
      <w:tr w:rsidR="00C940BB" w:rsidRPr="00814650" w:rsidTr="00375F19">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tcBorders>
            <w:vAlign w:val="center"/>
          </w:tcPr>
          <w:p w:rsidR="00C940BB" w:rsidRPr="00766259" w:rsidRDefault="00C940BB" w:rsidP="00375F19">
            <w:pPr>
              <w:tabs>
                <w:tab w:val="right" w:pos="3465"/>
              </w:tabs>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Processeur</w:t>
            </w:r>
          </w:p>
        </w:tc>
        <w:tc>
          <w:tcPr>
            <w:tcW w:w="5368" w:type="dxa"/>
            <w:tcBorders>
              <w:top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000000" w:themeColor="text1"/>
                <w:sz w:val="24"/>
                <w:szCs w:val="24"/>
                <w:lang w:val="en-US"/>
              </w:rPr>
            </w:pPr>
            <w:r w:rsidRPr="00C940BB">
              <w:rPr>
                <w:rFonts w:asciiTheme="majorBidi" w:hAnsiTheme="majorBidi" w:cstheme="majorBidi"/>
                <w:b w:val="0"/>
                <w:bCs w:val="0"/>
                <w:color w:val="000000" w:themeColor="text1"/>
                <w:sz w:val="24"/>
                <w:szCs w:val="24"/>
                <w:lang w:val="en-US"/>
              </w:rPr>
              <w:t>11th Gen Intel(R) Core(TM) i5-11300H @ 3.10GHz (3.11 GHz)</w:t>
            </w:r>
          </w:p>
        </w:tc>
      </w:tr>
      <w:tr w:rsidR="00C940BB" w:rsidRPr="00766259" w:rsidTr="00375F19">
        <w:trPr>
          <w:trHeight w:val="40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RAM</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lang w:val="en-US"/>
              </w:rPr>
            </w:pPr>
            <w:r w:rsidRPr="00C940BB">
              <w:rPr>
                <w:rFonts w:asciiTheme="majorBidi" w:hAnsiTheme="majorBidi" w:cstheme="majorBidi"/>
                <w:color w:val="000000" w:themeColor="text1"/>
                <w:sz w:val="24"/>
                <w:szCs w:val="24"/>
              </w:rPr>
              <w:t>16,0 Go</w:t>
            </w:r>
          </w:p>
        </w:tc>
      </w:tr>
      <w:tr w:rsidR="00C940BB" w:rsidRPr="00766259" w:rsidTr="00375F19">
        <w:trPr>
          <w:trHeight w:val="428"/>
        </w:trPr>
        <w:tc>
          <w:tcPr>
            <w:cnfStyle w:val="001000000000" w:firstRow="0" w:lastRow="0" w:firstColumn="1" w:lastColumn="0" w:oddVBand="0" w:evenVBand="0" w:oddHBand="0" w:evenHBand="0" w:firstRowFirstColumn="0" w:firstRowLastColumn="0" w:lastRowFirstColumn="0" w:lastRowLastColumn="0"/>
            <w:tcW w:w="3674"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766259" w:rsidRDefault="00C940BB" w:rsidP="00375F19">
            <w:pPr>
              <w:spacing w:line="480" w:lineRule="auto"/>
              <w:rPr>
                <w:rFonts w:asciiTheme="majorBidi" w:hAnsiTheme="majorBidi" w:cstheme="majorBidi"/>
                <w:b w:val="0"/>
                <w:bCs w:val="0"/>
                <w:color w:val="000000" w:themeColor="text1"/>
                <w:sz w:val="24"/>
                <w:szCs w:val="24"/>
              </w:rPr>
            </w:pPr>
            <w:r w:rsidRPr="00766259">
              <w:rPr>
                <w:rFonts w:asciiTheme="majorBidi" w:hAnsiTheme="majorBidi" w:cstheme="majorBidi"/>
                <w:b w:val="0"/>
                <w:bCs w:val="0"/>
                <w:color w:val="000000" w:themeColor="text1"/>
                <w:sz w:val="24"/>
                <w:szCs w:val="24"/>
              </w:rPr>
              <w:t>Système d’exploitation</w:t>
            </w:r>
          </w:p>
        </w:tc>
        <w:tc>
          <w:tcPr>
            <w:tcW w:w="5368" w:type="dxa"/>
            <w:tcBorders>
              <w:top w:val="single" w:sz="12" w:space="0" w:color="2E74B5" w:themeColor="accent1" w:themeShade="BF"/>
              <w:left w:val="single" w:sz="12" w:space="0" w:color="2E74B5" w:themeColor="accent1" w:themeShade="BF"/>
              <w:bottom w:val="single" w:sz="12" w:space="0" w:color="2E74B5" w:themeColor="accent1" w:themeShade="BF"/>
              <w:right w:val="single" w:sz="12" w:space="0" w:color="2E74B5" w:themeColor="accent1" w:themeShade="BF"/>
            </w:tcBorders>
            <w:vAlign w:val="center"/>
          </w:tcPr>
          <w:p w:rsidR="00C940BB" w:rsidRPr="00C940BB" w:rsidRDefault="00C940BB" w:rsidP="00375F1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C940BB">
              <w:rPr>
                <w:rFonts w:asciiTheme="majorBidi" w:hAnsiTheme="majorBidi" w:cstheme="majorBidi"/>
                <w:color w:val="000000" w:themeColor="text1"/>
                <w:sz w:val="24"/>
                <w:szCs w:val="24"/>
              </w:rPr>
              <w:t>Windows 11</w:t>
            </w:r>
          </w:p>
        </w:tc>
      </w:tr>
    </w:tbl>
    <w:p w:rsidR="00BE041D" w:rsidRPr="00BE041D" w:rsidRDefault="00BE041D" w:rsidP="00BE041D"/>
    <w:p w:rsidR="00BE041D" w:rsidRDefault="00C940BB" w:rsidP="00BE041D">
      <w:r>
        <w:t xml:space="preserve">  Tableau : Caractéristiques de l’environnement matériel</w:t>
      </w:r>
    </w:p>
    <w:p w:rsidR="00C940BB" w:rsidRDefault="00C940BB" w:rsidP="00BE041D"/>
    <w:p w:rsidR="00C940BB" w:rsidRDefault="00E23A39" w:rsidP="00C940BB">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8" w:name="_Toc239831089"/>
      <w:r w:rsidR="00C867B8">
        <w:rPr>
          <w:rFonts w:asciiTheme="majorBidi" w:hAnsiTheme="majorBidi"/>
          <w:b/>
          <w:bCs/>
          <w:color w:val="000000" w:themeColor="text1"/>
          <w:sz w:val="28"/>
          <w:szCs w:val="28"/>
        </w:rPr>
        <w:t>4</w:t>
      </w:r>
      <w:r w:rsidR="00C940BB" w:rsidRPr="00C940BB">
        <w:rPr>
          <w:rFonts w:asciiTheme="majorBidi" w:hAnsiTheme="majorBidi"/>
          <w:b/>
          <w:bCs/>
          <w:color w:val="000000" w:themeColor="text1"/>
          <w:sz w:val="28"/>
          <w:szCs w:val="28"/>
        </w:rPr>
        <w:t>.2.  Environnement logiciel</w:t>
      </w:r>
      <w:bookmarkEnd w:id="98"/>
    </w:p>
    <w:p w:rsidR="00211661" w:rsidRDefault="00C940BB" w:rsidP="00E23A39">
      <w:pPr>
        <w:pStyle w:val="isselectedend"/>
        <w:spacing w:line="360" w:lineRule="auto"/>
      </w:pPr>
      <w:r>
        <w:t>Pour assurer le développement et les tests de notre solution, nous avons utilisé plusieurs outils logiciels présentés ci-dessous.</w:t>
      </w:r>
    </w:p>
    <w:tbl>
      <w:tblPr>
        <w:tblStyle w:val="TableGrid"/>
        <w:tblW w:w="0" w:type="auto"/>
        <w:tblLook w:val="04A0" w:firstRow="1" w:lastRow="0" w:firstColumn="1" w:lastColumn="0" w:noHBand="0" w:noVBand="1"/>
      </w:tblPr>
      <w:tblGrid>
        <w:gridCol w:w="3823"/>
        <w:gridCol w:w="5239"/>
      </w:tblGrid>
      <w:tr w:rsidR="0023690C" w:rsidTr="0023690C">
        <w:trPr>
          <w:trHeight w:val="1851"/>
        </w:trPr>
        <w:tc>
          <w:tcPr>
            <w:tcW w:w="3823" w:type="dxa"/>
            <w:vAlign w:val="center"/>
          </w:tcPr>
          <w:p w:rsidR="00211661" w:rsidRPr="00211661" w:rsidRDefault="00557594" w:rsidP="005479C8">
            <w:pPr>
              <w:pStyle w:val="isselectedend"/>
              <w:tabs>
                <w:tab w:val="left" w:pos="1296"/>
                <w:tab w:val="center" w:pos="2157"/>
              </w:tabs>
              <w:jc w:val="center"/>
              <w:rPr>
                <w:rFonts w:asciiTheme="majorBidi" w:hAnsiTheme="majorBidi"/>
                <w:b/>
                <w:bCs/>
                <w:color w:val="000000" w:themeColor="text1"/>
                <w:sz w:val="28"/>
                <w:szCs w:val="28"/>
              </w:rPr>
            </w:pPr>
            <w:r w:rsidRPr="00211661">
              <w:rPr>
                <w:rFonts w:asciiTheme="majorBidi" w:hAnsiTheme="majorBidi"/>
                <w:b/>
                <w:bCs/>
                <w:noProof/>
                <w:color w:val="000000" w:themeColor="text1"/>
                <w:sz w:val="28"/>
                <w:szCs w:val="28"/>
              </w:rPr>
              <w:drawing>
                <wp:anchor distT="0" distB="0" distL="114300" distR="114300" simplePos="0" relativeHeight="251665408" behindDoc="0" locked="0" layoutInCell="1" allowOverlap="1">
                  <wp:simplePos x="0" y="0"/>
                  <wp:positionH relativeFrom="margin">
                    <wp:posOffset>638810</wp:posOffset>
                  </wp:positionH>
                  <wp:positionV relativeFrom="margin">
                    <wp:posOffset>162560</wp:posOffset>
                  </wp:positionV>
                  <wp:extent cx="905001" cy="609685"/>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905001" cy="609685"/>
                          </a:xfrm>
                          <a:prstGeom prst="rect">
                            <a:avLst/>
                          </a:prstGeom>
                        </pic:spPr>
                      </pic:pic>
                    </a:graphicData>
                  </a:graphic>
                </wp:anchor>
              </w:drawing>
            </w:r>
            <w:r w:rsidR="00211661">
              <w:rPr>
                <w:rFonts w:asciiTheme="majorBidi" w:hAnsiTheme="majorBidi"/>
                <w:b/>
                <w:bCs/>
                <w:color w:val="000000" w:themeColor="text1"/>
                <w:sz w:val="28"/>
                <w:szCs w:val="28"/>
              </w:rPr>
              <w:t>Visual Studio Code</w:t>
            </w:r>
          </w:p>
          <w:p w:rsidR="00211661" w:rsidRPr="00211661" w:rsidRDefault="00211661" w:rsidP="005479C8">
            <w:pPr>
              <w:tabs>
                <w:tab w:val="left" w:pos="1216"/>
              </w:tabs>
              <w:jc w:val="center"/>
              <w:rPr>
                <w:lang w:eastAsia="fr-FR"/>
              </w:rPr>
            </w:pPr>
          </w:p>
        </w:tc>
        <w:tc>
          <w:tcPr>
            <w:tcW w:w="5239" w:type="dxa"/>
            <w:vAlign w:val="center"/>
          </w:tcPr>
          <w:p w:rsidR="00211661" w:rsidRDefault="00557594" w:rsidP="005479C8">
            <w:pPr>
              <w:pStyle w:val="isselectedend"/>
              <w:spacing w:line="360" w:lineRule="auto"/>
              <w:rPr>
                <w:rFonts w:asciiTheme="majorBidi" w:hAnsiTheme="majorBidi"/>
                <w:b/>
                <w:bCs/>
                <w:color w:val="000000" w:themeColor="text1"/>
                <w:sz w:val="28"/>
                <w:szCs w:val="28"/>
              </w:rPr>
            </w:pPr>
            <w:r w:rsidRPr="00557594">
              <w:rPr>
                <w:b/>
                <w:bCs/>
              </w:rPr>
              <w:t>Visual Studio Code</w:t>
            </w:r>
            <w:r>
              <w:t xml:space="preserve"> est un éditeur de code source développé par Microsoft. Léger et extensible, il prend en charge plusieurs langages de programmation.</w:t>
            </w:r>
          </w:p>
        </w:tc>
      </w:tr>
      <w:tr w:rsidR="0023690C" w:rsidTr="0023690C">
        <w:trPr>
          <w:trHeight w:val="2165"/>
        </w:trPr>
        <w:tc>
          <w:tcPr>
            <w:tcW w:w="3823" w:type="dxa"/>
            <w:vAlign w:val="center"/>
          </w:tcPr>
          <w:p w:rsidR="00211661" w:rsidRPr="0023690C" w:rsidRDefault="0023690C" w:rsidP="005479C8">
            <w:pPr>
              <w:pStyle w:val="isselectedend"/>
              <w:jc w:val="center"/>
              <w:rPr>
                <w:rFonts w:asciiTheme="majorBidi" w:hAnsiTheme="majorBidi"/>
                <w:b/>
                <w:bCs/>
                <w:color w:val="000000" w:themeColor="text1"/>
                <w:sz w:val="28"/>
                <w:szCs w:val="28"/>
              </w:rPr>
            </w:pPr>
            <w:r w:rsidRPr="0023690C">
              <w:rPr>
                <w:b/>
                <w:bCs/>
              </w:rPr>
              <w:lastRenderedPageBreak/>
              <w:t xml:space="preserve">IntelliJ IDEA </w:t>
            </w:r>
            <w:r w:rsidRPr="0023690C">
              <w:rPr>
                <w:rFonts w:asciiTheme="majorBidi" w:hAnsiTheme="majorBidi"/>
                <w:b/>
                <w:bCs/>
                <w:noProof/>
                <w:color w:val="000000" w:themeColor="text1"/>
                <w:sz w:val="28"/>
                <w:szCs w:val="28"/>
              </w:rPr>
              <w:drawing>
                <wp:anchor distT="0" distB="0" distL="114300" distR="114300" simplePos="0" relativeHeight="251666432" behindDoc="0" locked="0" layoutInCell="1" allowOverlap="1">
                  <wp:simplePos x="0" y="0"/>
                  <wp:positionH relativeFrom="column">
                    <wp:posOffset>613410</wp:posOffset>
                  </wp:positionH>
                  <wp:positionV relativeFrom="paragraph">
                    <wp:posOffset>41275</wp:posOffset>
                  </wp:positionV>
                  <wp:extent cx="914400" cy="946297"/>
                  <wp:effectExtent l="0" t="0" r="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914400" cy="946297"/>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211661" w:rsidRDefault="0023690C" w:rsidP="005479C8">
            <w:pPr>
              <w:pStyle w:val="isselectedend"/>
              <w:spacing w:line="360" w:lineRule="auto"/>
              <w:rPr>
                <w:rFonts w:asciiTheme="majorBidi" w:hAnsiTheme="majorBidi"/>
                <w:b/>
                <w:bCs/>
                <w:color w:val="000000" w:themeColor="text1"/>
                <w:sz w:val="28"/>
                <w:szCs w:val="28"/>
              </w:rPr>
            </w:pPr>
            <w:r w:rsidRPr="0023690C">
              <w:rPr>
                <w:b/>
                <w:bCs/>
              </w:rPr>
              <w:t>IntelliJ IDEA</w:t>
            </w:r>
            <w:r>
              <w:t xml:space="preserve"> est un environnement de développement intégré développé par JetBrains. Il offre de nombreux outils facilitant le développement d’applications Java</w:t>
            </w:r>
          </w:p>
        </w:tc>
      </w:tr>
      <w:tr w:rsidR="007A151E" w:rsidTr="007A151E">
        <w:trPr>
          <w:trHeight w:val="2165"/>
        </w:trPr>
        <w:tc>
          <w:tcPr>
            <w:tcW w:w="3823" w:type="dxa"/>
            <w:vAlign w:val="center"/>
          </w:tcPr>
          <w:p w:rsidR="007A151E" w:rsidRPr="0023690C" w:rsidRDefault="007A151E" w:rsidP="005479C8">
            <w:pPr>
              <w:pStyle w:val="isselectedend"/>
              <w:jc w:val="center"/>
              <w:rPr>
                <w:b/>
                <w:bCs/>
              </w:rPr>
            </w:pPr>
            <w:r w:rsidRPr="007A151E">
              <w:rPr>
                <w:b/>
                <w:bCs/>
                <w:noProof/>
              </w:rPr>
              <w:drawing>
                <wp:anchor distT="0" distB="0" distL="114300" distR="114300" simplePos="0" relativeHeight="251667456" behindDoc="0" locked="0" layoutInCell="1" allowOverlap="1">
                  <wp:simplePos x="0" y="0"/>
                  <wp:positionH relativeFrom="column">
                    <wp:posOffset>788670</wp:posOffset>
                  </wp:positionH>
                  <wp:positionV relativeFrom="paragraph">
                    <wp:posOffset>-723265</wp:posOffset>
                  </wp:positionV>
                  <wp:extent cx="835025" cy="701675"/>
                  <wp:effectExtent l="0" t="0" r="3175" b="317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835025" cy="701675"/>
                          </a:xfrm>
                          <a:prstGeom prst="rect">
                            <a:avLst/>
                          </a:prstGeom>
                        </pic:spPr>
                      </pic:pic>
                    </a:graphicData>
                  </a:graphic>
                  <wp14:sizeRelH relativeFrom="page">
                    <wp14:pctWidth>0</wp14:pctWidth>
                  </wp14:sizeRelH>
                  <wp14:sizeRelV relativeFrom="page">
                    <wp14:pctHeight>0</wp14:pctHeight>
                  </wp14:sizeRelV>
                </wp:anchor>
              </w:drawing>
            </w:r>
            <w:r>
              <w:rPr>
                <w:b/>
                <w:bCs/>
              </w:rPr>
              <w:t>Postman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Postman</w:t>
            </w:r>
            <w:r>
              <w:t xml:space="preserve"> est une plateforme dédiée au développement et au test des API. Elle permet d’envoyer des requêtes HTTP et de vérifier les réponses retournées par le serveur.</w:t>
            </w:r>
          </w:p>
        </w:tc>
      </w:tr>
      <w:tr w:rsidR="007A151E" w:rsidTr="007A151E">
        <w:trPr>
          <w:trHeight w:val="2165"/>
        </w:trPr>
        <w:tc>
          <w:tcPr>
            <w:tcW w:w="3823" w:type="dxa"/>
            <w:vAlign w:val="center"/>
          </w:tcPr>
          <w:p w:rsidR="007A151E" w:rsidRPr="007A151E" w:rsidRDefault="007A151E" w:rsidP="005479C8">
            <w:pPr>
              <w:pStyle w:val="isselectedend"/>
              <w:jc w:val="center"/>
              <w:rPr>
                <w:b/>
                <w:bCs/>
              </w:rPr>
            </w:pPr>
            <w:r w:rsidRPr="007A151E">
              <w:rPr>
                <w:b/>
                <w:bCs/>
                <w:noProof/>
              </w:rPr>
              <w:drawing>
                <wp:anchor distT="0" distB="0" distL="114300" distR="114300" simplePos="0" relativeHeight="251668480" behindDoc="0" locked="0" layoutInCell="1" allowOverlap="1">
                  <wp:simplePos x="0" y="0"/>
                  <wp:positionH relativeFrom="column">
                    <wp:posOffset>796290</wp:posOffset>
                  </wp:positionH>
                  <wp:positionV relativeFrom="paragraph">
                    <wp:posOffset>151130</wp:posOffset>
                  </wp:positionV>
                  <wp:extent cx="701040" cy="721659"/>
                  <wp:effectExtent l="0" t="0" r="3810" b="254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rot="10800000" flipV="1">
                            <a:off x="0" y="0"/>
                            <a:ext cx="701040" cy="721659"/>
                          </a:xfrm>
                          <a:prstGeom prst="rect">
                            <a:avLst/>
                          </a:prstGeom>
                        </pic:spPr>
                      </pic:pic>
                    </a:graphicData>
                  </a:graphic>
                  <wp14:sizeRelH relativeFrom="page">
                    <wp14:pctWidth>0</wp14:pctWidth>
                  </wp14:sizeRelH>
                  <wp14:sizeRelV relativeFrom="page">
                    <wp14:pctHeight>0</wp14:pctHeight>
                  </wp14:sizeRelV>
                </wp:anchor>
              </w:drawing>
            </w:r>
            <w:r w:rsidRPr="007A151E">
              <w:rPr>
                <w:rFonts w:asciiTheme="majorBidi" w:hAnsiTheme="majorBidi" w:cstheme="majorBidi"/>
                <w:b/>
                <w:bCs/>
              </w:rPr>
              <w:t>pgAdmin</w:t>
            </w:r>
          </w:p>
        </w:tc>
        <w:tc>
          <w:tcPr>
            <w:tcW w:w="5239" w:type="dxa"/>
            <w:vAlign w:val="center"/>
          </w:tcPr>
          <w:p w:rsidR="007A151E" w:rsidRPr="0023690C" w:rsidRDefault="007A151E" w:rsidP="005479C8">
            <w:pPr>
              <w:pStyle w:val="isselectedend"/>
              <w:spacing w:line="360" w:lineRule="auto"/>
              <w:jc w:val="both"/>
              <w:rPr>
                <w:b/>
                <w:bCs/>
              </w:rPr>
            </w:pPr>
            <w:r w:rsidRPr="007A151E">
              <w:rPr>
                <w:b/>
                <w:bCs/>
              </w:rPr>
              <w:t>pgAdmin</w:t>
            </w:r>
            <w:r>
              <w:t xml:space="preserve"> est une plateforme open source d’administration spécialement conçue pour PostgreSQL. Elle permet notamment de créer, consulter et administrer les bases de données.</w:t>
            </w:r>
          </w:p>
        </w:tc>
      </w:tr>
      <w:tr w:rsidR="007A151E" w:rsidTr="00C4769F">
        <w:trPr>
          <w:trHeight w:val="2165"/>
        </w:trPr>
        <w:tc>
          <w:tcPr>
            <w:tcW w:w="3823" w:type="dxa"/>
            <w:vAlign w:val="center"/>
          </w:tcPr>
          <w:p w:rsidR="007A151E" w:rsidRPr="00C4769F" w:rsidRDefault="00C4769F" w:rsidP="005479C8">
            <w:pPr>
              <w:pStyle w:val="isselectedend"/>
              <w:jc w:val="center"/>
              <w:rPr>
                <w:b/>
                <w:bCs/>
              </w:rPr>
            </w:pPr>
            <w:r w:rsidRPr="00C4769F">
              <w:rPr>
                <w:b/>
                <w:bCs/>
              </w:rPr>
              <w:t xml:space="preserve">DBeaver </w:t>
            </w:r>
            <w:r w:rsidRPr="00C4769F">
              <w:rPr>
                <w:b/>
                <w:bCs/>
                <w:noProof/>
              </w:rPr>
              <w:drawing>
                <wp:anchor distT="0" distB="0" distL="114300" distR="114300" simplePos="0" relativeHeight="251669504" behindDoc="0" locked="0" layoutInCell="1" allowOverlap="1">
                  <wp:simplePos x="0" y="0"/>
                  <wp:positionH relativeFrom="column">
                    <wp:posOffset>772160</wp:posOffset>
                  </wp:positionH>
                  <wp:positionV relativeFrom="paragraph">
                    <wp:posOffset>-800100</wp:posOffset>
                  </wp:positionV>
                  <wp:extent cx="762000" cy="77787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762000" cy="77787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C4769F" w:rsidP="005479C8">
            <w:pPr>
              <w:pStyle w:val="isselectedend"/>
              <w:spacing w:line="360" w:lineRule="auto"/>
              <w:jc w:val="both"/>
              <w:rPr>
                <w:b/>
                <w:bCs/>
              </w:rPr>
            </w:pPr>
            <w:r w:rsidRPr="00C4769F">
              <w:rPr>
                <w:b/>
                <w:bCs/>
              </w:rPr>
              <w:t>DBeaver</w:t>
            </w:r>
            <w:r>
              <w:t xml:space="preserve"> est un outil de gestion de bases de données permettant de consulter les données et d’exécuter des requêtes SQL à travers une interface graphique.</w:t>
            </w:r>
          </w:p>
        </w:tc>
      </w:tr>
      <w:tr w:rsidR="007A151E" w:rsidTr="0023690C">
        <w:trPr>
          <w:trHeight w:val="2165"/>
        </w:trPr>
        <w:tc>
          <w:tcPr>
            <w:tcW w:w="3823" w:type="dxa"/>
            <w:vAlign w:val="center"/>
          </w:tcPr>
          <w:p w:rsidR="007A151E" w:rsidRPr="0023690C" w:rsidRDefault="00E23A39" w:rsidP="005479C8">
            <w:pPr>
              <w:pStyle w:val="isselectedend"/>
              <w:jc w:val="center"/>
              <w:rPr>
                <w:b/>
                <w:bCs/>
              </w:rPr>
            </w:pPr>
            <w:r w:rsidRPr="00E23A39">
              <w:rPr>
                <w:b/>
                <w:bCs/>
              </w:rPr>
              <w:t>GitHub</w:t>
            </w:r>
            <w:r w:rsidRPr="00C4769F">
              <w:rPr>
                <w:b/>
                <w:bCs/>
              </w:rPr>
              <w:t xml:space="preserve"> </w:t>
            </w:r>
            <w:r w:rsidR="00C4769F" w:rsidRPr="00C4769F">
              <w:rPr>
                <w:b/>
                <w:bCs/>
                <w:noProof/>
              </w:rPr>
              <w:drawing>
                <wp:anchor distT="0" distB="0" distL="114300" distR="114300" simplePos="0" relativeHeight="251670528" behindDoc="0" locked="0" layoutInCell="1" allowOverlap="1">
                  <wp:simplePos x="0" y="0"/>
                  <wp:positionH relativeFrom="column">
                    <wp:posOffset>782320</wp:posOffset>
                  </wp:positionH>
                  <wp:positionV relativeFrom="paragraph">
                    <wp:posOffset>-651510</wp:posOffset>
                  </wp:positionV>
                  <wp:extent cx="721360" cy="688340"/>
                  <wp:effectExtent l="0" t="0" r="254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rot="10800000" flipV="1">
                            <a:off x="0" y="0"/>
                            <a:ext cx="721360" cy="68834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7A151E" w:rsidRPr="0023690C" w:rsidRDefault="00E23A39" w:rsidP="005479C8">
            <w:pPr>
              <w:pStyle w:val="isselectedend"/>
              <w:spacing w:line="360" w:lineRule="auto"/>
              <w:jc w:val="both"/>
              <w:rPr>
                <w:b/>
                <w:bCs/>
              </w:rPr>
            </w:pPr>
            <w:r w:rsidRPr="00E23A39">
              <w:rPr>
                <w:b/>
                <w:bCs/>
              </w:rPr>
              <w:t>GitHub</w:t>
            </w:r>
            <w:r>
              <w:t xml:space="preserve"> est une plateforme d’hébergement et de gestion de code source basée sur Git. Elle facilite le suivi des versions et le travail collaboratif.</w:t>
            </w:r>
          </w:p>
        </w:tc>
      </w:tr>
    </w:tbl>
    <w:p w:rsidR="00E23A39" w:rsidRDefault="00E23A39" w:rsidP="005479C8">
      <w:pPr>
        <w:pStyle w:val="isselectedend"/>
        <w:rPr>
          <w:rFonts w:asciiTheme="majorBidi" w:hAnsiTheme="majorBidi"/>
          <w:b/>
          <w:bCs/>
          <w:color w:val="000000" w:themeColor="text1"/>
          <w:sz w:val="28"/>
          <w:szCs w:val="28"/>
        </w:rPr>
      </w:pPr>
    </w:p>
    <w:p w:rsidR="00211661" w:rsidRDefault="000930C4" w:rsidP="000930C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99" w:name="_Toc239831090"/>
      <w:r w:rsidR="00C867B8">
        <w:rPr>
          <w:rFonts w:asciiTheme="majorBidi" w:hAnsiTheme="majorBidi"/>
          <w:b/>
          <w:bCs/>
          <w:color w:val="000000" w:themeColor="text1"/>
          <w:sz w:val="28"/>
          <w:szCs w:val="28"/>
        </w:rPr>
        <w:t>4</w:t>
      </w:r>
      <w:r w:rsidR="00E23A39" w:rsidRPr="00E23A39">
        <w:rPr>
          <w:rFonts w:asciiTheme="majorBidi" w:hAnsiTheme="majorBidi"/>
          <w:b/>
          <w:bCs/>
          <w:color w:val="000000" w:themeColor="text1"/>
          <w:sz w:val="28"/>
          <w:szCs w:val="28"/>
        </w:rPr>
        <w:t>.3. Technologies utilisées</w:t>
      </w:r>
      <w:bookmarkEnd w:id="99"/>
    </w:p>
    <w:p w:rsidR="00E23A39" w:rsidRDefault="00E23A39" w:rsidP="005479C8">
      <w:pPr>
        <w:pStyle w:val="isselectedend"/>
        <w:rPr>
          <w:rFonts w:asciiTheme="majorBidi" w:hAnsiTheme="majorBidi"/>
          <w:b/>
          <w:bCs/>
          <w:color w:val="000000" w:themeColor="text1"/>
          <w:sz w:val="28"/>
          <w:szCs w:val="28"/>
        </w:rPr>
      </w:pPr>
    </w:p>
    <w:tbl>
      <w:tblPr>
        <w:tblStyle w:val="TableGrid"/>
        <w:tblW w:w="0" w:type="auto"/>
        <w:tblLook w:val="04A0" w:firstRow="1" w:lastRow="0" w:firstColumn="1" w:lastColumn="0" w:noHBand="0" w:noVBand="1"/>
      </w:tblPr>
      <w:tblGrid>
        <w:gridCol w:w="3823"/>
        <w:gridCol w:w="5239"/>
      </w:tblGrid>
      <w:tr w:rsidR="00456C38" w:rsidTr="00091197">
        <w:trPr>
          <w:trHeight w:val="1811"/>
        </w:trPr>
        <w:tc>
          <w:tcPr>
            <w:tcW w:w="3823" w:type="dxa"/>
            <w:vAlign w:val="center"/>
          </w:tcPr>
          <w:p w:rsidR="00091197" w:rsidRPr="00091197" w:rsidRDefault="00E23A39" w:rsidP="005479C8">
            <w:pPr>
              <w:pStyle w:val="isselectedend"/>
              <w:jc w:val="center"/>
              <w:rPr>
                <w:rFonts w:asciiTheme="majorBidi" w:hAnsiTheme="majorBidi"/>
                <w:b/>
                <w:bCs/>
                <w:color w:val="000000" w:themeColor="text1"/>
                <w:sz w:val="28"/>
                <w:szCs w:val="28"/>
              </w:rPr>
            </w:pPr>
            <w:r w:rsidRPr="00E23A39">
              <w:rPr>
                <w:rFonts w:asciiTheme="majorBidi" w:hAnsiTheme="majorBidi"/>
                <w:b/>
                <w:bCs/>
                <w:noProof/>
                <w:color w:val="000000" w:themeColor="text1"/>
                <w:sz w:val="28"/>
                <w:szCs w:val="28"/>
              </w:rPr>
              <w:lastRenderedPageBreak/>
              <w:drawing>
                <wp:anchor distT="0" distB="0" distL="114300" distR="114300" simplePos="0" relativeHeight="251671552" behindDoc="0" locked="0" layoutInCell="1" allowOverlap="1">
                  <wp:simplePos x="0" y="0"/>
                  <wp:positionH relativeFrom="column">
                    <wp:posOffset>718185</wp:posOffset>
                  </wp:positionH>
                  <wp:positionV relativeFrom="paragraph">
                    <wp:posOffset>102235</wp:posOffset>
                  </wp:positionV>
                  <wp:extent cx="819785" cy="72517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819785" cy="725170"/>
                          </a:xfrm>
                          <a:prstGeom prst="rect">
                            <a:avLst/>
                          </a:prstGeom>
                        </pic:spPr>
                      </pic:pic>
                    </a:graphicData>
                  </a:graphic>
                  <wp14:sizeRelH relativeFrom="page">
                    <wp14:pctWidth>0</wp14:pctWidth>
                  </wp14:sizeRelH>
                  <wp14:sizeRelV relativeFrom="page">
                    <wp14:pctHeight>0</wp14:pctHeight>
                  </wp14:sizeRelV>
                </wp:anchor>
              </w:drawing>
            </w:r>
            <w:r w:rsidR="00091197" w:rsidRPr="00091197">
              <w:rPr>
                <w:rFonts w:asciiTheme="majorBidi" w:hAnsiTheme="majorBidi" w:cstheme="majorBidi"/>
                <w:b/>
                <w:bCs/>
              </w:rPr>
              <w:t>React</w:t>
            </w:r>
          </w:p>
          <w:p w:rsidR="00091197" w:rsidRPr="00091197" w:rsidRDefault="00091197" w:rsidP="005479C8">
            <w:pPr>
              <w:rPr>
                <w:lang w:eastAsia="fr-FR"/>
              </w:rPr>
            </w:pPr>
          </w:p>
          <w:p w:rsidR="00E23A39" w:rsidRPr="00091197" w:rsidRDefault="00E23A39" w:rsidP="005479C8">
            <w:pPr>
              <w:rPr>
                <w:lang w:eastAsia="fr-FR"/>
              </w:rPr>
            </w:pPr>
          </w:p>
        </w:tc>
        <w:tc>
          <w:tcPr>
            <w:tcW w:w="5239" w:type="dxa"/>
            <w:vAlign w:val="center"/>
          </w:tcPr>
          <w:p w:rsidR="00091197" w:rsidRDefault="00091197" w:rsidP="005479C8">
            <w:pPr>
              <w:pStyle w:val="isselectedend"/>
              <w:spacing w:line="360" w:lineRule="auto"/>
              <w:rPr>
                <w:rFonts w:asciiTheme="majorBidi" w:hAnsiTheme="majorBidi"/>
                <w:b/>
                <w:bCs/>
                <w:color w:val="000000" w:themeColor="text1"/>
                <w:sz w:val="28"/>
                <w:szCs w:val="28"/>
              </w:rPr>
            </w:pPr>
            <w:r w:rsidRPr="00091197">
              <w:rPr>
                <w:b/>
                <w:bCs/>
              </w:rPr>
              <w:t xml:space="preserve">React </w:t>
            </w:r>
            <w:r>
              <w:t>est une bibliothèque JavaScript permettant de construire des interfaces utilisateur à partir de composants réutilisables.</w:t>
            </w:r>
          </w:p>
          <w:p w:rsidR="00E23A39" w:rsidRPr="00091197" w:rsidRDefault="00E23A39" w:rsidP="005479C8">
            <w:pPr>
              <w:rPr>
                <w:lang w:eastAsia="fr-FR"/>
              </w:rPr>
            </w:pPr>
          </w:p>
        </w:tc>
      </w:tr>
      <w:tr w:rsidR="00456C38" w:rsidTr="00091197">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sidRPr="00091197">
              <w:rPr>
                <w:rFonts w:asciiTheme="majorBidi" w:hAnsiTheme="majorBidi"/>
                <w:b/>
                <w:bCs/>
                <w:noProof/>
                <w:color w:val="000000" w:themeColor="text1"/>
              </w:rPr>
              <w:drawing>
                <wp:anchor distT="0" distB="0" distL="114300" distR="114300" simplePos="0" relativeHeight="251672576" behindDoc="0" locked="0" layoutInCell="1" allowOverlap="1">
                  <wp:simplePos x="0" y="0"/>
                  <wp:positionH relativeFrom="column">
                    <wp:posOffset>731520</wp:posOffset>
                  </wp:positionH>
                  <wp:positionV relativeFrom="paragraph">
                    <wp:posOffset>-607695</wp:posOffset>
                  </wp:positionV>
                  <wp:extent cx="742950" cy="61912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742950" cy="619125"/>
                          </a:xfrm>
                          <a:prstGeom prst="rect">
                            <a:avLst/>
                          </a:prstGeom>
                        </pic:spPr>
                      </pic:pic>
                    </a:graphicData>
                  </a:graphic>
                  <wp14:sizeRelH relativeFrom="page">
                    <wp14:pctWidth>0</wp14:pctWidth>
                  </wp14:sizeRelH>
                  <wp14:sizeRelV relativeFrom="page">
                    <wp14:pctHeight>0</wp14:pctHeight>
                  </wp14:sizeRelV>
                </wp:anchor>
              </w:drawing>
            </w:r>
            <w:r w:rsidRPr="00091197">
              <w:rPr>
                <w:rFonts w:asciiTheme="majorBidi" w:hAnsiTheme="majorBidi"/>
                <w:b/>
                <w:bCs/>
                <w:color w:val="000000" w:themeColor="text1"/>
              </w:rPr>
              <w:t xml:space="preserve">Spring Boot </w:t>
            </w:r>
          </w:p>
        </w:tc>
        <w:tc>
          <w:tcPr>
            <w:tcW w:w="5239" w:type="dxa"/>
            <w:vAlign w:val="center"/>
          </w:tcPr>
          <w:p w:rsidR="00091197" w:rsidRPr="00091197" w:rsidRDefault="00091197" w:rsidP="005479C8">
            <w:pPr>
              <w:pStyle w:val="isselectedend"/>
              <w:spacing w:line="360" w:lineRule="auto"/>
              <w:jc w:val="both"/>
              <w:rPr>
                <w:b/>
                <w:bCs/>
              </w:rPr>
            </w:pPr>
            <w:r w:rsidRPr="00091197">
              <w:rPr>
                <w:b/>
                <w:bCs/>
              </w:rPr>
              <w:t>Spring Boo</w:t>
            </w:r>
            <w:r>
              <w:t>t est un framework Java basé sur l’écosystème Spring. Il fournit un ensemble de bibliothèques facilitant la création rapide et la gestion simplifiée des projets.</w:t>
            </w:r>
          </w:p>
        </w:tc>
      </w:tr>
      <w:tr w:rsidR="00456C38" w:rsidTr="005642DF">
        <w:trPr>
          <w:trHeight w:val="1811"/>
        </w:trPr>
        <w:tc>
          <w:tcPr>
            <w:tcW w:w="3823" w:type="dxa"/>
            <w:vAlign w:val="center"/>
          </w:tcPr>
          <w:p w:rsidR="00091197" w:rsidRPr="00091197" w:rsidRDefault="00091197" w:rsidP="005479C8">
            <w:pPr>
              <w:pStyle w:val="isselectedend"/>
              <w:jc w:val="center"/>
              <w:rPr>
                <w:rFonts w:asciiTheme="majorBidi" w:hAnsiTheme="majorBidi"/>
                <w:b/>
                <w:bCs/>
                <w:color w:val="000000" w:themeColor="text1"/>
              </w:rPr>
            </w:pPr>
            <w:r>
              <w:rPr>
                <w:rStyle w:val="Strong"/>
                <w:rFonts w:eastAsiaTheme="majorEastAsia"/>
              </w:rPr>
              <w:t>PostgreSQL</w:t>
            </w:r>
            <w:r w:rsidRPr="007A151E">
              <w:rPr>
                <w:b/>
                <w:bCs/>
              </w:rPr>
              <w:t xml:space="preserve"> </w:t>
            </w:r>
            <w:r w:rsidRPr="007A151E">
              <w:rPr>
                <w:b/>
                <w:bCs/>
                <w:noProof/>
              </w:rPr>
              <w:drawing>
                <wp:anchor distT="0" distB="0" distL="114300" distR="114300" simplePos="0" relativeHeight="251674624" behindDoc="0" locked="0" layoutInCell="1" allowOverlap="1" wp14:anchorId="08439895" wp14:editId="2441472D">
                  <wp:simplePos x="0" y="0"/>
                  <wp:positionH relativeFrom="column">
                    <wp:posOffset>768350</wp:posOffset>
                  </wp:positionH>
                  <wp:positionV relativeFrom="paragraph">
                    <wp:posOffset>-647065</wp:posOffset>
                  </wp:positionV>
                  <wp:extent cx="701040" cy="721360"/>
                  <wp:effectExtent l="0" t="0" r="3810" b="254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rot="10800000" flipV="1">
                            <a:off x="0" y="0"/>
                            <a:ext cx="701040" cy="721360"/>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091197" w:rsidRPr="00091197" w:rsidRDefault="00091197" w:rsidP="005479C8">
            <w:pPr>
              <w:pStyle w:val="isselectedend"/>
              <w:spacing w:line="360" w:lineRule="auto"/>
              <w:jc w:val="both"/>
              <w:rPr>
                <w:b/>
                <w:bCs/>
              </w:rPr>
            </w:pPr>
            <w:r>
              <w:rPr>
                <w:rStyle w:val="Strong"/>
                <w:rFonts w:eastAsiaTheme="majorEastAsia"/>
              </w:rPr>
              <w:t>PostgreSQL</w:t>
            </w:r>
            <w:r>
              <w:t xml:space="preserve"> est un système de gestion de base de données relationnelle </w:t>
            </w:r>
            <w:r w:rsidRPr="00091197">
              <w:rPr>
                <w:rStyle w:val="Strong"/>
                <w:rFonts w:eastAsiaTheme="majorEastAsia"/>
                <w:b w:val="0"/>
                <w:bCs w:val="0"/>
              </w:rPr>
              <w:t>open source</w:t>
            </w:r>
            <w:r>
              <w:t xml:space="preserve"> permettant de stocker, organiser et manipuler les données de manière fiable et sécurisée. Il utilise principalement le langage </w:t>
            </w:r>
            <w:r w:rsidRPr="00091197">
              <w:rPr>
                <w:rStyle w:val="Strong"/>
                <w:rFonts w:eastAsiaTheme="majorEastAsia"/>
                <w:b w:val="0"/>
                <w:bCs w:val="0"/>
              </w:rPr>
              <w:t>SQL</w:t>
            </w:r>
            <w:r>
              <w:t xml:space="preserve"> et prend en charge des fonctionnalités avancées.</w:t>
            </w:r>
          </w:p>
        </w:tc>
      </w:tr>
      <w:tr w:rsidR="00456C38" w:rsidTr="005642DF">
        <w:trPr>
          <w:trHeight w:val="1811"/>
        </w:trPr>
        <w:tc>
          <w:tcPr>
            <w:tcW w:w="3823" w:type="dxa"/>
            <w:vAlign w:val="center"/>
          </w:tcPr>
          <w:p w:rsidR="00360F01" w:rsidRDefault="00360F01" w:rsidP="005479C8">
            <w:pPr>
              <w:pStyle w:val="isselectedend"/>
              <w:jc w:val="center"/>
              <w:rPr>
                <w:rStyle w:val="Strong"/>
                <w:rFonts w:eastAsiaTheme="majorEastAsia"/>
              </w:rPr>
            </w:pPr>
            <w:r w:rsidRPr="00360F01">
              <w:rPr>
                <w:rStyle w:val="Strong"/>
                <w:rFonts w:eastAsiaTheme="majorEastAsia"/>
                <w:noProof/>
              </w:rPr>
              <w:drawing>
                <wp:inline distT="0" distB="0" distL="0" distR="0" wp14:anchorId="00B1AF70" wp14:editId="1A665E3D">
                  <wp:extent cx="844550" cy="62649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878961" cy="652016"/>
                          </a:xfrm>
                          <a:prstGeom prst="rect">
                            <a:avLst/>
                          </a:prstGeom>
                        </pic:spPr>
                      </pic:pic>
                    </a:graphicData>
                  </a:graphic>
                </wp:inline>
              </w:drawing>
            </w:r>
          </w:p>
          <w:p w:rsidR="00360F01" w:rsidRPr="00360F01" w:rsidRDefault="00360F01" w:rsidP="005479C8">
            <w:pPr>
              <w:jc w:val="center"/>
              <w:rPr>
                <w:rFonts w:asciiTheme="majorBidi" w:hAnsiTheme="majorBidi" w:cstheme="majorBidi"/>
                <w:b/>
                <w:bCs/>
                <w:sz w:val="24"/>
                <w:szCs w:val="24"/>
                <w:lang w:eastAsia="fr-FR"/>
              </w:rPr>
            </w:pPr>
            <w:r w:rsidRPr="00360F01">
              <w:rPr>
                <w:rFonts w:asciiTheme="majorBidi" w:hAnsiTheme="majorBidi" w:cstheme="majorBidi"/>
                <w:b/>
                <w:bCs/>
                <w:sz w:val="24"/>
                <w:szCs w:val="24"/>
                <w:lang w:eastAsia="fr-FR"/>
              </w:rPr>
              <w:t>Docker</w:t>
            </w:r>
          </w:p>
        </w:tc>
        <w:tc>
          <w:tcPr>
            <w:tcW w:w="5239" w:type="dxa"/>
            <w:vAlign w:val="center"/>
          </w:tcPr>
          <w:p w:rsidR="00360F01" w:rsidRDefault="00360F01" w:rsidP="005479C8">
            <w:pPr>
              <w:pStyle w:val="isselectedend"/>
              <w:spacing w:line="360" w:lineRule="auto"/>
              <w:jc w:val="both"/>
              <w:rPr>
                <w:rStyle w:val="Strong"/>
                <w:rFonts w:eastAsiaTheme="majorEastAsia"/>
              </w:rPr>
            </w:pPr>
            <w:r w:rsidRPr="00360F01">
              <w:rPr>
                <w:b/>
                <w:bCs/>
              </w:rPr>
              <w:t>Docker</w:t>
            </w:r>
            <w:r>
              <w:t xml:space="preserve"> est une plateforme de conteneurisation permettant d’emballer une application avec ses dépendances dans des conteneurs. Elle facilite ainsi l’exécution de l’application dans différents environnements.</w:t>
            </w:r>
          </w:p>
        </w:tc>
      </w:tr>
      <w:tr w:rsidR="00456C38" w:rsidTr="005642DF">
        <w:trPr>
          <w:trHeight w:val="1811"/>
        </w:trPr>
        <w:tc>
          <w:tcPr>
            <w:tcW w:w="3823" w:type="dxa"/>
            <w:vAlign w:val="center"/>
          </w:tcPr>
          <w:p w:rsidR="00360F01" w:rsidRPr="00360F01" w:rsidRDefault="00834E0C" w:rsidP="005479C8">
            <w:pPr>
              <w:pStyle w:val="isselectedend"/>
              <w:jc w:val="center"/>
              <w:rPr>
                <w:rStyle w:val="Strong"/>
                <w:rFonts w:eastAsiaTheme="majorEastAsia"/>
              </w:rPr>
            </w:pPr>
            <w:r w:rsidRPr="00834E0C">
              <w:rPr>
                <w:b/>
                <w:bCs/>
              </w:rPr>
              <w:t>Docker Compose</w:t>
            </w:r>
            <w:r>
              <w:t xml:space="preserve"> </w:t>
            </w:r>
            <w:r w:rsidR="00360F01" w:rsidRPr="00360F01">
              <w:rPr>
                <w:rStyle w:val="Strong"/>
                <w:rFonts w:eastAsiaTheme="majorEastAsia"/>
                <w:noProof/>
              </w:rPr>
              <w:drawing>
                <wp:anchor distT="0" distB="0" distL="114300" distR="114300" simplePos="0" relativeHeight="251675648" behindDoc="0" locked="0" layoutInCell="1" allowOverlap="1">
                  <wp:simplePos x="0" y="0"/>
                  <wp:positionH relativeFrom="column">
                    <wp:posOffset>812800</wp:posOffset>
                  </wp:positionH>
                  <wp:positionV relativeFrom="paragraph">
                    <wp:posOffset>-676910</wp:posOffset>
                  </wp:positionV>
                  <wp:extent cx="680720" cy="737235"/>
                  <wp:effectExtent l="0" t="0" r="5080" b="571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80720" cy="737235"/>
                          </a:xfrm>
                          <a:prstGeom prst="rect">
                            <a:avLst/>
                          </a:prstGeom>
                        </pic:spPr>
                      </pic:pic>
                    </a:graphicData>
                  </a:graphic>
                  <wp14:sizeRelH relativeFrom="page">
                    <wp14:pctWidth>0</wp14:pctWidth>
                  </wp14:sizeRelH>
                  <wp14:sizeRelV relativeFrom="page">
                    <wp14:pctHeight>0</wp14:pctHeight>
                  </wp14:sizeRelV>
                </wp:anchor>
              </w:drawing>
            </w:r>
          </w:p>
        </w:tc>
        <w:tc>
          <w:tcPr>
            <w:tcW w:w="5239" w:type="dxa"/>
            <w:vAlign w:val="center"/>
          </w:tcPr>
          <w:p w:rsidR="00360F01" w:rsidRPr="00360F01" w:rsidRDefault="00360F01" w:rsidP="005479C8">
            <w:pPr>
              <w:pStyle w:val="isselectedend"/>
              <w:spacing w:line="360" w:lineRule="auto"/>
              <w:jc w:val="both"/>
              <w:rPr>
                <w:b/>
                <w:bCs/>
              </w:rPr>
            </w:pPr>
            <w:r w:rsidRPr="00834E0C">
              <w:rPr>
                <w:b/>
                <w:bCs/>
              </w:rPr>
              <w:t>Docker Compose</w:t>
            </w:r>
            <w:r>
              <w:t xml:space="preserve"> est un outil de l’écosystème Docker permettant de définir et de lancer plusieurs conteneurs à partir d’un seul fichier de configuration. Il est utilisé pour orchestrer les différents services nécessaires </w:t>
            </w:r>
            <w:r w:rsidR="00834E0C">
              <w:t>au fonctionnement d’une application.</w:t>
            </w:r>
          </w:p>
        </w:tc>
      </w:tr>
      <w:tr w:rsidR="00456C38" w:rsidTr="005642DF">
        <w:trPr>
          <w:trHeight w:val="1811"/>
        </w:trPr>
        <w:tc>
          <w:tcPr>
            <w:tcW w:w="3823" w:type="dxa"/>
            <w:vAlign w:val="center"/>
          </w:tcPr>
          <w:p w:rsidR="005979F5" w:rsidRPr="00834E0C" w:rsidRDefault="005979F5" w:rsidP="005479C8">
            <w:pPr>
              <w:pStyle w:val="isselectedend"/>
              <w:jc w:val="center"/>
              <w:rPr>
                <w:b/>
                <w:bCs/>
              </w:rPr>
            </w:pPr>
            <w:r w:rsidRPr="005979F5">
              <w:rPr>
                <w:b/>
                <w:bCs/>
                <w:noProof/>
              </w:rPr>
              <w:drawing>
                <wp:anchor distT="0" distB="0" distL="114300" distR="114300" simplePos="0" relativeHeight="251676672" behindDoc="0" locked="0" layoutInCell="1" allowOverlap="1">
                  <wp:simplePos x="0" y="0"/>
                  <wp:positionH relativeFrom="column">
                    <wp:posOffset>835660</wp:posOffset>
                  </wp:positionH>
                  <wp:positionV relativeFrom="paragraph">
                    <wp:posOffset>-615315</wp:posOffset>
                  </wp:positionV>
                  <wp:extent cx="621665" cy="724535"/>
                  <wp:effectExtent l="0" t="0" r="698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21665" cy="724535"/>
                          </a:xfrm>
                          <a:prstGeom prst="rect">
                            <a:avLst/>
                          </a:prstGeom>
                        </pic:spPr>
                      </pic:pic>
                    </a:graphicData>
                  </a:graphic>
                  <wp14:sizeRelH relativeFrom="page">
                    <wp14:pctWidth>0</wp14:pctWidth>
                  </wp14:sizeRelH>
                  <wp14:sizeRelV relativeFrom="page">
                    <wp14:pctHeight>0</wp14:pctHeight>
                  </wp14:sizeRelV>
                </wp:anchor>
              </w:drawing>
            </w:r>
            <w:r>
              <w:rPr>
                <w:b/>
                <w:bCs/>
              </w:rPr>
              <w:t xml:space="preserve">Jenkins </w:t>
            </w:r>
          </w:p>
        </w:tc>
        <w:tc>
          <w:tcPr>
            <w:tcW w:w="5239" w:type="dxa"/>
            <w:vAlign w:val="center"/>
          </w:tcPr>
          <w:p w:rsidR="005979F5" w:rsidRPr="00834E0C" w:rsidRDefault="005979F5" w:rsidP="005479C8">
            <w:pPr>
              <w:pStyle w:val="isselectedend"/>
              <w:spacing w:line="360" w:lineRule="auto"/>
              <w:jc w:val="both"/>
              <w:rPr>
                <w:b/>
                <w:bCs/>
              </w:rPr>
            </w:pPr>
            <w:r w:rsidRPr="005979F5">
              <w:rPr>
                <w:b/>
                <w:bCs/>
              </w:rPr>
              <w:t xml:space="preserve">Jenkins </w:t>
            </w:r>
            <w:r>
              <w:t xml:space="preserve">est un outil open source d'automatisation qui sert principalement à mettre en place </w:t>
            </w:r>
            <w:r w:rsidRPr="005979F5">
              <w:t>l</w:t>
            </w:r>
            <w:r w:rsidRPr="005979F5">
              <w:rPr>
                <w:b/>
                <w:bCs/>
              </w:rPr>
              <w:t>'</w:t>
            </w:r>
            <w:r w:rsidRPr="005979F5">
              <w:rPr>
                <w:rStyle w:val="Strong"/>
                <w:rFonts w:eastAsiaTheme="majorEastAsia"/>
                <w:b w:val="0"/>
                <w:bCs w:val="0"/>
              </w:rPr>
              <w:t>intégration continue</w:t>
            </w:r>
            <w:r>
              <w:t xml:space="preserve"> et le </w:t>
            </w:r>
            <w:r w:rsidRPr="005979F5">
              <w:rPr>
                <w:rStyle w:val="Strong"/>
                <w:rFonts w:eastAsiaTheme="majorEastAsia"/>
                <w:b w:val="0"/>
                <w:bCs w:val="0"/>
              </w:rPr>
              <w:t>déploiement continu</w:t>
            </w:r>
            <w:r>
              <w:t xml:space="preserve"> (CI/CD) dans le développement logiciel.</w:t>
            </w:r>
          </w:p>
        </w:tc>
      </w:tr>
      <w:tr w:rsidR="00456C38" w:rsidTr="005642DF">
        <w:trPr>
          <w:trHeight w:val="1811"/>
        </w:trPr>
        <w:tc>
          <w:tcPr>
            <w:tcW w:w="3823" w:type="dxa"/>
            <w:vAlign w:val="center"/>
          </w:tcPr>
          <w:p w:rsidR="005979F5" w:rsidRPr="005979F5" w:rsidRDefault="005979F5" w:rsidP="005479C8">
            <w:pPr>
              <w:pStyle w:val="isselectedend"/>
              <w:jc w:val="center"/>
              <w:rPr>
                <w:b/>
                <w:bCs/>
              </w:rPr>
            </w:pPr>
            <w:r w:rsidRPr="005979F5">
              <w:rPr>
                <w:b/>
                <w:bCs/>
                <w:noProof/>
              </w:rPr>
              <w:lastRenderedPageBreak/>
              <w:drawing>
                <wp:anchor distT="0" distB="0" distL="114300" distR="114300" simplePos="0" relativeHeight="251677696" behindDoc="0" locked="0" layoutInCell="1" allowOverlap="1">
                  <wp:simplePos x="0" y="0"/>
                  <wp:positionH relativeFrom="column">
                    <wp:posOffset>378460</wp:posOffset>
                  </wp:positionH>
                  <wp:positionV relativeFrom="paragraph">
                    <wp:posOffset>-506095</wp:posOffset>
                  </wp:positionV>
                  <wp:extent cx="1590675" cy="448945"/>
                  <wp:effectExtent l="0" t="0" r="9525" b="825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590675" cy="448945"/>
                          </a:xfrm>
                          <a:prstGeom prst="rect">
                            <a:avLst/>
                          </a:prstGeom>
                        </pic:spPr>
                      </pic:pic>
                    </a:graphicData>
                  </a:graphic>
                  <wp14:sizeRelH relativeFrom="page">
                    <wp14:pctWidth>0</wp14:pctWidth>
                  </wp14:sizeRelH>
                  <wp14:sizeRelV relativeFrom="page">
                    <wp14:pctHeight>0</wp14:pctHeight>
                  </wp14:sizeRelV>
                </wp:anchor>
              </w:drawing>
            </w:r>
            <w:r>
              <w:rPr>
                <w:b/>
                <w:bCs/>
              </w:rPr>
              <w:t>SonarQube</w:t>
            </w:r>
          </w:p>
        </w:tc>
        <w:tc>
          <w:tcPr>
            <w:tcW w:w="5239" w:type="dxa"/>
            <w:vAlign w:val="center"/>
          </w:tcPr>
          <w:p w:rsidR="005979F5" w:rsidRPr="005979F5" w:rsidRDefault="005979F5" w:rsidP="005479C8">
            <w:pPr>
              <w:pStyle w:val="isselectedend"/>
              <w:spacing w:line="360" w:lineRule="auto"/>
              <w:jc w:val="both"/>
              <w:rPr>
                <w:b/>
                <w:bCs/>
              </w:rPr>
            </w:pPr>
            <w:r w:rsidRPr="005979F5">
              <w:rPr>
                <w:b/>
                <w:bCs/>
              </w:rPr>
              <w:t>SonarQube</w:t>
            </w:r>
            <w:r>
              <w:t xml:space="preserve"> est une plateforme d’analyse de la qualité du code développée par SonarSource. Elle permet de détecter les bugs, vulnérabilités et les mauvaises pratiques.</w:t>
            </w:r>
          </w:p>
        </w:tc>
      </w:tr>
      <w:tr w:rsidR="00456C38" w:rsidTr="005642DF">
        <w:trPr>
          <w:trHeight w:val="1811"/>
        </w:trPr>
        <w:tc>
          <w:tcPr>
            <w:tcW w:w="3823" w:type="dxa"/>
            <w:vAlign w:val="center"/>
          </w:tcPr>
          <w:p w:rsidR="00456C38" w:rsidRPr="005979F5" w:rsidRDefault="00456C38" w:rsidP="005479C8">
            <w:pPr>
              <w:pStyle w:val="isselectedend"/>
              <w:jc w:val="center"/>
              <w:rPr>
                <w:b/>
                <w:bCs/>
              </w:rPr>
            </w:pPr>
            <w:r w:rsidRPr="00456C38">
              <w:rPr>
                <w:b/>
                <w:bCs/>
                <w:noProof/>
              </w:rPr>
              <w:drawing>
                <wp:anchor distT="0" distB="0" distL="114300" distR="114300" simplePos="0" relativeHeight="251678720" behindDoc="0" locked="0" layoutInCell="1" allowOverlap="1">
                  <wp:simplePos x="0" y="0"/>
                  <wp:positionH relativeFrom="column">
                    <wp:posOffset>305435</wp:posOffset>
                  </wp:positionH>
                  <wp:positionV relativeFrom="paragraph">
                    <wp:posOffset>-348615</wp:posOffset>
                  </wp:positionV>
                  <wp:extent cx="1710055" cy="370840"/>
                  <wp:effectExtent l="0" t="0" r="444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710055" cy="370840"/>
                          </a:xfrm>
                          <a:prstGeom prst="rect">
                            <a:avLst/>
                          </a:prstGeom>
                        </pic:spPr>
                      </pic:pic>
                    </a:graphicData>
                  </a:graphic>
                  <wp14:sizeRelH relativeFrom="page">
                    <wp14:pctWidth>0</wp14:pctWidth>
                  </wp14:sizeRelH>
                  <wp14:sizeRelV relativeFrom="page">
                    <wp14:pctHeight>0</wp14:pctHeight>
                  </wp14:sizeRelV>
                </wp:anchor>
              </w:drawing>
            </w:r>
            <w:r>
              <w:rPr>
                <w:b/>
                <w:bCs/>
              </w:rPr>
              <w:t>Docker Hub</w:t>
            </w:r>
          </w:p>
        </w:tc>
        <w:tc>
          <w:tcPr>
            <w:tcW w:w="5239" w:type="dxa"/>
            <w:vAlign w:val="center"/>
          </w:tcPr>
          <w:p w:rsidR="00456C38" w:rsidRPr="005979F5" w:rsidRDefault="00456C38" w:rsidP="00456C38">
            <w:pPr>
              <w:pStyle w:val="isselectedend"/>
              <w:spacing w:line="360" w:lineRule="auto"/>
              <w:jc w:val="both"/>
              <w:rPr>
                <w:b/>
                <w:bCs/>
              </w:rPr>
            </w:pPr>
            <w:r w:rsidRPr="00456C38">
              <w:rPr>
                <w:b/>
                <w:bCs/>
              </w:rPr>
              <w:t>Docker Hub</w:t>
            </w:r>
            <w:r>
              <w:t xml:space="preserve"> est un registre en ligne permettant de stocker, gérer et distribuer des images de conteneurs Docker.  </w:t>
            </w:r>
          </w:p>
        </w:tc>
      </w:tr>
    </w:tbl>
    <w:p w:rsidR="002C185C" w:rsidRDefault="002C185C" w:rsidP="002C185C">
      <w:pPr>
        <w:rPr>
          <w:rFonts w:asciiTheme="majorBidi" w:hAnsiTheme="majorBidi" w:cstheme="majorBidi"/>
        </w:rPr>
      </w:pPr>
    </w:p>
    <w:p w:rsidR="00161CCF" w:rsidRPr="00161CCF" w:rsidRDefault="00161CCF" w:rsidP="00161CCF">
      <w:pPr>
        <w:pStyle w:val="isselectedend"/>
        <w:outlineLvl w:val="1"/>
        <w:rPr>
          <w:rFonts w:asciiTheme="majorBidi" w:hAnsiTheme="majorBidi"/>
          <w:b/>
          <w:bCs/>
          <w:color w:val="000000" w:themeColor="text1"/>
          <w:sz w:val="28"/>
          <w:szCs w:val="28"/>
        </w:rPr>
      </w:pPr>
      <w:r w:rsidRPr="00161CCF">
        <w:rPr>
          <w:rFonts w:asciiTheme="majorBidi" w:hAnsiTheme="majorBidi"/>
          <w:b/>
          <w:bCs/>
          <w:color w:val="000000" w:themeColor="text1"/>
          <w:sz w:val="28"/>
          <w:szCs w:val="28"/>
        </w:rPr>
        <w:t xml:space="preserve">5. Conclusion </w:t>
      </w: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P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rPr>
          <w:rFonts w:asciiTheme="majorBidi" w:hAnsiTheme="majorBidi" w:cstheme="majorBidi"/>
        </w:rPr>
      </w:pPr>
    </w:p>
    <w:p w:rsidR="002C185C" w:rsidRDefault="002C185C" w:rsidP="002C185C">
      <w:pPr>
        <w:jc w:val="center"/>
        <w:rPr>
          <w:rFonts w:asciiTheme="majorBidi" w:hAnsiTheme="majorBidi" w:cstheme="majorBidi"/>
        </w:rPr>
        <w:sectPr w:rsidR="002C185C" w:rsidSect="00310493">
          <w:headerReference w:type="default" r:id="rId43"/>
          <w:pgSz w:w="11906" w:h="16838"/>
          <w:pgMar w:top="1417" w:right="1417" w:bottom="1417" w:left="1417" w:header="454" w:footer="454" w:gutter="0"/>
          <w:cols w:space="708"/>
          <w:docGrid w:linePitch="360"/>
        </w:sectPr>
      </w:pPr>
    </w:p>
    <w:p w:rsidR="00A57420" w:rsidRPr="00A57420" w:rsidRDefault="002C185C" w:rsidP="00A57420">
      <w:pPr>
        <w:pStyle w:val="Heading1"/>
        <w:jc w:val="center"/>
        <w:rPr>
          <w:rFonts w:asciiTheme="majorBidi" w:hAnsiTheme="majorBidi"/>
          <w:b/>
          <w:bCs/>
          <w:color w:val="auto"/>
          <w:sz w:val="36"/>
          <w:szCs w:val="36"/>
        </w:rPr>
      </w:pPr>
      <w:bookmarkStart w:id="100" w:name="_Toc239831091"/>
      <w:r w:rsidRPr="002C185C">
        <w:rPr>
          <w:rFonts w:asciiTheme="majorBidi" w:hAnsiTheme="majorBidi"/>
          <w:b/>
          <w:bCs/>
          <w:color w:val="auto"/>
          <w:sz w:val="36"/>
          <w:szCs w:val="36"/>
        </w:rPr>
        <w:lastRenderedPageBreak/>
        <w:t xml:space="preserve">Chapitre 4 : </w:t>
      </w:r>
      <w:r w:rsidR="00A57420" w:rsidRPr="00A57420">
        <w:rPr>
          <w:rFonts w:asciiTheme="majorBidi" w:hAnsiTheme="majorBidi"/>
          <w:b/>
          <w:bCs/>
          <w:color w:val="auto"/>
          <w:sz w:val="36"/>
          <w:szCs w:val="36"/>
        </w:rPr>
        <w:t>Mise en œuvre de la plateforme SaaS et gestion du cycle de vie des marketplaces bancaires</w:t>
      </w:r>
      <w:bookmarkEnd w:id="100"/>
    </w:p>
    <w:p w:rsidR="002C185C" w:rsidRDefault="002C185C" w:rsidP="00A57420"/>
    <w:p w:rsidR="002C185C" w:rsidRDefault="002C185C" w:rsidP="002C185C">
      <w:pPr>
        <w:pStyle w:val="Heading2"/>
        <w:rPr>
          <w:rFonts w:asciiTheme="majorBidi" w:hAnsiTheme="majorBidi"/>
          <w:b/>
          <w:bCs/>
          <w:color w:val="auto"/>
          <w:sz w:val="32"/>
          <w:szCs w:val="32"/>
        </w:rPr>
      </w:pPr>
      <w:bookmarkStart w:id="101" w:name="_Toc239831092"/>
      <w:r w:rsidRPr="002C185C">
        <w:rPr>
          <w:rFonts w:asciiTheme="majorBidi" w:hAnsiTheme="majorBidi"/>
          <w:b/>
          <w:bCs/>
          <w:color w:val="auto"/>
          <w:sz w:val="32"/>
          <w:szCs w:val="32"/>
        </w:rPr>
        <w:t>1. Introduction</w:t>
      </w:r>
      <w:bookmarkEnd w:id="101"/>
    </w:p>
    <w:p w:rsidR="009124D7" w:rsidRDefault="00715A11" w:rsidP="00715A11">
      <w:pPr>
        <w:pStyle w:val="NormalWeb"/>
        <w:spacing w:line="360" w:lineRule="auto"/>
        <w:jc w:val="both"/>
      </w:pPr>
      <w:r>
        <w:t xml:space="preserve">Ce chapitre est consacré à la réalisation de la plateforme </w:t>
      </w:r>
      <w:r>
        <w:rPr>
          <w:rStyle w:val="Strong"/>
        </w:rPr>
        <w:t>Matchia</w:t>
      </w:r>
      <w:r>
        <w:t xml:space="preserve"> et à la mise en œuvre de ses principales fonctionnalités. Il présente le parcours complet de création d’une marketplace bancaire, depuis la soumission de la demande jusqu’à son activation et sa configuration par l’Administrateur Banque. Les différents espaces et workflows sont décrits afin de mettre en évidence le fonctionnement concret de la solution et les interactions entre ses principaux acteurs.</w:t>
      </w:r>
    </w:p>
    <w:p w:rsidR="009124D7" w:rsidRDefault="009124D7" w:rsidP="009124D7">
      <w:pPr>
        <w:pStyle w:val="Heading2"/>
        <w:rPr>
          <w:rFonts w:asciiTheme="majorBidi" w:hAnsiTheme="majorBidi"/>
          <w:b/>
          <w:bCs/>
          <w:color w:val="auto"/>
          <w:sz w:val="32"/>
          <w:szCs w:val="32"/>
        </w:rPr>
      </w:pPr>
      <w:bookmarkStart w:id="102" w:name="_Toc239831093"/>
      <w:r w:rsidRPr="009124D7">
        <w:rPr>
          <w:rFonts w:asciiTheme="majorBidi" w:hAnsiTheme="majorBidi"/>
          <w:b/>
          <w:bCs/>
          <w:color w:val="auto"/>
          <w:sz w:val="32"/>
          <w:szCs w:val="32"/>
        </w:rPr>
        <w:t>2. Authentification, autorisation et contexte multi-tenant</w:t>
      </w:r>
      <w:bookmarkEnd w:id="102"/>
    </w:p>
    <w:p w:rsidR="009124D7" w:rsidRP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Avant de présenter les différents parcours fonctionnels, il est nécessaire d’introduire les mécanismes qui assurent la </w:t>
      </w:r>
      <w:r w:rsidRPr="009124D7">
        <w:rPr>
          <w:rStyle w:val="Strong"/>
          <w:rFonts w:asciiTheme="majorBidi" w:hAnsiTheme="majorBidi" w:cstheme="majorBidi"/>
          <w:b w:val="0"/>
          <w:bCs w:val="0"/>
          <w:sz w:val="24"/>
          <w:szCs w:val="24"/>
        </w:rPr>
        <w:t>sécurisation des accès</w:t>
      </w:r>
      <w:r w:rsidRPr="009124D7">
        <w:rPr>
          <w:rFonts w:asciiTheme="majorBidi" w:hAnsiTheme="majorBidi" w:cstheme="majorBidi"/>
          <w:sz w:val="24"/>
          <w:szCs w:val="24"/>
        </w:rPr>
        <w:t xml:space="preserve"> et la gestion du contexte multi-tenant.</w:t>
      </w:r>
    </w:p>
    <w:p w:rsidR="009124D7" w:rsidRDefault="009124D7" w:rsidP="009124D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124D7">
        <w:rPr>
          <w:rFonts w:ascii="Times New Roman" w:eastAsia="Times New Roman" w:hAnsi="Times New Roman" w:cs="Times New Roman"/>
          <w:sz w:val="24"/>
          <w:szCs w:val="24"/>
          <w:lang w:eastAsia="fr-FR"/>
        </w:rPr>
        <w:t xml:space="preserve">L’accès aux </w:t>
      </w:r>
      <w:r>
        <w:rPr>
          <w:rFonts w:ascii="Times New Roman" w:eastAsia="Times New Roman" w:hAnsi="Times New Roman" w:cs="Times New Roman"/>
          <w:sz w:val="24"/>
          <w:szCs w:val="24"/>
          <w:lang w:eastAsia="fr-FR"/>
        </w:rPr>
        <w:t>espaces</w:t>
      </w:r>
      <w:r w:rsidRPr="009124D7">
        <w:rPr>
          <w:rFonts w:ascii="Times New Roman" w:eastAsia="Times New Roman" w:hAnsi="Times New Roman" w:cs="Times New Roman"/>
          <w:sz w:val="24"/>
          <w:szCs w:val="24"/>
          <w:lang w:eastAsia="fr-FR"/>
        </w:rPr>
        <w:t xml:space="preserve"> privées repose sur un système d’authentification permettant notamment la connexion, la déconnexion, le renouvelle</w:t>
      </w:r>
      <w:r>
        <w:rPr>
          <w:rFonts w:ascii="Times New Roman" w:eastAsia="Times New Roman" w:hAnsi="Times New Roman" w:cs="Times New Roman"/>
          <w:sz w:val="24"/>
          <w:szCs w:val="24"/>
          <w:lang w:eastAsia="fr-FR"/>
        </w:rPr>
        <w:t xml:space="preserve">ment de la session ainsi que </w:t>
      </w:r>
      <w:r w:rsidRPr="009124D7">
        <w:rPr>
          <w:rFonts w:ascii="Times New Roman" w:eastAsia="Times New Roman" w:hAnsi="Times New Roman" w:cs="Times New Roman"/>
          <w:sz w:val="24"/>
          <w:szCs w:val="24"/>
          <w:lang w:eastAsia="fr-FR"/>
        </w:rPr>
        <w:t>la réinitialisation du mot de passe. Une fois authentifié, l’utilisateur est dirigé vers l’espace correspondant à son rôle.</w:t>
      </w:r>
    </w:p>
    <w:p w:rsidR="009124D7" w:rsidRDefault="009124D7" w:rsidP="009124D7">
      <w:pPr>
        <w:spacing w:before="100" w:beforeAutospacing="1" w:after="100" w:afterAutospacing="1" w:line="360" w:lineRule="auto"/>
        <w:jc w:val="both"/>
        <w:rPr>
          <w:rFonts w:asciiTheme="majorBidi" w:hAnsiTheme="majorBidi" w:cstheme="majorBidi"/>
          <w:sz w:val="24"/>
          <w:szCs w:val="24"/>
        </w:rPr>
      </w:pPr>
      <w:r w:rsidRPr="009124D7">
        <w:rPr>
          <w:rFonts w:asciiTheme="majorBidi" w:hAnsiTheme="majorBidi" w:cstheme="majorBidi"/>
          <w:sz w:val="24"/>
          <w:szCs w:val="24"/>
        </w:rPr>
        <w:t xml:space="preserve">La plateforme distingue principalement quatre rôles : </w:t>
      </w:r>
      <w:r w:rsidRPr="009124D7">
        <w:rPr>
          <w:rStyle w:val="Strong"/>
          <w:rFonts w:asciiTheme="majorBidi" w:hAnsiTheme="majorBidi" w:cstheme="majorBidi"/>
          <w:b w:val="0"/>
          <w:bCs w:val="0"/>
          <w:sz w:val="24"/>
          <w:szCs w:val="24"/>
        </w:rPr>
        <w:t>Administrateur SaaS, Administrateur Banque, Concessionnaire et Client</w:t>
      </w:r>
      <w:r w:rsidRPr="009124D7">
        <w:rPr>
          <w:rFonts w:asciiTheme="majorBidi" w:hAnsiTheme="majorBidi" w:cstheme="majorBidi"/>
          <w:b/>
          <w:bCs/>
          <w:sz w:val="24"/>
          <w:szCs w:val="24"/>
        </w:rPr>
        <w:t>.</w:t>
      </w:r>
      <w:r w:rsidRPr="009124D7">
        <w:rPr>
          <w:rFonts w:asciiTheme="majorBidi" w:hAnsiTheme="majorBidi" w:cstheme="majorBidi"/>
          <w:sz w:val="24"/>
          <w:szCs w:val="24"/>
        </w:rPr>
        <w:t xml:space="preserve"> Chaque rôle dispose d’un périmètre fonctionnel spécifique et ne peut accéder qu’aux fonctionnalités qui lui sont autorisées.</w:t>
      </w:r>
    </w:p>
    <w:p w:rsidR="00963EE5" w:rsidRPr="009124D7" w:rsidRDefault="00963EE5" w:rsidP="00963EE5">
      <w:pPr>
        <w:pStyle w:val="pdq2pgselectionanchorcontainer"/>
        <w:spacing w:line="360" w:lineRule="auto"/>
        <w:jc w:val="both"/>
      </w:pPr>
      <w:r w:rsidRPr="00963EE5">
        <w:t>L’</w:t>
      </w:r>
      <w:r w:rsidRPr="00963EE5">
        <w:rPr>
          <w:rStyle w:val="Strong"/>
          <w:b w:val="0"/>
          <w:bCs w:val="0"/>
        </w:rPr>
        <w:t>Administrateur SaaS</w:t>
      </w:r>
      <w:r>
        <w:t xml:space="preserve"> dispose d’une vision globale de la plateforme et en assure la supervision générale. </w:t>
      </w:r>
      <w:r w:rsidRPr="00433292">
        <w:t>L</w:t>
      </w:r>
      <w:r w:rsidRPr="00963EE5">
        <w:rPr>
          <w:b/>
          <w:bCs/>
        </w:rPr>
        <w:t>’</w:t>
      </w:r>
      <w:r w:rsidRPr="00963EE5">
        <w:rPr>
          <w:rStyle w:val="Strong"/>
          <w:b w:val="0"/>
          <w:bCs w:val="0"/>
        </w:rPr>
        <w:t>Administrateur Banque</w:t>
      </w:r>
      <w:r>
        <w:t xml:space="preserve"> gère uniquement les ressources et services liés à sa propre marketplace. Les </w:t>
      </w:r>
      <w:r w:rsidRPr="00963EE5">
        <w:rPr>
          <w:rStyle w:val="Strong"/>
          <w:b w:val="0"/>
          <w:bCs w:val="0"/>
        </w:rPr>
        <w:t>Concessionnaires</w:t>
      </w:r>
      <w:r w:rsidRPr="00963EE5">
        <w:rPr>
          <w:b/>
          <w:bCs/>
        </w:rPr>
        <w:t xml:space="preserve"> </w:t>
      </w:r>
      <w:r>
        <w:t xml:space="preserve">accèdent aux fonctionnalités associées à leurs partenariats bancaires, tandis que les </w:t>
      </w:r>
      <w:r w:rsidRPr="00963EE5">
        <w:rPr>
          <w:rStyle w:val="Strong"/>
          <w:b w:val="0"/>
          <w:bCs w:val="0"/>
        </w:rPr>
        <w:t>Clients</w:t>
      </w:r>
      <w:r>
        <w:t xml:space="preserve"> utilisent les services proposés par la marketplace correspondant à leur banque.</w:t>
      </w:r>
    </w:p>
    <w:p w:rsidR="009124D7"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t>Dans le cadre de l’architecture multi-tenant, les utilisateurs de chaque banque sont également associés au contexte de leur établissement. Ce mécanisme permet à plusieurs banques d’utiliser le même socle applicatif tout en conservant leurs propres utilisateurs, contenus, produits, configurations, stores et modules.</w:t>
      </w:r>
    </w:p>
    <w:p w:rsidR="00963EE5" w:rsidRDefault="00963EE5" w:rsidP="00963EE5">
      <w:pPr>
        <w:spacing w:line="360" w:lineRule="auto"/>
        <w:jc w:val="both"/>
        <w:rPr>
          <w:rFonts w:asciiTheme="majorBidi" w:hAnsiTheme="majorBidi" w:cstheme="majorBidi"/>
          <w:sz w:val="24"/>
          <w:szCs w:val="24"/>
        </w:rPr>
      </w:pPr>
      <w:r w:rsidRPr="00963EE5">
        <w:rPr>
          <w:rFonts w:asciiTheme="majorBidi" w:hAnsiTheme="majorBidi" w:cstheme="majorBidi"/>
          <w:sz w:val="24"/>
          <w:szCs w:val="24"/>
        </w:rPr>
        <w:lastRenderedPageBreak/>
        <w:t>Ces mécanismes constituent la base de sécurité et d’isolation sur laquelle reposent les différents workflows présentés dans la suite de ce chapitre.</w:t>
      </w:r>
    </w:p>
    <w:p w:rsidR="00963EE5" w:rsidRDefault="00963EE5" w:rsidP="00963EE5">
      <w:pPr>
        <w:pStyle w:val="Heading2"/>
        <w:rPr>
          <w:rFonts w:asciiTheme="majorBidi" w:hAnsiTheme="majorBidi"/>
          <w:b/>
          <w:bCs/>
          <w:color w:val="auto"/>
          <w:sz w:val="32"/>
          <w:szCs w:val="32"/>
        </w:rPr>
      </w:pPr>
      <w:bookmarkStart w:id="103" w:name="_Toc239831094"/>
      <w:r w:rsidRPr="00963EE5">
        <w:rPr>
          <w:rFonts w:asciiTheme="majorBidi" w:hAnsiTheme="majorBidi"/>
          <w:b/>
          <w:bCs/>
          <w:color w:val="auto"/>
          <w:sz w:val="32"/>
          <w:szCs w:val="32"/>
        </w:rPr>
        <w:t>3. Demande de création d’une marketplace bancaire</w:t>
      </w:r>
      <w:bookmarkEnd w:id="103"/>
    </w:p>
    <w:p w:rsidR="00963EE5" w:rsidRP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La première étape du processus consiste pour une banque à soumettre une demande d’adhésion à Matchia. Cette démarche est accessible depuis l’espace public de la plateforme et permet au demandeur de renseigner progressivement les informations nécessaires à la création de sa future marketplace.</w:t>
      </w:r>
      <w:r w:rsidR="00B5461B">
        <w:rPr>
          <w:rFonts w:ascii="Times New Roman" w:eastAsia="Times New Roman" w:hAnsi="Times New Roman" w:cs="Times New Roman"/>
          <w:sz w:val="24"/>
          <w:szCs w:val="24"/>
          <w:lang w:eastAsia="fr-FR"/>
        </w:rPr>
        <w:br/>
      </w:r>
      <w:r w:rsidR="00B5461B">
        <w:rPr>
          <w:rFonts w:ascii="Times New Roman" w:eastAsia="Times New Roman" w:hAnsi="Times New Roman" w:cs="Times New Roman"/>
          <w:sz w:val="24"/>
          <w:szCs w:val="24"/>
          <w:lang w:eastAsia="fr-FR"/>
        </w:rPr>
        <w:br/>
      </w:r>
      <w:r w:rsidR="00B5461B" w:rsidRPr="00B5461B">
        <w:rPr>
          <w:rFonts w:ascii="Times New Roman" w:eastAsia="Times New Roman" w:hAnsi="Times New Roman" w:cs="Times New Roman"/>
          <w:color w:val="C00000"/>
          <w:sz w:val="24"/>
          <w:szCs w:val="24"/>
          <w:lang w:eastAsia="fr-FR"/>
        </w:rPr>
        <w:t>Capture accueil public</w:t>
      </w:r>
    </w:p>
    <w:p w:rsidR="00963EE5" w:rsidRDefault="00963EE5"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63EE5">
        <w:rPr>
          <w:rFonts w:ascii="Times New Roman" w:eastAsia="Times New Roman" w:hAnsi="Times New Roman" w:cs="Times New Roman"/>
          <w:sz w:val="24"/>
          <w:szCs w:val="24"/>
          <w:lang w:eastAsia="fr-FR"/>
        </w:rPr>
        <w:t>Afin de faciliter la saisie et de limiter les demandes incomplètes, le formulaire est organisé en plusieurs étapes successives. Le parcours comprend les informations de la banque, les coordonnées du futur administrateur, la configuration initiale de la marketplace, la sélection des stores et modules, puis la validation finale de la demande.</w:t>
      </w:r>
    </w:p>
    <w:p w:rsidR="00662874" w:rsidRDefault="00662874" w:rsidP="00514419">
      <w:pPr>
        <w:pStyle w:val="isselectedend"/>
      </w:pPr>
      <w:r>
        <w:t xml:space="preserve">Le processus général peut être représenté par le diagramme d’activité suivant : </w:t>
      </w:r>
    </w:p>
    <w:p w:rsidR="00662874" w:rsidRDefault="00662874" w:rsidP="00963EE5">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662874" w:rsidRPr="00963EE5" w:rsidRDefault="00662874" w:rsidP="00514419">
      <w:pPr>
        <w:pStyle w:val="isselectedend"/>
        <w:rPr>
          <w:rFonts w:asciiTheme="majorBidi" w:hAnsiTheme="majorBidi"/>
          <w:b/>
          <w:bCs/>
          <w:color w:val="000000" w:themeColor="text1"/>
          <w:sz w:val="28"/>
          <w:szCs w:val="28"/>
        </w:rPr>
      </w:pPr>
      <w:r w:rsidRPr="00662874">
        <w:rPr>
          <w:rFonts w:asciiTheme="majorBidi" w:hAnsiTheme="majorBidi"/>
          <w:b/>
          <w:bCs/>
          <w:noProof/>
          <w:color w:val="000000" w:themeColor="text1"/>
          <w:sz w:val="28"/>
          <w:szCs w:val="28"/>
        </w:rPr>
        <w:lastRenderedPageBreak/>
        <w:drawing>
          <wp:inline distT="0" distB="0" distL="0" distR="0" wp14:anchorId="4A220F5D" wp14:editId="5237225E">
            <wp:extent cx="5760720" cy="8251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8251190"/>
                    </a:xfrm>
                    <a:prstGeom prst="rect">
                      <a:avLst/>
                    </a:prstGeom>
                  </pic:spPr>
                </pic:pic>
              </a:graphicData>
            </a:graphic>
          </wp:inline>
        </w:drawing>
      </w:r>
    </w:p>
    <w:p w:rsidR="00662874" w:rsidRDefault="00662874" w:rsidP="00662874">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4" w:name="_Toc239831095"/>
      <w:r w:rsidRPr="00963EE5">
        <w:rPr>
          <w:rFonts w:asciiTheme="majorBidi" w:hAnsiTheme="majorBidi"/>
          <w:b/>
          <w:bCs/>
          <w:color w:val="000000" w:themeColor="text1"/>
          <w:sz w:val="28"/>
          <w:szCs w:val="28"/>
        </w:rPr>
        <w:t>3.1. Renseignement des informations de la banque</w:t>
      </w:r>
      <w:bookmarkEnd w:id="104"/>
    </w:p>
    <w:p w:rsidR="00963EE5" w:rsidRPr="00662874" w:rsidRDefault="00662874" w:rsidP="00662874">
      <w:pPr>
        <w:spacing w:line="360" w:lineRule="auto"/>
        <w:jc w:val="both"/>
        <w:rPr>
          <w:rFonts w:asciiTheme="majorBidi" w:hAnsiTheme="majorBidi" w:cstheme="majorBidi"/>
          <w:sz w:val="24"/>
          <w:szCs w:val="24"/>
        </w:rPr>
      </w:pPr>
      <w:r w:rsidRPr="00662874">
        <w:rPr>
          <w:rFonts w:asciiTheme="majorBidi" w:hAnsiTheme="majorBidi" w:cstheme="majorBidi"/>
          <w:sz w:val="24"/>
          <w:szCs w:val="24"/>
        </w:rPr>
        <w:lastRenderedPageBreak/>
        <w:t>La première étape permet de recueillir les informations nécessaires à l’identification de l’établissement bancaire. Le demandeur renseigne notamment le nom de la banque, son adresse électronique, son numéro de téléphone, son site web, une description ainsi que certaines informations complémentaires relatives à l’établissement.</w:t>
      </w:r>
    </w:p>
    <w:p w:rsidR="00662874" w:rsidRPr="00662874" w:rsidRDefault="00662874" w:rsidP="00662874">
      <w:pPr>
        <w:spacing w:before="100" w:beforeAutospacing="1" w:after="100" w:afterAutospacing="1" w:line="360" w:lineRule="auto"/>
        <w:jc w:val="both"/>
        <w:rPr>
          <w:rFonts w:asciiTheme="majorBidi" w:eastAsia="Times New Roman" w:hAnsiTheme="majorBidi" w:cstheme="majorBidi"/>
          <w:color w:val="FF0000"/>
          <w:sz w:val="24"/>
          <w:szCs w:val="24"/>
          <w:lang w:eastAsia="fr-FR"/>
        </w:rPr>
      </w:pPr>
      <w:r w:rsidRPr="00662874">
        <w:rPr>
          <w:rFonts w:asciiTheme="majorBidi" w:eastAsia="Times New Roman" w:hAnsiTheme="majorBidi" w:cstheme="majorBidi"/>
          <w:b/>
          <w:bCs/>
          <w:color w:val="FF0000"/>
          <w:sz w:val="24"/>
          <w:szCs w:val="24"/>
          <w:lang w:eastAsia="fr-FR"/>
        </w:rPr>
        <w:t>Figure 4.2 — Saisie des informations de la banque</w:t>
      </w:r>
    </w:p>
    <w:p w:rsidR="00662874" w:rsidRDefault="00662874" w:rsidP="00662874">
      <w:pPr>
        <w:spacing w:before="100" w:beforeAutospacing="1" w:after="100" w:afterAutospacing="1" w:line="360" w:lineRule="auto"/>
        <w:jc w:val="both"/>
        <w:rPr>
          <w:rFonts w:asciiTheme="majorBidi" w:eastAsia="Times New Roman" w:hAnsiTheme="majorBidi" w:cstheme="majorBidi"/>
          <w:sz w:val="24"/>
          <w:szCs w:val="24"/>
          <w:lang w:eastAsia="fr-FR"/>
        </w:rPr>
      </w:pPr>
      <w:r w:rsidRPr="00662874">
        <w:rPr>
          <w:rFonts w:asciiTheme="majorBidi" w:eastAsia="Times New Roman" w:hAnsiTheme="majorBidi" w:cstheme="majorBidi"/>
          <w:sz w:val="24"/>
          <w:szCs w:val="24"/>
          <w:lang w:eastAsia="fr-FR"/>
        </w:rPr>
        <w:t>La figure présente le premier écran du formulaire avec les différentes informations demandées ainsi que la zone de téléversement du logo.</w:t>
      </w:r>
    </w:p>
    <w:p w:rsidR="00514419" w:rsidRPr="00662874" w:rsidRDefault="00514419" w:rsidP="00514419">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5" w:name="_Toc239831096"/>
      <w:r w:rsidRPr="00514419">
        <w:rPr>
          <w:rFonts w:asciiTheme="majorBidi" w:hAnsiTheme="majorBidi"/>
          <w:b/>
          <w:bCs/>
          <w:color w:val="000000" w:themeColor="text1"/>
          <w:sz w:val="28"/>
          <w:szCs w:val="28"/>
        </w:rPr>
        <w:t>3.2. Informations du futur Administrateur Banque et vérification de l’adresse e-mail</w:t>
      </w:r>
      <w:bookmarkEnd w:id="105"/>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deuxième étape est consacrée au futur administrateur de la marketplace. Le formulaire recueille notamment son nom, son prénom, son adresse électronique, son numéro de téléphon</w:t>
      </w:r>
      <w:r>
        <w:rPr>
          <w:rFonts w:ascii="Times New Roman" w:eastAsia="Times New Roman" w:hAnsi="Times New Roman" w:cs="Times New Roman"/>
          <w:sz w:val="24"/>
          <w:szCs w:val="24"/>
          <w:lang w:eastAsia="fr-FR"/>
        </w:rPr>
        <w:t>e ainsi que son image de profil</w:t>
      </w:r>
      <w:r w:rsidRPr="00514419">
        <w:rPr>
          <w:rFonts w:ascii="Times New Roman" w:eastAsia="Times New Roman" w:hAnsi="Times New Roman" w:cs="Times New Roman"/>
          <w:sz w:val="24"/>
          <w:szCs w:val="24"/>
          <w:lang w:eastAsia="fr-FR"/>
        </w:rPr>
        <w: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 xml:space="preserve">Une vérification de l’adresse électronique est intégrée à ce parcours. Après validation des informations saisies, un </w:t>
      </w:r>
      <w:r w:rsidRPr="00514419">
        <w:rPr>
          <w:rFonts w:ascii="Times New Roman" w:eastAsia="Times New Roman" w:hAnsi="Times New Roman" w:cs="Times New Roman"/>
          <w:b/>
          <w:bCs/>
          <w:sz w:val="24"/>
          <w:szCs w:val="24"/>
          <w:lang w:eastAsia="fr-FR"/>
        </w:rPr>
        <w:t>code de vérification</w:t>
      </w:r>
      <w:r w:rsidRPr="00514419">
        <w:rPr>
          <w:rFonts w:ascii="Times New Roman" w:eastAsia="Times New Roman" w:hAnsi="Times New Roman" w:cs="Times New Roman"/>
          <w:sz w:val="24"/>
          <w:szCs w:val="24"/>
          <w:lang w:eastAsia="fr-FR"/>
        </w:rPr>
        <w:t xml:space="preserve"> est envoyé à l’adresse indiquée. Le demandeur doit saisir ce code dans le formulaire afin de confirmer que l’adresse lui appartient réellement.</w:t>
      </w:r>
    </w:p>
    <w:p w:rsidR="00514419" w:rsidRPr="00514419" w:rsidRDefault="00514419" w:rsidP="0051441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Cette vérification joue un rôle important, car l’adresse validée sera ensuite utilisée dans le processus de communication avec la banque, notamment pour l’envoi des informations relatives au traitement de la demande, au paiement et à l’accès au Back-office Banque.</w:t>
      </w:r>
    </w:p>
    <w:p w:rsidR="00514419" w:rsidRPr="00514419" w:rsidRDefault="00514419" w:rsidP="00514419">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514419">
        <w:rPr>
          <w:rFonts w:ascii="Times New Roman" w:eastAsia="Times New Roman" w:hAnsi="Times New Roman" w:cs="Times New Roman"/>
          <w:b/>
          <w:bCs/>
          <w:color w:val="FF0000"/>
          <w:sz w:val="24"/>
          <w:szCs w:val="24"/>
          <w:lang w:eastAsia="fr-FR"/>
        </w:rPr>
        <w:t>Figure 4.3 — Vérification de l’adresse électronique du futur Administrateur Banque</w:t>
      </w:r>
    </w:p>
    <w:p w:rsidR="00514419" w:rsidRDefault="00514419" w:rsidP="00514419">
      <w:pPr>
        <w:spacing w:before="100" w:beforeAutospacing="1" w:after="100" w:afterAutospacing="1" w:line="240" w:lineRule="auto"/>
        <w:rPr>
          <w:rFonts w:ascii="Times New Roman" w:eastAsia="Times New Roman" w:hAnsi="Times New Roman" w:cs="Times New Roman"/>
          <w:sz w:val="24"/>
          <w:szCs w:val="24"/>
          <w:lang w:eastAsia="fr-FR"/>
        </w:rPr>
      </w:pPr>
      <w:r w:rsidRPr="00514419">
        <w:rPr>
          <w:rFonts w:ascii="Times New Roman" w:eastAsia="Times New Roman" w:hAnsi="Times New Roman" w:cs="Times New Roman"/>
          <w:sz w:val="24"/>
          <w:szCs w:val="24"/>
          <w:lang w:eastAsia="fr-FR"/>
        </w:rPr>
        <w:t>La figure doit présenter l’interface de saisie du code ainsi que la confirmation de la vérification de l’adresse électronique. Les informations personnelles utilisées dans les captures doivent être anonymisées.</w:t>
      </w:r>
    </w:p>
    <w:p w:rsidR="00514419" w:rsidRPr="00514419" w:rsidRDefault="00FD40B6" w:rsidP="000C5F60">
      <w:pPr>
        <w:pStyle w:val="isselectedend"/>
        <w:outlineLvl w:val="2"/>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   </w:t>
      </w:r>
      <w:bookmarkStart w:id="106" w:name="_Toc239831097"/>
      <w:r w:rsidR="00514419" w:rsidRPr="00514419">
        <w:rPr>
          <w:rFonts w:asciiTheme="majorBidi" w:hAnsiTheme="majorBidi"/>
          <w:b/>
          <w:bCs/>
          <w:color w:val="000000" w:themeColor="text1"/>
          <w:sz w:val="28"/>
          <w:szCs w:val="28"/>
        </w:rPr>
        <w:t>3.3. Configuration initiale de l</w:t>
      </w:r>
      <w:r w:rsidR="00514419">
        <w:rPr>
          <w:rFonts w:asciiTheme="majorBidi" w:hAnsiTheme="majorBidi"/>
          <w:b/>
          <w:bCs/>
          <w:color w:val="000000" w:themeColor="text1"/>
          <w:sz w:val="28"/>
          <w:szCs w:val="28"/>
        </w:rPr>
        <w:t>a marketplace</w:t>
      </w:r>
      <w:r w:rsidR="000C5F60">
        <w:rPr>
          <w:rFonts w:asciiTheme="majorBidi" w:hAnsiTheme="majorBidi"/>
          <w:b/>
          <w:bCs/>
          <w:color w:val="000000" w:themeColor="text1"/>
          <w:sz w:val="28"/>
          <w:szCs w:val="28"/>
        </w:rPr>
        <w:t>,</w:t>
      </w:r>
      <w:r w:rsidR="00514419">
        <w:rPr>
          <w:rFonts w:asciiTheme="majorBidi" w:hAnsiTheme="majorBidi"/>
          <w:b/>
          <w:bCs/>
          <w:color w:val="000000" w:themeColor="text1"/>
          <w:sz w:val="28"/>
          <w:szCs w:val="28"/>
        </w:rPr>
        <w:t xml:space="preserve"> sélection des stores</w:t>
      </w:r>
      <w:r w:rsidR="000C5F60">
        <w:rPr>
          <w:rFonts w:asciiTheme="majorBidi" w:hAnsiTheme="majorBidi"/>
          <w:b/>
          <w:bCs/>
          <w:color w:val="000000" w:themeColor="text1"/>
          <w:sz w:val="28"/>
          <w:szCs w:val="28"/>
        </w:rPr>
        <w:t xml:space="preserve"> et modules</w:t>
      </w:r>
      <w:bookmarkEnd w:id="106"/>
    </w:p>
    <w:p w:rsidR="00662874" w:rsidRPr="00FD40B6" w:rsidRDefault="000C5F60" w:rsidP="00FD40B6">
      <w:pPr>
        <w:spacing w:line="360" w:lineRule="auto"/>
        <w:jc w:val="both"/>
        <w:rPr>
          <w:rFonts w:asciiTheme="majorBidi" w:hAnsiTheme="majorBidi" w:cstheme="majorBidi"/>
        </w:rPr>
      </w:pPr>
      <w:r w:rsidRPr="00FD40B6">
        <w:rPr>
          <w:rFonts w:asciiTheme="majorBidi" w:hAnsiTheme="majorBidi" w:cstheme="majorBidi"/>
        </w:rPr>
        <w:t>Cette étape permet notamment de définir certains éléments propres à l’identité de la marketplace, notamment son identifiant d’accès (</w:t>
      </w:r>
      <w:r w:rsidRPr="00FD40B6">
        <w:rPr>
          <w:rStyle w:val="Emphasis"/>
          <w:rFonts w:asciiTheme="majorBidi" w:hAnsiTheme="majorBidi" w:cstheme="majorBidi"/>
          <w:b/>
          <w:bCs/>
        </w:rPr>
        <w:t>slug</w:t>
      </w:r>
      <w:r w:rsidRPr="00FD40B6">
        <w:rPr>
          <w:rFonts w:asciiTheme="majorBidi" w:hAnsiTheme="majorBidi" w:cstheme="majorBidi"/>
        </w:rPr>
        <w:t>), ses couleurs de personnalisation ainsi que la bannière affichée sur la page d’accueil.</w:t>
      </w: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lastRenderedPageBreak/>
        <w:t>La banque sélectionne ensuite les stores qu’elle souhaite intégrer à sa future marketplace. Chaque store représente un univers fonctionnel dans lequel pourront être proposés des produits et services spécifiques.</w:t>
      </w:r>
    </w:p>
    <w:p w:rsid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r w:rsidRPr="00FD40B6">
        <w:rPr>
          <w:rFonts w:asciiTheme="majorBidi" w:eastAsia="Times New Roman" w:hAnsiTheme="majorBidi" w:cstheme="majorBidi"/>
          <w:sz w:val="24"/>
          <w:szCs w:val="24"/>
          <w:lang w:eastAsia="fr-FR"/>
        </w:rPr>
        <w:t>Une fois un store sélectionné, la plateforme affiche les modules qui lui sont associés. La banque peut alors choisir les fonctionnalités adaptées à ses besoins et à son offre.</w:t>
      </w:r>
    </w:p>
    <w:p w:rsidR="00FD40B6" w:rsidRPr="00FD40B6" w:rsidRDefault="00FD40B6" w:rsidP="00FD40B6">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FD40B6">
        <w:rPr>
          <w:rFonts w:ascii="Times New Roman" w:eastAsia="Times New Roman" w:hAnsi="Times New Roman" w:cs="Times New Roman"/>
          <w:b/>
          <w:bCs/>
          <w:color w:val="FF0000"/>
          <w:sz w:val="24"/>
          <w:szCs w:val="24"/>
          <w:lang w:eastAsia="fr-FR"/>
        </w:rPr>
        <w:t>Figure 4.4 — Sélection des stores de la marketplace</w:t>
      </w:r>
    </w:p>
    <w:p w:rsidR="00FD40B6" w:rsidRDefault="00FD40B6" w:rsidP="00FD40B6">
      <w:pPr>
        <w:spacing w:before="100" w:beforeAutospacing="1" w:after="100" w:afterAutospacing="1" w:line="240" w:lineRule="auto"/>
        <w:rPr>
          <w:rFonts w:ascii="Times New Roman" w:eastAsia="Times New Roman" w:hAnsi="Times New Roman" w:cs="Times New Roman"/>
          <w:sz w:val="24"/>
          <w:szCs w:val="24"/>
          <w:lang w:eastAsia="fr-FR"/>
        </w:rPr>
      </w:pPr>
      <w:r w:rsidRPr="00FD40B6">
        <w:rPr>
          <w:rFonts w:ascii="Times New Roman" w:eastAsia="Times New Roman" w:hAnsi="Times New Roman" w:cs="Times New Roman"/>
          <w:sz w:val="24"/>
          <w:szCs w:val="24"/>
          <w:lang w:eastAsia="fr-FR"/>
        </w:rPr>
        <w:t>La figure présente les stores disponibles et la sélection effectuée par la banque.</w:t>
      </w:r>
    </w:p>
    <w:p w:rsidR="00B6200F" w:rsidRDefault="00B6200F" w:rsidP="00B6200F">
      <w:pPr>
        <w:spacing w:after="0" w:line="360" w:lineRule="auto"/>
        <w:ind w:left="426"/>
        <w:outlineLvl w:val="2"/>
        <w:rPr>
          <w:rFonts w:asciiTheme="majorBidi" w:hAnsiTheme="majorBidi"/>
          <w:b/>
          <w:bCs/>
          <w:color w:val="000000" w:themeColor="text1"/>
          <w:sz w:val="28"/>
          <w:szCs w:val="28"/>
        </w:rPr>
      </w:pPr>
      <w:bookmarkStart w:id="107" w:name="_Toc239831098"/>
      <w:r>
        <w:rPr>
          <w:rFonts w:asciiTheme="majorBidi" w:hAnsiTheme="majorBidi"/>
          <w:b/>
          <w:bCs/>
          <w:color w:val="000000" w:themeColor="text1"/>
          <w:sz w:val="28"/>
          <w:szCs w:val="28"/>
        </w:rPr>
        <w:t xml:space="preserve">3.4. </w:t>
      </w:r>
      <w:r w:rsidR="00FD40B6" w:rsidRPr="00B6200F">
        <w:rPr>
          <w:rFonts w:asciiTheme="majorBidi" w:hAnsiTheme="majorBidi"/>
          <w:b/>
          <w:bCs/>
          <w:color w:val="000000" w:themeColor="text1"/>
          <w:sz w:val="28"/>
          <w:szCs w:val="28"/>
        </w:rPr>
        <w:t xml:space="preserve">  Récapitulatif et soumission de la demande</w:t>
      </w:r>
      <w:bookmarkEnd w:id="107"/>
    </w:p>
    <w:p w:rsidR="00B6200F" w:rsidRDefault="00B6200F" w:rsidP="00B6200F">
      <w:pPr>
        <w:pStyle w:val="NormalWeb"/>
        <w:spacing w:line="360" w:lineRule="auto"/>
        <w:jc w:val="both"/>
      </w:pPr>
      <w:r>
        <w:t>La dernière étape du formulaire affiche un récapitulatif permettant au demandeur de vérifier l’ensemble des données renseignées avant la validation définitive de sa demande. Cette synthèse regroupe les informations de la banque, les coordonnées du futur administrateur Banque, les éléments de configuration de la marketplace, les stores sélectionnés, les modules associés à chaque store ainsi que les informations relatives à l’offre choisie.</w:t>
      </w:r>
    </w:p>
    <w:p w:rsidR="00B6200F" w:rsidRDefault="00B6200F" w:rsidP="00B6200F">
      <w:pPr>
        <w:pStyle w:val="NormalWeb"/>
        <w:spacing w:line="360" w:lineRule="auto"/>
        <w:jc w:val="both"/>
      </w:pPr>
      <w:r>
        <w:t>Après la soumission, une notification est créée à l’intention de l’Administrateur SaaS afin de signaler l’arrivée d’une nouvelle demande. Parallèlement, un e-mail de confirmation est envoyé au contact de la banque.</w:t>
      </w:r>
    </w:p>
    <w:p w:rsidR="00B6200F" w:rsidRPr="00B6200F" w:rsidRDefault="00B6200F" w:rsidP="00B6200F">
      <w:pPr>
        <w:pStyle w:val="isselectedend"/>
        <w:rPr>
          <w:color w:val="FF0000"/>
        </w:rPr>
      </w:pPr>
      <w:r w:rsidRPr="00B6200F">
        <w:rPr>
          <w:rStyle w:val="Strong"/>
          <w:color w:val="FF0000"/>
        </w:rPr>
        <w:t>Figure 4.7 — Confirmation de la soumission de la demande</w:t>
      </w:r>
    </w:p>
    <w:p w:rsidR="00B6200F" w:rsidRDefault="00B6200F" w:rsidP="00B6200F">
      <w:pPr>
        <w:pStyle w:val="NormalWeb"/>
      </w:pPr>
      <w:r>
        <w:t>Ces figures permettent respectivement de présenter la synthèse du formulaire et le message confirmant l’enregistrement de la demande.</w:t>
      </w:r>
    </w:p>
    <w:p w:rsidR="00B6200F" w:rsidRDefault="00B6200F" w:rsidP="00FB3B79">
      <w:pPr>
        <w:pStyle w:val="NormalWeb"/>
        <w:spacing w:line="360" w:lineRule="auto"/>
        <w:jc w:val="both"/>
        <w:outlineLvl w:val="1"/>
        <w:rPr>
          <w:rFonts w:asciiTheme="majorBidi" w:eastAsiaTheme="majorEastAsia" w:hAnsiTheme="majorBidi" w:cstheme="majorBidi"/>
          <w:b/>
          <w:bCs/>
          <w:sz w:val="32"/>
          <w:szCs w:val="32"/>
          <w:lang w:eastAsia="en-US"/>
        </w:rPr>
      </w:pPr>
      <w:bookmarkStart w:id="108" w:name="_Toc239831099"/>
      <w:r>
        <w:rPr>
          <w:rFonts w:asciiTheme="majorBidi" w:eastAsiaTheme="majorEastAsia" w:hAnsiTheme="majorBidi" w:cstheme="majorBidi"/>
          <w:b/>
          <w:bCs/>
          <w:sz w:val="32"/>
          <w:szCs w:val="32"/>
          <w:lang w:eastAsia="en-US"/>
        </w:rPr>
        <w:t xml:space="preserve">4. </w:t>
      </w:r>
      <w:r w:rsidRPr="00B6200F">
        <w:rPr>
          <w:rFonts w:asciiTheme="majorBidi" w:eastAsiaTheme="majorEastAsia" w:hAnsiTheme="majorBidi" w:cstheme="majorBidi"/>
          <w:b/>
          <w:bCs/>
          <w:sz w:val="32"/>
          <w:szCs w:val="32"/>
          <w:lang w:eastAsia="en-US"/>
        </w:rPr>
        <w:t xml:space="preserve">Back-office SaaS : </w:t>
      </w:r>
      <w:r w:rsidR="00FB3B79">
        <w:rPr>
          <w:rFonts w:asciiTheme="majorBidi" w:eastAsiaTheme="majorEastAsia" w:hAnsiTheme="majorBidi" w:cstheme="majorBidi"/>
          <w:b/>
          <w:bCs/>
          <w:sz w:val="32"/>
          <w:szCs w:val="32"/>
          <w:lang w:eastAsia="en-US"/>
        </w:rPr>
        <w:t xml:space="preserve">administration </w:t>
      </w:r>
      <w:r w:rsidRPr="00B6200F">
        <w:rPr>
          <w:rFonts w:asciiTheme="majorBidi" w:eastAsiaTheme="majorEastAsia" w:hAnsiTheme="majorBidi" w:cstheme="majorBidi"/>
          <w:b/>
          <w:bCs/>
          <w:sz w:val="32"/>
          <w:szCs w:val="32"/>
          <w:lang w:eastAsia="en-US"/>
        </w:rPr>
        <w:t>et supervision de la plateforme</w:t>
      </w:r>
      <w:bookmarkEnd w:id="108"/>
    </w:p>
    <w:p w:rsidR="00B6200F" w:rsidRPr="00B6200F" w:rsidRDefault="00B6200F" w:rsidP="00B6200F">
      <w:pPr>
        <w:pStyle w:val="isselectedend"/>
        <w:spacing w:line="360" w:lineRule="auto"/>
        <w:jc w:val="both"/>
        <w:rPr>
          <w:b/>
          <w:bCs/>
        </w:rPr>
      </w:pPr>
      <w:r>
        <w:t>Après la soumission d’une demande, son traitement est assuré par</w:t>
      </w:r>
      <w:r w:rsidRPr="00B6200F">
        <w:t xml:space="preserve"> l’</w:t>
      </w:r>
      <w:r w:rsidRPr="00B6200F">
        <w:rPr>
          <w:rStyle w:val="Strong"/>
          <w:b w:val="0"/>
          <w:bCs w:val="0"/>
        </w:rPr>
        <w:t>Administrateur SaaS</w:t>
      </w:r>
      <w:r w:rsidRPr="00B6200F">
        <w:rPr>
          <w:b/>
          <w:bCs/>
        </w:rPr>
        <w:t>.</w:t>
      </w:r>
    </w:p>
    <w:p w:rsidR="00FB3B79" w:rsidRDefault="00B6200F" w:rsidP="00FB3B79">
      <w:pPr>
        <w:pStyle w:val="isselectedend"/>
        <w:spacing w:line="360" w:lineRule="auto"/>
        <w:jc w:val="both"/>
      </w:pPr>
      <w:r>
        <w:t>Le Back-office SaaS constitue l’espace central de gouvernance de</w:t>
      </w:r>
      <w:r w:rsidR="00FB3B79">
        <w:t xml:space="preserve"> la plateforme</w:t>
      </w:r>
      <w:r>
        <w:t xml:space="preserve">. </w:t>
      </w:r>
      <w:r w:rsidR="00FB3B79">
        <w:rPr>
          <w:color w:val="000000"/>
          <w:shd w:val="clear" w:color="auto" w:fill="FFFFFF"/>
        </w:rPr>
        <w:t>Il regroupe les fonctionnalités nécessaires au pilotage des ressources partagées, au suivi des demandes et au contrôle du cycle de vie des services proposés aux banques.</w:t>
      </w:r>
      <w:r w:rsidR="00FB3B79">
        <w:t xml:space="preserve"> </w:t>
      </w:r>
    </w:p>
    <w:p w:rsidR="00FB3B79" w:rsidRPr="00FB3B79" w:rsidRDefault="00FB3B79" w:rsidP="00FB3B79">
      <w:pPr>
        <w:spacing w:after="0" w:line="360" w:lineRule="auto"/>
        <w:ind w:left="426"/>
        <w:outlineLvl w:val="2"/>
        <w:rPr>
          <w:rFonts w:asciiTheme="majorBidi" w:hAnsiTheme="majorBidi"/>
          <w:b/>
          <w:bCs/>
          <w:color w:val="000000" w:themeColor="text1"/>
          <w:sz w:val="28"/>
          <w:szCs w:val="28"/>
        </w:rPr>
      </w:pPr>
      <w:bookmarkStart w:id="109" w:name="_Toc239831100"/>
      <w:r w:rsidRPr="00FB3B79">
        <w:rPr>
          <w:rFonts w:asciiTheme="majorBidi" w:hAnsiTheme="majorBidi"/>
          <w:b/>
          <w:bCs/>
          <w:color w:val="000000" w:themeColor="text1"/>
          <w:sz w:val="28"/>
          <w:szCs w:val="28"/>
        </w:rPr>
        <w:t>4.1. Tableau de bord</w:t>
      </w:r>
      <w:bookmarkEnd w:id="109"/>
    </w:p>
    <w:p w:rsidR="00FB3B79" w:rsidRDefault="00B6200F" w:rsidP="00FB3B79">
      <w:pPr>
        <w:pStyle w:val="isselectedend"/>
        <w:spacing w:line="360" w:lineRule="auto"/>
        <w:jc w:val="both"/>
      </w:pPr>
      <w:r>
        <w:lastRenderedPageBreak/>
        <w:t>Le tableau de bord fournit une vue globale de l’activité de la plateforme à travers différents indicateurs permettant de suivre notamment les banques, les demandes</w:t>
      </w:r>
      <w:r w:rsidR="00FB3B79">
        <w:t xml:space="preserve"> </w:t>
      </w:r>
      <w:r w:rsidR="00FB3B79">
        <w:rPr>
          <w:color w:val="000000"/>
          <w:shd w:val="clear" w:color="auto" w:fill="FFFFFF"/>
        </w:rPr>
        <w:t>reçues, les abonnements</w:t>
      </w:r>
      <w:r>
        <w:t xml:space="preserve"> et les principales informations.</w:t>
      </w:r>
      <w:r w:rsidR="00FB3B79">
        <w:t xml:space="preserve"> </w:t>
      </w:r>
      <w:r w:rsidR="00FB3B79">
        <w:rPr>
          <w:color w:val="000000"/>
          <w:shd w:val="clear" w:color="auto" w:fill="FFFFFF"/>
        </w:rPr>
        <w:t>Il permet ainsi à l’Administrateur SaaS d’identifier rapidement les éléments nécessitant son intervention.</w:t>
      </w:r>
    </w:p>
    <w:p w:rsidR="00B6200F" w:rsidRDefault="00B6200F" w:rsidP="00B6200F">
      <w:pPr>
        <w:pStyle w:val="isselectedend"/>
        <w:rPr>
          <w:rStyle w:val="Strong"/>
          <w:color w:val="FF0000"/>
        </w:rPr>
      </w:pPr>
      <w:r w:rsidRPr="00B6200F">
        <w:rPr>
          <w:rStyle w:val="Strong"/>
          <w:color w:val="FF0000"/>
        </w:rPr>
        <w:t>Figure 4.8 — Tableau de bord de l’Administrateur SaaS</w:t>
      </w:r>
    </w:p>
    <w:p w:rsidR="00AD624B" w:rsidRDefault="00AD624B" w:rsidP="00AD624B">
      <w:pPr>
        <w:spacing w:after="0" w:line="360" w:lineRule="auto"/>
        <w:ind w:left="426"/>
        <w:outlineLvl w:val="2"/>
        <w:rPr>
          <w:rFonts w:asciiTheme="majorBidi" w:hAnsiTheme="majorBidi"/>
          <w:b/>
          <w:bCs/>
          <w:color w:val="000000" w:themeColor="text1"/>
          <w:sz w:val="28"/>
          <w:szCs w:val="28"/>
        </w:rPr>
      </w:pPr>
      <w:bookmarkStart w:id="110" w:name="_Toc239831101"/>
      <w:r w:rsidRPr="00AD624B">
        <w:rPr>
          <w:rFonts w:asciiTheme="majorBidi" w:hAnsiTheme="majorBidi"/>
          <w:b/>
          <w:bCs/>
          <w:color w:val="000000" w:themeColor="text1"/>
          <w:sz w:val="28"/>
          <w:szCs w:val="28"/>
        </w:rPr>
        <w:t>4.2. Gestion des stores et des modules</w:t>
      </w:r>
      <w:bookmarkEnd w:id="110"/>
      <w:r w:rsidRPr="00AD624B">
        <w:rPr>
          <w:rFonts w:asciiTheme="majorBidi" w:hAnsiTheme="majorBidi"/>
          <w:b/>
          <w:bCs/>
          <w:color w:val="000000" w:themeColor="text1"/>
          <w:sz w:val="28"/>
          <w:szCs w:val="28"/>
        </w:rPr>
        <w:t xml:space="preserve"> </w:t>
      </w:r>
    </w:p>
    <w:p w:rsidR="00AD624B" w:rsidRDefault="00AD624B" w:rsidP="00C46FA0">
      <w:pPr>
        <w:spacing w:line="360" w:lineRule="auto"/>
        <w:jc w:val="both"/>
        <w:rPr>
          <w:rFonts w:asciiTheme="majorBidi" w:hAnsiTheme="majorBidi" w:cstheme="majorBidi"/>
          <w:color w:val="000000"/>
          <w:sz w:val="24"/>
          <w:szCs w:val="24"/>
          <w:shd w:val="clear" w:color="auto" w:fill="FFFFFF"/>
        </w:rPr>
      </w:pPr>
      <w:r w:rsidRPr="00C46FA0">
        <w:rPr>
          <w:rFonts w:asciiTheme="majorBidi" w:hAnsiTheme="majorBidi" w:cstheme="majorBidi"/>
          <w:color w:val="000000"/>
          <w:sz w:val="24"/>
          <w:szCs w:val="24"/>
          <w:shd w:val="clear" w:color="auto" w:fill="FFFFFF"/>
        </w:rPr>
        <w:t>Cette rubrique permet d’administrer le catalogue des stores et des modules proposés aux banques. L’Administrateur SaaS peut consulter les univers fonctionnels disponibles, organiser les modules associés et définir les éléments qui pourront être sélectionnés lors de la création d’une marketplace. Cette gestion centralisée garantit la cohérence des services mis à disposition des différents tenants.</w:t>
      </w:r>
    </w:p>
    <w:p w:rsidR="00C46FA0" w:rsidRPr="00C46FA0" w:rsidRDefault="00C46FA0" w:rsidP="00C46FA0">
      <w:pPr>
        <w:pStyle w:val="isselectedend"/>
        <w:rPr>
          <w:b/>
          <w:bCs/>
          <w:color w:val="FF0000"/>
        </w:rPr>
      </w:pPr>
      <w:r w:rsidRPr="00B6200F">
        <w:rPr>
          <w:rStyle w:val="Strong"/>
          <w:color w:val="FF0000"/>
        </w:rPr>
        <w:t xml:space="preserve">Figure 4.8 — </w:t>
      </w:r>
      <w:r>
        <w:rPr>
          <w:rStyle w:val="Strong"/>
          <w:color w:val="FF0000"/>
        </w:rPr>
        <w:t xml:space="preserve">Gestion stores et modules </w:t>
      </w:r>
    </w:p>
    <w:p w:rsidR="00C46FA0" w:rsidRDefault="00C46FA0" w:rsidP="00C46FA0">
      <w:pPr>
        <w:spacing w:after="0" w:line="360" w:lineRule="auto"/>
        <w:ind w:left="426"/>
        <w:outlineLvl w:val="2"/>
        <w:rPr>
          <w:rFonts w:asciiTheme="majorBidi" w:hAnsiTheme="majorBidi"/>
          <w:b/>
          <w:bCs/>
          <w:color w:val="000000" w:themeColor="text1"/>
          <w:sz w:val="28"/>
          <w:szCs w:val="28"/>
        </w:rPr>
      </w:pPr>
      <w:bookmarkStart w:id="111" w:name="_Toc239831102"/>
      <w:r w:rsidRPr="00C46FA0">
        <w:rPr>
          <w:rFonts w:asciiTheme="majorBidi" w:hAnsiTheme="majorBidi"/>
          <w:b/>
          <w:bCs/>
          <w:color w:val="000000" w:themeColor="text1"/>
          <w:sz w:val="28"/>
          <w:szCs w:val="28"/>
        </w:rPr>
        <w:t>4.3. Gestion des demandes de marketplace</w:t>
      </w:r>
      <w:bookmarkEnd w:id="111"/>
    </w:p>
    <w:p w:rsidR="00C46FA0" w:rsidRPr="00C46FA0" w:rsidRDefault="00C46FA0" w:rsidP="00C46FA0">
      <w:pPr>
        <w:pStyle w:val="NormalWeb"/>
        <w:spacing w:line="360" w:lineRule="auto"/>
        <w:jc w:val="both"/>
      </w:pPr>
      <w:r>
        <w:t xml:space="preserve">La rubrique </w:t>
      </w:r>
      <w:r w:rsidRPr="00C46FA0">
        <w:rPr>
          <w:rStyle w:val="Strong"/>
          <w:rFonts w:eastAsiaTheme="majorEastAsia"/>
          <w:b w:val="0"/>
          <w:bCs w:val="0"/>
        </w:rPr>
        <w:t>Demandes</w:t>
      </w:r>
      <w:r>
        <w:t xml:space="preserve"> regroupe l’ensemble des demandes liées à la création ou à l’évolution des services d’une marketplace. Elle permet de les consulter, de les analyser et de les traiter de manière organisée tout en assurant leur suivi et leur traçabilité.</w:t>
      </w:r>
    </w:p>
    <w:p w:rsidR="00B6200F" w:rsidRPr="005479C8" w:rsidRDefault="00B6200F" w:rsidP="005479C8">
      <w:pPr>
        <w:pStyle w:val="Heading4"/>
        <w:rPr>
          <w:rFonts w:asciiTheme="majorBidi" w:hAnsiTheme="majorBidi"/>
          <w:b/>
          <w:bCs/>
          <w:i w:val="0"/>
          <w:iCs w:val="0"/>
          <w:color w:val="000000" w:themeColor="text1"/>
          <w:sz w:val="24"/>
          <w:szCs w:val="24"/>
        </w:rPr>
      </w:pPr>
      <w:bookmarkStart w:id="112" w:name="_Toc239831103"/>
      <w:r w:rsidRPr="005479C8">
        <w:rPr>
          <w:rFonts w:asciiTheme="majorBidi" w:hAnsiTheme="majorBidi"/>
          <w:b/>
          <w:bCs/>
          <w:i w:val="0"/>
          <w:iCs w:val="0"/>
          <w:color w:val="000000" w:themeColor="text1"/>
          <w:sz w:val="24"/>
          <w:szCs w:val="24"/>
        </w:rPr>
        <w:t>4.</w:t>
      </w:r>
      <w:r w:rsidR="00C46FA0"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1. Traitement d’une demande de marketplace</w:t>
      </w:r>
      <w:bookmarkEnd w:id="112"/>
    </w:p>
    <w:p w:rsidR="00732285" w:rsidRDefault="00732285" w:rsidP="00732285">
      <w:pPr>
        <w:pStyle w:val="isselectedend"/>
        <w:spacing w:line="360" w:lineRule="auto"/>
        <w:jc w:val="both"/>
      </w:pPr>
      <w:r>
        <w:t>L’Administrateur SaaS dispose d’une interface permettant de consulter les demandes reçues et d’accéder à leur détail.</w:t>
      </w:r>
    </w:p>
    <w:p w:rsidR="00732285" w:rsidRDefault="00732285" w:rsidP="00732285">
      <w:pPr>
        <w:pStyle w:val="isselectedend"/>
        <w:spacing w:line="360" w:lineRule="auto"/>
        <w:jc w:val="both"/>
      </w:pPr>
      <w:r>
        <w:t>La fiche d’une demande présente les informations de la banque, celles du futur administrateur, la configuration souhaitée ainsi que les stores et modules sélectionnés.</w:t>
      </w:r>
    </w:p>
    <w:p w:rsidR="00732285" w:rsidRDefault="00732285" w:rsidP="00732285">
      <w:pPr>
        <w:pStyle w:val="isselectedend"/>
        <w:spacing w:line="360" w:lineRule="auto"/>
        <w:jc w:val="both"/>
      </w:pPr>
      <w:r>
        <w:t xml:space="preserve">Après vérification, deux décisions sont possibles : </w:t>
      </w:r>
      <w:r>
        <w:rPr>
          <w:rStyle w:val="Strong"/>
        </w:rPr>
        <w:t>approbation</w:t>
      </w:r>
      <w:r>
        <w:t xml:space="preserve"> ou </w:t>
      </w:r>
      <w:r>
        <w:rPr>
          <w:rStyle w:val="Strong"/>
        </w:rPr>
        <w:t>rejet </w:t>
      </w:r>
      <w:r>
        <w:t xml:space="preserve">: </w:t>
      </w:r>
    </w:p>
    <w:p w:rsidR="00732285" w:rsidRDefault="00732285" w:rsidP="00732285">
      <w:pPr>
        <w:pStyle w:val="isselectedend"/>
        <w:numPr>
          <w:ilvl w:val="0"/>
          <w:numId w:val="26"/>
        </w:numPr>
        <w:spacing w:line="360" w:lineRule="auto"/>
        <w:jc w:val="both"/>
      </w:pPr>
      <w:r>
        <w:t>En cas de rejet, l’administrateur peut renseigner un motif permettant d’expliquer la décision ainsi qu’un e-mail transmis au demandeur.</w:t>
      </w:r>
    </w:p>
    <w:p w:rsidR="00732285" w:rsidRDefault="00732285" w:rsidP="00732285">
      <w:pPr>
        <w:pStyle w:val="NormalWeb"/>
        <w:numPr>
          <w:ilvl w:val="0"/>
          <w:numId w:val="26"/>
        </w:numPr>
        <w:spacing w:line="360" w:lineRule="auto"/>
        <w:jc w:val="both"/>
      </w:pPr>
      <w:r>
        <w:t xml:space="preserve">En cas d’approbation, le processus se poursuit vers l’étape de paiement. </w:t>
      </w:r>
    </w:p>
    <w:p w:rsidR="00732285" w:rsidRPr="00732285" w:rsidRDefault="00732285" w:rsidP="00732285">
      <w:pPr>
        <w:pStyle w:val="isselectedend"/>
        <w:rPr>
          <w:color w:val="FF0000"/>
        </w:rPr>
      </w:pPr>
      <w:r w:rsidRPr="00732285">
        <w:rPr>
          <w:rStyle w:val="Strong"/>
          <w:color w:val="FF0000"/>
        </w:rPr>
        <w:t>Figure 4.9 — Liste des demandes de marketplace dans le Back-office SaaS</w:t>
      </w:r>
    </w:p>
    <w:p w:rsidR="00732285" w:rsidRDefault="00732285" w:rsidP="00732285">
      <w:pPr>
        <w:pStyle w:val="NormalWeb"/>
        <w:rPr>
          <w:rStyle w:val="Strong"/>
          <w:color w:val="FF0000"/>
        </w:rPr>
      </w:pPr>
      <w:r w:rsidRPr="00732285">
        <w:rPr>
          <w:rStyle w:val="Strong"/>
          <w:color w:val="FF0000"/>
        </w:rPr>
        <w:lastRenderedPageBreak/>
        <w:t>Figure 4.10 — Consultation du détail d’une demande</w:t>
      </w:r>
    </w:p>
    <w:p w:rsidR="0081359E" w:rsidRDefault="0081359E" w:rsidP="00732285">
      <w:pPr>
        <w:pStyle w:val="NormalWeb"/>
      </w:pPr>
      <w:r>
        <w:t>Le processus décisionnel peut également être représenté à travers un diagramme d’activité(NAJA)</w:t>
      </w:r>
    </w:p>
    <w:p w:rsidR="005479C8" w:rsidRDefault="005479C8" w:rsidP="00732285">
      <w:pPr>
        <w:pStyle w:val="NormalWeb"/>
      </w:pPr>
      <w:r>
        <w:rPr>
          <w:b/>
          <w:bCs/>
          <w:color w:val="FF0000"/>
          <w:shd w:val="clear" w:color="auto" w:fill="FFFFFF"/>
        </w:rPr>
        <w:t>Figure 4.11 — Diagramme d’activité du traitement d’une demande par l’Administrateur SaaS</w:t>
      </w:r>
    </w:p>
    <w:p w:rsidR="007A17ED" w:rsidRPr="005479C8" w:rsidRDefault="007A17ED" w:rsidP="005479C8">
      <w:pPr>
        <w:pStyle w:val="Heading4"/>
        <w:rPr>
          <w:rFonts w:asciiTheme="majorBidi" w:hAnsiTheme="majorBidi"/>
          <w:b/>
          <w:bCs/>
          <w:i w:val="0"/>
          <w:iCs w:val="0"/>
          <w:color w:val="000000" w:themeColor="text1"/>
          <w:sz w:val="24"/>
          <w:szCs w:val="24"/>
        </w:rPr>
      </w:pPr>
      <w:bookmarkStart w:id="113" w:name="_Toc239831104"/>
      <w:r w:rsidRPr="005479C8">
        <w:rPr>
          <w:rFonts w:asciiTheme="majorBidi" w:hAnsiTheme="majorBidi"/>
          <w:b/>
          <w:bCs/>
          <w:i w:val="0"/>
          <w:iCs w:val="0"/>
          <w:color w:val="000000" w:themeColor="text1"/>
          <w:sz w:val="24"/>
          <w:szCs w:val="24"/>
        </w:rPr>
        <w:t>4.</w:t>
      </w:r>
      <w:r w:rsidR="005479C8" w:rsidRPr="005479C8">
        <w:rPr>
          <w:rFonts w:asciiTheme="majorBidi" w:hAnsiTheme="majorBidi"/>
          <w:b/>
          <w:bCs/>
          <w:i w:val="0"/>
          <w:iCs w:val="0"/>
          <w:color w:val="000000" w:themeColor="text1"/>
          <w:sz w:val="24"/>
          <w:szCs w:val="24"/>
        </w:rPr>
        <w:t>3.</w:t>
      </w:r>
      <w:r w:rsidRPr="005479C8">
        <w:rPr>
          <w:rFonts w:asciiTheme="majorBidi" w:hAnsiTheme="majorBidi"/>
          <w:b/>
          <w:bCs/>
          <w:i w:val="0"/>
          <w:iCs w:val="0"/>
          <w:color w:val="000000" w:themeColor="text1"/>
          <w:sz w:val="24"/>
          <w:szCs w:val="24"/>
        </w:rPr>
        <w:t>2. Approbation et déclenchement du paiement</w:t>
      </w:r>
      <w:bookmarkEnd w:id="113"/>
    </w:p>
    <w:p w:rsidR="007A17ED" w:rsidRDefault="007A17ED" w:rsidP="007A17ED">
      <w:pPr>
        <w:pStyle w:val="isselectedend"/>
        <w:spacing w:line="360" w:lineRule="auto"/>
        <w:jc w:val="both"/>
      </w:pPr>
      <w:r>
        <w:t>Lorsqu’une demande est approuvée, Matchia prépare les éléments nécessaires à la future activation de la banque et de sa marketplace. Toutefois, ces éléments restent inactifs tant que le paiement n’a pas été confirmé.</w:t>
      </w:r>
    </w:p>
    <w:p w:rsidR="00D5593C" w:rsidRDefault="007A17ED" w:rsidP="00D5593C">
      <w:pPr>
        <w:pStyle w:val="NormalWeb"/>
        <w:spacing w:line="360" w:lineRule="auto"/>
        <w:jc w:val="both"/>
      </w:pPr>
      <w:r>
        <w:t>À cette étape, un e-mail contenant les instructions de paiement ainsi que le lien correspondant est envoyé au contact de la banque.</w:t>
      </w:r>
    </w:p>
    <w:p w:rsidR="007A17ED" w:rsidRPr="00D5593C" w:rsidRDefault="007A17ED" w:rsidP="00D5593C">
      <w:pPr>
        <w:pStyle w:val="NormalWeb"/>
        <w:spacing w:line="360" w:lineRule="auto"/>
        <w:jc w:val="both"/>
        <w:outlineLvl w:val="3"/>
      </w:pPr>
      <w:bookmarkStart w:id="114" w:name="_Toc239831105"/>
      <w:r w:rsidRPr="00D5593C">
        <w:rPr>
          <w:rFonts w:asciiTheme="majorBidi" w:eastAsiaTheme="majorEastAsia" w:hAnsiTheme="majorBidi"/>
          <w:b/>
          <w:bCs/>
          <w:color w:val="000000" w:themeColor="text1"/>
        </w:rPr>
        <w:t>4.</w:t>
      </w:r>
      <w:r w:rsidR="007F5387" w:rsidRPr="00D5593C">
        <w:rPr>
          <w:rFonts w:asciiTheme="majorBidi" w:eastAsiaTheme="majorEastAsia" w:hAnsiTheme="majorBidi"/>
          <w:b/>
          <w:bCs/>
          <w:color w:val="000000" w:themeColor="text1"/>
        </w:rPr>
        <w:t>3.</w:t>
      </w:r>
      <w:r w:rsidRPr="00D5593C">
        <w:rPr>
          <w:rFonts w:asciiTheme="majorBidi" w:eastAsiaTheme="majorEastAsia" w:hAnsiTheme="majorBidi"/>
          <w:b/>
          <w:bCs/>
          <w:color w:val="000000" w:themeColor="text1"/>
        </w:rPr>
        <w:t xml:space="preserve">3. </w:t>
      </w:r>
      <w:r w:rsidR="007F5387" w:rsidRPr="00D5593C">
        <w:rPr>
          <w:rFonts w:asciiTheme="majorBidi" w:hAnsiTheme="majorBidi"/>
          <w:b/>
          <w:bCs/>
          <w:color w:val="000000" w:themeColor="text1"/>
        </w:rPr>
        <w:t>Paiement sécurisé par Stripe</w:t>
      </w:r>
      <w:r w:rsidR="007F5387" w:rsidRPr="00D5593C">
        <w:rPr>
          <w:rFonts w:asciiTheme="majorBidi" w:hAnsiTheme="majorBidi" w:cstheme="majorBidi"/>
          <w:b/>
          <w:bCs/>
          <w:color w:val="000000" w:themeColor="text1"/>
        </w:rPr>
        <w:t xml:space="preserve"> </w:t>
      </w:r>
      <w:r w:rsidRPr="00D5593C">
        <w:rPr>
          <w:rFonts w:asciiTheme="majorBidi" w:eastAsiaTheme="majorEastAsia" w:hAnsiTheme="majorBidi"/>
          <w:b/>
          <w:bCs/>
          <w:color w:val="000000" w:themeColor="text1"/>
        </w:rPr>
        <w:t>et activation de la marketplace</w:t>
      </w:r>
      <w:bookmarkEnd w:id="114"/>
    </w:p>
    <w:p w:rsidR="00C27A23" w:rsidRDefault="00C27A23" w:rsidP="00C27A23">
      <w:pPr>
        <w:pStyle w:val="NormalWeb"/>
        <w:spacing w:line="360" w:lineRule="auto"/>
        <w:jc w:val="both"/>
      </w:pPr>
      <w:r>
        <w:t xml:space="preserve">Le paiement constitue une étape déterminante dans le cycle de vie de la demande. </w:t>
      </w:r>
      <w:r w:rsidR="007F5387">
        <w:t>I</w:t>
      </w:r>
      <w:r w:rsidR="007F5387">
        <w:rPr>
          <w:color w:val="000000"/>
          <w:shd w:val="clear" w:color="auto" w:fill="FFFFFF"/>
        </w:rPr>
        <w:t xml:space="preserve">l est intégré à la plateforme au moyen de Stripe, service de paiement en ligne. </w:t>
      </w:r>
      <w:r>
        <w:t>Lorsque le futur Administrateur Banque accède à l’interface de paiement, il renseigne les informations requises afin d’effectuer la transaction. Une fois le paiement validé et confirmé par le prestataire, Matchia met à jour les ressources associées : la banque et sa marketplace sont activées, l’abonnement passe à l’état actif et le compte de l’Administrateur Banque est autorisé à accéder à son espace de gestion.</w:t>
      </w:r>
    </w:p>
    <w:p w:rsidR="00C27A23" w:rsidRDefault="00C27A23" w:rsidP="00C27A23">
      <w:pPr>
        <w:pStyle w:val="NormalWeb"/>
        <w:spacing w:line="360" w:lineRule="auto"/>
        <w:jc w:val="both"/>
      </w:pPr>
      <w:r>
        <w:t>La plateforme génère ensuite les informations nécessaires à la première connexion et envoie au responsable de la banque un e-mail contenant ses identifiants d’accès au Back-office Banque.</w:t>
      </w:r>
    </w:p>
    <w:p w:rsidR="00C27A23" w:rsidRDefault="00C27A23" w:rsidP="00C27A23">
      <w:pPr>
        <w:pStyle w:val="isselectedend"/>
      </w:pPr>
      <w:r>
        <w:t>Le workflow complet est représenté par le diagramme de séquence suivant.</w:t>
      </w:r>
    </w:p>
    <w:p w:rsidR="00C27A23" w:rsidRDefault="00C27A23" w:rsidP="00C27A23">
      <w:pPr>
        <w:pStyle w:val="NormalWeb"/>
        <w:rPr>
          <w:rStyle w:val="Strong"/>
          <w:color w:val="FF0000"/>
        </w:rPr>
      </w:pPr>
      <w:r w:rsidRPr="00C27A23">
        <w:rPr>
          <w:rStyle w:val="Strong"/>
          <w:color w:val="FF0000"/>
        </w:rPr>
        <w:t>Figure 4.12 — Diagramme de séquence de l’approbation, du paiement et de l’activation</w:t>
      </w:r>
    </w:p>
    <w:p w:rsidR="00C27A23" w:rsidRPr="00C27A23" w:rsidRDefault="00C27A23" w:rsidP="00C27A23">
      <w:pPr>
        <w:pStyle w:val="isselectedend"/>
        <w:rPr>
          <w:color w:val="FF0000"/>
        </w:rPr>
      </w:pPr>
      <w:r w:rsidRPr="00C27A23">
        <w:rPr>
          <w:rStyle w:val="Strong"/>
          <w:color w:val="FF0000"/>
        </w:rPr>
        <w:t>Figure 4.13 — Email contenant les instructions de paiement</w:t>
      </w:r>
    </w:p>
    <w:p w:rsidR="00C27A23" w:rsidRPr="00C27A23" w:rsidRDefault="00C27A23" w:rsidP="00C27A23">
      <w:pPr>
        <w:pStyle w:val="isselectedend"/>
        <w:rPr>
          <w:color w:val="FF0000"/>
        </w:rPr>
      </w:pPr>
      <w:r w:rsidRPr="00C27A23">
        <w:rPr>
          <w:rStyle w:val="Strong"/>
          <w:color w:val="FF0000"/>
        </w:rPr>
        <w:t>Figure 4.14 — Confirmation du paiement</w:t>
      </w:r>
    </w:p>
    <w:p w:rsidR="00C27A23" w:rsidRPr="00C27A23" w:rsidRDefault="00C27A23" w:rsidP="00C27A23">
      <w:pPr>
        <w:pStyle w:val="isselectedend"/>
        <w:rPr>
          <w:color w:val="FF0000"/>
        </w:rPr>
      </w:pPr>
      <w:r w:rsidRPr="00C27A23">
        <w:rPr>
          <w:rStyle w:val="Strong"/>
          <w:color w:val="FF0000"/>
        </w:rPr>
        <w:t>Figure 4.15 — Activation de la marketplace et de l’abonnement</w:t>
      </w:r>
    </w:p>
    <w:p w:rsidR="00C27A23" w:rsidRDefault="00C27A23" w:rsidP="007F5387">
      <w:pPr>
        <w:pStyle w:val="NormalWeb"/>
        <w:tabs>
          <w:tab w:val="left" w:pos="5947"/>
        </w:tabs>
        <w:rPr>
          <w:rStyle w:val="Strong"/>
          <w:color w:val="FF0000"/>
        </w:rPr>
      </w:pPr>
      <w:r w:rsidRPr="00C27A23">
        <w:rPr>
          <w:rStyle w:val="Strong"/>
          <w:color w:val="FF0000"/>
        </w:rPr>
        <w:t>Figure 4.16 — Email d’accès au Back-office Banque</w:t>
      </w:r>
      <w:r w:rsidR="007F5387">
        <w:rPr>
          <w:rStyle w:val="Strong"/>
          <w:color w:val="FF0000"/>
        </w:rPr>
        <w:tab/>
      </w:r>
    </w:p>
    <w:p w:rsidR="007F5387" w:rsidRDefault="00C00B29" w:rsidP="007F538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lastRenderedPageBreak/>
        <w:t xml:space="preserve">   </w:t>
      </w:r>
      <w:bookmarkStart w:id="115" w:name="_Toc239831106"/>
      <w:r w:rsidR="007F5387" w:rsidRPr="007F5387">
        <w:rPr>
          <w:rFonts w:asciiTheme="majorBidi" w:eastAsiaTheme="minorHAnsi" w:hAnsiTheme="majorBidi" w:cstheme="minorBidi"/>
          <w:b/>
          <w:bCs/>
          <w:color w:val="000000" w:themeColor="text1"/>
          <w:sz w:val="28"/>
          <w:szCs w:val="28"/>
          <w:lang w:eastAsia="en-US"/>
        </w:rPr>
        <w:t>4.4. Gestion des banques</w:t>
      </w:r>
      <w:bookmarkEnd w:id="115"/>
    </w:p>
    <w:p w:rsidR="00CF381A" w:rsidRDefault="00CF381A" w:rsidP="00D5593C">
      <w:pPr>
        <w:pStyle w:val="NormalWeb"/>
        <w:spacing w:line="360" w:lineRule="auto"/>
        <w:jc w:val="both"/>
        <w:rPr>
          <w:color w:val="000000"/>
          <w:shd w:val="clear" w:color="auto" w:fill="FFFFFF"/>
        </w:rPr>
      </w:pPr>
      <w:r>
        <w:rPr>
          <w:color w:val="000000"/>
          <w:shd w:val="clear" w:color="auto" w:fill="FFFFFF"/>
        </w:rPr>
        <w:t>La rubrique Banques permet à l’Administrateur SaaS de consulter les établissements enregistrés sur la plateforme et de suivre leur état d’activation. Elle offre une vue sur les informations propres à chaque banque.</w:t>
      </w:r>
    </w:p>
    <w:p w:rsidR="00CF381A" w:rsidRDefault="00CF381A" w:rsidP="00D5593C">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Banque</w:t>
      </w:r>
      <w:r>
        <w:rPr>
          <w:rStyle w:val="Strong"/>
          <w:color w:val="FF0000"/>
        </w:rPr>
        <w:t>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6" w:name="_Toc239831107"/>
      <w:r w:rsidR="00D5593C" w:rsidRPr="00D5593C">
        <w:rPr>
          <w:rFonts w:asciiTheme="majorBidi" w:eastAsiaTheme="minorHAnsi" w:hAnsiTheme="majorBidi" w:cstheme="minorBidi"/>
          <w:b/>
          <w:bCs/>
          <w:color w:val="000000" w:themeColor="text1"/>
          <w:sz w:val="28"/>
          <w:szCs w:val="28"/>
          <w:lang w:eastAsia="en-US"/>
        </w:rPr>
        <w:t>4.5. Gestions des utilisateurs et des rôles</w:t>
      </w:r>
      <w:bookmarkEnd w:id="116"/>
    </w:p>
    <w:p w:rsidR="00D5593C" w:rsidRDefault="00D5593C" w:rsidP="00D5593C">
      <w:pPr>
        <w:pStyle w:val="NormalWeb"/>
        <w:spacing w:line="360" w:lineRule="auto"/>
        <w:jc w:val="both"/>
        <w:rPr>
          <w:color w:val="000000"/>
          <w:shd w:val="clear" w:color="auto" w:fill="FFFFFF"/>
        </w:rPr>
      </w:pPr>
      <w:r>
        <w:rPr>
          <w:color w:val="000000"/>
          <w:shd w:val="clear" w:color="auto" w:fill="FFFFFF"/>
        </w:rPr>
        <w:t>Cette fonctionnalité permet de consulter les utilisateurs de la plateforme et d’administrer les rôles attribués. Elle contribue à appliquer les règles d’autorisation : chaque utilisateur accède exclusivement aux espaces et aux opérations correspondant à son profil.</w:t>
      </w:r>
    </w:p>
    <w:p w:rsidR="00D5593C" w:rsidRPr="00D5593C" w:rsidRDefault="00D5593C" w:rsidP="00D5593C">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utilisteurs</w:t>
      </w:r>
    </w:p>
    <w:p w:rsidR="00D5593C" w:rsidRDefault="00C00B29" w:rsidP="00D5593C">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7" w:name="_Toc239831108"/>
      <w:r w:rsidR="00D5593C" w:rsidRPr="00D5593C">
        <w:rPr>
          <w:rFonts w:asciiTheme="majorBidi" w:eastAsiaTheme="minorHAnsi" w:hAnsiTheme="majorBidi" w:cstheme="minorBidi"/>
          <w:b/>
          <w:bCs/>
          <w:color w:val="000000" w:themeColor="text1"/>
          <w:sz w:val="28"/>
          <w:szCs w:val="28"/>
          <w:lang w:eastAsia="en-US"/>
        </w:rPr>
        <w:t>4.6. Gestion des concessionnaires</w:t>
      </w:r>
      <w:bookmarkEnd w:id="117"/>
    </w:p>
    <w:p w:rsidR="00D5593C" w:rsidRDefault="00D5593C" w:rsidP="00D5593C">
      <w:pPr>
        <w:pStyle w:val="NormalWeb"/>
        <w:spacing w:line="360" w:lineRule="auto"/>
        <w:jc w:val="both"/>
      </w:pPr>
      <w:r>
        <w:t>L’Administrateur SaaS peut consulter et traiter les demandes d’inscription des concessionnaires en vérifiant les informations et les documents transmis avant de les accepter ou de les refuser. Cette rubrique permet également de gérer les comptes concessionnaires actifs et de consulter leurs informations.</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Liste des</w:t>
      </w:r>
      <w:r w:rsidRPr="00C27A23">
        <w:rPr>
          <w:rStyle w:val="Strong"/>
          <w:color w:val="FF0000"/>
        </w:rPr>
        <w:t xml:space="preserve"> </w:t>
      </w:r>
      <w:r>
        <w:rPr>
          <w:rStyle w:val="Strong"/>
          <w:color w:val="FF0000"/>
        </w:rPr>
        <w:t xml:space="preserve">concessionnaires </w:t>
      </w:r>
    </w:p>
    <w:p w:rsidR="00D5593C"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8" w:name="_Toc239831109"/>
      <w:r w:rsidR="00D5593C" w:rsidRPr="00D5593C">
        <w:rPr>
          <w:rFonts w:asciiTheme="majorBidi" w:eastAsiaTheme="minorHAnsi" w:hAnsiTheme="majorBidi" w:cstheme="minorBidi"/>
          <w:b/>
          <w:bCs/>
          <w:color w:val="000000" w:themeColor="text1"/>
          <w:sz w:val="28"/>
          <w:szCs w:val="28"/>
          <w:lang w:eastAsia="en-US"/>
        </w:rPr>
        <w:t>4.7. Gestion des marketplaces</w:t>
      </w:r>
      <w:bookmarkEnd w:id="118"/>
    </w:p>
    <w:p w:rsidR="00A50E23" w:rsidRDefault="00A50E23" w:rsidP="00A50E23">
      <w:pPr>
        <w:pStyle w:val="NormalWeb"/>
        <w:spacing w:line="360" w:lineRule="auto"/>
        <w:jc w:val="both"/>
        <w:rPr>
          <w:color w:val="000000"/>
          <w:shd w:val="clear" w:color="auto" w:fill="FFFFFF"/>
        </w:rPr>
      </w:pPr>
      <w:r>
        <w:rPr>
          <w:color w:val="000000"/>
          <w:shd w:val="clear" w:color="auto" w:fill="FFFFFF"/>
        </w:rPr>
        <w:t>La rubrique Marketplace permet de visualiser les marketplaces créées pour les banques et d’en suivre le statut. Elle constitue un point de contrôle sur les espaces publics associés aux tenants et sur leur disponibilité après validation de l’abonnement.</w:t>
      </w:r>
    </w:p>
    <w:p w:rsidR="00C00B29" w:rsidRDefault="00A50E23" w:rsidP="00C00B29">
      <w:pPr>
        <w:pStyle w:val="NormalWeb"/>
        <w:spacing w:line="360" w:lineRule="auto"/>
        <w:jc w:val="both"/>
        <w:rPr>
          <w:rStyle w:val="Strong"/>
          <w:color w:val="FF0000"/>
        </w:rPr>
      </w:pPr>
      <w:r w:rsidRPr="00A50E23">
        <w:rPr>
          <w:rStyle w:val="Heading1Char"/>
          <w:color w:val="FF0000"/>
        </w:rPr>
        <w:t xml:space="preserve"> </w:t>
      </w:r>
      <w:r w:rsidRPr="00C27A23">
        <w:rPr>
          <w:rStyle w:val="Strong"/>
          <w:color w:val="FF0000"/>
        </w:rPr>
        <w:t>Figure 4.16 —</w:t>
      </w:r>
      <w:r>
        <w:rPr>
          <w:rStyle w:val="Strong"/>
          <w:color w:val="FF0000"/>
        </w:rPr>
        <w:t>liste marketplace</w:t>
      </w:r>
    </w:p>
    <w:p w:rsidR="00D5593C" w:rsidRPr="00C00B29" w:rsidRDefault="00C00B29" w:rsidP="00C00B2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19" w:name="_Toc239831110"/>
      <w:r w:rsidR="00A50E23">
        <w:rPr>
          <w:rFonts w:asciiTheme="majorBidi" w:eastAsiaTheme="minorHAnsi" w:hAnsiTheme="majorBidi" w:cstheme="minorBidi"/>
          <w:b/>
          <w:bCs/>
          <w:color w:val="000000" w:themeColor="text1"/>
          <w:sz w:val="28"/>
          <w:szCs w:val="28"/>
          <w:lang w:eastAsia="en-US"/>
        </w:rPr>
        <w:t>4.8</w:t>
      </w:r>
      <w:r w:rsidR="00D5593C" w:rsidRPr="00D5593C">
        <w:rPr>
          <w:rFonts w:asciiTheme="majorBidi" w:eastAsiaTheme="minorHAnsi" w:hAnsiTheme="majorBidi" w:cstheme="minorBidi"/>
          <w:b/>
          <w:bCs/>
          <w:color w:val="000000" w:themeColor="text1"/>
          <w:sz w:val="28"/>
          <w:szCs w:val="28"/>
          <w:lang w:eastAsia="en-US"/>
        </w:rPr>
        <w:t>.</w:t>
      </w:r>
      <w:r w:rsidR="00D5593C" w:rsidRPr="00C00B29">
        <w:rPr>
          <w:rFonts w:asciiTheme="majorBidi" w:eastAsiaTheme="minorHAnsi" w:hAnsiTheme="majorBidi" w:cstheme="minorBidi"/>
          <w:b/>
          <w:bCs/>
          <w:color w:val="000000" w:themeColor="text1"/>
          <w:sz w:val="28"/>
          <w:szCs w:val="28"/>
          <w:lang w:eastAsia="en-US"/>
        </w:rPr>
        <w:t xml:space="preserve"> </w:t>
      </w:r>
      <w:r w:rsidR="00D5593C" w:rsidRPr="00D5593C">
        <w:rPr>
          <w:rFonts w:asciiTheme="majorBidi" w:eastAsiaTheme="minorHAnsi" w:hAnsiTheme="majorBidi" w:cstheme="minorBidi"/>
          <w:b/>
          <w:bCs/>
          <w:color w:val="000000" w:themeColor="text1"/>
          <w:sz w:val="28"/>
          <w:szCs w:val="28"/>
          <w:lang w:eastAsia="en-US"/>
        </w:rPr>
        <w:t xml:space="preserve">Gestion </w:t>
      </w:r>
      <w:r w:rsidR="00A50E23">
        <w:rPr>
          <w:rFonts w:asciiTheme="majorBidi" w:eastAsiaTheme="minorHAnsi" w:hAnsiTheme="majorBidi" w:cstheme="minorBidi"/>
          <w:b/>
          <w:bCs/>
          <w:color w:val="000000" w:themeColor="text1"/>
          <w:sz w:val="28"/>
          <w:szCs w:val="28"/>
          <w:lang w:eastAsia="en-US"/>
        </w:rPr>
        <w:t xml:space="preserve">du contenu </w:t>
      </w:r>
      <w:r w:rsidR="00D5593C" w:rsidRPr="00D5593C">
        <w:rPr>
          <w:rFonts w:asciiTheme="majorBidi" w:eastAsiaTheme="minorHAnsi" w:hAnsiTheme="majorBidi" w:cstheme="minorBidi"/>
          <w:b/>
          <w:bCs/>
          <w:color w:val="000000" w:themeColor="text1"/>
          <w:sz w:val="28"/>
          <w:szCs w:val="28"/>
          <w:lang w:eastAsia="en-US"/>
        </w:rPr>
        <w:t>des marketplaces</w:t>
      </w:r>
      <w:bookmarkEnd w:id="119"/>
    </w:p>
    <w:p w:rsidR="00A50E23" w:rsidRDefault="00A50E23" w:rsidP="00A50E23">
      <w:pPr>
        <w:pStyle w:val="NormalWeb"/>
        <w:spacing w:line="360" w:lineRule="auto"/>
        <w:jc w:val="both"/>
      </w:pPr>
      <w:r>
        <w:lastRenderedPageBreak/>
        <w:t>La gestion du contenu permet de gérer les éléments visuels et textuels affichés au sein des marketplaces. L’Administrateur SaaS peut superviser les contenus disponibles tout en permettant à chaque banque de personnaliser les éléments propres à sa marketplace.</w:t>
      </w:r>
    </w:p>
    <w:p w:rsidR="00A50E23" w:rsidRPr="00A50E23" w:rsidRDefault="00A50E23" w:rsidP="00A50E23">
      <w:pPr>
        <w:pStyle w:val="NormalWeb"/>
        <w:spacing w:line="360" w:lineRule="auto"/>
        <w:jc w:val="both"/>
        <w:rPr>
          <w:b/>
          <w:bCs/>
          <w:color w:val="FF0000"/>
        </w:rPr>
      </w:pPr>
      <w:r w:rsidRPr="00C27A23">
        <w:rPr>
          <w:rStyle w:val="Strong"/>
          <w:color w:val="FF0000"/>
        </w:rPr>
        <w:t xml:space="preserve">Figure 4.16 — </w:t>
      </w:r>
      <w:r>
        <w:rPr>
          <w:rStyle w:val="Strong"/>
          <w:color w:val="FF0000"/>
        </w:rPr>
        <w:t>Contenu marketplace</w:t>
      </w:r>
    </w:p>
    <w:p w:rsidR="004302A8" w:rsidRDefault="00C00B29"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0" w:name="_Toc239831111"/>
      <w:r w:rsidR="00A50E23">
        <w:rPr>
          <w:rFonts w:asciiTheme="majorBidi" w:eastAsiaTheme="minorHAnsi" w:hAnsiTheme="majorBidi" w:cstheme="minorBidi"/>
          <w:b/>
          <w:bCs/>
          <w:color w:val="000000" w:themeColor="text1"/>
          <w:sz w:val="28"/>
          <w:szCs w:val="28"/>
          <w:lang w:eastAsia="en-US"/>
        </w:rPr>
        <w:t>4.9</w:t>
      </w:r>
      <w:r w:rsidR="004302A8" w:rsidRPr="004302A8">
        <w:rPr>
          <w:rFonts w:asciiTheme="majorBidi" w:eastAsiaTheme="minorHAnsi" w:hAnsiTheme="majorBidi" w:cstheme="minorBidi"/>
          <w:b/>
          <w:bCs/>
          <w:color w:val="000000" w:themeColor="text1"/>
          <w:sz w:val="28"/>
          <w:szCs w:val="28"/>
          <w:lang w:eastAsia="en-US"/>
        </w:rPr>
        <w:t>. Gestion des abonnements</w:t>
      </w:r>
      <w:bookmarkEnd w:id="120"/>
    </w:p>
    <w:p w:rsidR="00A50E23" w:rsidRDefault="00A50E23" w:rsidP="004302A8">
      <w:pPr>
        <w:pStyle w:val="isselectedend"/>
        <w:spacing w:line="360" w:lineRule="auto"/>
        <w:jc w:val="both"/>
      </w:pPr>
      <w:r>
        <w:t>Cette rubrique permet de suivre les abonnements associés aux marketplaces. Chaque abonnement correspond aux services sélectionnés par la banque ainsi qu’à leur période de validité.</w:t>
      </w:r>
    </w:p>
    <w:p w:rsidR="004302A8" w:rsidRDefault="004302A8" w:rsidP="004302A8">
      <w:pPr>
        <w:pStyle w:val="isselectedend"/>
        <w:spacing w:line="360" w:lineRule="auto"/>
        <w:jc w:val="both"/>
      </w:pPr>
      <w:r>
        <w:t>Lors de la création initiale, l’abonnement reste en attente du paiement. Une fois celui-ci confirmé, il devient actif et les stores et modules associés peuvent être exploités.</w:t>
      </w:r>
    </w:p>
    <w:p w:rsidR="004302A8" w:rsidRDefault="004302A8" w:rsidP="00A50E23">
      <w:pPr>
        <w:pStyle w:val="isselectedend"/>
        <w:spacing w:line="360" w:lineRule="auto"/>
        <w:jc w:val="both"/>
      </w:pPr>
      <w:r>
        <w:t>Le Back-office SaaS permet également de suivre les abonnements, leurs périodes de val</w:t>
      </w:r>
      <w:r w:rsidR="00A50E23">
        <w:t xml:space="preserve">idité et leurs statuts. </w:t>
      </w:r>
      <w:r>
        <w:t>Des mécanismes permettent de surveiller leur échéance et d’informer les acteurs concernés lorsqu’un abonnement approche de sa date d’expiration.</w:t>
      </w:r>
    </w:p>
    <w:p w:rsidR="00A50E23" w:rsidRDefault="004302A8" w:rsidP="004302A8">
      <w:pPr>
        <w:pStyle w:val="NormalWeb"/>
        <w:spacing w:line="360" w:lineRule="auto"/>
        <w:jc w:val="both"/>
      </w:pPr>
      <w:r>
        <w:t>Cette gestion permet d’assurer que seuls les services disposant d’un abonnement valide restent accessibles</w:t>
      </w:r>
    </w:p>
    <w:p w:rsidR="004302A8" w:rsidRDefault="00A50E23" w:rsidP="00A50E23">
      <w:pPr>
        <w:pStyle w:val="NormalWeb"/>
        <w:spacing w:line="360" w:lineRule="auto"/>
        <w:jc w:val="both"/>
        <w:rPr>
          <w:rStyle w:val="Strong"/>
          <w:color w:val="FF0000"/>
        </w:rPr>
      </w:pPr>
      <w:r w:rsidRPr="00C27A23">
        <w:rPr>
          <w:rStyle w:val="Strong"/>
          <w:color w:val="FF0000"/>
        </w:rPr>
        <w:t xml:space="preserve">Figure 4.16 — </w:t>
      </w:r>
      <w:r>
        <w:rPr>
          <w:rStyle w:val="Strong"/>
          <w:color w:val="FF0000"/>
        </w:rPr>
        <w:t xml:space="preserve">liste des abonnements </w:t>
      </w:r>
    </w:p>
    <w:p w:rsidR="00A50E23" w:rsidRDefault="00C00B29" w:rsidP="00A50E2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1" w:name="_Toc239831112"/>
      <w:r w:rsidR="00A50E23" w:rsidRPr="00A50E23">
        <w:rPr>
          <w:rFonts w:asciiTheme="majorBidi" w:eastAsiaTheme="minorHAnsi" w:hAnsiTheme="majorBidi" w:cstheme="minorBidi"/>
          <w:b/>
          <w:bCs/>
          <w:color w:val="000000" w:themeColor="text1"/>
          <w:sz w:val="28"/>
          <w:szCs w:val="28"/>
          <w:lang w:eastAsia="en-US"/>
        </w:rPr>
        <w:t>4.10. Audit et logs</w:t>
      </w:r>
      <w:bookmarkEnd w:id="121"/>
    </w:p>
    <w:p w:rsidR="00C00B29" w:rsidRDefault="00C00B29" w:rsidP="00C00B29">
      <w:pPr>
        <w:pStyle w:val="NormalWeb"/>
        <w:spacing w:line="360" w:lineRule="auto"/>
        <w:jc w:val="both"/>
        <w:rPr>
          <w:color w:val="000000"/>
          <w:shd w:val="clear" w:color="auto" w:fill="FFFFFF"/>
        </w:rPr>
      </w:pPr>
      <w:r>
        <w:rPr>
          <w:color w:val="000000"/>
          <w:shd w:val="clear" w:color="auto" w:fill="FFFFFF"/>
        </w:rPr>
        <w:t>La rubrique Audit &amp; Logs fournit une consultation des événements importants réalisés sur la plateforme. Elle contribue à la traçabilité des opérations d’administration, des actions liées aux demandes et des opérations de paiement, ce qui facilite le suivi et l’analyse des incidents.</w:t>
      </w:r>
    </w:p>
    <w:p w:rsidR="00C00B29" w:rsidRPr="00C00B29" w:rsidRDefault="00C00B29" w:rsidP="00C00B29">
      <w:pPr>
        <w:pStyle w:val="NormalWeb"/>
        <w:spacing w:line="360" w:lineRule="auto"/>
        <w:jc w:val="both"/>
        <w:rPr>
          <w:b/>
          <w:bCs/>
          <w:color w:val="FF0000"/>
        </w:rPr>
      </w:pPr>
      <w:r w:rsidRPr="00C27A23">
        <w:rPr>
          <w:rStyle w:val="Strong"/>
          <w:color w:val="FF0000"/>
        </w:rPr>
        <w:t xml:space="preserve">Figure 4.16 — </w:t>
      </w:r>
      <w:r>
        <w:rPr>
          <w:rStyle w:val="Strong"/>
          <w:color w:val="FF0000"/>
        </w:rPr>
        <w:t xml:space="preserve">liste des abonnements </w:t>
      </w:r>
    </w:p>
    <w:p w:rsidR="004302A8" w:rsidRDefault="004302A8" w:rsidP="004302A8">
      <w:pPr>
        <w:pStyle w:val="NormalWeb"/>
        <w:spacing w:line="360" w:lineRule="auto"/>
        <w:jc w:val="both"/>
        <w:outlineLvl w:val="1"/>
        <w:rPr>
          <w:rFonts w:asciiTheme="majorBidi" w:eastAsiaTheme="majorEastAsia" w:hAnsiTheme="majorBidi" w:cstheme="majorBidi"/>
          <w:b/>
          <w:bCs/>
          <w:sz w:val="32"/>
          <w:szCs w:val="32"/>
          <w:lang w:eastAsia="en-US"/>
        </w:rPr>
      </w:pPr>
      <w:bookmarkStart w:id="122" w:name="_Toc239831113"/>
      <w:r w:rsidRPr="004302A8">
        <w:rPr>
          <w:rFonts w:asciiTheme="majorBidi" w:eastAsiaTheme="majorEastAsia" w:hAnsiTheme="majorBidi" w:cstheme="majorBidi"/>
          <w:b/>
          <w:bCs/>
          <w:sz w:val="32"/>
          <w:szCs w:val="32"/>
          <w:lang w:eastAsia="en-US"/>
        </w:rPr>
        <w:t>5. Back-office Banque : administration de la marketplace</w:t>
      </w:r>
      <w:bookmarkEnd w:id="122"/>
    </w:p>
    <w:p w:rsidR="004302A8" w:rsidRDefault="004302A8" w:rsidP="004302A8">
      <w:pPr>
        <w:pStyle w:val="isselectedend"/>
        <w:spacing w:line="360" w:lineRule="auto"/>
        <w:jc w:val="both"/>
      </w:pPr>
      <w:r>
        <w:lastRenderedPageBreak/>
        <w:t>Une fois connecté, l’Administrateur Banque dispose d’un espace exclusivement associé à son établissement. Le contexte tenant garantit que les informations affichées correspondent uniquement à sa marketplace.</w:t>
      </w:r>
    </w:p>
    <w:p w:rsidR="004302A8" w:rsidRDefault="004302A8" w:rsidP="004302A8">
      <w:pPr>
        <w:pStyle w:val="NormalWeb"/>
        <w:spacing w:line="360" w:lineRule="auto"/>
        <w:jc w:val="both"/>
      </w:pPr>
      <w:r>
        <w:t>Le tableau de bord fournit une synthèse de l’activité de la banque et constitue le point d’entrée vers les différentes fonctionnalités administratives.</w:t>
      </w:r>
    </w:p>
    <w:p w:rsidR="004302A8" w:rsidRDefault="004302A8" w:rsidP="004302A8">
      <w:pPr>
        <w:pStyle w:val="NormalWeb"/>
        <w:spacing w:line="360" w:lineRule="auto"/>
        <w:jc w:val="both"/>
        <w:rPr>
          <w:color w:val="FF0000"/>
        </w:rPr>
      </w:pPr>
      <w:r w:rsidRPr="004302A8">
        <w:rPr>
          <w:color w:val="FF0000"/>
        </w:rPr>
        <w:t>Figure 4.17 — Tableau de bord de l’Administrateur Banque</w:t>
      </w:r>
    </w:p>
    <w:p w:rsidR="004302A8" w:rsidRDefault="004302A8" w:rsidP="004302A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02A8">
        <w:rPr>
          <w:rFonts w:ascii="Times New Roman" w:eastAsia="Times New Roman" w:hAnsi="Times New Roman" w:cs="Times New Roman"/>
          <w:sz w:val="24"/>
          <w:szCs w:val="24"/>
          <w:lang w:eastAsia="fr-FR"/>
        </w:rPr>
        <w:t>L’espace bancaire permet à l’Administrateur Banque de gérer la personnalisation de sa marketplace, les stores et les modules activés, les produits et les contenus publiés, ainsi que la configuration du simulateur. Il lui offre également la possibilité d’administrer les concessionnaires et les partenariats, de consulter les clients rattachés à sa banque, de traiter les demandes de financement, de gérer les abonnements et de consulter les notifications reçues.</w:t>
      </w:r>
    </w:p>
    <w:p w:rsidR="004302A8" w:rsidRDefault="004302A8" w:rsidP="004302A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3" w:name="_Toc239831114"/>
      <w:r w:rsidRPr="004302A8">
        <w:rPr>
          <w:rFonts w:asciiTheme="majorBidi" w:eastAsiaTheme="minorHAnsi" w:hAnsiTheme="majorBidi" w:cstheme="minorBidi"/>
          <w:b/>
          <w:bCs/>
          <w:color w:val="000000" w:themeColor="text1"/>
          <w:sz w:val="28"/>
          <w:szCs w:val="28"/>
          <w:lang w:eastAsia="en-US"/>
        </w:rPr>
        <w:t>5.1. Personnalisation de la marketplace</w:t>
      </w:r>
      <w:bookmarkEnd w:id="123"/>
    </w:p>
    <w:p w:rsidR="00633002" w:rsidRDefault="00633002" w:rsidP="00633002">
      <w:pPr>
        <w:pStyle w:val="NormalWeb"/>
        <w:spacing w:line="360" w:lineRule="auto"/>
        <w:jc w:val="both"/>
      </w:pPr>
      <w:r>
        <w:t>Chaque banque peut personnaliser l’identité visuelle et le contenu de sa marketplace sans modifier le socle applicatif partagé. L’Administrateur Banque dispose ainsi d’outils lui permettant de définir les couleurs principales, le logo, les bannières, les textes d’accueil, les contenus propres à la marketplace ainsi que les contenus associés à chaque store.</w:t>
      </w:r>
    </w:p>
    <w:p w:rsidR="00633002" w:rsidRDefault="00633002" w:rsidP="00633002">
      <w:pPr>
        <w:pStyle w:val="NormalWeb"/>
        <w:spacing w:line="360" w:lineRule="auto"/>
        <w:jc w:val="both"/>
      </w:pPr>
      <w:r>
        <w:t>Cette personnalisation permet à plusieurs établissements d’utiliser une même application tout en proposant une expérience adaptée à leur identité et à leur offre.</w:t>
      </w:r>
    </w:p>
    <w:p w:rsidR="00633002" w:rsidRPr="00633002" w:rsidRDefault="00633002" w:rsidP="00633002">
      <w:pPr>
        <w:pStyle w:val="isselectedend"/>
        <w:rPr>
          <w:b/>
          <w:bCs/>
          <w:color w:val="FF0000"/>
        </w:rPr>
      </w:pPr>
      <w:r w:rsidRPr="00633002">
        <w:rPr>
          <w:rStyle w:val="Strong"/>
          <w:b w:val="0"/>
          <w:bCs w:val="0"/>
          <w:color w:val="FF0000"/>
        </w:rPr>
        <w:t>Figure 4.18 — Interface de personnalisation de la marketplace</w:t>
      </w:r>
    </w:p>
    <w:p w:rsidR="00633002" w:rsidRDefault="00633002" w:rsidP="00633002">
      <w:pPr>
        <w:pStyle w:val="NormalWeb"/>
        <w:rPr>
          <w:rStyle w:val="Strong"/>
          <w:b w:val="0"/>
          <w:bCs w:val="0"/>
          <w:color w:val="FF0000"/>
        </w:rPr>
      </w:pPr>
      <w:r w:rsidRPr="00633002">
        <w:rPr>
          <w:rStyle w:val="Strong"/>
          <w:b w:val="0"/>
          <w:bCs w:val="0"/>
          <w:color w:val="FF0000"/>
        </w:rPr>
        <w:t>Figure 4.19 — Gestion des contenus et des bannières</w:t>
      </w:r>
    </w:p>
    <w:p w:rsidR="00633002" w:rsidRDefault="00633002"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4" w:name="_Toc239831115"/>
      <w:r w:rsidRPr="00633002">
        <w:rPr>
          <w:rFonts w:asciiTheme="majorBidi" w:eastAsiaTheme="minorHAnsi" w:hAnsiTheme="majorBidi" w:cstheme="minorBidi"/>
          <w:b/>
          <w:bCs/>
          <w:color w:val="000000" w:themeColor="text1"/>
          <w:sz w:val="28"/>
          <w:szCs w:val="28"/>
          <w:lang w:eastAsia="en-US"/>
        </w:rPr>
        <w:t>5.2. Gestion des stores, modules et paramètres</w:t>
      </w:r>
      <w:bookmarkEnd w:id="124"/>
    </w:p>
    <w:p w:rsidR="00633002" w:rsidRDefault="00633002" w:rsidP="00633002">
      <w:pPr>
        <w:pStyle w:val="NormalWeb"/>
        <w:spacing w:line="360" w:lineRule="auto"/>
        <w:jc w:val="both"/>
      </w:pPr>
      <w:r>
        <w:t>La banque peut consulter les stores qui lui sont attribués dans le cadre de son abonnement. Chaque store dispose de modules fonctionnels qui lui sont propres. L’Administrateur Banque peut visualiser les fonctionnalités disponibles, gérer l’activation des modules autorisés et configurer leurs paramètres selon les besoins de sa marketplace.</w:t>
      </w:r>
    </w:p>
    <w:p w:rsidR="00633002" w:rsidRPr="00633002" w:rsidRDefault="00633002" w:rsidP="00633002">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Les paramètres configurables sont notamment utilisés par le simulateur. La banque peut définir les valeurs nécessaires aux calculs de financement. Ces valeurs sont ensuite exploitées par la marketplace publique lors de l’exécution d’une simulation.</w:t>
      </w:r>
    </w:p>
    <w:p w:rsidR="00633002" w:rsidRPr="00633002" w:rsidRDefault="00633002" w:rsidP="00633002">
      <w:pPr>
        <w:pStyle w:val="isselectedend"/>
        <w:rPr>
          <w:b/>
          <w:bCs/>
          <w:color w:val="FF0000"/>
        </w:rPr>
      </w:pPr>
      <w:r w:rsidRPr="00633002">
        <w:rPr>
          <w:rStyle w:val="Strong"/>
          <w:b w:val="0"/>
          <w:bCs w:val="0"/>
          <w:color w:val="FF0000"/>
        </w:rPr>
        <w:t>Figure 4.20 — Stores associés à la marketplace</w:t>
      </w:r>
    </w:p>
    <w:p w:rsidR="00633002" w:rsidRDefault="00633002" w:rsidP="00633002">
      <w:pPr>
        <w:pStyle w:val="NormalWeb"/>
        <w:rPr>
          <w:rStyle w:val="Strong"/>
          <w:b w:val="0"/>
          <w:bCs w:val="0"/>
          <w:color w:val="FF0000"/>
        </w:rPr>
      </w:pPr>
      <w:r w:rsidRPr="00633002">
        <w:rPr>
          <w:rStyle w:val="Strong"/>
          <w:b w:val="0"/>
          <w:bCs w:val="0"/>
          <w:color w:val="FF0000"/>
        </w:rPr>
        <w:t>Figure 4.21 — Gestion des modules et de leurs paramètres</w:t>
      </w:r>
    </w:p>
    <w:p w:rsidR="00633002" w:rsidRDefault="007752EB" w:rsidP="0063300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25" w:name="_Toc239831116"/>
      <w:r w:rsidR="00633002" w:rsidRPr="00633002">
        <w:rPr>
          <w:rFonts w:asciiTheme="majorBidi" w:eastAsiaTheme="minorHAnsi" w:hAnsiTheme="majorBidi" w:cstheme="minorBidi"/>
          <w:b/>
          <w:bCs/>
          <w:color w:val="000000" w:themeColor="text1"/>
          <w:sz w:val="28"/>
          <w:szCs w:val="28"/>
          <w:lang w:eastAsia="en-US"/>
        </w:rPr>
        <w:t xml:space="preserve">5.3. Renouvellement et </w:t>
      </w:r>
      <w:r w:rsidR="00633002">
        <w:rPr>
          <w:rFonts w:asciiTheme="majorBidi" w:eastAsiaTheme="minorHAnsi" w:hAnsiTheme="majorBidi" w:cstheme="minorBidi"/>
          <w:b/>
          <w:bCs/>
          <w:color w:val="000000" w:themeColor="text1"/>
          <w:sz w:val="28"/>
          <w:szCs w:val="28"/>
          <w:lang w:eastAsia="en-US"/>
        </w:rPr>
        <w:t>l’ajout des services</w:t>
      </w:r>
      <w:bookmarkEnd w:id="125"/>
      <w:r w:rsidR="00633002">
        <w:rPr>
          <w:rFonts w:asciiTheme="majorBidi" w:eastAsiaTheme="minorHAnsi" w:hAnsiTheme="majorBidi" w:cstheme="minorBidi"/>
          <w:b/>
          <w:bCs/>
          <w:color w:val="000000" w:themeColor="text1"/>
          <w:sz w:val="28"/>
          <w:szCs w:val="28"/>
          <w:lang w:eastAsia="en-US"/>
        </w:rPr>
        <w:t xml:space="preserve"> </w:t>
      </w:r>
    </w:p>
    <w:p w:rsidR="00633002" w:rsidRDefault="00633002" w:rsidP="00633002">
      <w:pPr>
        <w:pStyle w:val="NormalWeb"/>
        <w:spacing w:line="360" w:lineRule="auto"/>
        <w:jc w:val="both"/>
      </w:pPr>
      <w:r>
        <w:t>L’Administrateur Banque peut consulter les informations relatives à son abonnement, notamment son statut, sa période de validité, les services associés et son historique.</w:t>
      </w:r>
    </w:p>
    <w:p w:rsidR="00633002" w:rsidRDefault="00633002" w:rsidP="00633002">
      <w:pPr>
        <w:pStyle w:val="NormalWeb"/>
        <w:spacing w:line="360" w:lineRule="auto"/>
        <w:jc w:val="both"/>
      </w:pPr>
      <w:r>
        <w:t>Lorsque la banque souhaite conserver les mêmes services après leur échéance, elle peut initier une demande de renouvellement. Lorsqu’elle souhaite intégrer de nouveaux stores ou modules, elle soumet une demande d’extension d’abonnement.</w:t>
      </w:r>
    </w:p>
    <w:p w:rsidR="00633002" w:rsidRDefault="00633002" w:rsidP="00633002">
      <w:pPr>
        <w:pStyle w:val="NormalWeb"/>
        <w:spacing w:line="360" w:lineRule="auto"/>
        <w:jc w:val="both"/>
      </w:pPr>
      <w:r>
        <w:t>Dans les deux cas, la demande est transmise à l’espace SaaS, où elle est examinée et approuvée. Elle se poursuit ensuite par l’étape de paiement ; après confirmation de la transaction, l’abonnement est mis à jour et les nouveaux services sont activés.</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4.22 — Diagramme d’activité du renouvellement et de l’extension d’un abonnement</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4.23 — Consultation de l’abonnement et de son historique</w:t>
      </w:r>
    </w:p>
    <w:p w:rsidR="00633002" w:rsidRPr="00633002" w:rsidRDefault="00633002" w:rsidP="00633002">
      <w:pPr>
        <w:spacing w:before="100" w:beforeAutospacing="1" w:after="100" w:afterAutospacing="1" w:line="240" w:lineRule="auto"/>
        <w:rPr>
          <w:rFonts w:ascii="Times New Roman" w:eastAsia="Times New Roman" w:hAnsi="Times New Roman" w:cs="Times New Roman"/>
          <w:color w:val="FF0000"/>
          <w:sz w:val="24"/>
          <w:szCs w:val="24"/>
          <w:lang w:eastAsia="fr-FR"/>
        </w:rPr>
      </w:pPr>
      <w:r w:rsidRPr="00633002">
        <w:rPr>
          <w:rFonts w:ascii="Times New Roman" w:eastAsia="Times New Roman" w:hAnsi="Times New Roman" w:cs="Times New Roman"/>
          <w:color w:val="FF0000"/>
          <w:sz w:val="24"/>
          <w:szCs w:val="24"/>
          <w:lang w:eastAsia="fr-FR"/>
        </w:rPr>
        <w:t>Figure 4.24 — Soumission d’une demande de renouvellement ou d’extension</w:t>
      </w:r>
    </w:p>
    <w:p w:rsidR="00633002" w:rsidRDefault="00633002" w:rsidP="00633002">
      <w:pPr>
        <w:pStyle w:val="NormalWeb"/>
        <w:spacing w:line="360" w:lineRule="auto"/>
        <w:jc w:val="both"/>
        <w:outlineLvl w:val="1"/>
        <w:rPr>
          <w:rFonts w:asciiTheme="majorBidi" w:eastAsiaTheme="majorEastAsia" w:hAnsiTheme="majorBidi" w:cstheme="majorBidi"/>
          <w:b/>
          <w:bCs/>
          <w:sz w:val="32"/>
          <w:szCs w:val="32"/>
          <w:lang w:eastAsia="en-US"/>
        </w:rPr>
      </w:pPr>
      <w:bookmarkStart w:id="126" w:name="_Toc239831117"/>
      <w:r w:rsidRPr="00633002">
        <w:rPr>
          <w:rFonts w:asciiTheme="majorBidi" w:eastAsiaTheme="majorEastAsia" w:hAnsiTheme="majorBidi" w:cstheme="majorBidi"/>
          <w:b/>
          <w:bCs/>
          <w:sz w:val="32"/>
          <w:szCs w:val="32"/>
          <w:lang w:eastAsia="en-US"/>
        </w:rPr>
        <w:t xml:space="preserve">6. </w:t>
      </w:r>
      <w:r>
        <w:rPr>
          <w:rFonts w:asciiTheme="majorBidi" w:eastAsiaTheme="majorEastAsia" w:hAnsiTheme="majorBidi" w:cstheme="majorBidi"/>
          <w:b/>
          <w:bCs/>
          <w:sz w:val="32"/>
          <w:szCs w:val="32"/>
          <w:lang w:eastAsia="en-US"/>
        </w:rPr>
        <w:t>Marketplace publique</w:t>
      </w:r>
      <w:bookmarkEnd w:id="126"/>
    </w:p>
    <w:p w:rsidR="00633002" w:rsidRDefault="00633002" w:rsidP="00633002">
      <w:pPr>
        <w:pStyle w:val="isselectedend"/>
      </w:pPr>
      <w:r>
        <w:t>Une fois la marketplace active et configurée, elle devient accessible depuis son espace public.</w:t>
      </w:r>
    </w:p>
    <w:p w:rsidR="00633002" w:rsidRDefault="00633002" w:rsidP="00633002">
      <w:pPr>
        <w:pStyle w:val="NormalWeb"/>
      </w:pPr>
      <w:r>
        <w:t>L’interface reprend les paramètres et éléments de personnalisation définis par la banque. Elle présente notamment le logo, les couleurs, les bannières, les contenus ainsi que les stores disponibles.</w:t>
      </w:r>
    </w:p>
    <w:p w:rsidR="00715A11" w:rsidRPr="00715A11" w:rsidRDefault="00715A11" w:rsidP="00633002">
      <w:pPr>
        <w:pStyle w:val="NormalWeb"/>
        <w:rPr>
          <w:color w:val="FF0000"/>
        </w:rPr>
      </w:pPr>
      <w:r w:rsidRPr="00715A11">
        <w:rPr>
          <w:color w:val="FF0000"/>
        </w:rPr>
        <w:t>Figure 4.25 — Page d’accueil d’une marketplace bancaire</w:t>
      </w:r>
    </w:p>
    <w:p w:rsidR="00633002" w:rsidRDefault="00715A11" w:rsidP="00A32351">
      <w:pPr>
        <w:pStyle w:val="NormalWeb"/>
        <w:spacing w:line="360" w:lineRule="auto"/>
        <w:jc w:val="both"/>
      </w:pPr>
      <w:r>
        <w:t xml:space="preserve">La marketplace est organisée autour de plusieurs </w:t>
      </w:r>
      <w:r>
        <w:rPr>
          <w:rStyle w:val="Strong"/>
        </w:rPr>
        <w:t>stores</w:t>
      </w:r>
      <w:r>
        <w:t xml:space="preserve">, chacun correspondant à un univers fonctionnel spécifique. Chaque store dispose de ses </w:t>
      </w:r>
      <w:r w:rsidRPr="00715A11">
        <w:rPr>
          <w:rStyle w:val="Strong"/>
          <w:b w:val="0"/>
          <w:bCs w:val="0"/>
        </w:rPr>
        <w:t>propres modules</w:t>
      </w:r>
      <w:r>
        <w:t xml:space="preserve">, définis selon la configuration de la banque. Ces modules déterminent les fonctionnalités accessibles dans le </w:t>
      </w:r>
      <w:r>
        <w:lastRenderedPageBreak/>
        <w:t>store et peuvent être activés ou désactivés en fonction des services souscrits et des besoins de la marketplace.</w:t>
      </w:r>
    </w:p>
    <w:p w:rsidR="00715A11" w:rsidRDefault="00715A11" w:rsidP="00715A11">
      <w:pPr>
        <w:pStyle w:val="NormalWeb"/>
        <w:spacing w:line="360" w:lineRule="auto"/>
        <w:jc w:val="both"/>
        <w:rPr>
          <w:color w:val="FF0000"/>
        </w:rPr>
      </w:pPr>
      <w:r w:rsidRPr="00715A11">
        <w:rPr>
          <w:color w:val="FF0000"/>
        </w:rPr>
        <w:t>Figure 4.26 — Consultation d’un store</w:t>
      </w:r>
    </w:p>
    <w:p w:rsidR="00715A11" w:rsidRDefault="00715A11" w:rsidP="00A32351">
      <w:pPr>
        <w:pStyle w:val="NormalWeb"/>
        <w:spacing w:line="360" w:lineRule="auto"/>
        <w:jc w:val="both"/>
        <w:outlineLvl w:val="1"/>
        <w:rPr>
          <w:rFonts w:asciiTheme="majorBidi" w:eastAsiaTheme="majorEastAsia" w:hAnsiTheme="majorBidi" w:cstheme="majorBidi"/>
          <w:b/>
          <w:bCs/>
          <w:sz w:val="32"/>
          <w:szCs w:val="32"/>
          <w:lang w:eastAsia="en-US"/>
        </w:rPr>
      </w:pPr>
      <w:bookmarkStart w:id="127" w:name="_Toc239831118"/>
      <w:r w:rsidRPr="00715A11">
        <w:rPr>
          <w:rFonts w:asciiTheme="majorBidi" w:eastAsiaTheme="majorEastAsia" w:hAnsiTheme="majorBidi" w:cstheme="majorBidi"/>
          <w:b/>
          <w:bCs/>
          <w:sz w:val="32"/>
          <w:szCs w:val="32"/>
          <w:lang w:eastAsia="en-US"/>
        </w:rPr>
        <w:t xml:space="preserve">7. </w:t>
      </w:r>
      <w:r w:rsidR="00A32351">
        <w:rPr>
          <w:rFonts w:asciiTheme="majorBidi" w:eastAsiaTheme="majorEastAsia" w:hAnsiTheme="majorBidi" w:cstheme="majorBidi"/>
          <w:b/>
          <w:bCs/>
          <w:sz w:val="32"/>
          <w:szCs w:val="32"/>
          <w:lang w:eastAsia="en-US"/>
        </w:rPr>
        <w:t>Conclusion</w:t>
      </w:r>
      <w:bookmarkEnd w:id="127"/>
    </w:p>
    <w:p w:rsidR="00715A11" w:rsidRPr="00715A11" w:rsidRDefault="00715A11" w:rsidP="00A32351">
      <w:pPr>
        <w:pStyle w:val="NormalWeb"/>
        <w:spacing w:line="360" w:lineRule="auto"/>
        <w:jc w:val="both"/>
        <w:rPr>
          <w:rFonts w:asciiTheme="majorBidi" w:eastAsiaTheme="majorEastAsia" w:hAnsiTheme="majorBidi" w:cstheme="majorBidi"/>
          <w:b/>
          <w:bCs/>
          <w:sz w:val="32"/>
          <w:szCs w:val="32"/>
          <w:lang w:eastAsia="en-US"/>
        </w:rPr>
      </w:pPr>
      <w:r>
        <w:t>En conclusion, ce chapitre a permis de présenter la mise en œuvre de la plateforme à travers ses principaux parcours fonctionnels. Il a détaillé le cycle de vie d’une marketplace, depuis la soumission de la demande jusqu’à son activation, sa personnalisation et son exploitation. L’ensemble des fonctionnalités réalisées constitue ainsi une base concrète pour répondre aux besoins des différents acteurs et assurer le bon fonctionnement de la solution.</w:t>
      </w:r>
      <w:r w:rsidRPr="00715A11">
        <w:rPr>
          <w:rFonts w:asciiTheme="majorBidi" w:eastAsiaTheme="majorEastAsia" w:hAnsiTheme="majorBidi" w:cstheme="majorBidi"/>
          <w:b/>
          <w:bCs/>
          <w:sz w:val="32"/>
          <w:szCs w:val="32"/>
          <w:lang w:eastAsia="en-US"/>
        </w:rPr>
        <w:t xml:space="preserve"> </w:t>
      </w:r>
    </w:p>
    <w:p w:rsidR="004302A8" w:rsidRPr="004302A8" w:rsidRDefault="004302A8" w:rsidP="00715A11">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4302A8" w:rsidRPr="004302A8" w:rsidRDefault="004302A8" w:rsidP="00A32351">
      <w:pPr>
        <w:pStyle w:val="NormalWeb"/>
        <w:spacing w:line="360" w:lineRule="auto"/>
        <w:jc w:val="both"/>
        <w:rPr>
          <w:rFonts w:asciiTheme="majorBidi" w:eastAsiaTheme="majorEastAsia" w:hAnsiTheme="majorBidi" w:cstheme="majorBidi"/>
          <w:b/>
          <w:bCs/>
          <w:color w:val="FF0000"/>
          <w:sz w:val="32"/>
          <w:szCs w:val="32"/>
          <w:lang w:eastAsia="en-US"/>
        </w:rPr>
      </w:pPr>
    </w:p>
    <w:p w:rsidR="00C27A23" w:rsidRPr="00C27A23" w:rsidRDefault="00C27A23" w:rsidP="00C27A23">
      <w:pPr>
        <w:pStyle w:val="NormalWeb"/>
        <w:rPr>
          <w:color w:val="FF0000"/>
        </w:rPr>
      </w:pPr>
    </w:p>
    <w:p w:rsidR="00C27A23" w:rsidRDefault="00C27A23" w:rsidP="00C27A23">
      <w:pPr>
        <w:pStyle w:val="NormalWeb"/>
        <w:spacing w:line="360" w:lineRule="auto"/>
        <w:jc w:val="both"/>
      </w:pPr>
    </w:p>
    <w:p w:rsidR="00B6200F" w:rsidRPr="00B6200F" w:rsidRDefault="00B6200F" w:rsidP="00B6200F">
      <w:pPr>
        <w:pStyle w:val="NormalWeb"/>
        <w:spacing w:line="360" w:lineRule="auto"/>
        <w:jc w:val="both"/>
        <w:rPr>
          <w:rFonts w:asciiTheme="majorBidi" w:eastAsiaTheme="majorEastAsia" w:hAnsiTheme="majorBidi" w:cstheme="majorBidi"/>
          <w:b/>
          <w:bCs/>
          <w:sz w:val="32"/>
          <w:szCs w:val="32"/>
          <w:lang w:eastAsia="en-US"/>
        </w:rPr>
      </w:pPr>
    </w:p>
    <w:p w:rsidR="00B6200F" w:rsidRPr="00B6200F" w:rsidRDefault="00B6200F" w:rsidP="00A32351">
      <w:pPr>
        <w:rPr>
          <w:rFonts w:asciiTheme="majorBidi" w:hAnsiTheme="majorBidi"/>
          <w:b/>
          <w:bCs/>
          <w:color w:val="000000" w:themeColor="text1"/>
          <w:sz w:val="28"/>
          <w:szCs w:val="28"/>
        </w:rPr>
      </w:pPr>
    </w:p>
    <w:p w:rsidR="00FD40B6" w:rsidRPr="00FD40B6" w:rsidRDefault="00FD40B6" w:rsidP="00FD40B6">
      <w:pPr>
        <w:spacing w:before="100" w:beforeAutospacing="1" w:after="100" w:afterAutospacing="1" w:line="360" w:lineRule="auto"/>
        <w:jc w:val="both"/>
        <w:rPr>
          <w:rFonts w:asciiTheme="majorBidi" w:eastAsia="Times New Roman" w:hAnsiTheme="majorBidi" w:cstheme="majorBidi"/>
          <w:sz w:val="24"/>
          <w:szCs w:val="24"/>
          <w:lang w:eastAsia="fr-FR"/>
        </w:rPr>
      </w:pPr>
    </w:p>
    <w:p w:rsidR="00A32351" w:rsidRDefault="00A32351" w:rsidP="00963EE5"/>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Pr="00A32351" w:rsidRDefault="00A32351" w:rsidP="00A32351"/>
    <w:p w:rsidR="00A32351" w:rsidRDefault="00A32351" w:rsidP="00A32351"/>
    <w:p w:rsidR="00A32351" w:rsidRDefault="00A32351" w:rsidP="00A32351">
      <w:pPr>
        <w:tabs>
          <w:tab w:val="left" w:pos="7696"/>
        </w:tabs>
        <w:sectPr w:rsidR="00A32351" w:rsidSect="00310493">
          <w:headerReference w:type="default" r:id="rId45"/>
          <w:pgSz w:w="11906" w:h="16838"/>
          <w:pgMar w:top="1417" w:right="1417" w:bottom="1417" w:left="1417" w:header="454" w:footer="454" w:gutter="0"/>
          <w:cols w:space="708"/>
          <w:docGrid w:linePitch="360"/>
        </w:sectPr>
      </w:pPr>
      <w:r>
        <w:tab/>
      </w:r>
    </w:p>
    <w:p w:rsidR="00A32351" w:rsidRDefault="00A32351" w:rsidP="00100772">
      <w:pPr>
        <w:pStyle w:val="Heading1"/>
        <w:jc w:val="center"/>
        <w:rPr>
          <w:rFonts w:asciiTheme="majorBidi" w:hAnsiTheme="majorBidi"/>
          <w:b/>
          <w:bCs/>
          <w:color w:val="auto"/>
          <w:sz w:val="36"/>
          <w:szCs w:val="36"/>
        </w:rPr>
      </w:pPr>
      <w:bookmarkStart w:id="128" w:name="_Toc239831119"/>
      <w:r w:rsidRPr="00A32351">
        <w:rPr>
          <w:rFonts w:asciiTheme="majorBidi" w:hAnsiTheme="majorBidi"/>
          <w:b/>
          <w:bCs/>
          <w:color w:val="auto"/>
          <w:sz w:val="36"/>
          <w:szCs w:val="36"/>
        </w:rPr>
        <w:lastRenderedPageBreak/>
        <w:t xml:space="preserve">Chapitre 5 : </w:t>
      </w:r>
      <w:r w:rsidR="00100772" w:rsidRPr="00100772">
        <w:rPr>
          <w:rFonts w:asciiTheme="majorBidi" w:hAnsiTheme="majorBidi"/>
          <w:b/>
          <w:bCs/>
          <w:color w:val="auto"/>
          <w:sz w:val="36"/>
          <w:szCs w:val="36"/>
        </w:rPr>
        <w:t>Mise en œuvre des parcours des concessionnaires et des clients, et intégration des assistants conversationnels</w:t>
      </w:r>
      <w:bookmarkEnd w:id="128"/>
    </w:p>
    <w:p w:rsidR="00A32351" w:rsidRDefault="00A32351" w:rsidP="00A32351"/>
    <w:p w:rsidR="00FD40B6" w:rsidRDefault="00A32351" w:rsidP="00A32351">
      <w:pPr>
        <w:spacing w:after="240" w:line="360" w:lineRule="auto"/>
        <w:outlineLvl w:val="1"/>
        <w:rPr>
          <w:rFonts w:asciiTheme="majorBidi" w:hAnsiTheme="majorBidi"/>
          <w:b/>
          <w:bCs/>
          <w:color w:val="000000" w:themeColor="text1"/>
          <w:sz w:val="32"/>
          <w:szCs w:val="32"/>
        </w:rPr>
      </w:pPr>
      <w:bookmarkStart w:id="129" w:name="_Toc239831120"/>
      <w:r w:rsidRPr="00A32351">
        <w:rPr>
          <w:rFonts w:asciiTheme="majorBidi" w:hAnsiTheme="majorBidi"/>
          <w:b/>
          <w:bCs/>
          <w:color w:val="000000" w:themeColor="text1"/>
          <w:sz w:val="32"/>
          <w:szCs w:val="32"/>
        </w:rPr>
        <w:t>1. Introduction</w:t>
      </w:r>
      <w:bookmarkEnd w:id="129"/>
      <w:r w:rsidRPr="00A32351">
        <w:rPr>
          <w:rFonts w:asciiTheme="majorBidi" w:hAnsiTheme="majorBidi"/>
          <w:b/>
          <w:bCs/>
          <w:color w:val="000000" w:themeColor="text1"/>
          <w:sz w:val="32"/>
          <w:szCs w:val="32"/>
        </w:rPr>
        <w:t xml:space="preserve"> </w:t>
      </w:r>
    </w:p>
    <w:p w:rsidR="007A09AA" w:rsidRPr="007A09AA" w:rsidRDefault="007A09AA" w:rsidP="00647E4B">
      <w:pPr>
        <w:spacing w:line="360" w:lineRule="auto"/>
        <w:jc w:val="both"/>
        <w:rPr>
          <w:rFonts w:asciiTheme="majorBidi" w:hAnsiTheme="majorBidi" w:cstheme="majorBidi"/>
          <w:b/>
          <w:bCs/>
          <w:color w:val="000000" w:themeColor="text1"/>
          <w:sz w:val="24"/>
          <w:szCs w:val="24"/>
        </w:rPr>
      </w:pPr>
      <w:r w:rsidRPr="007A09AA">
        <w:rPr>
          <w:rFonts w:asciiTheme="majorBidi" w:hAnsiTheme="majorBidi" w:cstheme="majorBidi"/>
          <w:sz w:val="24"/>
          <w:szCs w:val="24"/>
        </w:rPr>
        <w:t xml:space="preserve">Ce chapitre a présenté les différentes fonctionnalités mises en œuvre pour les </w:t>
      </w:r>
      <w:r w:rsidRPr="007A09AA">
        <w:rPr>
          <w:rStyle w:val="Strong"/>
          <w:rFonts w:asciiTheme="majorBidi" w:hAnsiTheme="majorBidi" w:cstheme="majorBidi"/>
          <w:b w:val="0"/>
          <w:bCs w:val="0"/>
          <w:sz w:val="24"/>
          <w:szCs w:val="24"/>
        </w:rPr>
        <w:t>Concessionnaires et les Clients</w:t>
      </w:r>
      <w:r w:rsidRPr="007A09AA">
        <w:rPr>
          <w:rFonts w:asciiTheme="majorBidi" w:hAnsiTheme="majorBidi" w:cstheme="majorBidi"/>
          <w:b/>
          <w:bCs/>
          <w:sz w:val="24"/>
          <w:szCs w:val="24"/>
        </w:rPr>
        <w:t>,</w:t>
      </w:r>
      <w:r w:rsidRPr="007A09AA">
        <w:rPr>
          <w:rFonts w:asciiTheme="majorBidi" w:hAnsiTheme="majorBidi" w:cstheme="majorBidi"/>
          <w:sz w:val="24"/>
          <w:szCs w:val="24"/>
        </w:rPr>
        <w:t xml:space="preserve"> depuis la gestion des produits et des partenariats jusqu’au processus de financement, ainsi que l’intégration de </w:t>
      </w:r>
      <w:r w:rsidRPr="007A09AA">
        <w:rPr>
          <w:rStyle w:val="Strong"/>
          <w:rFonts w:asciiTheme="majorBidi" w:hAnsiTheme="majorBidi" w:cstheme="majorBidi"/>
          <w:b w:val="0"/>
          <w:bCs w:val="0"/>
          <w:sz w:val="24"/>
          <w:szCs w:val="24"/>
        </w:rPr>
        <w:t>l’assistant IA</w:t>
      </w:r>
      <w:r w:rsidRPr="007A09AA">
        <w:rPr>
          <w:rFonts w:asciiTheme="majorBidi" w:hAnsiTheme="majorBidi" w:cstheme="majorBidi"/>
          <w:sz w:val="24"/>
          <w:szCs w:val="24"/>
        </w:rPr>
        <w:t xml:space="preserve"> et du </w:t>
      </w:r>
      <w:r w:rsidRPr="007A09AA">
        <w:rPr>
          <w:rStyle w:val="Strong"/>
          <w:rFonts w:asciiTheme="majorBidi" w:hAnsiTheme="majorBidi" w:cstheme="majorBidi"/>
          <w:b w:val="0"/>
          <w:bCs w:val="0"/>
          <w:sz w:val="24"/>
          <w:szCs w:val="24"/>
        </w:rPr>
        <w:t>chatbot</w:t>
      </w:r>
      <w:r w:rsidRPr="007A09AA">
        <w:rPr>
          <w:rFonts w:asciiTheme="majorBidi" w:hAnsiTheme="majorBidi" w:cstheme="majorBidi"/>
          <w:sz w:val="24"/>
          <w:szCs w:val="24"/>
        </w:rPr>
        <w:t>.</w:t>
      </w:r>
    </w:p>
    <w:p w:rsidR="00A32351" w:rsidRDefault="00A95B08" w:rsidP="00A32351">
      <w:pPr>
        <w:spacing w:after="240" w:line="360" w:lineRule="auto"/>
        <w:outlineLvl w:val="1"/>
        <w:rPr>
          <w:rFonts w:asciiTheme="majorBidi" w:hAnsiTheme="majorBidi"/>
          <w:b/>
          <w:bCs/>
          <w:color w:val="000000" w:themeColor="text1"/>
          <w:sz w:val="32"/>
          <w:szCs w:val="32"/>
        </w:rPr>
      </w:pPr>
      <w:bookmarkStart w:id="130" w:name="_Toc239831121"/>
      <w:r>
        <w:rPr>
          <w:rFonts w:asciiTheme="majorBidi" w:hAnsiTheme="majorBidi"/>
          <w:b/>
          <w:bCs/>
          <w:color w:val="000000" w:themeColor="text1"/>
          <w:sz w:val="32"/>
          <w:szCs w:val="32"/>
        </w:rPr>
        <w:t xml:space="preserve">2. </w:t>
      </w:r>
      <w:r w:rsidR="00612374">
        <w:rPr>
          <w:rFonts w:asciiTheme="majorBidi" w:hAnsiTheme="majorBidi"/>
          <w:b/>
          <w:bCs/>
          <w:color w:val="000000" w:themeColor="text1"/>
          <w:sz w:val="32"/>
          <w:szCs w:val="32"/>
        </w:rPr>
        <w:t>Parcours</w:t>
      </w:r>
      <w:r w:rsidRPr="00A95B08">
        <w:rPr>
          <w:rFonts w:asciiTheme="majorBidi" w:hAnsiTheme="majorBidi"/>
          <w:b/>
          <w:bCs/>
          <w:color w:val="000000" w:themeColor="text1"/>
          <w:sz w:val="32"/>
          <w:szCs w:val="32"/>
        </w:rPr>
        <w:t xml:space="preserve"> concessionnaires</w:t>
      </w:r>
      <w:bookmarkEnd w:id="130"/>
    </w:p>
    <w:p w:rsidR="00A95B08" w:rsidRDefault="00A95B08" w:rsidP="00A95B08">
      <w:pPr>
        <w:spacing w:line="360" w:lineRule="auto"/>
        <w:jc w:val="both"/>
        <w:rPr>
          <w:rFonts w:asciiTheme="majorBidi" w:hAnsiTheme="majorBidi" w:cstheme="majorBidi"/>
          <w:sz w:val="24"/>
          <w:szCs w:val="24"/>
        </w:rPr>
      </w:pPr>
      <w:r w:rsidRPr="00A95B08">
        <w:rPr>
          <w:rFonts w:asciiTheme="majorBidi" w:hAnsiTheme="majorBidi" w:cstheme="majorBidi"/>
          <w:sz w:val="24"/>
          <w:szCs w:val="24"/>
        </w:rPr>
        <w:t xml:space="preserve">Le concessionnaire constitue un acteur important de l’écosystème Matchia puisqu’il peut proposer ses produits auprès de plusieurs banques. Afin de faciliter cette collaboration, la plateforme lui fournit un </w:t>
      </w:r>
      <w:r w:rsidRPr="00A95B08">
        <w:rPr>
          <w:rStyle w:val="Strong"/>
          <w:rFonts w:asciiTheme="majorBidi" w:hAnsiTheme="majorBidi" w:cstheme="majorBidi"/>
          <w:b w:val="0"/>
          <w:bCs w:val="0"/>
          <w:sz w:val="24"/>
          <w:szCs w:val="24"/>
        </w:rPr>
        <w:t>espace centralisé</w:t>
      </w:r>
      <w:r w:rsidRPr="00A95B08">
        <w:rPr>
          <w:rFonts w:asciiTheme="majorBidi" w:hAnsiTheme="majorBidi" w:cstheme="majorBidi"/>
          <w:sz w:val="24"/>
          <w:szCs w:val="24"/>
        </w:rPr>
        <w:t xml:space="preserve"> à partir duquel il peut gérer son activité sans avoir à créer un compte distinct pour chaque banque partenaire. Cette approche permet de conserver un point de gestion unique tout en maintenant la séparation des partenariats et des publications selon chaque banque.</w:t>
      </w:r>
    </w:p>
    <w:p w:rsidR="00A95B08" w:rsidRDefault="00A95B08" w:rsidP="00A95B0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1" w:name="_Toc239831122"/>
      <w:r w:rsidRPr="00A95B08">
        <w:rPr>
          <w:rFonts w:asciiTheme="majorBidi" w:eastAsiaTheme="minorHAnsi" w:hAnsiTheme="majorBidi" w:cstheme="minorBidi"/>
          <w:b/>
          <w:bCs/>
          <w:color w:val="000000" w:themeColor="text1"/>
          <w:sz w:val="28"/>
          <w:szCs w:val="28"/>
          <w:lang w:eastAsia="en-US"/>
        </w:rPr>
        <w:t>2.1. Inscription et validation du concessionnaire</w:t>
      </w:r>
      <w:bookmarkEnd w:id="131"/>
    </w:p>
    <w:p w:rsidR="00A95B08" w:rsidRDefault="00A95B08" w:rsidP="00E3529E">
      <w:pPr>
        <w:pStyle w:val="NormalWeb"/>
        <w:spacing w:line="360" w:lineRule="auto"/>
        <w:jc w:val="both"/>
      </w:pPr>
      <w:r>
        <w:t>Le parcours débute par une demande d’inscription accessible depuis l’espace public. Le concessionnaire renseigne les informations relatives à son entreprise, ses coordonnées, le store concerné ainsi que les données nécessaires à l’identification de son activité. Il doit également transmettre les documents justificatifs requis, afin de permettre la vérification de son identité, de la conformité de son activité et de son éligibilité avant le traitement de la demande.</w:t>
      </w:r>
    </w:p>
    <w:p w:rsidR="00433292" w:rsidRDefault="00433292" w:rsidP="00E3529E">
      <w:pPr>
        <w:pStyle w:val="NormalWeb"/>
        <w:spacing w:line="360" w:lineRule="auto"/>
        <w:jc w:val="both"/>
      </w:pPr>
      <w:r>
        <w:t xml:space="preserve">Une fois le formulaire soumis, la demande est enregistrée puis transmise à l’Administrateur SaaS pour traitement. Après analyse, elle peut être </w:t>
      </w:r>
      <w:r w:rsidRPr="00433292">
        <w:rPr>
          <w:rStyle w:val="Strong"/>
          <w:b w:val="0"/>
          <w:bCs w:val="0"/>
        </w:rPr>
        <w:t>approuvée</w:t>
      </w:r>
      <w:r>
        <w:t xml:space="preserve"> ou </w:t>
      </w:r>
      <w:r w:rsidRPr="00433292">
        <w:rPr>
          <w:rStyle w:val="Strong"/>
          <w:b w:val="0"/>
          <w:bCs w:val="0"/>
        </w:rPr>
        <w:t>rejetée</w:t>
      </w:r>
      <w:r>
        <w:t>. En cas d’approbation, le système crée le compte du concessionnaire et lui donne accès à son espace personnel. Un e-mail contenant ses identifiants de connexion lui est alors envoyé. En cas de rejet, un e-mail précisant le motif de la décision est transmis au demandeur.</w:t>
      </w:r>
    </w:p>
    <w:p w:rsidR="00E3529E" w:rsidRPr="00E3529E" w:rsidRDefault="00E3529E" w:rsidP="00E3529E">
      <w:pPr>
        <w:pStyle w:val="gjcqjg1a"/>
        <w:rPr>
          <w:b/>
          <w:bCs/>
          <w:color w:val="FF0000"/>
        </w:rPr>
      </w:pPr>
      <w:r w:rsidRPr="00E3529E">
        <w:rPr>
          <w:rStyle w:val="Strong"/>
          <w:b w:val="0"/>
          <w:bCs w:val="0"/>
          <w:color w:val="FF0000"/>
        </w:rPr>
        <w:t>Figure 5.1 — Diagramme d’activité du parcours d’inscription et de validation d’un concessionnaire</w:t>
      </w:r>
    </w:p>
    <w:p w:rsidR="00E3529E" w:rsidRPr="00E3529E" w:rsidRDefault="00E3529E" w:rsidP="00E3529E">
      <w:pPr>
        <w:pStyle w:val="NormalWeb"/>
        <w:rPr>
          <w:b/>
          <w:bCs/>
          <w:color w:val="FF0000"/>
        </w:rPr>
      </w:pPr>
      <w:r w:rsidRPr="00E3529E">
        <w:rPr>
          <w:rStyle w:val="Strong"/>
          <w:b w:val="0"/>
          <w:bCs w:val="0"/>
          <w:color w:val="FF0000"/>
        </w:rPr>
        <w:lastRenderedPageBreak/>
        <w:t>Capture 5.1 — Formulaire d’inscription du concessionnaire</w:t>
      </w:r>
    </w:p>
    <w:p w:rsidR="00E3529E" w:rsidRDefault="00E3529E" w:rsidP="00E3529E">
      <w:pPr>
        <w:pStyle w:val="NormalWeb"/>
      </w:pPr>
      <w:r>
        <w:rPr>
          <w:rStyle w:val="Emphasis"/>
        </w:rPr>
        <w:t>Cette capture présente le formulaire permettant au concessionnaire de renseigner les informations nécessaires à la création de sa demande.</w:t>
      </w:r>
    </w:p>
    <w:p w:rsidR="00E3529E" w:rsidRPr="00E3529E" w:rsidRDefault="00E3529E" w:rsidP="00E3529E">
      <w:pPr>
        <w:pStyle w:val="NormalWeb"/>
        <w:rPr>
          <w:b/>
          <w:bCs/>
          <w:color w:val="FF0000"/>
        </w:rPr>
      </w:pPr>
      <w:r w:rsidRPr="00E3529E">
        <w:rPr>
          <w:rStyle w:val="Strong"/>
          <w:b w:val="0"/>
          <w:bCs w:val="0"/>
          <w:color w:val="FF0000"/>
        </w:rPr>
        <w:t>Capture 5.2 — Gestion des demandes concessionnaires par l’Administrateur SaaS</w:t>
      </w:r>
    </w:p>
    <w:p w:rsidR="00E3529E" w:rsidRDefault="00E3529E" w:rsidP="00E3529E">
      <w:pPr>
        <w:pStyle w:val="NormalWeb"/>
      </w:pPr>
      <w:r>
        <w:rPr>
          <w:rStyle w:val="Emphasis"/>
        </w:rPr>
        <w:t>Cette capture illustre l’interface permettant au SaaS de consulter, filtrer et traiter les demandes reçues.</w:t>
      </w:r>
    </w:p>
    <w:p w:rsidR="00E3529E" w:rsidRPr="00AA40A6" w:rsidRDefault="00AA40A6" w:rsidP="00AA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2" w:name="_Toc239831123"/>
      <w:r>
        <w:rPr>
          <w:rFonts w:asciiTheme="majorBidi" w:eastAsiaTheme="minorHAnsi" w:hAnsiTheme="majorBidi" w:cstheme="minorBidi"/>
          <w:b/>
          <w:bCs/>
          <w:color w:val="000000" w:themeColor="text1"/>
          <w:sz w:val="28"/>
          <w:szCs w:val="28"/>
          <w:lang w:eastAsia="en-US"/>
        </w:rPr>
        <w:t>2.2. P</w:t>
      </w:r>
      <w:r w:rsidR="00E3529E" w:rsidRPr="00AA40A6">
        <w:rPr>
          <w:rFonts w:asciiTheme="majorBidi" w:eastAsiaTheme="minorHAnsi" w:hAnsiTheme="majorBidi" w:cstheme="minorBidi"/>
          <w:b/>
          <w:bCs/>
          <w:color w:val="000000" w:themeColor="text1"/>
          <w:sz w:val="28"/>
          <w:szCs w:val="28"/>
          <w:lang w:eastAsia="en-US"/>
        </w:rPr>
        <w:t>artenariats et contrats</w:t>
      </w:r>
      <w:bookmarkEnd w:id="132"/>
    </w:p>
    <w:p w:rsidR="00E3529E" w:rsidRDefault="00E3529E" w:rsidP="00200C95">
      <w:pPr>
        <w:pStyle w:val="NormalWeb"/>
        <w:spacing w:line="360" w:lineRule="auto"/>
        <w:jc w:val="both"/>
      </w:pPr>
      <w:r>
        <w:t xml:space="preserve">Une fois le compte concessionnaire validé, la collaboration avec une banque est organisée à travers un mécanisme de </w:t>
      </w:r>
      <w:r w:rsidRPr="009A1BF9">
        <w:rPr>
          <w:rStyle w:val="Strong"/>
          <w:b w:val="0"/>
          <w:bCs w:val="0"/>
        </w:rPr>
        <w:t>partenariat</w:t>
      </w:r>
      <w:r w:rsidRPr="009A1BF9">
        <w:rPr>
          <w:b/>
          <w:bCs/>
        </w:rPr>
        <w:t>.</w:t>
      </w:r>
      <w:r>
        <w:t xml:space="preserve"> Dans Matchia, le partenariat constitue le lien entre un concessionnaire, une banque et un store donné. Cette modélisation permet à un même concessionnaire de collaborer avec plusieurs banques tout en conservant un compte unique</w:t>
      </w:r>
      <w:r w:rsidR="009A1BF9">
        <w:t>.</w:t>
      </w:r>
    </w:p>
    <w:p w:rsidR="00CD5715" w:rsidRDefault="00CD5715" w:rsidP="00CD5715">
      <w:pPr>
        <w:pStyle w:val="NormalWeb"/>
        <w:spacing w:line="360" w:lineRule="auto"/>
        <w:jc w:val="both"/>
        <w:rPr>
          <w:color w:val="000000"/>
          <w:shd w:val="clear" w:color="auto" w:fill="FFFFFF"/>
        </w:rPr>
      </w:pPr>
      <w:r>
        <w:rPr>
          <w:color w:val="000000"/>
          <w:shd w:val="clear" w:color="auto" w:fill="FFFFFF"/>
        </w:rPr>
        <w:t xml:space="preserve">La demande de partenariat peut être initiée dans les deux sens. Depuis son espace, le concessionnaire sélectionne la banque auxquels il souhaite proposer sa collaboration ; la banque destinataire peut ensuite consulter la demande et l’approuver ou la rejeter. Inversement, l’Administrateur Banque peut sélectionner un concessionnaire disponible et lui adresser une demande de partenariat. Le concessionnaire reçoit alors cette demande dans son espace et peut à son tour l’accepter ou la rejeter. </w:t>
      </w:r>
    </w:p>
    <w:p w:rsidR="00200C95" w:rsidRDefault="00200C95" w:rsidP="00200C95">
      <w:pPr>
        <w:pStyle w:val="NormalWeb"/>
        <w:spacing w:line="360" w:lineRule="auto"/>
        <w:jc w:val="both"/>
      </w:pPr>
      <w:r>
        <w:t xml:space="preserve">Le </w:t>
      </w:r>
      <w:r w:rsidRPr="00200C95">
        <w:rPr>
          <w:rStyle w:val="Strong"/>
          <w:b w:val="0"/>
          <w:bCs w:val="0"/>
        </w:rPr>
        <w:t>contrat</w:t>
      </w:r>
      <w:r>
        <w:t xml:space="preserve"> définit les conditions de collaboration entre la banque et le concessionnaire. Il précise notamment la période de validité, les commissions éventuellement applicables, les conditions contractuelles ainsi que les modalités de résiliation. Son cycle de vie comprend les états d’attente d’acceptation, d’activation, d’annulation, d’expiration ou de résiliation. L’activation intervient après l’acceptation du concessionnaire et la validation finale de la banque.</w:t>
      </w:r>
    </w:p>
    <w:p w:rsidR="00CD5715" w:rsidRPr="00200C95" w:rsidRDefault="00CD5715" w:rsidP="00CD5715">
      <w:pPr>
        <w:pStyle w:val="NormalWeb"/>
        <w:rPr>
          <w:b/>
          <w:bCs/>
          <w:color w:val="FF0000"/>
        </w:rPr>
      </w:pPr>
      <w:r w:rsidRPr="00200C95">
        <w:rPr>
          <w:rStyle w:val="Strong"/>
          <w:b w:val="0"/>
          <w:bCs w:val="0"/>
          <w:color w:val="FF0000"/>
        </w:rPr>
        <w:t>Capture 5.3 — partenariat</w:t>
      </w:r>
      <w:r>
        <w:rPr>
          <w:rStyle w:val="Strong"/>
          <w:b w:val="0"/>
          <w:bCs w:val="0"/>
          <w:color w:val="FF0000"/>
        </w:rPr>
        <w:t xml:space="preserve"> Concessionnaire vers banque </w:t>
      </w:r>
    </w:p>
    <w:p w:rsidR="00CD5715" w:rsidRPr="00CD5715" w:rsidRDefault="00CD5715" w:rsidP="00CD5715">
      <w:pPr>
        <w:pStyle w:val="NormalWeb"/>
        <w:rPr>
          <w:b/>
          <w:bCs/>
          <w:color w:val="FF0000"/>
        </w:rPr>
      </w:pPr>
      <w:r w:rsidRPr="00200C95">
        <w:rPr>
          <w:rStyle w:val="Strong"/>
          <w:b w:val="0"/>
          <w:bCs w:val="0"/>
          <w:color w:val="FF0000"/>
        </w:rPr>
        <w:t xml:space="preserve">Capture 5.3 —partenariats </w:t>
      </w:r>
      <w:r>
        <w:rPr>
          <w:rStyle w:val="Strong"/>
          <w:b w:val="0"/>
          <w:bCs w:val="0"/>
          <w:color w:val="FF0000"/>
        </w:rPr>
        <w:t>Banque vers Concessionnaire</w:t>
      </w:r>
    </w:p>
    <w:p w:rsidR="00200C95" w:rsidRPr="00200C95" w:rsidRDefault="00200C95" w:rsidP="00200C95">
      <w:pPr>
        <w:pStyle w:val="gjcqjg1a"/>
        <w:rPr>
          <w:b/>
          <w:bCs/>
          <w:color w:val="FF0000"/>
        </w:rPr>
      </w:pPr>
      <w:r w:rsidRPr="00200C95">
        <w:rPr>
          <w:rStyle w:val="Strong"/>
          <w:b w:val="0"/>
          <w:bCs w:val="0"/>
          <w:color w:val="FF0000"/>
        </w:rPr>
        <w:t>Figure 5.2 — Cycle de vie d’un partenariat, d’un contrat et d’une publication</w:t>
      </w:r>
    </w:p>
    <w:p w:rsidR="00200C95" w:rsidRDefault="00200C95" w:rsidP="00200C95">
      <w:pPr>
        <w:pStyle w:val="NormalWeb"/>
      </w:pPr>
      <w:r>
        <w:t>La figure permet de visualiser l’enchaînement entre la création du partenariat, la formalisation du contrat et l’autorisation de publication du produit.</w:t>
      </w:r>
    </w:p>
    <w:p w:rsidR="00200C95" w:rsidRPr="00200C95" w:rsidRDefault="00200C95" w:rsidP="00200C95">
      <w:pPr>
        <w:pStyle w:val="NormalWeb"/>
        <w:rPr>
          <w:b/>
          <w:bCs/>
          <w:color w:val="FF0000"/>
        </w:rPr>
      </w:pPr>
      <w:r w:rsidRPr="00200C95">
        <w:rPr>
          <w:rStyle w:val="Strong"/>
          <w:b w:val="0"/>
          <w:bCs w:val="0"/>
          <w:color w:val="FF0000"/>
        </w:rPr>
        <w:t>Capture 5.3 — Gestion des partenariats et des contrats</w:t>
      </w:r>
    </w:p>
    <w:p w:rsidR="00200C95" w:rsidRDefault="00200C95" w:rsidP="00200C95">
      <w:pPr>
        <w:pStyle w:val="NormalWeb"/>
      </w:pPr>
      <w:r>
        <w:lastRenderedPageBreak/>
        <w:t>Cette interface permet au concessionnaire de consulter ses relations avec les différentes banques ainsi que les contrats associés.</w:t>
      </w:r>
    </w:p>
    <w:p w:rsidR="00200C95"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3" w:name="_Toc239831124"/>
      <w:r>
        <w:rPr>
          <w:rFonts w:asciiTheme="majorBidi" w:eastAsiaTheme="minorHAnsi" w:hAnsiTheme="majorBidi" w:cstheme="minorBidi"/>
          <w:b/>
          <w:bCs/>
          <w:color w:val="000000" w:themeColor="text1"/>
          <w:sz w:val="28"/>
          <w:szCs w:val="28"/>
          <w:lang w:eastAsia="en-US"/>
        </w:rPr>
        <w:t>2.3.</w:t>
      </w:r>
      <w:r w:rsidR="00200C95" w:rsidRPr="00200C95">
        <w:rPr>
          <w:rFonts w:asciiTheme="majorBidi" w:eastAsiaTheme="minorHAnsi" w:hAnsiTheme="majorBidi" w:cstheme="minorBidi"/>
          <w:b/>
          <w:bCs/>
          <w:color w:val="000000" w:themeColor="text1"/>
          <w:sz w:val="28"/>
          <w:szCs w:val="28"/>
          <w:lang w:eastAsia="en-US"/>
        </w:rPr>
        <w:t xml:space="preserve"> </w:t>
      </w:r>
      <w:r>
        <w:rPr>
          <w:rFonts w:asciiTheme="majorBidi" w:eastAsiaTheme="minorHAnsi" w:hAnsiTheme="majorBidi" w:cstheme="minorBidi"/>
          <w:b/>
          <w:bCs/>
          <w:color w:val="000000" w:themeColor="text1"/>
          <w:sz w:val="28"/>
          <w:szCs w:val="28"/>
          <w:lang w:eastAsia="en-US"/>
        </w:rPr>
        <w:t>P</w:t>
      </w:r>
      <w:r w:rsidR="00200C95" w:rsidRPr="00200C95">
        <w:rPr>
          <w:rFonts w:asciiTheme="majorBidi" w:eastAsiaTheme="minorHAnsi" w:hAnsiTheme="majorBidi" w:cstheme="minorBidi"/>
          <w:b/>
          <w:bCs/>
          <w:color w:val="000000" w:themeColor="text1"/>
          <w:sz w:val="28"/>
          <w:szCs w:val="28"/>
          <w:lang w:eastAsia="en-US"/>
        </w:rPr>
        <w:t>roduits et publication multi-banque</w:t>
      </w:r>
      <w:bookmarkEnd w:id="133"/>
    </w:p>
    <w:p w:rsidR="005C3130" w:rsidRDefault="005C3130" w:rsidP="00500A3A">
      <w:pPr>
        <w:pStyle w:val="NormalWeb"/>
        <w:spacing w:line="360" w:lineRule="auto"/>
        <w:jc w:val="both"/>
      </w:pPr>
      <w:r>
        <w:t>Après la validation du partenariat, le concessionnaire accède à un espace centralisé lui permettant de gérer son catalogue. Il peut y créer, modifier et mettre à jour les informations relatives à ses produits, tout en assurant le suivi de leur stock.</w:t>
      </w:r>
    </w:p>
    <w:p w:rsidR="00200C95" w:rsidRDefault="005C3130" w:rsidP="00500A3A">
      <w:pPr>
        <w:pStyle w:val="NormalWeb"/>
        <w:spacing w:line="360" w:lineRule="auto"/>
        <w:jc w:val="both"/>
      </w:pPr>
      <w:r>
        <w:t>Le catalogue des produits est géré indépendamment de leur diffusion auprès des banques.</w:t>
      </w:r>
      <w:r w:rsidR="00273B6A" w:rsidRPr="00273B6A">
        <w:t xml:space="preserve"> </w:t>
      </w:r>
      <w:r w:rsidR="00273B6A">
        <w:t>Un même produit peut ainsi être proposé à plusieurs banques sans qu’il soit nécessaire de créer plusieurs copies du produit. Le concessionnaire conserve donc une référence centrale de son catalogue tandis que chaque publication est associée au partenariat et à la marketplace concernée.</w:t>
      </w:r>
    </w:p>
    <w:p w:rsidR="00273B6A" w:rsidRDefault="00273B6A" w:rsidP="00500A3A">
      <w:pPr>
        <w:pStyle w:val="NormalWeb"/>
        <w:spacing w:line="360" w:lineRule="auto"/>
        <w:jc w:val="both"/>
      </w:pPr>
      <w:r>
        <w:t>Cette organisation permet au concessionnaire de gérer le stock de chaque produit depuis une seule fiche centralisée. Il peut ainsi suivre la quantité totale, la quantité disponible à la vente et la quantité réservée, sans devoir mettre à jour séparément le même produit dans chaque marketplace bancaire. Lorsqu’une information du produit ou de son stock est modifiée, cette mise à jour est automatiquement prise en compte pour l’ensemble de ses publications autorisées.</w:t>
      </w:r>
    </w:p>
    <w:p w:rsidR="00273B6A" w:rsidRDefault="00273B6A" w:rsidP="00500A3A">
      <w:pPr>
        <w:pStyle w:val="NormalWeb"/>
        <w:spacing w:line="360" w:lineRule="auto"/>
        <w:jc w:val="both"/>
      </w:pPr>
      <w:r>
        <w:t>Cependant, la publication d’un produit reste soumise à plusieurs conditions. Le concessionnaire doit être approuvé, le partenariat et le contrat doivent être valide, le store concerné doit être actif et la publication doit être approuvée par la banque.</w:t>
      </w:r>
    </w:p>
    <w:p w:rsidR="00500A3A" w:rsidRPr="00500A3A" w:rsidRDefault="00500A3A" w:rsidP="00500A3A">
      <w:pPr>
        <w:pStyle w:val="gjcqjg1a"/>
        <w:rPr>
          <w:b/>
          <w:bCs/>
          <w:color w:val="FF0000"/>
        </w:rPr>
      </w:pPr>
      <w:r w:rsidRPr="00500A3A">
        <w:rPr>
          <w:rStyle w:val="Strong"/>
          <w:b w:val="0"/>
          <w:bCs w:val="0"/>
          <w:color w:val="FF0000"/>
        </w:rPr>
        <w:t>Capture 5.4 — Création d’un produit et gestion du stock</w:t>
      </w:r>
    </w:p>
    <w:p w:rsidR="00500A3A" w:rsidRDefault="00500A3A" w:rsidP="00500A3A">
      <w:pPr>
        <w:pStyle w:val="NormalWeb"/>
        <w:rPr>
          <w:rStyle w:val="Strong"/>
          <w:b w:val="0"/>
          <w:bCs w:val="0"/>
          <w:color w:val="FF0000"/>
        </w:rPr>
      </w:pPr>
      <w:r w:rsidRPr="00500A3A">
        <w:rPr>
          <w:rStyle w:val="Strong"/>
          <w:b w:val="0"/>
          <w:bCs w:val="0"/>
          <w:color w:val="FF0000"/>
        </w:rPr>
        <w:t>Capture 5.5 — Validation bancaire d’une publication</w:t>
      </w:r>
    </w:p>
    <w:p w:rsidR="00500A3A" w:rsidRDefault="0093374F" w:rsidP="0093374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4" w:name="_Toc239831125"/>
      <w:r>
        <w:rPr>
          <w:rFonts w:asciiTheme="majorBidi" w:eastAsiaTheme="minorHAnsi" w:hAnsiTheme="majorBidi" w:cstheme="minorBidi"/>
          <w:b/>
          <w:bCs/>
          <w:color w:val="000000" w:themeColor="text1"/>
          <w:sz w:val="28"/>
          <w:szCs w:val="28"/>
          <w:lang w:eastAsia="en-US"/>
        </w:rPr>
        <w:t>2.4.</w:t>
      </w:r>
      <w:r w:rsidR="00500A3A" w:rsidRPr="0093374F">
        <w:rPr>
          <w:rFonts w:asciiTheme="majorBidi" w:eastAsiaTheme="minorHAnsi" w:hAnsiTheme="majorBidi" w:cstheme="minorBidi"/>
          <w:b/>
          <w:bCs/>
          <w:color w:val="000000" w:themeColor="text1"/>
          <w:sz w:val="28"/>
          <w:szCs w:val="28"/>
          <w:lang w:eastAsia="en-US"/>
        </w:rPr>
        <w:t xml:space="preserve"> </w:t>
      </w:r>
      <w:r w:rsidR="00500A3A" w:rsidRPr="00500A3A">
        <w:rPr>
          <w:rFonts w:asciiTheme="majorBidi" w:eastAsiaTheme="minorHAnsi" w:hAnsiTheme="majorBidi" w:cstheme="minorBidi"/>
          <w:b/>
          <w:bCs/>
          <w:color w:val="000000" w:themeColor="text1"/>
          <w:sz w:val="28"/>
          <w:szCs w:val="28"/>
          <w:lang w:eastAsia="en-US"/>
        </w:rPr>
        <w:t>Suivi des demandes de financement</w:t>
      </w:r>
      <w:bookmarkEnd w:id="134"/>
      <w:r w:rsidR="00500A3A" w:rsidRPr="00500A3A">
        <w:rPr>
          <w:rFonts w:asciiTheme="majorBidi" w:eastAsiaTheme="minorHAnsi" w:hAnsiTheme="majorBidi" w:cstheme="minorBidi"/>
          <w:b/>
          <w:bCs/>
          <w:color w:val="000000" w:themeColor="text1"/>
          <w:sz w:val="28"/>
          <w:szCs w:val="28"/>
          <w:lang w:eastAsia="en-US"/>
        </w:rPr>
        <w:t xml:space="preserve"> </w:t>
      </w:r>
    </w:p>
    <w:p w:rsidR="00265DE9" w:rsidRDefault="00265DE9" w:rsidP="00D96AEE">
      <w:pPr>
        <w:pStyle w:val="NormalWeb"/>
        <w:spacing w:line="360" w:lineRule="auto"/>
        <w:jc w:val="both"/>
      </w:pPr>
      <w:r>
        <w:t>Le concessionnaire dispose également une section dédié au suivi des demandes de financement associées à ses produits. Cette fonctionnalité constitue le principe de compte unique : les demandes provenant de différentes marketplaces partenaires peuvent être consultées depuis le même espace.</w:t>
      </w:r>
    </w:p>
    <w:p w:rsidR="00265DE9" w:rsidRDefault="00265DE9" w:rsidP="00D96AEE">
      <w:pPr>
        <w:pStyle w:val="NormalWeb"/>
        <w:spacing w:line="360" w:lineRule="auto"/>
        <w:jc w:val="both"/>
      </w:pPr>
      <w:r>
        <w:lastRenderedPageBreak/>
        <w:t xml:space="preserve">La section de suivi permet notamment de consulter les références des dossiers, les produits concernés, la banque associée, le client </w:t>
      </w:r>
      <w:r w:rsidR="007E5251">
        <w:t>concerné,</w:t>
      </w:r>
      <w:r>
        <w:t xml:space="preserve"> le montant demandé, la date de création et le statut du dossier.</w:t>
      </w:r>
    </w:p>
    <w:p w:rsidR="007E5251" w:rsidRDefault="007E5251" w:rsidP="00D96AEE">
      <w:pPr>
        <w:pStyle w:val="NormalWeb"/>
        <w:spacing w:line="360" w:lineRule="auto"/>
        <w:jc w:val="both"/>
      </w:pPr>
      <w:r>
        <w:t>Lorsqu’une demande associée à un produit concessionnaire est acceptée par la banque, le stock correspondant peut être réservé automatiquement. En revanche, une demande rejetée ne provoque aucune réservation.</w:t>
      </w:r>
    </w:p>
    <w:p w:rsidR="007E5251" w:rsidRDefault="007E5251" w:rsidP="007E5251">
      <w:pPr>
        <w:pStyle w:val="gjcqjg1a"/>
        <w:rPr>
          <w:rStyle w:val="Strong"/>
          <w:b w:val="0"/>
          <w:bCs w:val="0"/>
          <w:color w:val="FF0000"/>
        </w:rPr>
      </w:pPr>
      <w:r w:rsidRPr="007E5251">
        <w:rPr>
          <w:rStyle w:val="Strong"/>
          <w:b w:val="0"/>
          <w:bCs w:val="0"/>
          <w:color w:val="FF0000"/>
        </w:rPr>
        <w:t>Capture 5.6 — Suivi des demandes de financement par le concessionnaire</w:t>
      </w:r>
    </w:p>
    <w:p w:rsidR="004016B3" w:rsidRDefault="0093374F" w:rsidP="004016B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35" w:name="_Toc239831126"/>
      <w:r>
        <w:rPr>
          <w:rFonts w:asciiTheme="majorBidi" w:eastAsiaTheme="minorHAnsi" w:hAnsiTheme="majorBidi" w:cstheme="minorBidi"/>
          <w:b/>
          <w:bCs/>
          <w:color w:val="000000" w:themeColor="text1"/>
          <w:sz w:val="28"/>
          <w:szCs w:val="28"/>
          <w:lang w:eastAsia="en-US"/>
        </w:rPr>
        <w:t>3</w:t>
      </w:r>
      <w:r w:rsidR="004016B3" w:rsidRPr="004016B3">
        <w:rPr>
          <w:rFonts w:asciiTheme="majorBidi" w:eastAsiaTheme="minorHAnsi" w:hAnsiTheme="majorBidi" w:cstheme="minorBidi"/>
          <w:b/>
          <w:bCs/>
          <w:color w:val="000000" w:themeColor="text1"/>
          <w:sz w:val="28"/>
          <w:szCs w:val="28"/>
          <w:lang w:eastAsia="en-US"/>
        </w:rPr>
        <w:t>.</w:t>
      </w:r>
      <w:r w:rsidR="004016B3" w:rsidRPr="004016B3">
        <w:rPr>
          <w:rFonts w:asciiTheme="majorBidi" w:eastAsiaTheme="minorHAnsi" w:hAnsiTheme="majorBidi" w:cstheme="minorBidi"/>
          <w:color w:val="000000" w:themeColor="text1"/>
          <w:sz w:val="28"/>
          <w:szCs w:val="28"/>
          <w:lang w:eastAsia="en-US"/>
        </w:rPr>
        <w:t xml:space="preserve"> </w:t>
      </w:r>
      <w:r w:rsidR="004016B3" w:rsidRPr="004016B3">
        <w:rPr>
          <w:rFonts w:asciiTheme="majorBidi" w:eastAsiaTheme="minorHAnsi" w:hAnsiTheme="majorBidi" w:cstheme="minorBidi"/>
          <w:b/>
          <w:bCs/>
          <w:color w:val="000000" w:themeColor="text1"/>
          <w:sz w:val="28"/>
          <w:szCs w:val="28"/>
          <w:lang w:eastAsia="en-US"/>
        </w:rPr>
        <w:t>Parcours client et demande de financement</w:t>
      </w:r>
      <w:bookmarkEnd w:id="135"/>
    </w:p>
    <w:p w:rsidR="007E5251" w:rsidRDefault="004016B3" w:rsidP="00D96AEE">
      <w:pPr>
        <w:pStyle w:val="NormalWeb"/>
        <w:spacing w:line="360" w:lineRule="auto"/>
        <w:jc w:val="both"/>
      </w:pPr>
      <w:r>
        <w:t xml:space="preserve">Le parcours client constitue un processus important de la plateforme. Il permet à un visiteur de découvrir les offres proposées dans la marketplace, de consulter et de comparer les produits disponibles, puis d’effectuer une simulation de financement. </w:t>
      </w:r>
      <w:r w:rsidR="00D96AEE">
        <w:t>Lorsqu’il souhaite poursuivre sa démarche, il peut créer un compte client puis soumettre une demande de financement.</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6" w:name="_Toc239831127"/>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.1. Consultation, comparaison et simulation</w:t>
      </w:r>
      <w:bookmarkEnd w:id="136"/>
    </w:p>
    <w:p w:rsidR="00860DD3" w:rsidRDefault="00860DD3" w:rsidP="00860DD3">
      <w:pPr>
        <w:pStyle w:val="NormalWeb"/>
        <w:spacing w:line="360" w:lineRule="auto"/>
        <w:jc w:val="both"/>
      </w:pPr>
      <w:r>
        <w:t>Depuis la marketplace publique, le visiteur peut parcourir les différents stores et consulter les produits proposés par les concessionnaires partenaires. Chaque fiche produit présente les informations utiles à la prise de décision, telles que les caractéristiques, le prix, les images et, selon le store, les conditions d’éligibilité associées.</w:t>
      </w:r>
    </w:p>
    <w:p w:rsidR="00860DD3" w:rsidRDefault="00860DD3" w:rsidP="00860DD3">
      <w:pPr>
        <w:pStyle w:val="NormalWeb"/>
        <w:spacing w:line="360" w:lineRule="auto"/>
        <w:jc w:val="both"/>
      </w:pPr>
      <w:r>
        <w:t>Lorsque les modules correspondants sont activés, le visiteur peut sélectionner plusieurs produits afin de les comparer selon différents critères. Il peut également utiliser le simulateur de financement pour obtenir une estimation à partir du montant du produit, de la durée souhaitée et de l’apport personnel. Ces fonctionnalités restent accessibles avant la création d’un compte et permettent au visiteur d’étudier les offres avant d’entamer une demande de financement.</w:t>
      </w:r>
    </w:p>
    <w:p w:rsidR="00860DD3" w:rsidRPr="00860DD3" w:rsidRDefault="00860DD3" w:rsidP="00860DD3">
      <w:pPr>
        <w:pStyle w:val="NormalWeb"/>
        <w:spacing w:line="360" w:lineRule="auto"/>
        <w:jc w:val="both"/>
        <w:rPr>
          <w:color w:val="FF0000"/>
        </w:rPr>
      </w:pPr>
      <w:r w:rsidRPr="00860DD3">
        <w:rPr>
          <w:color w:val="FF0000"/>
        </w:rPr>
        <w:t xml:space="preserve">Capture 5.7 — Comparateur /simulateur </w:t>
      </w:r>
    </w:p>
    <w:p w:rsidR="00D96AEE" w:rsidRDefault="00D96AEE" w:rsidP="00D96AEE">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7" w:name="_Toc239831128"/>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Pr>
          <w:rFonts w:asciiTheme="majorBidi" w:eastAsiaTheme="minorHAnsi" w:hAnsiTheme="majorBidi" w:cstheme="minorBidi"/>
          <w:b/>
          <w:bCs/>
          <w:color w:val="000000" w:themeColor="text1"/>
          <w:sz w:val="28"/>
          <w:szCs w:val="28"/>
          <w:lang w:eastAsia="en-US"/>
        </w:rPr>
        <w:t>2</w:t>
      </w:r>
      <w:r w:rsidRPr="00D96AEE">
        <w:rPr>
          <w:rFonts w:asciiTheme="majorBidi" w:eastAsiaTheme="minorHAnsi" w:hAnsiTheme="majorBidi" w:cstheme="minorBidi"/>
          <w:b/>
          <w:bCs/>
          <w:color w:val="000000" w:themeColor="text1"/>
          <w:sz w:val="28"/>
          <w:szCs w:val="28"/>
          <w:lang w:eastAsia="en-US"/>
        </w:rPr>
        <w:t xml:space="preserve">. </w:t>
      </w:r>
      <w:r w:rsidRPr="00D96AEE">
        <w:rPr>
          <w:rFonts w:asciiTheme="majorBidi" w:hAnsiTheme="majorBidi" w:cstheme="majorBidi"/>
          <w:b/>
          <w:bCs/>
          <w:sz w:val="28"/>
          <w:szCs w:val="28"/>
        </w:rPr>
        <w:t>Inscription du client et activation du compte</w:t>
      </w:r>
      <w:bookmarkEnd w:id="137"/>
    </w:p>
    <w:p w:rsidR="00D96AEE" w:rsidRDefault="00D96AEE" w:rsidP="00860DD3">
      <w:pPr>
        <w:pStyle w:val="gjcqjg1a"/>
        <w:spacing w:line="360" w:lineRule="auto"/>
        <w:jc w:val="both"/>
      </w:pPr>
      <w:r>
        <w:lastRenderedPageBreak/>
        <w:t xml:space="preserve">Lorsqu’un visiteur souhaite </w:t>
      </w:r>
      <w:r w:rsidR="00860DD3">
        <w:t>déposer</w:t>
      </w:r>
      <w:r>
        <w:t xml:space="preserve"> une demande de financement, il est orienté vers la création d’un compte client. Cette inscription s’effectue dans le contexte de la marketplace bancaire concernée afin de rattacher le compte au tenant correspondant.</w:t>
      </w:r>
    </w:p>
    <w:p w:rsidR="00860DD3" w:rsidRDefault="00860DD3" w:rsidP="00860DD3">
      <w:pPr>
        <w:pStyle w:val="NormalWeb"/>
        <w:spacing w:line="360" w:lineRule="auto"/>
        <w:jc w:val="both"/>
        <w:rPr>
          <w:color w:val="FF0000"/>
        </w:rPr>
      </w:pPr>
      <w:r>
        <w:t>Après validation du formulaire, un code de vérification à six chiffres est envoyé à l’adresse e-mail renseignée. Le compte est activé après la validation de ce code. Le client peut alors se connecter à son espace personnel et reprendre le processus de financement.</w:t>
      </w:r>
      <w:r w:rsidRPr="00D96AEE">
        <w:rPr>
          <w:color w:val="FF0000"/>
        </w:rPr>
        <w:t xml:space="preserve"> </w:t>
      </w:r>
    </w:p>
    <w:p w:rsidR="00D96AEE" w:rsidRDefault="00D96AEE" w:rsidP="00D96AEE">
      <w:pPr>
        <w:pStyle w:val="NormalWeb"/>
        <w:rPr>
          <w:color w:val="FF0000"/>
        </w:rPr>
      </w:pPr>
      <w:r w:rsidRPr="00D96AEE">
        <w:rPr>
          <w:color w:val="FF0000"/>
        </w:rPr>
        <w:t>Capture 5.7 — Inscription et vérification du compte client</w:t>
      </w:r>
    </w:p>
    <w:p w:rsidR="00D96AEE" w:rsidRDefault="00D96AEE"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8" w:name="_Toc239831129"/>
      <w:r w:rsidR="0093374F">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w:t>
      </w:r>
      <w:r w:rsidR="00860DD3">
        <w:rPr>
          <w:rFonts w:asciiTheme="majorBidi" w:eastAsiaTheme="minorHAnsi" w:hAnsiTheme="majorBidi" w:cstheme="minorBidi"/>
          <w:b/>
          <w:bCs/>
          <w:color w:val="000000" w:themeColor="text1"/>
          <w:sz w:val="28"/>
          <w:szCs w:val="28"/>
          <w:lang w:eastAsia="en-US"/>
        </w:rPr>
        <w:t>3</w:t>
      </w:r>
      <w:r w:rsidRPr="00D96AEE">
        <w:rPr>
          <w:rFonts w:asciiTheme="majorBidi" w:eastAsiaTheme="minorHAnsi" w:hAnsiTheme="majorBidi" w:cstheme="minorBidi"/>
          <w:b/>
          <w:bCs/>
          <w:color w:val="000000" w:themeColor="text1"/>
          <w:sz w:val="28"/>
          <w:szCs w:val="28"/>
          <w:lang w:eastAsia="en-US"/>
        </w:rPr>
        <w:t xml:space="preserve">. </w:t>
      </w:r>
      <w:r w:rsidR="00860DD3" w:rsidRPr="00860DD3">
        <w:rPr>
          <w:rFonts w:asciiTheme="majorBidi" w:eastAsiaTheme="minorHAnsi" w:hAnsiTheme="majorBidi" w:cstheme="minorBidi"/>
          <w:b/>
          <w:bCs/>
          <w:color w:val="000000" w:themeColor="text1"/>
          <w:sz w:val="28"/>
          <w:szCs w:val="28"/>
          <w:lang w:eastAsia="en-US"/>
        </w:rPr>
        <w:t>Constitution et soumission du dossier</w:t>
      </w:r>
      <w:bookmarkEnd w:id="138"/>
    </w:p>
    <w:p w:rsidR="00860DD3" w:rsidRDefault="00860DD3" w:rsidP="00860DD3">
      <w:pPr>
        <w:pStyle w:val="NormalWeb"/>
        <w:spacing w:line="360" w:lineRule="auto"/>
        <w:jc w:val="both"/>
      </w:pPr>
      <w:r>
        <w:t>Une fois authentifié, le client peut commencer sa demande depuis la fiche d’un produit ou à partir du résultat de sa simulation. Le dossier est créé initialement à l’état de brouillon, ce qui lui permet de compléter progressivement les informations requises et de déposer les documents justificatifs demandés.</w:t>
      </w:r>
    </w:p>
    <w:p w:rsidR="00860DD3" w:rsidRDefault="00860DD3" w:rsidP="00860DD3">
      <w:pPr>
        <w:pStyle w:val="NormalWeb"/>
        <w:spacing w:line="360" w:lineRule="auto"/>
        <w:jc w:val="both"/>
      </w:pPr>
      <w:r>
        <w:t>Avant la soumission définitive, le système vérifie la présence des pièces obligatoires. Une fois le dossier complet, il est transmis à la banque pour traitement.</w:t>
      </w:r>
    </w:p>
    <w:p w:rsidR="00860DD3" w:rsidRPr="00860DD3" w:rsidRDefault="00860DD3" w:rsidP="00860DD3">
      <w:pPr>
        <w:pStyle w:val="NormalWeb"/>
        <w:spacing w:line="360" w:lineRule="auto"/>
        <w:jc w:val="both"/>
        <w:rPr>
          <w:color w:val="FF0000"/>
        </w:rPr>
      </w:pPr>
      <w:r w:rsidRPr="00860DD3">
        <w:rPr>
          <w:color w:val="FF0000"/>
        </w:rPr>
        <w:t>Figure 5.4 — Diagramme d’activité du parcours de demande de financement</w:t>
      </w:r>
    </w:p>
    <w:p w:rsidR="00860DD3" w:rsidRDefault="00860DD3" w:rsidP="00860DD3">
      <w:pPr>
        <w:pStyle w:val="NormalWeb"/>
        <w:spacing w:line="360" w:lineRule="auto"/>
        <w:jc w:val="both"/>
      </w:pPr>
      <w:r>
        <w:t>La figure présente les principales étapes du parcours client, depuis la simulation jusqu’à la soumission du dossier et sa transmission à la banque.</w:t>
      </w:r>
    </w:p>
    <w:p w:rsidR="00860DD3" w:rsidRDefault="00860DD3" w:rsidP="00860DD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39" w:name="_Toc239831130"/>
      <w:r w:rsidR="0093374F">
        <w:rPr>
          <w:rFonts w:asciiTheme="majorBidi" w:eastAsiaTheme="minorHAnsi" w:hAnsiTheme="majorBidi" w:cstheme="minorBidi"/>
          <w:b/>
          <w:bCs/>
          <w:color w:val="000000" w:themeColor="text1"/>
          <w:sz w:val="28"/>
          <w:szCs w:val="28"/>
          <w:lang w:eastAsia="en-US"/>
        </w:rPr>
        <w:t>3</w:t>
      </w:r>
      <w:r w:rsidRPr="00860DD3">
        <w:rPr>
          <w:rFonts w:asciiTheme="majorBidi" w:eastAsiaTheme="minorHAnsi" w:hAnsiTheme="majorBidi" w:cstheme="minorBidi"/>
          <w:b/>
          <w:bCs/>
          <w:color w:val="000000" w:themeColor="text1"/>
          <w:sz w:val="28"/>
          <w:szCs w:val="28"/>
          <w:lang w:eastAsia="en-US"/>
        </w:rPr>
        <w:t>.4. Traitement de la demande par la banque</w:t>
      </w:r>
      <w:bookmarkEnd w:id="139"/>
    </w:p>
    <w:p w:rsidR="00860DD3" w:rsidRPr="00860DD3" w:rsidRDefault="00860DD3" w:rsidP="00860DD3">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Après sa soumission, la demande est transmise à la banque concernée. L’Administrateur Banque peut alors consulter le détail du dossier ainsi que les documents fournis par le client avant de rendre sa décision. Lorsqu’elle est en attente de traitement, la demande peut être </w:t>
      </w:r>
      <w:r w:rsidRPr="00860DD3">
        <w:rPr>
          <w:rStyle w:val="Strong"/>
          <w:b w:val="0"/>
          <w:bCs w:val="0"/>
        </w:rPr>
        <w:t>acceptée</w:t>
      </w:r>
      <w:r w:rsidRPr="00860DD3">
        <w:rPr>
          <w:b/>
          <w:bCs/>
        </w:rPr>
        <w:t xml:space="preserve"> </w:t>
      </w:r>
      <w:r>
        <w:t xml:space="preserve">ou </w:t>
      </w:r>
      <w:r w:rsidRPr="00860DD3">
        <w:rPr>
          <w:rStyle w:val="Strong"/>
          <w:b w:val="0"/>
          <w:bCs w:val="0"/>
        </w:rPr>
        <w:t>rejetée</w:t>
      </w:r>
      <w:r>
        <w:t>, avec l’ajout obligatoire d’un motif de rejet.</w:t>
      </w:r>
    </w:p>
    <w:p w:rsidR="00860DD3" w:rsidRPr="00860DD3" w:rsidRDefault="00860DD3" w:rsidP="00860DD3">
      <w:pPr>
        <w:pStyle w:val="gjcqjg1a"/>
        <w:rPr>
          <w:b/>
          <w:bCs/>
          <w:color w:val="FF0000"/>
        </w:rPr>
      </w:pPr>
      <w:r w:rsidRPr="00860DD3">
        <w:rPr>
          <w:rStyle w:val="Strong"/>
          <w:b w:val="0"/>
          <w:bCs w:val="0"/>
          <w:color w:val="FF0000"/>
        </w:rPr>
        <w:t>Figure 5.5 — Diagramme de séquence du traitement d’une demande de financement</w:t>
      </w:r>
    </w:p>
    <w:p w:rsidR="00860DD3" w:rsidRPr="00860DD3" w:rsidRDefault="00860DD3" w:rsidP="00860DD3">
      <w:pPr>
        <w:pStyle w:val="NormalWeb"/>
        <w:rPr>
          <w:b/>
          <w:bCs/>
          <w:color w:val="FF0000"/>
        </w:rPr>
      </w:pPr>
      <w:r w:rsidRPr="00860DD3">
        <w:rPr>
          <w:rStyle w:val="Strong"/>
          <w:b w:val="0"/>
          <w:bCs w:val="0"/>
          <w:color w:val="FF0000"/>
        </w:rPr>
        <w:t>Capture 5.8 — Simulation et création d’une demande de financement</w:t>
      </w:r>
    </w:p>
    <w:p w:rsidR="00860DD3" w:rsidRPr="00860DD3" w:rsidRDefault="00860DD3" w:rsidP="00860DD3">
      <w:pPr>
        <w:pStyle w:val="NormalWeb"/>
        <w:rPr>
          <w:b/>
          <w:bCs/>
          <w:color w:val="FF0000"/>
        </w:rPr>
      </w:pPr>
      <w:r w:rsidRPr="00860DD3">
        <w:rPr>
          <w:rStyle w:val="Strong"/>
          <w:b w:val="0"/>
          <w:bCs w:val="0"/>
          <w:color w:val="FF0000"/>
        </w:rPr>
        <w:t>Capture 5.9 — Téléversement des documents justificatifs</w:t>
      </w:r>
    </w:p>
    <w:p w:rsidR="00860DD3" w:rsidRPr="00860DD3" w:rsidRDefault="00860DD3" w:rsidP="00860DD3">
      <w:pPr>
        <w:pStyle w:val="NormalWeb"/>
        <w:rPr>
          <w:b/>
          <w:bCs/>
          <w:color w:val="FF0000"/>
        </w:rPr>
      </w:pPr>
      <w:r w:rsidRPr="00860DD3">
        <w:rPr>
          <w:rStyle w:val="Strong"/>
          <w:b w:val="0"/>
          <w:bCs w:val="0"/>
          <w:color w:val="FF0000"/>
        </w:rPr>
        <w:t>Capture 5.10 — Traitement et décision de la banque</w:t>
      </w:r>
    </w:p>
    <w:p w:rsidR="00860DD3" w:rsidRPr="00D96AEE" w:rsidRDefault="0093374F" w:rsidP="008631A9">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0" w:name="_Toc239831131"/>
      <w:r>
        <w:rPr>
          <w:rFonts w:asciiTheme="majorBidi" w:eastAsiaTheme="minorHAnsi" w:hAnsiTheme="majorBidi" w:cstheme="minorBidi"/>
          <w:b/>
          <w:bCs/>
          <w:color w:val="000000" w:themeColor="text1"/>
          <w:sz w:val="28"/>
          <w:szCs w:val="28"/>
          <w:lang w:eastAsia="en-US"/>
        </w:rPr>
        <w:lastRenderedPageBreak/>
        <w:t>4</w:t>
      </w:r>
      <w:r w:rsidR="00860DD3">
        <w:rPr>
          <w:rFonts w:asciiTheme="majorBidi" w:eastAsiaTheme="minorHAnsi" w:hAnsiTheme="majorBidi" w:cstheme="minorBidi"/>
          <w:b/>
          <w:bCs/>
          <w:color w:val="000000" w:themeColor="text1"/>
          <w:sz w:val="28"/>
          <w:szCs w:val="28"/>
          <w:lang w:eastAsia="en-US"/>
        </w:rPr>
        <w:t xml:space="preserve">. </w:t>
      </w:r>
      <w:r w:rsidR="008631A9" w:rsidRPr="008631A9">
        <w:rPr>
          <w:rFonts w:asciiTheme="majorBidi" w:eastAsiaTheme="minorHAnsi" w:hAnsiTheme="majorBidi" w:cstheme="minorBidi"/>
          <w:b/>
          <w:bCs/>
          <w:color w:val="000000" w:themeColor="text1"/>
          <w:sz w:val="28"/>
          <w:szCs w:val="28"/>
          <w:lang w:eastAsia="en-US"/>
        </w:rPr>
        <w:t>Assistants conversationnels de la plateforme</w:t>
      </w:r>
      <w:bookmarkEnd w:id="140"/>
    </w:p>
    <w:p w:rsidR="00D96AEE" w:rsidRDefault="008631A9" w:rsidP="00B440A6">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La plateforme Matchia intègre deux solutions conversationnelles complémentaires répondant à des besoins distincts : un </w:t>
      </w:r>
      <w:r>
        <w:rPr>
          <w:rStyle w:val="Strong"/>
        </w:rPr>
        <w:t>assistant IA</w:t>
      </w:r>
      <w:r>
        <w:t xml:space="preserve"> destiné au pilotage du Back-office SaaS et un </w:t>
      </w:r>
      <w:r>
        <w:rPr>
          <w:rStyle w:val="Strong"/>
        </w:rPr>
        <w:t>chatbot public</w:t>
      </w:r>
      <w:r>
        <w:t xml:space="preserve"> accessible aux visiteurs des marketplaces bancaires. Bien que ces deux composants permettent une interaction en langage naturel, ils se distinguent par leurs objectifs, leurs utilisateurs cibles ainsi que par les mécanismes techniques sur lesquels ils reposent.</w:t>
      </w:r>
    </w:p>
    <w:p w:rsidR="00500A3A" w:rsidRDefault="007F4381"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1" w:name="_Toc239831132"/>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.1. </w:t>
      </w:r>
      <w:r w:rsidRPr="007F4381">
        <w:rPr>
          <w:rFonts w:asciiTheme="majorBidi" w:eastAsiaTheme="minorHAnsi" w:hAnsiTheme="majorBidi" w:cstheme="minorBidi"/>
          <w:b/>
          <w:bCs/>
          <w:color w:val="000000" w:themeColor="text1"/>
          <w:sz w:val="28"/>
          <w:szCs w:val="28"/>
          <w:lang w:eastAsia="en-US"/>
        </w:rPr>
        <w:t>Assistant IA pour le pilotage du SaaS</w:t>
      </w:r>
      <w:bookmarkEnd w:id="141"/>
    </w:p>
    <w:p w:rsidR="007F4381" w:rsidRDefault="007F4381" w:rsidP="007F4381">
      <w:pPr>
        <w:pStyle w:val="isselectedend"/>
        <w:spacing w:line="360" w:lineRule="auto"/>
        <w:jc w:val="both"/>
      </w:pPr>
      <w:r>
        <w:t xml:space="preserve">L’assistant IA est intégré au Back-office SaaS et est destiné principalement à </w:t>
      </w:r>
      <w:r w:rsidRPr="007F4381">
        <w:t>l</w:t>
      </w:r>
      <w:r w:rsidRPr="007F4381">
        <w:rPr>
          <w:b/>
          <w:bCs/>
        </w:rPr>
        <w:t>’</w:t>
      </w:r>
      <w:r w:rsidRPr="007F4381">
        <w:rPr>
          <w:rStyle w:val="Strong"/>
          <w:b w:val="0"/>
          <w:bCs w:val="0"/>
        </w:rPr>
        <w:t>Administrateur SaaS</w:t>
      </w:r>
      <w:r>
        <w:t>. Il facilite l’accès aux informations de pilotage en permettant à l’administrateur de formuler directement ses questions en langage naturel. Ces interrogations peuvent notamment concerner les banques, les marketplaces, les demandes, les abonnements, les paiements, les stores ou encore les modules disponibles sur la plateforme.</w:t>
      </w:r>
    </w:p>
    <w:p w:rsidR="007F4381" w:rsidRDefault="007F4381" w:rsidP="00B440A6">
      <w:pPr>
        <w:pStyle w:val="NormalWeb"/>
        <w:spacing w:line="360" w:lineRule="auto"/>
        <w:jc w:val="both"/>
      </w:pPr>
      <w:r>
        <w:t xml:space="preserve">Cet assistant s’appuie sur le modèle </w:t>
      </w:r>
      <w:r>
        <w:rPr>
          <w:rStyle w:val="Strong"/>
        </w:rPr>
        <w:t>Gemini</w:t>
      </w:r>
      <w:r>
        <w:t xml:space="preserve">, appartenant à la famille des </w:t>
      </w:r>
      <w:r>
        <w:rPr>
          <w:rStyle w:val="Strong"/>
        </w:rPr>
        <w:t>LLM</w:t>
      </w:r>
      <w:r>
        <w:t>. Grâce à ses capacités de traitement du langage naturel (</w:t>
      </w:r>
      <w:r>
        <w:rPr>
          <w:rStyle w:val="Strong"/>
        </w:rPr>
        <w:t>NLP</w:t>
      </w:r>
      <w:r>
        <w:t>), le modèle analyse la question formulée par l’utilisateur, en détermine le sens et génère une requête permettant de récupérer les informations correspondantes dans la base de données. Les résultats obtenus sont ensuite reformulés afin de fournir une réponse compréhensible et directement exploitable par l’administrateur.</w:t>
      </w:r>
    </w:p>
    <w:p w:rsidR="00B440A6" w:rsidRDefault="00B440A6" w:rsidP="00B440A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2" w:name="_Toc239831133"/>
      <w:r w:rsidR="003E4B3B">
        <w:rPr>
          <w:rFonts w:asciiTheme="majorBidi" w:eastAsiaTheme="minorHAnsi" w:hAnsiTheme="majorBidi" w:cstheme="minorBidi"/>
          <w:b/>
          <w:bCs/>
          <w:color w:val="000000" w:themeColor="text1"/>
          <w:sz w:val="28"/>
          <w:szCs w:val="28"/>
          <w:lang w:eastAsia="en-US"/>
        </w:rPr>
        <w:t>4</w:t>
      </w:r>
      <w:r w:rsidRPr="00B440A6">
        <w:rPr>
          <w:rFonts w:asciiTheme="majorBidi" w:eastAsiaTheme="minorHAnsi" w:hAnsiTheme="majorBidi" w:cstheme="minorBidi"/>
          <w:b/>
          <w:bCs/>
          <w:color w:val="000000" w:themeColor="text1"/>
          <w:sz w:val="28"/>
          <w:szCs w:val="28"/>
          <w:lang w:eastAsia="en-US"/>
        </w:rPr>
        <w:t>.2. Fonctionnement et sécurisation de l’assistant IA</w:t>
      </w:r>
      <w:bookmarkEnd w:id="142"/>
    </w:p>
    <w:p w:rsidR="00A060B4" w:rsidRDefault="00A060B4" w:rsidP="00A060B4">
      <w:pPr>
        <w:pStyle w:val="isselectedend"/>
        <w:spacing w:line="360" w:lineRule="auto"/>
        <w:jc w:val="both"/>
      </w:pPr>
      <w:r>
        <w:t>Lorsqu’une question est envoyée par l’administrateur, le backend commence par construire un schéma dynamique contenant uniquement les tables, les colonnes et les relations autorisées. Ce schéma, accompagné de la question formulée en langage naturel, est ensuite transmis au modèle Gemini.</w:t>
      </w:r>
    </w:p>
    <w:p w:rsidR="00A060B4" w:rsidRDefault="00A060B4" w:rsidP="00A060B4">
      <w:pPr>
        <w:pStyle w:val="NormalWeb"/>
        <w:spacing w:line="360" w:lineRule="auto"/>
        <w:jc w:val="both"/>
      </w:pPr>
      <w:r>
        <w:t xml:space="preserve">À partir de ces informations, Gemini génère une proposition de requête SQL correspondant à la demande. Toutefois, cette requête n’est jamais exécutée directement sur la base de données. Elle est préalablement analysée par un </w:t>
      </w:r>
      <w:r w:rsidRPr="00A060B4">
        <w:rPr>
          <w:rStyle w:val="Strong"/>
          <w:b w:val="0"/>
          <w:bCs w:val="0"/>
        </w:rPr>
        <w:t>validateur déterministe</w:t>
      </w:r>
      <w:r>
        <w:t>, chargé de vérifier qu’elle respecte les règles de sécurité définies par la plateforme.</w:t>
      </w:r>
    </w:p>
    <w:p w:rsidR="00A060B4" w:rsidRDefault="00A060B4" w:rsidP="00F918FE">
      <w:pPr>
        <w:pStyle w:val="NormalWeb"/>
        <w:spacing w:line="360" w:lineRule="auto"/>
        <w:jc w:val="both"/>
      </w:pPr>
      <w:r>
        <w:lastRenderedPageBreak/>
        <w:t xml:space="preserve">Par ailleurs, les informations sensibles telles que les mots de passe, les tokens, les secrets, les clés, les données de vérification ainsi que certaines informations sont exclues du schéma transmis au modèle. Après validation, la requête est exécutée en </w:t>
      </w:r>
      <w:r w:rsidRPr="00A060B4">
        <w:rPr>
          <w:rStyle w:val="Strong"/>
          <w:b w:val="0"/>
          <w:bCs w:val="0"/>
        </w:rPr>
        <w:t>lecture seule</w:t>
      </w:r>
      <w:r>
        <w:t xml:space="preserve"> sur PostgreSQL, avec un contrôle du temps maximal d’exécution.</w:t>
      </w:r>
    </w:p>
    <w:p w:rsidR="00A060B4" w:rsidRDefault="00A060B4" w:rsidP="00070A8E">
      <w:pPr>
        <w:pStyle w:val="NormalWeb"/>
        <w:spacing w:line="360" w:lineRule="auto"/>
        <w:jc w:val="both"/>
      </w:pPr>
      <w:r>
        <w:t>Les résultats obtenus sont ensuite transmis à Gemini afin de générer une réponse claire, précise et adaptée au contexte métier.</w:t>
      </w:r>
    </w:p>
    <w:p w:rsidR="00F918FE" w:rsidRPr="00F918FE" w:rsidRDefault="00F918FE" w:rsidP="00070A8E">
      <w:pPr>
        <w:pStyle w:val="NormalWeb"/>
        <w:spacing w:line="360" w:lineRule="auto"/>
        <w:jc w:val="both"/>
        <w:rPr>
          <w:rFonts w:asciiTheme="majorBidi" w:eastAsiaTheme="minorHAnsi" w:hAnsiTheme="majorBidi" w:cstheme="minorBidi"/>
          <w:b/>
          <w:bCs/>
          <w:color w:val="FF0000"/>
          <w:sz w:val="28"/>
          <w:szCs w:val="28"/>
          <w:lang w:eastAsia="en-US"/>
        </w:rPr>
      </w:pPr>
      <w:r w:rsidRPr="00F918FE">
        <w:rPr>
          <w:color w:val="FF0000"/>
        </w:rPr>
        <w:t>Figure 5.6 — Diagramme de séquence de l’assistant IA Text-to-SQL sécurisé</w:t>
      </w:r>
    </w:p>
    <w:p w:rsidR="007F4381" w:rsidRDefault="00F918FE" w:rsidP="00200C95">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3" w:name="_Toc239831134"/>
      <w:r w:rsidR="003E4B3B">
        <w:rPr>
          <w:rFonts w:asciiTheme="majorBidi" w:eastAsiaTheme="minorHAnsi" w:hAnsiTheme="majorBidi" w:cstheme="minorBidi"/>
          <w:b/>
          <w:bCs/>
          <w:color w:val="000000" w:themeColor="text1"/>
          <w:sz w:val="28"/>
          <w:szCs w:val="28"/>
          <w:lang w:eastAsia="en-US"/>
        </w:rPr>
        <w:t>4</w:t>
      </w:r>
      <w:r>
        <w:rPr>
          <w:rFonts w:asciiTheme="majorBidi" w:eastAsiaTheme="minorHAnsi" w:hAnsiTheme="majorBidi" w:cstheme="minorBidi"/>
          <w:b/>
          <w:bCs/>
          <w:color w:val="000000" w:themeColor="text1"/>
          <w:sz w:val="28"/>
          <w:szCs w:val="28"/>
          <w:lang w:eastAsia="en-US"/>
        </w:rPr>
        <w:t xml:space="preserve">.3. </w:t>
      </w:r>
      <w:r w:rsidRPr="00F918FE">
        <w:rPr>
          <w:rFonts w:asciiTheme="majorBidi" w:eastAsiaTheme="minorHAnsi" w:hAnsiTheme="majorBidi" w:cstheme="minorBidi"/>
          <w:b/>
          <w:bCs/>
          <w:color w:val="000000" w:themeColor="text1"/>
          <w:sz w:val="28"/>
          <w:szCs w:val="28"/>
          <w:lang w:eastAsia="en-US"/>
        </w:rPr>
        <w:t>Chatbot public des marketplaces</w:t>
      </w:r>
      <w:bookmarkEnd w:id="143"/>
    </w:p>
    <w:p w:rsidR="00447271" w:rsidRDefault="00447271" w:rsidP="00070A8E">
      <w:pPr>
        <w:pStyle w:val="NormalWeb"/>
        <w:spacing w:line="360" w:lineRule="auto"/>
        <w:jc w:val="both"/>
        <w:rPr>
          <w:rFonts w:asciiTheme="majorBidi" w:eastAsiaTheme="minorHAnsi" w:hAnsiTheme="majorBidi" w:cstheme="minorBidi"/>
          <w:b/>
          <w:bCs/>
          <w:color w:val="000000" w:themeColor="text1"/>
          <w:sz w:val="28"/>
          <w:szCs w:val="28"/>
          <w:lang w:eastAsia="en-US"/>
        </w:rPr>
      </w:pPr>
      <w:r>
        <w:t xml:space="preserve">Le chatbot public constitue le second composant conversationnel de la plateforme. Il est destiné aux visiteurs des marketplaces bancaires et apparaît uniquement lorsque le module </w:t>
      </w:r>
      <w:r w:rsidRPr="00070A8E">
        <w:rPr>
          <w:rStyle w:val="Strong"/>
          <w:b w:val="0"/>
          <w:bCs w:val="0"/>
        </w:rPr>
        <w:t>Chatbot</w:t>
      </w:r>
      <w:r>
        <w:t xml:space="preserve"> est activé pour le store consulté. Son rôle principal consiste à accompagner le visiteur dans la découverte des produits et à faciliter son accès aux différentes fonctionnalités disponibles au sein de la marketplace.</w:t>
      </w:r>
    </w:p>
    <w:p w:rsidR="00447271" w:rsidRDefault="00447271" w:rsidP="00070A8E">
      <w:pPr>
        <w:pStyle w:val="NormalWeb"/>
        <w:spacing w:line="360" w:lineRule="auto"/>
        <w:jc w:val="both"/>
      </w:pPr>
      <w:r>
        <w:t>Ce chatbot public est un système conversationnel basé sur des règles métier. Son fonctionnement consiste à normaliser le message reçu, à rechercher des mots-clés et à identifier une intention prédéfinie afin de fournir une réponse adaptée.</w:t>
      </w:r>
    </w:p>
    <w:p w:rsidR="00447271" w:rsidRDefault="00447271" w:rsidP="00070A8E">
      <w:pPr>
        <w:pStyle w:val="NormalWeb"/>
        <w:spacing w:line="360" w:lineRule="auto"/>
        <w:jc w:val="both"/>
      </w:pPr>
      <w:r>
        <w:t>Lorsqu’un visiteur envoie un message, le système identifie tout d’abord la marketplace et le store dans lesquels la conversation est effectuée. Le chatbot analyse ensuite le contenu du message afin d’en déterminer l’intention. Celle-ci peut notamment correspondre à la recherche d’un produit, à la consultation de sa disponibilité ou de ses caractéristiques, à l’identification du concessionnaire qui le propose, à une demande de comparaison ou encore à une orientation vers le simulateur de financement.</w:t>
      </w:r>
    </w:p>
    <w:p w:rsidR="00447271" w:rsidRDefault="00447271" w:rsidP="00070A8E">
      <w:pPr>
        <w:pStyle w:val="NormalWeb"/>
        <w:spacing w:line="360" w:lineRule="auto"/>
        <w:jc w:val="both"/>
      </w:pPr>
      <w:r>
        <w:t>L’accès aux données reste limité au périmètre public de la marketplace consultée. Le chatbot refuse donc toute demande non autorisée.</w:t>
      </w:r>
    </w:p>
    <w:p w:rsidR="00070A8E" w:rsidRDefault="00070A8E" w:rsidP="00070A8E">
      <w:pPr>
        <w:pStyle w:val="NormalWeb"/>
        <w:spacing w:line="360" w:lineRule="auto"/>
        <w:jc w:val="both"/>
        <w:rPr>
          <w:color w:val="FF0000"/>
        </w:rPr>
      </w:pPr>
      <w:r w:rsidRPr="00070A8E">
        <w:rPr>
          <w:color w:val="FF0000"/>
        </w:rPr>
        <w:t>Figure 5.7 — Fonctionnement du chatbot public dans une marketplace</w:t>
      </w:r>
    </w:p>
    <w:p w:rsidR="007A09AA" w:rsidRDefault="003E4B3B" w:rsidP="007A09A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bookmarkStart w:id="144" w:name="_Toc239831135"/>
      <w:r>
        <w:rPr>
          <w:rFonts w:asciiTheme="majorBidi" w:eastAsiaTheme="minorHAnsi" w:hAnsiTheme="majorBidi" w:cstheme="minorBidi"/>
          <w:b/>
          <w:bCs/>
          <w:color w:val="000000" w:themeColor="text1"/>
          <w:sz w:val="28"/>
          <w:szCs w:val="28"/>
          <w:lang w:eastAsia="en-US"/>
        </w:rPr>
        <w:t>5</w:t>
      </w:r>
      <w:r w:rsidR="007A09AA" w:rsidRPr="007A09AA">
        <w:rPr>
          <w:rFonts w:asciiTheme="majorBidi" w:eastAsiaTheme="minorHAnsi" w:hAnsiTheme="majorBidi" w:cstheme="minorBidi"/>
          <w:b/>
          <w:bCs/>
          <w:color w:val="000000" w:themeColor="text1"/>
          <w:sz w:val="28"/>
          <w:szCs w:val="28"/>
          <w:lang w:eastAsia="en-US"/>
        </w:rPr>
        <w:t>. Introduction</w:t>
      </w:r>
      <w:bookmarkEnd w:id="144"/>
    </w:p>
    <w:p w:rsidR="00736320" w:rsidRDefault="007A09AA" w:rsidP="00736320">
      <w:pPr>
        <w:pStyle w:val="NormalWeb"/>
        <w:spacing w:line="360" w:lineRule="auto"/>
        <w:jc w:val="both"/>
        <w:rPr>
          <w:rFonts w:asciiTheme="majorBidi" w:eastAsiaTheme="minorHAnsi" w:hAnsiTheme="majorBidi" w:cstheme="minorBidi"/>
          <w:b/>
          <w:bCs/>
          <w:color w:val="000000" w:themeColor="text1"/>
          <w:sz w:val="28"/>
          <w:szCs w:val="28"/>
          <w:lang w:eastAsia="en-US"/>
        </w:rPr>
      </w:pPr>
      <w:r>
        <w:lastRenderedPageBreak/>
        <w:t xml:space="preserve">En conclusion, ce chapitre a permis de mettre en évidence l’ensemble des fonctionnalités métier développées pour les </w:t>
      </w:r>
      <w:r w:rsidRPr="007A09AA">
        <w:rPr>
          <w:rStyle w:val="Strong"/>
          <w:b w:val="0"/>
          <w:bCs w:val="0"/>
        </w:rPr>
        <w:t>Concessionnaires et les Clients</w:t>
      </w:r>
      <w:r>
        <w:t xml:space="preserve">, ainsi que les mécanismes facilitant leurs interactions avec les banques. Il a également présenté l’apport de </w:t>
      </w:r>
      <w:r w:rsidRPr="007A09AA">
        <w:rPr>
          <w:rStyle w:val="Strong"/>
          <w:b w:val="0"/>
          <w:bCs w:val="0"/>
        </w:rPr>
        <w:t>l’assistant IA</w:t>
      </w:r>
      <w:r>
        <w:t xml:space="preserve"> et du </w:t>
      </w:r>
      <w:r w:rsidRPr="007A09AA">
        <w:rPr>
          <w:rStyle w:val="Strong"/>
          <w:b w:val="0"/>
          <w:bCs w:val="0"/>
        </w:rPr>
        <w:t>chatbot</w:t>
      </w:r>
      <w:r w:rsidRPr="007A09AA">
        <w:rPr>
          <w:b/>
          <w:bCs/>
        </w:rPr>
        <w:t xml:space="preserve"> </w:t>
      </w:r>
      <w:r>
        <w:t>dans l’amélioration de l’accès à l’information et de l’accompagnement des utilisateurs.</w:t>
      </w:r>
    </w:p>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Pr="00736320" w:rsidRDefault="00736320" w:rsidP="00736320"/>
    <w:p w:rsidR="00736320" w:rsidRDefault="00736320" w:rsidP="00736320"/>
    <w:p w:rsidR="00736320" w:rsidRDefault="00736320" w:rsidP="00736320">
      <w:pPr>
        <w:jc w:val="right"/>
        <w:sectPr w:rsidR="00736320" w:rsidSect="00310493">
          <w:headerReference w:type="default" r:id="rId46"/>
          <w:pgSz w:w="11906" w:h="16838"/>
          <w:pgMar w:top="1417" w:right="1417" w:bottom="1417" w:left="1417" w:header="454" w:footer="454" w:gutter="0"/>
          <w:cols w:space="708"/>
          <w:docGrid w:linePitch="360"/>
        </w:sectPr>
      </w:pPr>
    </w:p>
    <w:p w:rsidR="007A09AA" w:rsidRDefault="00736320" w:rsidP="00590D83">
      <w:pPr>
        <w:pStyle w:val="Heading1"/>
        <w:jc w:val="center"/>
        <w:rPr>
          <w:rFonts w:asciiTheme="majorBidi" w:hAnsiTheme="majorBidi"/>
          <w:b/>
          <w:bCs/>
          <w:color w:val="auto"/>
          <w:sz w:val="36"/>
          <w:szCs w:val="36"/>
        </w:rPr>
      </w:pPr>
      <w:bookmarkStart w:id="145" w:name="_Toc239831136"/>
      <w:r w:rsidRPr="00736320">
        <w:rPr>
          <w:rFonts w:asciiTheme="majorBidi" w:hAnsiTheme="majorBidi"/>
          <w:b/>
          <w:bCs/>
          <w:color w:val="auto"/>
          <w:sz w:val="36"/>
          <w:szCs w:val="36"/>
        </w:rPr>
        <w:lastRenderedPageBreak/>
        <w:t xml:space="preserve">Chapitre 6 : </w:t>
      </w:r>
      <w:r w:rsidR="00590D83">
        <w:rPr>
          <w:rFonts w:asciiTheme="majorBidi" w:hAnsiTheme="majorBidi"/>
          <w:b/>
          <w:bCs/>
          <w:color w:val="auto"/>
          <w:sz w:val="36"/>
          <w:szCs w:val="36"/>
        </w:rPr>
        <w:t xml:space="preserve">Mise en place du </w:t>
      </w:r>
      <w:r w:rsidRPr="00736320">
        <w:rPr>
          <w:rFonts w:asciiTheme="majorBidi" w:hAnsiTheme="majorBidi"/>
          <w:b/>
          <w:bCs/>
          <w:color w:val="auto"/>
          <w:sz w:val="36"/>
          <w:szCs w:val="36"/>
        </w:rPr>
        <w:t>pipeline CI/CD et déploiement sur Microsoft Azure</w:t>
      </w:r>
      <w:bookmarkEnd w:id="145"/>
    </w:p>
    <w:p w:rsidR="00736320" w:rsidRDefault="00736320" w:rsidP="00736320"/>
    <w:p w:rsidR="00736320" w:rsidRDefault="00736320" w:rsidP="00736320"/>
    <w:p w:rsidR="00736320" w:rsidRDefault="00736320" w:rsidP="00736320">
      <w:pPr>
        <w:spacing w:after="240" w:line="360" w:lineRule="auto"/>
        <w:outlineLvl w:val="1"/>
        <w:rPr>
          <w:rFonts w:asciiTheme="majorBidi" w:hAnsiTheme="majorBidi"/>
          <w:b/>
          <w:bCs/>
          <w:color w:val="000000" w:themeColor="text1"/>
          <w:sz w:val="32"/>
          <w:szCs w:val="32"/>
        </w:rPr>
      </w:pPr>
      <w:bookmarkStart w:id="146" w:name="_Toc239831137"/>
      <w:r w:rsidRPr="00736320">
        <w:rPr>
          <w:rFonts w:asciiTheme="majorBidi" w:hAnsiTheme="majorBidi"/>
          <w:b/>
          <w:bCs/>
          <w:color w:val="000000" w:themeColor="text1"/>
          <w:sz w:val="32"/>
          <w:szCs w:val="32"/>
        </w:rPr>
        <w:t>1. Introduction</w:t>
      </w:r>
      <w:bookmarkEnd w:id="146"/>
      <w:r w:rsidRPr="00736320">
        <w:rPr>
          <w:rFonts w:asciiTheme="majorBidi" w:hAnsiTheme="majorBidi"/>
          <w:b/>
          <w:bCs/>
          <w:color w:val="000000" w:themeColor="text1"/>
          <w:sz w:val="32"/>
          <w:szCs w:val="32"/>
        </w:rPr>
        <w:t xml:space="preserve"> </w:t>
      </w:r>
    </w:p>
    <w:p w:rsidR="002F16F7" w:rsidRPr="002F16F7" w:rsidRDefault="002F16F7" w:rsidP="002F16F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F16F7">
        <w:rPr>
          <w:rFonts w:ascii="Times New Roman" w:eastAsia="Times New Roman" w:hAnsi="Times New Roman" w:cs="Times New Roman"/>
          <w:sz w:val="24"/>
          <w:szCs w:val="24"/>
          <w:lang w:eastAsia="fr-FR"/>
        </w:rPr>
        <w:t>Ce chapitre présente la démarche DevOps adoptée pour automatiser le processus de livraison et de déploiement de Matchia. Il décrit la conteneurisation de l’application avec Docker, la mise en place du pipeline CI/CD avec Jenkins, les tests et l’analyse de qualité avec SonarQube, ainsi que la publication des images Docker et le déploiement de la plateforme sur Microsoft Azure.</w:t>
      </w:r>
    </w:p>
    <w:p w:rsidR="00736320" w:rsidRDefault="00736320" w:rsidP="00736320">
      <w:pPr>
        <w:spacing w:after="240" w:line="360" w:lineRule="auto"/>
        <w:outlineLvl w:val="1"/>
        <w:rPr>
          <w:rFonts w:asciiTheme="majorBidi" w:hAnsiTheme="majorBidi"/>
          <w:b/>
          <w:bCs/>
          <w:color w:val="000000" w:themeColor="text1"/>
          <w:sz w:val="32"/>
          <w:szCs w:val="32"/>
        </w:rPr>
      </w:pPr>
      <w:bookmarkStart w:id="147" w:name="_Toc239831138"/>
      <w:r>
        <w:rPr>
          <w:rFonts w:asciiTheme="majorBidi" w:hAnsiTheme="majorBidi"/>
          <w:b/>
          <w:bCs/>
          <w:color w:val="000000" w:themeColor="text1"/>
          <w:sz w:val="32"/>
          <w:szCs w:val="32"/>
        </w:rPr>
        <w:t xml:space="preserve">2. </w:t>
      </w:r>
      <w:r w:rsidRPr="00736320">
        <w:rPr>
          <w:rFonts w:asciiTheme="majorBidi" w:hAnsiTheme="majorBidi"/>
          <w:b/>
          <w:bCs/>
          <w:color w:val="000000" w:themeColor="text1"/>
          <w:sz w:val="32"/>
          <w:szCs w:val="32"/>
        </w:rPr>
        <w:t>Démarche DevOps et principes de la CI/CD</w:t>
      </w:r>
      <w:bookmarkEnd w:id="147"/>
    </w:p>
    <w:p w:rsidR="00736320" w:rsidRDefault="00736320" w:rsidP="00830993">
      <w:pPr>
        <w:pStyle w:val="isselectedend"/>
        <w:spacing w:line="360" w:lineRule="auto"/>
        <w:jc w:val="both"/>
      </w:pPr>
      <w:r>
        <w:t xml:space="preserve">Le </w:t>
      </w:r>
      <w:r w:rsidRPr="00830993">
        <w:rPr>
          <w:rStyle w:val="Strong"/>
          <w:b w:val="0"/>
          <w:bCs w:val="0"/>
        </w:rPr>
        <w:t>DevOps</w:t>
      </w:r>
      <w:r>
        <w:t xml:space="preserve"> est une approche visant à rapprocher les activités de développement</w:t>
      </w:r>
      <w:r w:rsidR="0014427F">
        <w:t xml:space="preserve"> (</w:t>
      </w:r>
      <w:r w:rsidR="0014427F">
        <w:rPr>
          <w:rStyle w:val="Emphasis"/>
        </w:rPr>
        <w:t>Development</w:t>
      </w:r>
      <w:r w:rsidR="0014427F">
        <w:t xml:space="preserve">) </w:t>
      </w:r>
      <w:r>
        <w:t xml:space="preserve"> et d’exploitation</w:t>
      </w:r>
      <w:r w:rsidR="0014427F">
        <w:t xml:space="preserve"> (</w:t>
      </w:r>
      <w:r w:rsidR="0014427F">
        <w:rPr>
          <w:rStyle w:val="Emphasis"/>
        </w:rPr>
        <w:t>Operations</w:t>
      </w:r>
      <w:r w:rsidR="0014427F">
        <w:t>)</w:t>
      </w:r>
      <w:r>
        <w:t xml:space="preserve"> afin d’améliorer la collaboration et d’automatiser les différentes étapes du cycle de livraison d’une application. Elle permet notamment d’enchaîner de manière cohérente la construction, les tests, le contrôle de la qualité, la conteneurisation et le déploiement,</w:t>
      </w:r>
      <w:r w:rsidRPr="00736320">
        <w:t xml:space="preserve"> </w:t>
      </w:r>
      <w:r>
        <w:t>dans le but d’améliorer la rapidité, la fiabilité et la reproductibilité des mises en production.</w:t>
      </w:r>
    </w:p>
    <w:p w:rsidR="00736320" w:rsidRDefault="00736320" w:rsidP="00830993">
      <w:pPr>
        <w:pStyle w:val="NormalWeb"/>
        <w:spacing w:line="360" w:lineRule="auto"/>
        <w:jc w:val="both"/>
      </w:pPr>
      <w:r>
        <w:t xml:space="preserve">Dans le cadre de Matchia, cette démarche repose principalement sur </w:t>
      </w:r>
      <w:r w:rsidRPr="00830993">
        <w:rPr>
          <w:rStyle w:val="Strong"/>
          <w:b w:val="0"/>
          <w:bCs w:val="0"/>
        </w:rPr>
        <w:t>GitHub, Jenkins, SonarQube, Docker</w:t>
      </w:r>
      <w:r w:rsidR="00F57C74">
        <w:rPr>
          <w:rStyle w:val="Strong"/>
          <w:b w:val="0"/>
          <w:bCs w:val="0"/>
        </w:rPr>
        <w:t xml:space="preserve">, </w:t>
      </w:r>
      <w:r w:rsidR="00F57C74">
        <w:t>Docker Hub</w:t>
      </w:r>
      <w:r w:rsidRPr="00830993">
        <w:rPr>
          <w:rStyle w:val="Strong"/>
          <w:b w:val="0"/>
          <w:bCs w:val="0"/>
        </w:rPr>
        <w:t xml:space="preserve"> et Microsoft Azure</w:t>
      </w:r>
      <w:r>
        <w:t>. L’objectif est de mettre en place un processus de livraison automatisé, fiable et reproductible, tout en réduisant les interventions manuelles lors du déploiement des nouvelles versions.</w:t>
      </w:r>
    </w:p>
    <w:p w:rsidR="00736320" w:rsidRDefault="00830993" w:rsidP="0014427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8" w:name="_Toc239831139"/>
      <w:r w:rsidRPr="00830993">
        <w:rPr>
          <w:rFonts w:asciiTheme="majorBidi" w:eastAsiaTheme="minorHAnsi" w:hAnsiTheme="majorBidi" w:cstheme="minorBidi"/>
          <w:b/>
          <w:bCs/>
          <w:color w:val="000000" w:themeColor="text1"/>
          <w:sz w:val="28"/>
          <w:szCs w:val="28"/>
          <w:lang w:eastAsia="en-US"/>
        </w:rPr>
        <w:t>2.1. Intégration continue</w:t>
      </w:r>
      <w:bookmarkEnd w:id="148"/>
      <w:r w:rsidR="0014427F">
        <w:rPr>
          <w:rFonts w:asciiTheme="majorBidi" w:eastAsiaTheme="minorHAnsi" w:hAnsiTheme="majorBidi" w:cstheme="minorBidi"/>
          <w:b/>
          <w:bCs/>
          <w:color w:val="000000" w:themeColor="text1"/>
          <w:sz w:val="28"/>
          <w:szCs w:val="28"/>
          <w:lang w:eastAsia="en-US"/>
        </w:rPr>
        <w:t xml:space="preserve"> </w:t>
      </w:r>
    </w:p>
    <w:p w:rsidR="0058388C" w:rsidRDefault="00830993" w:rsidP="0058388C">
      <w:pPr>
        <w:pStyle w:val="NormalWeb"/>
        <w:spacing w:line="360" w:lineRule="auto"/>
        <w:jc w:val="both"/>
      </w:pPr>
      <w:r>
        <w:t xml:space="preserve">L’intégration continue consiste à </w:t>
      </w:r>
      <w:r w:rsidR="00563DDF">
        <w:t>intégrer</w:t>
      </w:r>
      <w:r>
        <w:t xml:space="preserve"> régulièrement les modifications </w:t>
      </w:r>
      <w:r w:rsidR="001E4B1B">
        <w:t>du code source et à les soumettre automatiquement à un ensemble de vérifications. Elle permet de détecter rapidement les erreurs introduites au cours du développement et de vérifier que la nouvelle version peut être construite correctement.</w:t>
      </w:r>
      <w:r>
        <w:t xml:space="preserve"> </w:t>
      </w:r>
    </w:p>
    <w:p w:rsidR="001E4B1B" w:rsidRDefault="001E4B1B" w:rsidP="0058388C">
      <w:pPr>
        <w:pStyle w:val="NormalWeb"/>
        <w:spacing w:line="360" w:lineRule="auto"/>
        <w:jc w:val="both"/>
      </w:pPr>
      <w:r>
        <w:t xml:space="preserve">Dans Matchia, le processus d’intégration continue est orchestré par </w:t>
      </w:r>
      <w:r w:rsidRPr="001E4B1B">
        <w:rPr>
          <w:rStyle w:val="Strong"/>
          <w:b w:val="0"/>
          <w:bCs w:val="0"/>
        </w:rPr>
        <w:t>Jenkins</w:t>
      </w:r>
      <w:r>
        <w:t xml:space="preserve"> et déclenché à la suite d’un </w:t>
      </w:r>
      <w:r>
        <w:rPr>
          <w:rStyle w:val="Emphasis"/>
        </w:rPr>
        <w:t>push</w:t>
      </w:r>
      <w:r>
        <w:t xml:space="preserve"> effectué sur le dépôt GitHub. Il comprend notamment la récupération du code </w:t>
      </w:r>
      <w:r>
        <w:lastRenderedPageBreak/>
        <w:t>source, la construction de l’application, l’exécution des tests backend et l’analyse de la qualité du backend et du frontend avec SonarQube.</w:t>
      </w:r>
    </w:p>
    <w:p w:rsidR="00830993" w:rsidRDefault="00830993" w:rsidP="0083099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49" w:name="_Toc239831140"/>
      <w:r w:rsidRPr="00830993">
        <w:rPr>
          <w:rFonts w:asciiTheme="majorBidi" w:eastAsiaTheme="minorHAnsi" w:hAnsiTheme="majorBidi" w:cstheme="minorBidi"/>
          <w:b/>
          <w:bCs/>
          <w:color w:val="000000" w:themeColor="text1"/>
          <w:sz w:val="28"/>
          <w:szCs w:val="28"/>
          <w:lang w:eastAsia="en-US"/>
        </w:rPr>
        <w:t>2.2. Livraison et déploiement continus</w:t>
      </w:r>
      <w:bookmarkEnd w:id="149"/>
    </w:p>
    <w:p w:rsidR="00830993" w:rsidRDefault="00830993" w:rsidP="00CF0DEB">
      <w:pPr>
        <w:pStyle w:val="NormalWeb"/>
        <w:spacing w:line="360" w:lineRule="auto"/>
        <w:jc w:val="both"/>
      </w:pPr>
      <w:r w:rsidRPr="00830993">
        <w:t xml:space="preserve">Le déploiement continu </w:t>
      </w:r>
      <w:r>
        <w:t xml:space="preserve"> intervient après l’intégration continue et vise à automatiser les étapes nécessaires à la mise à disposition d’une version validée de l’application. Dans le cadre de Matchia, cette phase comprend la création des images Docker du frontend et du backend, leur publication sur </w:t>
      </w:r>
      <w:r w:rsidRPr="00830993">
        <w:rPr>
          <w:rStyle w:val="Strong"/>
          <w:b w:val="0"/>
          <w:bCs w:val="0"/>
        </w:rPr>
        <w:t>Docker Hub</w:t>
      </w:r>
      <w:r>
        <w:t xml:space="preserve">, puis le déploiement des nouvelles versions dans l’environnement </w:t>
      </w:r>
      <w:r w:rsidRPr="00830993">
        <w:rPr>
          <w:rStyle w:val="Strong"/>
          <w:b w:val="0"/>
          <w:bCs w:val="0"/>
        </w:rPr>
        <w:t>Microsoft Azure</w:t>
      </w:r>
      <w:r>
        <w:t>. Cette automatisation permet de fiabiliser les mises à jour et de réduire les interventions manuelles lors du déploiement.</w:t>
      </w:r>
    </w:p>
    <w:p w:rsidR="00830993" w:rsidRDefault="00830993" w:rsidP="006A359A">
      <w:pPr>
        <w:spacing w:after="240" w:line="360" w:lineRule="auto"/>
        <w:outlineLvl w:val="1"/>
        <w:rPr>
          <w:rFonts w:asciiTheme="majorBidi" w:hAnsiTheme="majorBidi"/>
          <w:b/>
          <w:bCs/>
          <w:color w:val="000000" w:themeColor="text1"/>
          <w:sz w:val="32"/>
          <w:szCs w:val="32"/>
        </w:rPr>
      </w:pPr>
      <w:bookmarkStart w:id="150" w:name="_Toc239831141"/>
      <w:r w:rsidRPr="00830993">
        <w:rPr>
          <w:rFonts w:asciiTheme="majorBidi" w:hAnsiTheme="majorBidi"/>
          <w:b/>
          <w:bCs/>
          <w:color w:val="000000" w:themeColor="text1"/>
          <w:sz w:val="32"/>
          <w:szCs w:val="32"/>
        </w:rPr>
        <w:t xml:space="preserve">3. Conteneurisation </w:t>
      </w:r>
      <w:r w:rsidR="006A359A">
        <w:rPr>
          <w:rFonts w:asciiTheme="majorBidi" w:hAnsiTheme="majorBidi"/>
          <w:b/>
          <w:bCs/>
          <w:color w:val="000000" w:themeColor="text1"/>
          <w:sz w:val="32"/>
          <w:szCs w:val="32"/>
        </w:rPr>
        <w:t>avec Docker</w:t>
      </w:r>
      <w:bookmarkEnd w:id="150"/>
    </w:p>
    <w:p w:rsid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1" w:name="_Toc239831142"/>
      <w:r w:rsidRPr="006A359A">
        <w:rPr>
          <w:rFonts w:asciiTheme="majorBidi" w:eastAsiaTheme="minorHAnsi" w:hAnsiTheme="majorBidi" w:cstheme="minorBidi"/>
          <w:b/>
          <w:bCs/>
          <w:color w:val="000000" w:themeColor="text1"/>
          <w:sz w:val="28"/>
          <w:szCs w:val="28"/>
          <w:lang w:eastAsia="en-US"/>
        </w:rPr>
        <w:t>3.1. Principe de la conteneurisation</w:t>
      </w:r>
      <w:bookmarkEnd w:id="151"/>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w:t>
      </w:r>
      <w:r w:rsidRPr="00207913">
        <w:rPr>
          <w:rFonts w:asciiTheme="majorBidi" w:eastAsia="Times New Roman" w:hAnsiTheme="majorBidi" w:cstheme="majorBidi"/>
          <w:sz w:val="24"/>
          <w:szCs w:val="24"/>
          <w:lang w:eastAsia="fr-FR"/>
        </w:rPr>
        <w:t>conteneurisation</w:t>
      </w:r>
      <w:r w:rsidRPr="006A359A">
        <w:rPr>
          <w:rFonts w:asciiTheme="majorBidi" w:eastAsia="Times New Roman" w:hAnsiTheme="majorBidi" w:cstheme="majorBidi"/>
          <w:sz w:val="24"/>
          <w:szCs w:val="24"/>
          <w:lang w:eastAsia="fr-FR"/>
        </w:rPr>
        <w:t xml:space="preserve"> est une technique qui consiste à regrouper une application ainsi que l’ensemble des éléments nécessaires à son fonctionnement dans une unité isolée appelée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 Contrairement à une machine virtuelle, un conteneur ne nécessite pas un système d’exploitation complet. Il partage le noyau du système hôte tout en disposant de son propre environnement d’exécution, ce qui le rend plus léger, plus rapide à démarrer et plus simple à déployer.</w:t>
      </w:r>
    </w:p>
    <w:p w:rsidR="006A359A" w:rsidRPr="00207913" w:rsidRDefault="006A359A" w:rsidP="00207913">
      <w:pPr>
        <w:spacing w:before="100" w:beforeAutospacing="1" w:after="100" w:afterAutospacing="1" w:line="360" w:lineRule="auto"/>
        <w:jc w:val="both"/>
        <w:rPr>
          <w:rFonts w:asciiTheme="majorBidi" w:hAnsiTheme="majorBidi" w:cstheme="majorBidi"/>
          <w:sz w:val="24"/>
          <w:szCs w:val="24"/>
        </w:rPr>
      </w:pPr>
      <w:r w:rsidRPr="00207913">
        <w:rPr>
          <w:rFonts w:asciiTheme="majorBidi" w:eastAsia="Times New Roman" w:hAnsiTheme="majorBidi" w:cstheme="majorBidi"/>
          <w:sz w:val="24"/>
          <w:szCs w:val="24"/>
          <w:lang w:eastAsia="fr-FR"/>
        </w:rPr>
        <w:t>Docker</w:t>
      </w:r>
      <w:r w:rsidRPr="006A359A">
        <w:rPr>
          <w:rFonts w:asciiTheme="majorBidi" w:eastAsia="Times New Roman" w:hAnsiTheme="majorBidi" w:cstheme="majorBidi"/>
          <w:sz w:val="24"/>
          <w:szCs w:val="24"/>
          <w:lang w:eastAsia="fr-FR"/>
        </w:rPr>
        <w:t xml:space="preserve"> est la technologie utilisée dans Matchia pour mettre en œuvre cette conteneurisation. Elle permet de construire un environnement d’exécution</w:t>
      </w:r>
      <w:r w:rsidRPr="00207913">
        <w:rPr>
          <w:rFonts w:asciiTheme="majorBidi" w:eastAsia="Times New Roman" w:hAnsiTheme="majorBidi" w:cstheme="majorBidi"/>
          <w:sz w:val="24"/>
          <w:szCs w:val="24"/>
          <w:lang w:eastAsia="fr-FR"/>
        </w:rPr>
        <w:t xml:space="preserve"> </w:t>
      </w:r>
      <w:r w:rsidRPr="00207913">
        <w:rPr>
          <w:rFonts w:asciiTheme="majorBidi" w:hAnsiTheme="majorBidi" w:cstheme="majorBidi"/>
          <w:sz w:val="24"/>
          <w:szCs w:val="24"/>
        </w:rPr>
        <w:t>reproductible et indépendant de la machine sur laquelle l’application est exécutée.</w:t>
      </w: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2" w:name="_Toc239831143"/>
      <w:r w:rsidRPr="006A359A">
        <w:rPr>
          <w:rFonts w:asciiTheme="majorBidi" w:eastAsiaTheme="minorHAnsi" w:hAnsiTheme="majorBidi" w:cstheme="minorBidi"/>
          <w:b/>
          <w:bCs/>
          <w:color w:val="000000" w:themeColor="text1"/>
          <w:sz w:val="28"/>
          <w:szCs w:val="28"/>
          <w:lang w:eastAsia="en-US"/>
        </w:rPr>
        <w:t>3.2. Dockerfile, image et conteneur</w:t>
      </w:r>
      <w:bookmarkEnd w:id="152"/>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La création d’un conteneur Docker repose principalement sur trois éléments : le </w:t>
      </w:r>
      <w:r w:rsidRPr="00207913">
        <w:rPr>
          <w:rFonts w:asciiTheme="majorBidi" w:eastAsia="Times New Roman" w:hAnsiTheme="majorBidi" w:cstheme="majorBidi"/>
          <w:sz w:val="24"/>
          <w:szCs w:val="24"/>
          <w:lang w:eastAsia="fr-FR"/>
        </w:rPr>
        <w:t>Dockerfile</w:t>
      </w:r>
      <w:r w:rsidRPr="006A359A">
        <w:rPr>
          <w:rFonts w:asciiTheme="majorBidi" w:eastAsia="Times New Roman" w:hAnsiTheme="majorBidi" w:cstheme="majorBidi"/>
          <w:sz w:val="24"/>
          <w:szCs w:val="24"/>
          <w:lang w:eastAsia="fr-FR"/>
        </w:rPr>
        <w:t>, l’</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et le </w:t>
      </w:r>
      <w:r w:rsidRPr="00207913">
        <w:rPr>
          <w:rFonts w:asciiTheme="majorBidi" w:eastAsia="Times New Roman" w:hAnsiTheme="majorBidi" w:cstheme="majorBidi"/>
          <w:sz w:val="24"/>
          <w:szCs w:val="24"/>
          <w:lang w:eastAsia="fr-FR"/>
        </w:rPr>
        <w:t>conteneur</w:t>
      </w:r>
      <w:r w:rsidRPr="006A359A">
        <w:rPr>
          <w:rFonts w:asciiTheme="majorBidi" w:eastAsia="Times New Roman" w:hAnsiTheme="majorBidi" w:cstheme="majorBidi"/>
          <w:sz w:val="24"/>
          <w:szCs w:val="24"/>
          <w:lang w:eastAsia="fr-FR"/>
        </w:rPr>
        <w:t>.</w:t>
      </w:r>
    </w:p>
    <w:p w:rsidR="006A359A" w:rsidRPr="006A359A"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t xml:space="preserve">Le </w:t>
      </w:r>
      <w:r w:rsidRPr="00207913">
        <w:rPr>
          <w:rFonts w:asciiTheme="majorBidi" w:eastAsia="Times New Roman" w:hAnsiTheme="majorBidi" w:cstheme="majorBidi"/>
          <w:sz w:val="24"/>
          <w:szCs w:val="24"/>
          <w:lang w:eastAsia="fr-FR"/>
        </w:rPr>
        <w:t>Dockerfile</w:t>
      </w:r>
      <w:r w:rsidRPr="006A359A">
        <w:rPr>
          <w:rFonts w:asciiTheme="majorBidi" w:eastAsia="Times New Roman" w:hAnsiTheme="majorBidi" w:cstheme="majorBidi"/>
          <w:sz w:val="24"/>
          <w:szCs w:val="24"/>
          <w:lang w:eastAsia="fr-FR"/>
        </w:rPr>
        <w:t xml:space="preserve"> est un fichier contenant les différentes instructions nécessaires à la préparation de l’environnement d’exécution de l’application. Il précise notamment l’image de base utilisée, les dépendances à installer, les fichiers à copier, les commandes de compilation et la commande permettant de démarrer l’application.</w:t>
      </w:r>
    </w:p>
    <w:p w:rsidR="00207913" w:rsidRDefault="006A359A"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6A359A">
        <w:rPr>
          <w:rFonts w:asciiTheme="majorBidi" w:eastAsia="Times New Roman" w:hAnsiTheme="majorBidi" w:cstheme="majorBidi"/>
          <w:sz w:val="24"/>
          <w:szCs w:val="24"/>
          <w:lang w:eastAsia="fr-FR"/>
        </w:rPr>
        <w:lastRenderedPageBreak/>
        <w:t xml:space="preserve">À partir du Dockerfile, Docker construit une </w:t>
      </w:r>
      <w:r w:rsidRPr="00207913">
        <w:rPr>
          <w:rFonts w:asciiTheme="majorBidi" w:eastAsia="Times New Roman" w:hAnsiTheme="majorBidi" w:cstheme="majorBidi"/>
          <w:sz w:val="24"/>
          <w:szCs w:val="24"/>
          <w:lang w:eastAsia="fr-FR"/>
        </w:rPr>
        <w:t>image Docker</w:t>
      </w:r>
      <w:r w:rsidRPr="006A359A">
        <w:rPr>
          <w:rFonts w:asciiTheme="majorBidi" w:eastAsia="Times New Roman" w:hAnsiTheme="majorBidi" w:cstheme="majorBidi"/>
          <w:sz w:val="24"/>
          <w:szCs w:val="24"/>
          <w:lang w:eastAsia="fr-FR"/>
        </w:rPr>
        <w:t xml:space="preserve">. </w:t>
      </w:r>
      <w:r w:rsidR="00207913" w:rsidRPr="00207913">
        <w:rPr>
          <w:rFonts w:asciiTheme="majorBidi" w:eastAsia="Times New Roman" w:hAnsiTheme="majorBidi" w:cstheme="majorBidi"/>
          <w:sz w:val="24"/>
          <w:szCs w:val="24"/>
          <w:lang w:eastAsia="fr-FR"/>
        </w:rPr>
        <w:t>Une image est</w:t>
      </w:r>
      <w:r w:rsidRPr="006A359A">
        <w:rPr>
          <w:rFonts w:asciiTheme="majorBidi" w:eastAsia="Times New Roman" w:hAnsiTheme="majorBidi" w:cstheme="majorBidi"/>
          <w:sz w:val="24"/>
          <w:szCs w:val="24"/>
          <w:lang w:eastAsia="fr-FR"/>
        </w:rPr>
        <w:t xml:space="preserve"> un modèle immuable contenant l’application ainsi que les dépendances nécessaires à son fonctionnement.</w:t>
      </w:r>
    </w:p>
    <w:p w:rsidR="006A359A" w:rsidRPr="00207913"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r w:rsidRPr="00207913">
        <w:rPr>
          <w:rFonts w:asciiTheme="majorBidi" w:hAnsiTheme="majorBidi" w:cstheme="majorBidi"/>
          <w:sz w:val="24"/>
          <w:szCs w:val="24"/>
        </w:rPr>
        <w:t xml:space="preserve">Lorsqu’une image est démarrée, Docker crée un </w:t>
      </w:r>
      <w:r w:rsidRPr="00207913">
        <w:rPr>
          <w:rStyle w:val="Strong"/>
          <w:rFonts w:asciiTheme="majorBidi" w:hAnsiTheme="majorBidi" w:cstheme="majorBidi"/>
          <w:b w:val="0"/>
          <w:bCs w:val="0"/>
          <w:sz w:val="24"/>
          <w:szCs w:val="24"/>
        </w:rPr>
        <w:t>conteneur</w:t>
      </w:r>
      <w:r w:rsidRPr="00207913">
        <w:rPr>
          <w:rFonts w:asciiTheme="majorBidi" w:hAnsiTheme="majorBidi" w:cstheme="majorBidi"/>
          <w:sz w:val="24"/>
          <w:szCs w:val="24"/>
        </w:rPr>
        <w:t>. Le conteneur représente donc l’instance en cours d’exécution d’une image Docker.</w:t>
      </w:r>
      <w:r w:rsidR="006A359A" w:rsidRPr="006A359A">
        <w:rPr>
          <w:rFonts w:asciiTheme="majorBidi" w:eastAsia="Times New Roman" w:hAnsiTheme="majorBidi" w:cstheme="majorBidi"/>
          <w:sz w:val="24"/>
          <w:szCs w:val="24"/>
          <w:lang w:eastAsia="fr-FR"/>
        </w:rPr>
        <w:t xml:space="preserve"> </w:t>
      </w:r>
    </w:p>
    <w:p w:rsidR="00207913" w:rsidRDefault="009F6572"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3" w:name="_Toc239831144"/>
      <w:r w:rsidR="00207913" w:rsidRPr="00207913">
        <w:rPr>
          <w:rFonts w:asciiTheme="majorBidi" w:eastAsiaTheme="minorHAnsi" w:hAnsiTheme="majorBidi" w:cstheme="minorBidi"/>
          <w:b/>
          <w:bCs/>
          <w:color w:val="000000" w:themeColor="text1"/>
          <w:sz w:val="28"/>
          <w:szCs w:val="28"/>
          <w:lang w:eastAsia="en-US"/>
        </w:rPr>
        <w:t>3.3. Conteneurisation du frontend et du backend</w:t>
      </w:r>
      <w:bookmarkEnd w:id="153"/>
      <w:r w:rsidR="00207913" w:rsidRPr="00207913">
        <w:rPr>
          <w:rFonts w:asciiTheme="majorBidi" w:eastAsiaTheme="minorHAnsi" w:hAnsiTheme="majorBidi" w:cstheme="minorBidi"/>
          <w:b/>
          <w:bCs/>
          <w:color w:val="000000" w:themeColor="text1"/>
          <w:sz w:val="28"/>
          <w:szCs w:val="28"/>
          <w:lang w:eastAsia="en-US"/>
        </w:rPr>
        <w:t xml:space="preserve"> </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Dans Matchia, le </w:t>
      </w:r>
      <w:r w:rsidRPr="009F6572">
        <w:rPr>
          <w:rFonts w:ascii="Times New Roman" w:eastAsia="Times New Roman" w:hAnsi="Times New Roman" w:cs="Times New Roman"/>
          <w:sz w:val="24"/>
          <w:szCs w:val="24"/>
          <w:lang w:eastAsia="fr-FR"/>
        </w:rPr>
        <w:t>frontend</w:t>
      </w:r>
      <w:r w:rsidRPr="00207913">
        <w:rPr>
          <w:rFonts w:ascii="Times New Roman" w:eastAsia="Times New Roman" w:hAnsi="Times New Roman" w:cs="Times New Roman"/>
          <w:sz w:val="24"/>
          <w:szCs w:val="24"/>
          <w:lang w:eastAsia="fr-FR"/>
        </w:rPr>
        <w:t xml:space="preserve"> et le </w:t>
      </w:r>
      <w:r w:rsidRPr="009F6572">
        <w:rPr>
          <w:rFonts w:ascii="Times New Roman" w:eastAsia="Times New Roman" w:hAnsi="Times New Roman" w:cs="Times New Roman"/>
          <w:sz w:val="24"/>
          <w:szCs w:val="24"/>
          <w:lang w:eastAsia="fr-FR"/>
        </w:rPr>
        <w:t>backend</w:t>
      </w:r>
      <w:r w:rsidRPr="00207913">
        <w:rPr>
          <w:rFonts w:ascii="Times New Roman" w:eastAsia="Times New Roman" w:hAnsi="Times New Roman" w:cs="Times New Roman"/>
          <w:sz w:val="24"/>
          <w:szCs w:val="24"/>
          <w:lang w:eastAsia="fr-FR"/>
        </w:rPr>
        <w:t xml:space="preserve"> sont conteneurisés séparément et disposent chacun de leur propre Dockerfile. Cette séparation permet de construire, versionner et déployer les deux composants indépendamment.</w:t>
      </w:r>
    </w:p>
    <w:p w:rsidR="00207913" w:rsidRPr="00207913" w:rsidRDefault="00207913" w:rsidP="009F657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07913">
        <w:rPr>
          <w:rFonts w:ascii="Times New Roman" w:eastAsia="Times New Roman" w:hAnsi="Times New Roman" w:cs="Times New Roman"/>
          <w:sz w:val="24"/>
          <w:szCs w:val="24"/>
          <w:lang w:eastAsia="fr-FR"/>
        </w:rPr>
        <w:t xml:space="preserve">Le backend, développé avec </w:t>
      </w:r>
      <w:r w:rsidRPr="009F6572">
        <w:rPr>
          <w:rFonts w:ascii="Times New Roman" w:eastAsia="Times New Roman" w:hAnsi="Times New Roman" w:cs="Times New Roman"/>
          <w:sz w:val="24"/>
          <w:szCs w:val="24"/>
          <w:lang w:eastAsia="fr-FR"/>
        </w:rPr>
        <w:t>Spring Boot et Java 17</w:t>
      </w:r>
      <w:r w:rsidRPr="00207913">
        <w:rPr>
          <w:rFonts w:ascii="Times New Roman" w:eastAsia="Times New Roman" w:hAnsi="Times New Roman" w:cs="Times New Roman"/>
          <w:sz w:val="24"/>
          <w:szCs w:val="24"/>
          <w:lang w:eastAsia="fr-FR"/>
        </w:rPr>
        <w:t xml:space="preserve">, est compilé puis exécuté dans un environnement Java adapté. Le frontend, développé avec </w:t>
      </w:r>
      <w:r w:rsidRPr="009F6572">
        <w:rPr>
          <w:rFonts w:ascii="Times New Roman" w:eastAsia="Times New Roman" w:hAnsi="Times New Roman" w:cs="Times New Roman"/>
          <w:sz w:val="24"/>
          <w:szCs w:val="24"/>
          <w:lang w:eastAsia="fr-FR"/>
        </w:rPr>
        <w:t>React et TypeScript</w:t>
      </w:r>
      <w:r w:rsidRPr="00207913">
        <w:rPr>
          <w:rFonts w:ascii="Times New Roman" w:eastAsia="Times New Roman" w:hAnsi="Times New Roman" w:cs="Times New Roman"/>
          <w:sz w:val="24"/>
          <w:szCs w:val="24"/>
          <w:lang w:eastAsia="fr-FR"/>
        </w:rPr>
        <w:t xml:space="preserve">, est quant à lui compilé afin de générer les fichiers statiques de production, qui sont ensuite servis à l’aide du serveur web </w:t>
      </w:r>
      <w:r w:rsidRPr="009F6572">
        <w:rPr>
          <w:rFonts w:ascii="Times New Roman" w:eastAsia="Times New Roman" w:hAnsi="Times New Roman" w:cs="Times New Roman"/>
          <w:sz w:val="24"/>
          <w:szCs w:val="24"/>
          <w:lang w:eastAsia="fr-FR"/>
        </w:rPr>
        <w:t>Nginx</w:t>
      </w:r>
      <w:r w:rsidRPr="00207913">
        <w:rPr>
          <w:rFonts w:ascii="Times New Roman" w:eastAsia="Times New Roman" w:hAnsi="Times New Roman" w:cs="Times New Roman"/>
          <w:sz w:val="24"/>
          <w:szCs w:val="24"/>
          <w:lang w:eastAsia="fr-FR"/>
        </w:rPr>
        <w:t>.</w:t>
      </w:r>
    </w:p>
    <w:p w:rsidR="00207913" w:rsidRDefault="00207913" w:rsidP="009F6572">
      <w:pPr>
        <w:pStyle w:val="NormalWeb"/>
        <w:spacing w:line="360" w:lineRule="auto"/>
        <w:jc w:val="both"/>
      </w:pPr>
      <w:r w:rsidRPr="00207913">
        <w:t>Cette organisation facilite la maintenance de la plateforme, puisqu’une modification du frontend peut être déployée indépendamment d’une modification du backend, et inversement.</w:t>
      </w:r>
    </w:p>
    <w:p w:rsidR="009F6572" w:rsidRDefault="009F6572" w:rsidP="003F2618">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4" w:name="_Toc239831145"/>
      <w:r w:rsidRPr="009F6572">
        <w:rPr>
          <w:rFonts w:asciiTheme="majorBidi" w:eastAsiaTheme="minorHAnsi" w:hAnsiTheme="majorBidi" w:cstheme="minorBidi"/>
          <w:b/>
          <w:bCs/>
          <w:color w:val="000000" w:themeColor="text1"/>
          <w:sz w:val="28"/>
          <w:szCs w:val="28"/>
          <w:lang w:eastAsia="en-US"/>
        </w:rPr>
        <w:t>3.4. Orchestration avec Docker Compose</w:t>
      </w:r>
      <w:bookmarkEnd w:id="154"/>
    </w:p>
    <w:p w:rsidR="009F6572" w:rsidRPr="009F6572" w:rsidRDefault="009F6572"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Pour simplifier l’exécution de plusieurs conteneurs en environnement local, Matchia utilise Docker Compose. Celui-ci permet de regrouper dans un même fichier la configuration des différents services de la plateforme.</w:t>
      </w:r>
    </w:p>
    <w:p w:rsidR="00883D53" w:rsidRDefault="009F6572" w:rsidP="00883D5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9F6572">
        <w:rPr>
          <w:rFonts w:ascii="Times New Roman" w:eastAsia="Times New Roman" w:hAnsi="Times New Roman" w:cs="Times New Roman"/>
          <w:sz w:val="24"/>
          <w:szCs w:val="24"/>
          <w:lang w:eastAsia="fr-FR"/>
        </w:rPr>
        <w:t>Le fichier Docker Compose définit notamment les conteneurs du frontend et du backend, leurs ports, les variables d’environnement et le réseau permettant leur communication. Une seule commande permet ainsi de construire et de démarrer l’ensemble des services nécessaires au fonctionnement local de la plateforme.</w:t>
      </w:r>
    </w:p>
    <w:p w:rsidR="00E03361" w:rsidRDefault="00883D53" w:rsidP="00883D53">
      <w:pPr>
        <w:spacing w:after="240" w:line="360" w:lineRule="auto"/>
        <w:outlineLvl w:val="1"/>
        <w:rPr>
          <w:rFonts w:asciiTheme="majorBidi" w:hAnsiTheme="majorBidi"/>
          <w:b/>
          <w:bCs/>
          <w:color w:val="000000" w:themeColor="text1"/>
          <w:sz w:val="32"/>
          <w:szCs w:val="32"/>
        </w:rPr>
      </w:pPr>
      <w:bookmarkStart w:id="155" w:name="_Toc239831146"/>
      <w:r w:rsidRPr="00883D53">
        <w:rPr>
          <w:rFonts w:asciiTheme="majorBidi" w:hAnsiTheme="majorBidi"/>
          <w:b/>
          <w:bCs/>
          <w:color w:val="000000" w:themeColor="text1"/>
          <w:sz w:val="32"/>
          <w:szCs w:val="32"/>
        </w:rPr>
        <w:t>4. Mise en place du pipeline CI/CD avec Jenkins</w:t>
      </w:r>
      <w:bookmarkEnd w:id="155"/>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AD16B4">
        <w:rPr>
          <w:rStyle w:val="Strong"/>
          <w:rFonts w:asciiTheme="majorBidi" w:hAnsiTheme="majorBidi" w:cstheme="majorBidi"/>
          <w:b w:val="0"/>
          <w:bCs w:val="0"/>
          <w:sz w:val="24"/>
          <w:szCs w:val="24"/>
        </w:rPr>
        <w:t>Jenkins</w:t>
      </w:r>
      <w:r w:rsidRPr="00AD16B4">
        <w:rPr>
          <w:rFonts w:asciiTheme="majorBidi" w:hAnsiTheme="majorBidi" w:cstheme="majorBidi"/>
          <w:sz w:val="24"/>
          <w:szCs w:val="24"/>
        </w:rPr>
        <w:t xml:space="preserve"> constitue l’outil central d’orchestration de la chaîne CI/CD. Il est chargé d’exécuter automatiquement les différentes opérations nécessaires à la validation et à la livraison d’une nouvelle version de l’application.</w:t>
      </w:r>
      <w:r w:rsidRPr="000864B7">
        <w:rPr>
          <w:rFonts w:ascii="Times New Roman" w:eastAsia="Times New Roman" w:hAnsi="Times New Roman" w:cs="Times New Roman"/>
          <w:sz w:val="24"/>
          <w:szCs w:val="24"/>
          <w:lang w:eastAsia="fr-FR"/>
        </w:rPr>
        <w:t xml:space="preserve"> Les différentes étapes à exécuter sont décrites dans un </w:t>
      </w:r>
      <w:r w:rsidRPr="000864B7">
        <w:rPr>
          <w:rFonts w:ascii="Times New Roman" w:eastAsia="Times New Roman" w:hAnsi="Times New Roman" w:cs="Times New Roman"/>
          <w:sz w:val="24"/>
          <w:szCs w:val="24"/>
          <w:lang w:eastAsia="fr-FR"/>
        </w:rPr>
        <w:lastRenderedPageBreak/>
        <w:t>Jenkinsfile intégré au dépôt du projet, ce qui permet de versionner la définition du pipeline avec le code source.</w:t>
      </w:r>
    </w:p>
    <w:p w:rsidR="00874170" w:rsidRDefault="00883D53" w:rsidP="00874170">
      <w:pPr>
        <w:pStyle w:val="NormalWeb"/>
        <w:spacing w:line="360" w:lineRule="auto"/>
        <w:jc w:val="both"/>
        <w:outlineLvl w:val="1"/>
      </w:pPr>
      <w:r>
        <w:rPr>
          <w:rFonts w:asciiTheme="majorBidi" w:eastAsiaTheme="minorHAnsi" w:hAnsiTheme="majorBidi" w:cstheme="minorBidi"/>
          <w:b/>
          <w:bCs/>
          <w:color w:val="000000" w:themeColor="text1"/>
          <w:sz w:val="28"/>
          <w:szCs w:val="28"/>
          <w:lang w:eastAsia="en-US"/>
        </w:rPr>
        <w:t xml:space="preserve">  </w:t>
      </w:r>
      <w:bookmarkStart w:id="156" w:name="_Toc239831147"/>
      <w:r w:rsidRPr="00883D53">
        <w:rPr>
          <w:rFonts w:asciiTheme="majorBidi" w:eastAsiaTheme="minorHAnsi" w:hAnsiTheme="majorBidi" w:cstheme="minorBidi"/>
          <w:b/>
          <w:bCs/>
          <w:color w:val="000000" w:themeColor="text1"/>
          <w:sz w:val="28"/>
          <w:szCs w:val="28"/>
          <w:lang w:eastAsia="en-US"/>
        </w:rPr>
        <w:t xml:space="preserve">4.1. Déclenchement </w:t>
      </w:r>
      <w:r w:rsidR="00874170">
        <w:rPr>
          <w:rFonts w:asciiTheme="majorBidi" w:eastAsiaTheme="minorHAnsi" w:hAnsiTheme="majorBidi" w:cstheme="minorBidi"/>
          <w:b/>
          <w:bCs/>
          <w:color w:val="000000" w:themeColor="text1"/>
          <w:sz w:val="28"/>
          <w:szCs w:val="28"/>
          <w:lang w:eastAsia="en-US"/>
        </w:rPr>
        <w:t xml:space="preserve">automatique avec </w:t>
      </w:r>
      <w:r w:rsidR="00874170" w:rsidRPr="00874170">
        <w:rPr>
          <w:rFonts w:asciiTheme="majorBidi" w:eastAsiaTheme="minorHAnsi" w:hAnsiTheme="majorBidi" w:cstheme="minorBidi"/>
          <w:b/>
          <w:bCs/>
          <w:color w:val="000000" w:themeColor="text1"/>
          <w:sz w:val="28"/>
          <w:szCs w:val="28"/>
          <w:lang w:eastAsia="en-US"/>
        </w:rPr>
        <w:t>GitHub Webhook</w:t>
      </w:r>
      <w:bookmarkEnd w:id="156"/>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 xml:space="preserve">Le déclenchement du pipeline est automatisé à l’aide d’un Webhook GitHub. À chaque </w:t>
      </w:r>
      <w:r w:rsidRPr="00874170">
        <w:rPr>
          <w:rFonts w:ascii="Times New Roman" w:eastAsia="Times New Roman" w:hAnsi="Times New Roman" w:cs="Times New Roman"/>
          <w:i/>
          <w:iCs/>
          <w:sz w:val="24"/>
          <w:szCs w:val="24"/>
          <w:lang w:eastAsia="fr-FR"/>
        </w:rPr>
        <w:t>push</w:t>
      </w:r>
      <w:r w:rsidRPr="00874170">
        <w:rPr>
          <w:rFonts w:ascii="Times New Roman" w:eastAsia="Times New Roman" w:hAnsi="Times New Roman" w:cs="Times New Roman"/>
          <w:sz w:val="24"/>
          <w:szCs w:val="24"/>
          <w:lang w:eastAsia="fr-FR"/>
        </w:rPr>
        <w:t xml:space="preserve"> effectué sur le dépôt du projet, GitHub envoie automatiquement une notification à Jenkins afin de signaler la disponibilité d’une nouvelle version du code source.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À la réception de cet événement, Jenkins lance le pipeline défini dans le Jenkinsfile et récupère la version la plus récente du projet. Les différentes étapes de construction, de test, d’analyse de qualité, de conteneurisation et de déploiement sont ensuite exécutées automatiquement selon l’ordre défini dans le pipeline.</w:t>
      </w:r>
    </w:p>
    <w:p w:rsidR="00874170" w:rsidRPr="00874170" w:rsidRDefault="00874170" w:rsidP="0087417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Ce mécanisme évite le déclenchement manuel du pipeline et garantit que chaque nouvelle version déposée sur GitHub passe par le même processus automatisé de validation, de construction et de livraison.</w:t>
      </w: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7" w:name="_Toc239831148"/>
      <w:r w:rsidRPr="000864B7">
        <w:rPr>
          <w:rFonts w:asciiTheme="majorBidi" w:eastAsiaTheme="minorHAnsi" w:hAnsiTheme="majorBidi" w:cstheme="minorBidi"/>
          <w:b/>
          <w:bCs/>
          <w:color w:val="000000" w:themeColor="text1"/>
          <w:sz w:val="28"/>
          <w:szCs w:val="28"/>
          <w:lang w:eastAsia="en-US"/>
        </w:rPr>
        <w:t>4.2. Construction du backend et du frontend</w:t>
      </w:r>
      <w:bookmarkEnd w:id="157"/>
    </w:p>
    <w:p w:rsidR="000864B7" w:rsidRP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Après la récupération du code source, Jenkins procède à la construction des deux composants. Le backend Spring Boot est construit avec Maven, tandis que le frontend est construit avec Node.js.</w:t>
      </w:r>
    </w:p>
    <w:p w:rsidR="000864B7" w:rsidRDefault="000864B7" w:rsidP="000864B7">
      <w:pPr>
        <w:spacing w:before="100" w:beforeAutospacing="1" w:after="100" w:afterAutospacing="1" w:line="240" w:lineRule="auto"/>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Lors de la construction du frontend destiné à l’environnement de production, l’adresse du backend déployé sur Azure est intégrée à sa configuration.</w:t>
      </w:r>
    </w:p>
    <w:p w:rsid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58" w:name="_Toc239831149"/>
      <w:r w:rsidRPr="000864B7">
        <w:rPr>
          <w:rFonts w:asciiTheme="majorBidi" w:eastAsiaTheme="minorHAnsi" w:hAnsiTheme="majorBidi" w:cstheme="minorBidi"/>
          <w:b/>
          <w:bCs/>
          <w:color w:val="000000" w:themeColor="text1"/>
          <w:sz w:val="28"/>
          <w:szCs w:val="28"/>
          <w:lang w:eastAsia="en-US"/>
        </w:rPr>
        <w:t>4.3. Exécution des tests backend</w:t>
      </w:r>
      <w:bookmarkEnd w:id="158"/>
    </w:p>
    <w:p w:rsidR="000864B7" w:rsidRP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Une fois la phase de construction réalisée, le pipeline exécute automatiquement les tests du backend avec Maven. Cette étape permet de vérifier le comportement de l’application avant de poursuivre la chaîne de livraison.</w:t>
      </w:r>
    </w:p>
    <w:p w:rsidR="000864B7" w:rsidRDefault="000864B7" w:rsidP="000864B7">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864B7">
        <w:rPr>
          <w:rFonts w:ascii="Times New Roman" w:eastAsia="Times New Roman" w:hAnsi="Times New Roman" w:cs="Times New Roman"/>
          <w:sz w:val="24"/>
          <w:szCs w:val="24"/>
          <w:lang w:eastAsia="fr-FR"/>
        </w:rPr>
        <w:t>La couverture des tests backend est également générée avec JaCoCo. Les informations obtenues peuvent ensuite être exploitées par SonarQube afin de compléter l’évaluation de la qualité du code.</w:t>
      </w:r>
    </w:p>
    <w:p w:rsidR="00FE2F74" w:rsidRDefault="00FE2F74" w:rsidP="00FE2F74">
      <w:pPr>
        <w:spacing w:after="240" w:line="360" w:lineRule="auto"/>
        <w:outlineLvl w:val="1"/>
        <w:rPr>
          <w:rFonts w:asciiTheme="majorBidi" w:hAnsiTheme="majorBidi"/>
          <w:b/>
          <w:bCs/>
          <w:color w:val="000000" w:themeColor="text1"/>
          <w:sz w:val="32"/>
          <w:szCs w:val="32"/>
        </w:rPr>
      </w:pPr>
      <w:bookmarkStart w:id="159" w:name="_Toc239831150"/>
      <w:r w:rsidRPr="00FE2F74">
        <w:rPr>
          <w:rFonts w:asciiTheme="majorBidi" w:hAnsiTheme="majorBidi"/>
          <w:b/>
          <w:bCs/>
          <w:color w:val="000000" w:themeColor="text1"/>
          <w:sz w:val="32"/>
          <w:szCs w:val="32"/>
        </w:rPr>
        <w:t>5. Analyse de la qualité avec SonarQube</w:t>
      </w:r>
      <w:bookmarkEnd w:id="159"/>
    </w:p>
    <w:p w:rsidR="00FE2F74" w:rsidRP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lastRenderedPageBreak/>
        <w:t>Afin de compléter les étapes de compilation et de test, SonarQube est intégré à la chaîne CI/CD pour analyser la qualité du code source. Deux analyses distinctes sont réalisées : une pour le backend et une pour le frontend.</w:t>
      </w:r>
    </w:p>
    <w:p w:rsidR="00FE2F74" w:rsidRDefault="00FE2F74" w:rsidP="00FE2F7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FE2F74">
        <w:rPr>
          <w:rFonts w:ascii="Times New Roman" w:eastAsia="Times New Roman" w:hAnsi="Times New Roman" w:cs="Times New Roman"/>
          <w:sz w:val="24"/>
          <w:szCs w:val="24"/>
          <w:lang w:eastAsia="fr-FR"/>
        </w:rPr>
        <w:t>SonarQube permet notamment d’identifier les problèmes susceptibles d’affecter la fiabilité, la sécurité et la maintenabilité du projet, tels que les bugs</w:t>
      </w:r>
      <w:r>
        <w:rPr>
          <w:rFonts w:ascii="Times New Roman" w:eastAsia="Times New Roman" w:hAnsi="Times New Roman" w:cs="Times New Roman"/>
          <w:sz w:val="24"/>
          <w:szCs w:val="24"/>
          <w:lang w:eastAsia="fr-FR"/>
        </w:rPr>
        <w:t xml:space="preserve"> potentiels, les vulnérabilités et</w:t>
      </w:r>
      <w:r w:rsidRPr="00FE2F74">
        <w:rPr>
          <w:rFonts w:ascii="Times New Roman" w:eastAsia="Times New Roman" w:hAnsi="Times New Roman" w:cs="Times New Roman"/>
          <w:sz w:val="24"/>
          <w:szCs w:val="24"/>
          <w:lang w:eastAsia="fr-FR"/>
        </w:rPr>
        <w:t xml:space="preserve"> les duplications de code. Les résultats obtenus fournissent ainsi des indicateurs permettant de suivre et d’améliorer progressivement la qualité du code.</w:t>
      </w:r>
    </w:p>
    <w:p w:rsidR="0058388C" w:rsidRDefault="00330C80" w:rsidP="0058388C">
      <w:pPr>
        <w:spacing w:after="240" w:line="360" w:lineRule="auto"/>
        <w:outlineLvl w:val="1"/>
      </w:pPr>
      <w:r>
        <w:rPr>
          <w:rFonts w:asciiTheme="majorBidi" w:hAnsiTheme="majorBidi"/>
          <w:b/>
          <w:bCs/>
          <w:color w:val="000000" w:themeColor="text1"/>
          <w:sz w:val="32"/>
          <w:szCs w:val="32"/>
        </w:rPr>
        <w:t xml:space="preserve">               </w:t>
      </w:r>
      <w:bookmarkStart w:id="160" w:name="_Toc239831151"/>
      <w:r w:rsidR="00FE2F74" w:rsidRPr="00FE2F74">
        <w:rPr>
          <w:rFonts w:asciiTheme="majorBidi" w:hAnsiTheme="majorBidi"/>
          <w:b/>
          <w:bCs/>
          <w:color w:val="000000" w:themeColor="text1"/>
          <w:sz w:val="32"/>
          <w:szCs w:val="32"/>
        </w:rPr>
        <w:t xml:space="preserve">6. Construction </w:t>
      </w:r>
      <w:r w:rsidR="005822D0">
        <w:rPr>
          <w:rFonts w:asciiTheme="majorBidi" w:hAnsiTheme="majorBidi"/>
          <w:b/>
          <w:bCs/>
          <w:color w:val="000000" w:themeColor="text1"/>
          <w:sz w:val="32"/>
          <w:szCs w:val="32"/>
        </w:rPr>
        <w:t xml:space="preserve">et </w:t>
      </w:r>
      <w:r w:rsidR="0058388C" w:rsidRPr="0058388C">
        <w:rPr>
          <w:rFonts w:asciiTheme="majorBidi" w:hAnsiTheme="majorBidi"/>
          <w:b/>
          <w:bCs/>
          <w:color w:val="000000" w:themeColor="text1"/>
          <w:sz w:val="32"/>
          <w:szCs w:val="32"/>
        </w:rPr>
        <w:t>publication des images Docker</w:t>
      </w:r>
      <w:bookmarkEnd w:id="160"/>
    </w:p>
    <w:p w:rsidR="00A068D7" w:rsidRDefault="00A068D7" w:rsidP="002F16F7">
      <w:pPr>
        <w:spacing w:line="360" w:lineRule="auto"/>
        <w:jc w:val="both"/>
        <w:rPr>
          <w:rFonts w:asciiTheme="majorBidi" w:hAnsiTheme="majorBidi" w:cstheme="majorBidi"/>
          <w:sz w:val="24"/>
          <w:szCs w:val="24"/>
        </w:rPr>
      </w:pPr>
      <w:r w:rsidRPr="00A068D7">
        <w:rPr>
          <w:rFonts w:asciiTheme="majorBidi" w:hAnsiTheme="majorBidi" w:cstheme="majorBidi"/>
          <w:sz w:val="24"/>
          <w:szCs w:val="24"/>
        </w:rPr>
        <w:t xml:space="preserve">Après les étapes de construction, de test et d’analyse de qualité, Jenkins procède à la création des </w:t>
      </w:r>
      <w:r w:rsidRPr="00A068D7">
        <w:rPr>
          <w:rStyle w:val="Strong"/>
          <w:rFonts w:asciiTheme="majorBidi" w:hAnsiTheme="majorBidi" w:cstheme="majorBidi"/>
          <w:b w:val="0"/>
          <w:bCs w:val="0"/>
          <w:sz w:val="24"/>
          <w:szCs w:val="24"/>
        </w:rPr>
        <w:t>images Docker</w:t>
      </w:r>
      <w:r w:rsidRPr="00A068D7">
        <w:rPr>
          <w:rFonts w:asciiTheme="majorBidi" w:hAnsiTheme="majorBidi" w:cstheme="majorBidi"/>
          <w:sz w:val="24"/>
          <w:szCs w:val="24"/>
        </w:rPr>
        <w:t xml:space="preserve"> du frontend et du backend. Chaque composant dispose ainsi de sa propre image contenant l’environnement nécessaire à son exécution.</w:t>
      </w:r>
    </w:p>
    <w:p w:rsidR="0075696F" w:rsidRPr="0075696F"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Une fois construites, les images Docker du frontend et du backend sont publiées sur Docker Hub, utilisé comme registre d’images pour la plateforme Matchia. Jenkins s’authentifie auprès du registre puis publie automatiquement les images correspondant aux deux composants de l’application.</w:t>
      </w:r>
    </w:p>
    <w:p w:rsidR="0075696F" w:rsidRPr="002F16F7" w:rsidRDefault="0075696F" w:rsidP="002F16F7">
      <w:pPr>
        <w:spacing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Les images sont associées à des tags permettant d’identifier les différentes versions produites par le pipeline. Elles peuvent ensuite être récupérées depuis Docker Hub afin d’être utilisées lors du déploiement des services sur Microsoft Azure.</w:t>
      </w:r>
    </w:p>
    <w:p w:rsidR="00A068D7" w:rsidRDefault="00A068D7" w:rsidP="00A068D7">
      <w:pPr>
        <w:spacing w:after="240" w:line="360" w:lineRule="auto"/>
        <w:outlineLvl w:val="1"/>
        <w:rPr>
          <w:rFonts w:asciiTheme="majorBidi" w:hAnsiTheme="majorBidi"/>
          <w:b/>
          <w:bCs/>
          <w:color w:val="000000" w:themeColor="text1"/>
          <w:sz w:val="32"/>
          <w:szCs w:val="32"/>
        </w:rPr>
      </w:pPr>
      <w:bookmarkStart w:id="161" w:name="_Toc239831152"/>
      <w:r w:rsidRPr="00A068D7">
        <w:rPr>
          <w:rFonts w:asciiTheme="majorBidi" w:hAnsiTheme="majorBidi"/>
          <w:b/>
          <w:bCs/>
          <w:color w:val="000000" w:themeColor="text1"/>
          <w:sz w:val="32"/>
          <w:szCs w:val="32"/>
        </w:rPr>
        <w:t>7. Déploiement sur Microsoft Azure</w:t>
      </w:r>
      <w:bookmarkEnd w:id="161"/>
    </w:p>
    <w:p w:rsidR="00874170" w:rsidRDefault="00771E96" w:rsidP="00874170">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2" w:name="_Toc239831153"/>
      <w:r w:rsidR="00874170" w:rsidRPr="00874170">
        <w:rPr>
          <w:rFonts w:asciiTheme="majorBidi" w:eastAsiaTheme="minorHAnsi" w:hAnsiTheme="majorBidi" w:cstheme="minorBidi"/>
          <w:b/>
          <w:bCs/>
          <w:color w:val="000000" w:themeColor="text1"/>
          <w:sz w:val="28"/>
          <w:szCs w:val="28"/>
          <w:lang w:eastAsia="en-US"/>
        </w:rPr>
        <w:t>7.1. Choix de la plateforme Cloud</w:t>
      </w:r>
      <w:bookmarkEnd w:id="162"/>
    </w:p>
    <w:p w:rsidR="00874170" w:rsidRPr="00874170" w:rsidRDefault="00874170"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74170">
        <w:rPr>
          <w:rFonts w:ascii="Times New Roman" w:eastAsia="Times New Roman" w:hAnsi="Times New Roman" w:cs="Times New Roman"/>
          <w:sz w:val="24"/>
          <w:szCs w:val="24"/>
          <w:lang w:eastAsia="fr-FR"/>
        </w:rPr>
        <w:t>Après la mise en place de la chaîne CI/CD, le déploiement de Matchia nécessite un environnement capable d’héberger les différents services de la plateforme et de prendre en charge leur évolution. Le recours à une infrastructure Cloud permet notamment de disposer de ressources accessibles à distance, configurables et adaptées au déploiement d’applications conteneurisées.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Dans le cadre de Matchia, Microsoft Azure a été retenu comme plateforme Cloud en raison de sa prise en charge des applications conteneurisées et de son intégration avec les outils utilisés dans la chaîne de déploiement. Il permet notamment d’héberger séparément le frontend et le </w:t>
      </w:r>
      <w:r w:rsidRPr="0075696F">
        <w:rPr>
          <w:rFonts w:ascii="Times New Roman" w:eastAsia="Times New Roman" w:hAnsi="Times New Roman" w:cs="Times New Roman"/>
          <w:sz w:val="24"/>
          <w:szCs w:val="24"/>
          <w:lang w:eastAsia="fr-FR"/>
        </w:rPr>
        <w:lastRenderedPageBreak/>
        <w:t>backend, de configurer leurs paramètres d’exécution et de les mettre à jour à partir des images Docker produites par le pipeline.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3" w:name="_Toc239831154"/>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2</w:t>
      </w:r>
      <w:r w:rsidRPr="00A068D7">
        <w:rPr>
          <w:rFonts w:asciiTheme="majorBidi" w:eastAsiaTheme="minorHAnsi" w:hAnsiTheme="majorBidi" w:cstheme="minorBidi"/>
          <w:b/>
          <w:bCs/>
          <w:color w:val="000000" w:themeColor="text1"/>
          <w:sz w:val="28"/>
          <w:szCs w:val="28"/>
          <w:lang w:eastAsia="en-US"/>
        </w:rPr>
        <w:t xml:space="preserve">. </w:t>
      </w:r>
      <w:r w:rsidR="00771E96">
        <w:rPr>
          <w:rFonts w:asciiTheme="majorBidi" w:eastAsiaTheme="minorHAnsi" w:hAnsiTheme="majorBidi" w:cstheme="minorBidi"/>
          <w:b/>
          <w:bCs/>
          <w:color w:val="000000" w:themeColor="text1"/>
          <w:sz w:val="28"/>
          <w:szCs w:val="28"/>
          <w:lang w:eastAsia="en-US"/>
        </w:rPr>
        <w:t>D</w:t>
      </w:r>
      <w:r w:rsidR="00771E96" w:rsidRPr="00771E96">
        <w:rPr>
          <w:rFonts w:asciiTheme="majorBidi" w:eastAsiaTheme="minorHAnsi" w:hAnsiTheme="majorBidi" w:cstheme="minorBidi"/>
          <w:b/>
          <w:bCs/>
          <w:color w:val="000000" w:themeColor="text1"/>
          <w:sz w:val="28"/>
          <w:szCs w:val="28"/>
          <w:lang w:eastAsia="en-US"/>
        </w:rPr>
        <w:t>éploiement avec Azure Container Apps</w:t>
      </w:r>
      <w:bookmarkEnd w:id="163"/>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Pour le déploiement de la couche applicative, Matchia utilise Azure Container Apps, un service Microsoft Azure destiné à l’exécution d’applications conteneurisées.</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L’architecture repose sur deux Container Apps distinctes. La première exécute l’image Docker du frontend, dans laquelle les fichiers de production de l’application React sont servis par Nginx. La seconde exécute l’image Docker du backend, qui expose les services REST nécessaires au fonctionnement de la plateforme.</w:t>
      </w:r>
    </w:p>
    <w:p w:rsidR="00771E96" w:rsidRPr="00771E96" w:rsidRDefault="00771E96" w:rsidP="00771E96">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71E96">
        <w:rPr>
          <w:rFonts w:ascii="Times New Roman" w:eastAsia="Times New Roman" w:hAnsi="Times New Roman" w:cs="Times New Roman"/>
          <w:sz w:val="24"/>
          <w:szCs w:val="24"/>
          <w:lang w:eastAsia="fr-FR"/>
        </w:rPr>
        <w:t>Cette séparation permet de gérer et de mettre à jour indépendamment le frontend et le backend. Une fois déployé, le frontend communique avec le backend à travers l’URL exposée par le service backend sur Azure.</w:t>
      </w:r>
    </w:p>
    <w:p w:rsidR="00A068D7" w:rsidRDefault="00A068D7" w:rsidP="00771E96">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4" w:name="_Toc239831155"/>
      <w:r w:rsidRPr="00A068D7">
        <w:rPr>
          <w:rFonts w:asciiTheme="majorBidi" w:eastAsiaTheme="minorHAnsi" w:hAnsiTheme="majorBidi" w:cstheme="minorBidi"/>
          <w:b/>
          <w:bCs/>
          <w:color w:val="000000" w:themeColor="text1"/>
          <w:sz w:val="28"/>
          <w:szCs w:val="28"/>
          <w:lang w:eastAsia="en-US"/>
        </w:rPr>
        <w:t>7.</w:t>
      </w:r>
      <w:r w:rsidR="00771E96">
        <w:rPr>
          <w:rFonts w:asciiTheme="majorBidi" w:eastAsiaTheme="minorHAnsi" w:hAnsiTheme="majorBidi" w:cstheme="minorBidi"/>
          <w:b/>
          <w:bCs/>
          <w:color w:val="000000" w:themeColor="text1"/>
          <w:sz w:val="28"/>
          <w:szCs w:val="28"/>
          <w:lang w:eastAsia="en-US"/>
        </w:rPr>
        <w:t>3</w:t>
      </w:r>
      <w:r w:rsidRPr="00A068D7">
        <w:rPr>
          <w:rFonts w:asciiTheme="majorBidi" w:eastAsiaTheme="minorHAnsi" w:hAnsiTheme="majorBidi" w:cstheme="minorBidi"/>
          <w:b/>
          <w:bCs/>
          <w:color w:val="000000" w:themeColor="text1"/>
          <w:sz w:val="28"/>
          <w:szCs w:val="28"/>
          <w:lang w:eastAsia="en-US"/>
        </w:rPr>
        <w:t xml:space="preserve">. </w:t>
      </w:r>
      <w:r w:rsidR="00771E96" w:rsidRPr="00771E96">
        <w:rPr>
          <w:rFonts w:asciiTheme="majorBidi" w:eastAsiaTheme="minorHAnsi" w:hAnsiTheme="majorBidi" w:cstheme="minorBidi"/>
          <w:b/>
          <w:bCs/>
          <w:color w:val="000000" w:themeColor="text1"/>
          <w:sz w:val="28"/>
          <w:szCs w:val="28"/>
          <w:lang w:eastAsia="en-US"/>
        </w:rPr>
        <w:t>Base de données PostgreSQL sur Azure</w:t>
      </w:r>
      <w:bookmarkEnd w:id="164"/>
    </w:p>
    <w:p w:rsidR="00771E96" w:rsidRDefault="00771E96" w:rsidP="00771E96">
      <w:pPr>
        <w:pStyle w:val="NormalWeb"/>
        <w:spacing w:line="360" w:lineRule="auto"/>
        <w:jc w:val="both"/>
      </w:pPr>
      <w:r>
        <w:t xml:space="preserve">La persistance des données de Matchia repose sur une base de données </w:t>
      </w:r>
      <w:r w:rsidRPr="00771E96">
        <w:rPr>
          <w:rStyle w:val="Strong"/>
          <w:b w:val="0"/>
          <w:bCs w:val="0"/>
        </w:rPr>
        <w:t>PostgreSQL</w:t>
      </w:r>
      <w:r>
        <w:t xml:space="preserve"> hébergée dans l’environnement Azure. Celle-ci est séparée des conteneurs applicatifs afin de conserver un cycle de vie indépendant de celui du frontend et du backend.</w:t>
      </w:r>
    </w:p>
    <w:p w:rsidR="0075696F" w:rsidRDefault="0075696F" w:rsidP="0075696F">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r>
        <w:rPr>
          <w:rFonts w:asciiTheme="majorBidi" w:eastAsiaTheme="minorHAnsi" w:hAnsiTheme="majorBidi" w:cstheme="minorBidi"/>
          <w:b/>
          <w:bCs/>
          <w:color w:val="000000" w:themeColor="text1"/>
          <w:sz w:val="28"/>
          <w:szCs w:val="28"/>
          <w:lang w:eastAsia="en-US"/>
        </w:rPr>
        <w:t xml:space="preserve">  </w:t>
      </w:r>
      <w:bookmarkStart w:id="165" w:name="_Toc239831156"/>
      <w:r w:rsidRPr="0075696F">
        <w:rPr>
          <w:rFonts w:asciiTheme="majorBidi" w:eastAsiaTheme="minorHAnsi" w:hAnsiTheme="majorBidi" w:cstheme="minorBidi"/>
          <w:b/>
          <w:bCs/>
          <w:color w:val="000000" w:themeColor="text1"/>
          <w:sz w:val="28"/>
          <w:szCs w:val="28"/>
          <w:lang w:eastAsia="en-US"/>
        </w:rPr>
        <w:t>7.4. Automatisation du déploiement</w:t>
      </w:r>
      <w:bookmarkEnd w:id="165"/>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Après la publication des images Docker, Jenkins poursuit automatiquement le processus de livraison vers Microsoft Azure. À l’aide d’Azure CLI, le pipeline met à jour les Container Apps du frontend et du backend avec les nouvelles images produites.</w:t>
      </w:r>
    </w:p>
    <w:p w:rsidR="0075696F" w:rsidRPr="0075696F" w:rsidRDefault="0075696F" w:rsidP="0075696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5696F">
        <w:rPr>
          <w:rFonts w:ascii="Times New Roman" w:eastAsia="Times New Roman" w:hAnsi="Times New Roman" w:cs="Times New Roman"/>
          <w:sz w:val="24"/>
          <w:szCs w:val="24"/>
          <w:lang w:eastAsia="fr-FR"/>
        </w:rPr>
        <w:t xml:space="preserve">Chaque déploiement entraîne la création d’une nouvelle révision du service concerné sur Azure Container Apps. Cette étape permet d’automatiser la mise à disposition d’une nouvelle version de Matchia et complète ainsi la chaîne allant du </w:t>
      </w:r>
      <w:r w:rsidRPr="0075696F">
        <w:rPr>
          <w:rFonts w:ascii="Times New Roman" w:eastAsia="Times New Roman" w:hAnsi="Times New Roman" w:cs="Times New Roman"/>
          <w:i/>
          <w:iCs/>
          <w:sz w:val="24"/>
          <w:szCs w:val="24"/>
          <w:lang w:eastAsia="fr-FR"/>
        </w:rPr>
        <w:t>push</w:t>
      </w:r>
      <w:r w:rsidRPr="0075696F">
        <w:rPr>
          <w:rFonts w:ascii="Times New Roman" w:eastAsia="Times New Roman" w:hAnsi="Times New Roman" w:cs="Times New Roman"/>
          <w:sz w:val="24"/>
          <w:szCs w:val="24"/>
          <w:lang w:eastAsia="fr-FR"/>
        </w:rPr>
        <w:t xml:space="preserve"> du code source jusqu’au déploiement dans l’environnement Cloud.</w:t>
      </w:r>
    </w:p>
    <w:p w:rsidR="0075696F" w:rsidRPr="0075696F" w:rsidRDefault="0075696F" w:rsidP="0075696F">
      <w:pPr>
        <w:pStyle w:val="NormalWeb"/>
        <w:spacing w:line="360" w:lineRule="auto"/>
        <w:jc w:val="both"/>
        <w:rPr>
          <w:rFonts w:asciiTheme="majorBidi" w:eastAsiaTheme="minorHAnsi" w:hAnsiTheme="majorBidi" w:cstheme="minorBidi"/>
          <w:b/>
          <w:bCs/>
          <w:color w:val="000000" w:themeColor="text1"/>
          <w:sz w:val="28"/>
          <w:szCs w:val="28"/>
          <w:lang w:eastAsia="en-US"/>
        </w:rPr>
      </w:pPr>
    </w:p>
    <w:p w:rsidR="00771E96" w:rsidRDefault="00771E96" w:rsidP="00771E96">
      <w:pPr>
        <w:spacing w:after="240" w:line="360" w:lineRule="auto"/>
        <w:outlineLvl w:val="1"/>
        <w:rPr>
          <w:rFonts w:asciiTheme="majorBidi" w:hAnsiTheme="majorBidi"/>
          <w:b/>
          <w:bCs/>
          <w:color w:val="000000" w:themeColor="text1"/>
          <w:sz w:val="32"/>
          <w:szCs w:val="32"/>
        </w:rPr>
      </w:pPr>
      <w:bookmarkStart w:id="166" w:name="_Toc239831157"/>
      <w:r w:rsidRPr="00771E96">
        <w:rPr>
          <w:rFonts w:asciiTheme="majorBidi" w:hAnsiTheme="majorBidi"/>
          <w:b/>
          <w:bCs/>
          <w:color w:val="000000" w:themeColor="text1"/>
          <w:sz w:val="32"/>
          <w:szCs w:val="32"/>
        </w:rPr>
        <w:lastRenderedPageBreak/>
        <w:t xml:space="preserve">8. Architecture </w:t>
      </w:r>
      <w:r>
        <w:rPr>
          <w:rFonts w:asciiTheme="majorBidi" w:hAnsiTheme="majorBidi"/>
          <w:b/>
          <w:bCs/>
          <w:color w:val="000000" w:themeColor="text1"/>
          <w:sz w:val="32"/>
          <w:szCs w:val="32"/>
        </w:rPr>
        <w:t xml:space="preserve">complète </w:t>
      </w:r>
      <w:r w:rsidRPr="00771E96">
        <w:rPr>
          <w:rFonts w:asciiTheme="majorBidi" w:hAnsiTheme="majorBidi"/>
          <w:b/>
          <w:bCs/>
          <w:color w:val="000000" w:themeColor="text1"/>
          <w:sz w:val="32"/>
          <w:szCs w:val="32"/>
        </w:rPr>
        <w:t>de déploiement</w:t>
      </w:r>
      <w:bookmarkEnd w:id="166"/>
      <w:r w:rsidRPr="00771E96">
        <w:rPr>
          <w:rFonts w:asciiTheme="majorBidi" w:hAnsiTheme="majorBidi"/>
          <w:b/>
          <w:bCs/>
          <w:color w:val="000000" w:themeColor="text1"/>
          <w:sz w:val="32"/>
          <w:szCs w:val="32"/>
        </w:rPr>
        <w:t xml:space="preserve"> </w:t>
      </w:r>
    </w:p>
    <w:p w:rsidR="002F16F7" w:rsidRDefault="002F16F7" w:rsidP="00771E96">
      <w:pPr>
        <w:spacing w:after="240" w:line="360" w:lineRule="auto"/>
        <w:outlineLvl w:val="1"/>
        <w:rPr>
          <w:rFonts w:asciiTheme="majorBidi" w:hAnsiTheme="majorBidi"/>
          <w:b/>
          <w:bCs/>
          <w:color w:val="000000" w:themeColor="text1"/>
          <w:sz w:val="32"/>
          <w:szCs w:val="32"/>
        </w:rPr>
      </w:pPr>
      <w:bookmarkStart w:id="167" w:name="_Toc239831158"/>
      <w:r>
        <w:rPr>
          <w:rFonts w:asciiTheme="majorBidi" w:hAnsiTheme="majorBidi"/>
          <w:b/>
          <w:bCs/>
          <w:color w:val="000000" w:themeColor="text1"/>
          <w:sz w:val="32"/>
          <w:szCs w:val="32"/>
        </w:rPr>
        <w:t>9. Conclusion</w:t>
      </w:r>
      <w:bookmarkEnd w:id="167"/>
      <w:r>
        <w:rPr>
          <w:rFonts w:asciiTheme="majorBidi" w:hAnsiTheme="majorBidi"/>
          <w:b/>
          <w:bCs/>
          <w:color w:val="000000" w:themeColor="text1"/>
          <w:sz w:val="32"/>
          <w:szCs w:val="32"/>
        </w:rPr>
        <w:t xml:space="preserve"> </w:t>
      </w:r>
    </w:p>
    <w:p w:rsidR="002F16F7" w:rsidRPr="00A068D7" w:rsidRDefault="002F16F7" w:rsidP="00392DAB">
      <w:pPr>
        <w:spacing w:line="360" w:lineRule="auto"/>
        <w:jc w:val="both"/>
        <w:rPr>
          <w:rFonts w:asciiTheme="majorBidi" w:hAnsiTheme="majorBidi"/>
          <w:b/>
          <w:bCs/>
          <w:color w:val="000000" w:themeColor="text1"/>
          <w:sz w:val="32"/>
          <w:szCs w:val="32"/>
        </w:rPr>
      </w:pPr>
      <w:r w:rsidRPr="002F16F7">
        <w:rPr>
          <w:rFonts w:asciiTheme="majorBidi" w:hAnsiTheme="majorBidi" w:cstheme="majorBidi"/>
          <w:sz w:val="24"/>
          <w:szCs w:val="24"/>
        </w:rPr>
        <w:t xml:space="preserve">En conclusion, ce chapitre nous a permis de présenter la démarche </w:t>
      </w:r>
      <w:r w:rsidRPr="002F16F7">
        <w:rPr>
          <w:rStyle w:val="Strong"/>
          <w:rFonts w:asciiTheme="majorBidi" w:hAnsiTheme="majorBidi" w:cstheme="majorBidi"/>
          <w:b w:val="0"/>
          <w:bCs w:val="0"/>
          <w:sz w:val="24"/>
          <w:szCs w:val="24"/>
        </w:rPr>
        <w:t>DevOps</w:t>
      </w:r>
      <w:r w:rsidRPr="002F16F7">
        <w:rPr>
          <w:rFonts w:asciiTheme="majorBidi" w:hAnsiTheme="majorBidi" w:cstheme="majorBidi"/>
          <w:sz w:val="24"/>
          <w:szCs w:val="24"/>
        </w:rPr>
        <w:t xml:space="preserve"> adoptée pour la plateforme Matchia, en partant de la conteneurisation de l’application avec Docker jusqu’à son déploiement sur </w:t>
      </w:r>
      <w:r w:rsidRPr="002F16F7">
        <w:rPr>
          <w:rStyle w:val="Strong"/>
          <w:rFonts w:asciiTheme="majorBidi" w:hAnsiTheme="majorBidi" w:cstheme="majorBidi"/>
          <w:b w:val="0"/>
          <w:bCs w:val="0"/>
          <w:sz w:val="24"/>
          <w:szCs w:val="24"/>
        </w:rPr>
        <w:t>Microsoft Azure</w:t>
      </w:r>
      <w:r w:rsidRPr="002F16F7">
        <w:rPr>
          <w:rFonts w:asciiTheme="majorBidi" w:hAnsiTheme="majorBidi" w:cstheme="majorBidi"/>
          <w:sz w:val="24"/>
          <w:szCs w:val="24"/>
        </w:rPr>
        <w:t xml:space="preserve">. Nous avons également mis en place un pipeline </w:t>
      </w:r>
      <w:r w:rsidRPr="002F16F7">
        <w:rPr>
          <w:rStyle w:val="Strong"/>
          <w:rFonts w:asciiTheme="majorBidi" w:hAnsiTheme="majorBidi" w:cstheme="majorBidi"/>
          <w:sz w:val="24"/>
          <w:szCs w:val="24"/>
        </w:rPr>
        <w:t>CI/CD</w:t>
      </w:r>
      <w:r w:rsidRPr="002F16F7">
        <w:rPr>
          <w:rFonts w:asciiTheme="majorBidi" w:hAnsiTheme="majorBidi" w:cstheme="majorBidi"/>
          <w:sz w:val="24"/>
          <w:szCs w:val="24"/>
        </w:rPr>
        <w:t xml:space="preserve"> avec Jenkins permettant d’automatiser les différentes étapes de construction, de test, d’analyse de la qualité avec SonarQube, de création et de publication des images Docker, puis de déploiement</w:t>
      </w:r>
      <w:r>
        <w:t>.</w:t>
      </w:r>
    </w:p>
    <w:p w:rsidR="00A068D7" w:rsidRPr="00FE2F74" w:rsidRDefault="00A068D7" w:rsidP="00392DAB">
      <w:pPr>
        <w:spacing w:line="360" w:lineRule="auto"/>
        <w:jc w:val="both"/>
        <w:rPr>
          <w:rFonts w:asciiTheme="majorBidi" w:hAnsiTheme="majorBidi"/>
          <w:b/>
          <w:bCs/>
          <w:color w:val="000000" w:themeColor="text1"/>
          <w:sz w:val="28"/>
          <w:szCs w:val="28"/>
        </w:rPr>
      </w:pPr>
    </w:p>
    <w:p w:rsidR="00FE2F74" w:rsidRPr="000864B7" w:rsidRDefault="00FE2F74" w:rsidP="00FE2F74">
      <w:pPr>
        <w:spacing w:after="240" w:line="360" w:lineRule="auto"/>
        <w:outlineLvl w:val="1"/>
        <w:rPr>
          <w:rFonts w:asciiTheme="majorBidi" w:hAnsiTheme="majorBidi"/>
          <w:b/>
          <w:bCs/>
          <w:color w:val="000000" w:themeColor="text1"/>
          <w:sz w:val="32"/>
          <w:szCs w:val="32"/>
        </w:rPr>
      </w:pPr>
    </w:p>
    <w:p w:rsidR="000864B7" w:rsidRPr="000864B7"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0864B7" w:rsidRPr="00E03361" w:rsidRDefault="000864B7" w:rsidP="000864B7">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E03361" w:rsidRPr="009F6572" w:rsidRDefault="00E03361" w:rsidP="003F2618">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F6572" w:rsidRPr="00207913" w:rsidRDefault="009F6572" w:rsidP="009F6572">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207913" w:rsidRPr="006A359A" w:rsidRDefault="00207913" w:rsidP="00207913">
      <w:pPr>
        <w:spacing w:before="100" w:beforeAutospacing="1" w:after="100" w:afterAutospacing="1" w:line="360" w:lineRule="auto"/>
        <w:jc w:val="both"/>
        <w:rPr>
          <w:rFonts w:asciiTheme="majorBidi" w:eastAsia="Times New Roman" w:hAnsiTheme="majorBidi" w:cstheme="majorBidi"/>
          <w:sz w:val="24"/>
          <w:szCs w:val="24"/>
          <w:lang w:eastAsia="fr-FR"/>
        </w:rPr>
      </w:pPr>
    </w:p>
    <w:p w:rsidR="006A359A" w:rsidRPr="006A359A" w:rsidRDefault="006A359A" w:rsidP="006A359A">
      <w:pPr>
        <w:spacing w:before="100" w:beforeAutospacing="1" w:after="100" w:afterAutospacing="1" w:line="240" w:lineRule="auto"/>
        <w:rPr>
          <w:rFonts w:ascii="Times New Roman" w:eastAsia="Times New Roman" w:hAnsi="Times New Roman" w:cs="Times New Roman"/>
          <w:sz w:val="24"/>
          <w:szCs w:val="24"/>
          <w:lang w:eastAsia="fr-FR"/>
        </w:rPr>
      </w:pPr>
    </w:p>
    <w:p w:rsidR="006A359A" w:rsidRPr="006A359A" w:rsidRDefault="006A359A" w:rsidP="006A359A">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p w:rsidR="00CF0DEB" w:rsidRPr="00CF0DEB" w:rsidRDefault="00CF0DEB" w:rsidP="00CF0DEB">
      <w:pPr>
        <w:pStyle w:val="NormalWeb"/>
        <w:spacing w:line="360" w:lineRule="auto"/>
        <w:jc w:val="both"/>
        <w:outlineLvl w:val="1"/>
        <w:rPr>
          <w:rFonts w:asciiTheme="majorBidi" w:eastAsiaTheme="minorHAnsi" w:hAnsiTheme="majorBidi" w:cstheme="minorBidi"/>
          <w:b/>
          <w:bCs/>
          <w:color w:val="000000" w:themeColor="text1"/>
          <w:sz w:val="28"/>
          <w:szCs w:val="28"/>
          <w:lang w:eastAsia="en-US"/>
        </w:rPr>
      </w:pPr>
    </w:p>
    <w:sectPr w:rsidR="00CF0DEB" w:rsidRPr="00CF0DEB" w:rsidSect="00310493">
      <w:headerReference w:type="default" r:id="rId47"/>
      <w:pgSz w:w="11906" w:h="16838"/>
      <w:pgMar w:top="1417" w:right="1417" w:bottom="1417" w:left="141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531E" w:rsidRDefault="0000531E" w:rsidP="00310493">
      <w:pPr>
        <w:spacing w:after="0" w:line="240" w:lineRule="auto"/>
      </w:pPr>
      <w:r>
        <w:separator/>
      </w:r>
    </w:p>
  </w:endnote>
  <w:endnote w:type="continuationSeparator" w:id="0">
    <w:p w:rsidR="0000531E" w:rsidRDefault="0000531E" w:rsidP="0031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Default="0081465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4577903"/>
      <w:docPartObj>
        <w:docPartGallery w:val="Page Numbers (Bottom of Page)"/>
        <w:docPartUnique/>
      </w:docPartObj>
    </w:sdtPr>
    <w:sdtEndPr>
      <w:rPr>
        <w:noProof/>
      </w:rPr>
    </w:sdtEndPr>
    <w:sdtContent>
      <w:p w:rsidR="00814650" w:rsidRDefault="00814650">
        <w:pPr>
          <w:pStyle w:val="Footer"/>
          <w:jc w:val="right"/>
        </w:pPr>
        <w:r>
          <w:fldChar w:fldCharType="begin"/>
        </w:r>
        <w:r>
          <w:instrText xml:space="preserve"> PAGE   \* MERGEFORMAT </w:instrText>
        </w:r>
        <w:r>
          <w:fldChar w:fldCharType="separate"/>
        </w:r>
        <w:r w:rsidR="007D0818">
          <w:rPr>
            <w:noProof/>
          </w:rPr>
          <w:t>2</w:t>
        </w:r>
        <w:r>
          <w:rPr>
            <w:noProof/>
          </w:rPr>
          <w:fldChar w:fldCharType="end"/>
        </w:r>
      </w:p>
    </w:sdtContent>
  </w:sdt>
  <w:p w:rsidR="00814650" w:rsidRDefault="0081465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2725143"/>
      <w:docPartObj>
        <w:docPartGallery w:val="Page Numbers (Bottom of Page)"/>
        <w:docPartUnique/>
      </w:docPartObj>
    </w:sdtPr>
    <w:sdtEndPr>
      <w:rPr>
        <w:noProof/>
      </w:rPr>
    </w:sdtEndPr>
    <w:sdtContent>
      <w:p w:rsidR="00814650" w:rsidRDefault="00814650">
        <w:pPr>
          <w:pStyle w:val="Footer"/>
          <w:jc w:val="right"/>
        </w:pPr>
        <w:r>
          <w:fldChar w:fldCharType="begin"/>
        </w:r>
        <w:r>
          <w:instrText xml:space="preserve"> PAGE   \* MERGEFORMAT </w:instrText>
        </w:r>
        <w:r>
          <w:fldChar w:fldCharType="separate"/>
        </w:r>
        <w:r w:rsidR="00413271">
          <w:rPr>
            <w:noProof/>
          </w:rPr>
          <w:t>38</w:t>
        </w:r>
        <w:r>
          <w:rPr>
            <w:noProof/>
          </w:rPr>
          <w:fldChar w:fldCharType="end"/>
        </w:r>
      </w:p>
    </w:sdtContent>
  </w:sdt>
  <w:p w:rsidR="00814650" w:rsidRDefault="008146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531E" w:rsidRDefault="0000531E" w:rsidP="00310493">
      <w:pPr>
        <w:spacing w:after="0" w:line="240" w:lineRule="auto"/>
      </w:pPr>
      <w:r>
        <w:separator/>
      </w:r>
    </w:p>
  </w:footnote>
  <w:footnote w:type="continuationSeparator" w:id="0">
    <w:p w:rsidR="0000531E" w:rsidRDefault="0000531E" w:rsidP="0031049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Default="0081465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Default="0081465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Default="00814650" w:rsidP="006A7367">
    <w:pPr>
      <w:pStyle w:val="Heading1"/>
      <w:pBdr>
        <w:bottom w:val="single" w:sz="4" w:space="1" w:color="auto"/>
      </w:pBdr>
      <w:jc w:val="right"/>
      <w:rPr>
        <w:rFonts w:asciiTheme="minorHAnsi" w:hAnsiTheme="minorHAnsi" w:cstheme="minorHAnsi"/>
        <w:b/>
        <w:bCs/>
        <w:color w:val="000000" w:themeColor="text1"/>
        <w:sz w:val="22"/>
        <w:szCs w:val="22"/>
      </w:rPr>
    </w:pPr>
    <w:r w:rsidRPr="007A662E">
      <w:rPr>
        <w:rFonts w:asciiTheme="minorHAnsi" w:hAnsiTheme="minorHAnsi" w:cstheme="minorHAnsi"/>
        <w:b/>
        <w:bCs/>
        <w:color w:val="000000" w:themeColor="text1"/>
        <w:sz w:val="22"/>
        <w:szCs w:val="22"/>
      </w:rPr>
      <w:t>Introduction générale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310493" w:rsidRDefault="00814650" w:rsidP="0031049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rFonts w:asciiTheme="minorHAnsi" w:hAnsiTheme="minorHAnsi" w:cstheme="minorHAnsi"/>
        <w:color w:val="000000" w:themeColor="text1"/>
        <w:sz w:val="22"/>
        <w:szCs w:val="22"/>
      </w:rPr>
      <w:t xml:space="preserve">Chapitre 1 </w:t>
    </w:r>
    <w:r w:rsidRPr="00A34F16">
      <w:rPr>
        <w:rFonts w:asciiTheme="minorHAnsi" w:hAnsiTheme="minorHAnsi" w:cstheme="minorHAnsi"/>
        <w:color w:val="000000" w:themeColor="text1"/>
        <w:sz w:val="22"/>
        <w:szCs w:val="22"/>
      </w:rPr>
      <w:t>:</w:t>
    </w:r>
    <w:r w:rsidRPr="00A34F16">
      <w:rPr>
        <w:rFonts w:asciiTheme="minorHAnsi" w:hAnsiTheme="minorHAnsi" w:cstheme="minorHAnsi"/>
        <w:b/>
        <w:bCs/>
        <w:color w:val="000000" w:themeColor="text1"/>
        <w:sz w:val="22"/>
        <w:szCs w:val="22"/>
      </w:rPr>
      <w:t xml:space="preserve"> Cadre général du projet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6A7367" w:rsidRDefault="00814650" w:rsidP="006A7367">
    <w:pPr>
      <w:pStyle w:val="Heading1"/>
      <w:pBdr>
        <w:bottom w:val="single" w:sz="4" w:space="1" w:color="auto"/>
      </w:pBdr>
      <w:spacing w:after="240" w:line="276" w:lineRule="auto"/>
      <w:jc w:val="right"/>
      <w:rPr>
        <w:rFonts w:asciiTheme="minorHAnsi" w:hAnsiTheme="minorHAnsi" w:cstheme="minorHAnsi"/>
        <w:b/>
        <w:bCs/>
        <w:color w:val="auto"/>
        <w:sz w:val="22"/>
        <w:szCs w:val="22"/>
      </w:rPr>
    </w:pPr>
    <w:r w:rsidRPr="006A7367">
      <w:rPr>
        <w:color w:val="auto"/>
        <w:sz w:val="22"/>
        <w:szCs w:val="22"/>
      </w:rPr>
      <w:t xml:space="preserve">Chapitre 2 : </w:t>
    </w:r>
    <w:r w:rsidRPr="006A7367">
      <w:rPr>
        <w:b/>
        <w:bCs/>
        <w:color w:val="auto"/>
        <w:sz w:val="22"/>
        <w:szCs w:val="22"/>
      </w:rPr>
      <w:t>Analyse et spécification des besoins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6A7367" w:rsidRDefault="00814650" w:rsidP="003A424A">
    <w:pPr>
      <w:pStyle w:val="Heading1"/>
      <w:pBdr>
        <w:bottom w:val="single" w:sz="4" w:space="1" w:color="auto"/>
      </w:pBdr>
      <w:spacing w:after="240" w:line="276" w:lineRule="auto"/>
      <w:jc w:val="right"/>
      <w:rPr>
        <w:rFonts w:asciiTheme="minorHAnsi" w:hAnsiTheme="minorHAnsi" w:cstheme="minorHAnsi"/>
        <w:b/>
        <w:bCs/>
        <w:color w:val="auto"/>
        <w:sz w:val="22"/>
        <w:szCs w:val="22"/>
      </w:rPr>
    </w:pPr>
    <w:r>
      <w:rPr>
        <w:color w:val="auto"/>
        <w:sz w:val="22"/>
        <w:szCs w:val="22"/>
      </w:rPr>
      <w:t>Chapitre 3</w:t>
    </w:r>
    <w:r w:rsidRPr="006A7367">
      <w:rPr>
        <w:color w:val="auto"/>
        <w:sz w:val="22"/>
        <w:szCs w:val="22"/>
      </w:rPr>
      <w:t xml:space="preserve"> : </w:t>
    </w:r>
    <w:r>
      <w:rPr>
        <w:b/>
        <w:bCs/>
        <w:color w:val="auto"/>
        <w:sz w:val="22"/>
        <w:szCs w:val="22"/>
      </w:rPr>
      <w:t xml:space="preserve">Architecture et Conception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A57420" w:rsidRDefault="00814650" w:rsidP="00A57420">
    <w:pPr>
      <w:pStyle w:val="Heading1"/>
      <w:jc w:val="center"/>
      <w:rPr>
        <w:rFonts w:asciiTheme="majorBidi" w:hAnsiTheme="majorBidi"/>
        <w:b/>
        <w:bCs/>
        <w:color w:val="auto"/>
        <w:sz w:val="36"/>
        <w:szCs w:val="36"/>
      </w:rPr>
    </w:pPr>
    <w:r>
      <w:rPr>
        <w:color w:val="auto"/>
        <w:sz w:val="22"/>
        <w:szCs w:val="22"/>
      </w:rPr>
      <w:t>Chapitre 4</w:t>
    </w:r>
    <w:r w:rsidRPr="006A7367">
      <w:rPr>
        <w:color w:val="auto"/>
        <w:sz w:val="22"/>
        <w:szCs w:val="22"/>
      </w:rPr>
      <w:t xml:space="preserve"> : </w:t>
    </w:r>
    <w:r w:rsidRPr="00A57420">
      <w:rPr>
        <w:rFonts w:asciiTheme="majorBidi" w:hAnsiTheme="majorBidi"/>
        <w:b/>
        <w:bCs/>
        <w:color w:val="auto"/>
        <w:sz w:val="22"/>
        <w:szCs w:val="22"/>
      </w:rPr>
      <w:t>Mise en œuvre de la plateforme SaaS et gestion des marketplaces bancaires</w:t>
    </w:r>
  </w:p>
  <w:p w:rsidR="00814650" w:rsidRPr="006A7367" w:rsidRDefault="00814650" w:rsidP="00A57420">
    <w:pPr>
      <w:pStyle w:val="Heading1"/>
      <w:pBdr>
        <w:bottom w:val="single" w:sz="4" w:space="1" w:color="auto"/>
      </w:pBdr>
      <w:spacing w:after="240" w:line="276" w:lineRule="auto"/>
      <w:jc w:val="right"/>
      <w:rPr>
        <w:rFonts w:asciiTheme="minorHAnsi" w:hAnsiTheme="minorHAnsi" w:cstheme="minorHAnsi"/>
        <w:b/>
        <w:bCs/>
        <w:color w:val="auto"/>
        <w:sz w:val="22"/>
        <w:szCs w:val="2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A32351" w:rsidRDefault="00814650" w:rsidP="00100772">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5</w:t>
    </w:r>
    <w:r w:rsidRPr="006A7367">
      <w:rPr>
        <w:color w:val="auto"/>
        <w:sz w:val="22"/>
        <w:szCs w:val="22"/>
      </w:rPr>
      <w:t xml:space="preserve"> : </w:t>
    </w:r>
    <w:r w:rsidRPr="00100772">
      <w:rPr>
        <w:rFonts w:asciiTheme="majorBidi" w:hAnsiTheme="majorBidi"/>
        <w:b/>
        <w:bCs/>
        <w:color w:val="000000" w:themeColor="text1"/>
        <w:sz w:val="22"/>
        <w:szCs w:val="22"/>
      </w:rPr>
      <w:t>Mise en œuvre des parcours des concessionnaires et des clients, et intégration des assistants conversationnels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4650" w:rsidRPr="00A32351" w:rsidRDefault="00814650" w:rsidP="00590D83">
    <w:pPr>
      <w:pStyle w:val="Heading1"/>
      <w:pBdr>
        <w:bottom w:val="single" w:sz="4" w:space="1" w:color="auto"/>
      </w:pBdr>
      <w:spacing w:after="240" w:line="276" w:lineRule="auto"/>
      <w:jc w:val="right"/>
      <w:rPr>
        <w:rFonts w:asciiTheme="minorHAnsi" w:hAnsiTheme="minorHAnsi" w:cstheme="minorHAnsi"/>
        <w:b/>
        <w:bCs/>
        <w:color w:val="000000" w:themeColor="text1"/>
        <w:sz w:val="22"/>
        <w:szCs w:val="22"/>
      </w:rPr>
    </w:pPr>
    <w:r>
      <w:rPr>
        <w:color w:val="auto"/>
        <w:sz w:val="22"/>
        <w:szCs w:val="22"/>
      </w:rPr>
      <w:t>Chapitre 6</w:t>
    </w:r>
    <w:r w:rsidRPr="006A7367">
      <w:rPr>
        <w:color w:val="auto"/>
        <w:sz w:val="22"/>
        <w:szCs w:val="22"/>
      </w:rPr>
      <w:t xml:space="preserve"> : </w:t>
    </w:r>
    <w:r>
      <w:rPr>
        <w:b/>
        <w:bCs/>
        <w:color w:val="auto"/>
        <w:sz w:val="22"/>
        <w:szCs w:val="22"/>
      </w:rPr>
      <w:t xml:space="preserve">Mise en place du </w:t>
    </w:r>
    <w:r w:rsidRPr="00736320">
      <w:rPr>
        <w:b/>
        <w:bCs/>
        <w:color w:val="auto"/>
        <w:sz w:val="22"/>
        <w:szCs w:val="22"/>
      </w:rPr>
      <w:t xml:space="preserve"> pipeline CI/CD et déploiement sur Microsoft Azure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A33DA"/>
    <w:multiLevelType w:val="hybridMultilevel"/>
    <w:tmpl w:val="E7C626B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FD4560"/>
    <w:multiLevelType w:val="hybridMultilevel"/>
    <w:tmpl w:val="05BAEC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570600"/>
    <w:multiLevelType w:val="multilevel"/>
    <w:tmpl w:val="DD94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660E2"/>
    <w:multiLevelType w:val="hybridMultilevel"/>
    <w:tmpl w:val="4C12C87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F05446"/>
    <w:multiLevelType w:val="hybridMultilevel"/>
    <w:tmpl w:val="3A24F85A"/>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5" w15:restartNumberingAfterBreak="0">
    <w:nsid w:val="14023E05"/>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44269A8"/>
    <w:multiLevelType w:val="multilevel"/>
    <w:tmpl w:val="2226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70983"/>
    <w:multiLevelType w:val="hybridMultilevel"/>
    <w:tmpl w:val="4D8EC3E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7D03698"/>
    <w:multiLevelType w:val="hybridMultilevel"/>
    <w:tmpl w:val="CDD60CF0"/>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296660"/>
    <w:multiLevelType w:val="multilevel"/>
    <w:tmpl w:val="8C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A20"/>
    <w:multiLevelType w:val="hybridMultilevel"/>
    <w:tmpl w:val="F0BC0E9A"/>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A317A4"/>
    <w:multiLevelType w:val="hybridMultilevel"/>
    <w:tmpl w:val="5170A4B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CA40E4E"/>
    <w:multiLevelType w:val="hybridMultilevel"/>
    <w:tmpl w:val="E1F89F6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5B02126"/>
    <w:multiLevelType w:val="hybridMultilevel"/>
    <w:tmpl w:val="87E02ED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64848DB"/>
    <w:multiLevelType w:val="multilevel"/>
    <w:tmpl w:val="5A8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144B8"/>
    <w:multiLevelType w:val="hybridMultilevel"/>
    <w:tmpl w:val="1E0E8264"/>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FFF0506"/>
    <w:multiLevelType w:val="hybridMultilevel"/>
    <w:tmpl w:val="E202E0E4"/>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596D0D"/>
    <w:multiLevelType w:val="multilevel"/>
    <w:tmpl w:val="83583852"/>
    <w:lvl w:ilvl="0">
      <w:start w:val="1"/>
      <w:numFmt w:val="decimal"/>
      <w:lvlText w:val="%1."/>
      <w:lvlJc w:val="left"/>
      <w:pPr>
        <w:ind w:left="360" w:hanging="360"/>
      </w:pPr>
      <w:rPr>
        <w:rFonts w:eastAsiaTheme="majorEastAsia" w:cstheme="majorBidi" w:hint="default"/>
        <w:sz w:val="28"/>
        <w:szCs w:val="28"/>
      </w:rPr>
    </w:lvl>
    <w:lvl w:ilvl="1">
      <w:start w:val="1"/>
      <w:numFmt w:val="decimal"/>
      <w:isLgl/>
      <w:lvlText w:val="%1.%2."/>
      <w:lvlJc w:val="left"/>
      <w:pPr>
        <w:ind w:left="1146" w:hanging="720"/>
      </w:pPr>
      <w:rPr>
        <w:rFonts w:asciiTheme="majorBidi" w:hAnsiTheme="majorBidi" w:cstheme="majorBidi" w:hint="default"/>
        <w:b/>
        <w:bCs/>
        <w:i w:val="0"/>
        <w:iCs w:val="0"/>
        <w:color w:val="000000" w:themeColor="text1"/>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8" w15:restartNumberingAfterBreak="0">
    <w:nsid w:val="65AB2C4A"/>
    <w:multiLevelType w:val="hybridMultilevel"/>
    <w:tmpl w:val="93408B06"/>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67261A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98902DE"/>
    <w:multiLevelType w:val="hybridMultilevel"/>
    <w:tmpl w:val="AC607DF6"/>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1" w15:restartNumberingAfterBreak="0">
    <w:nsid w:val="72DF276C"/>
    <w:multiLevelType w:val="hybridMultilevel"/>
    <w:tmpl w:val="A8E8804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3C1080D"/>
    <w:multiLevelType w:val="hybridMultilevel"/>
    <w:tmpl w:val="08AC0F72"/>
    <w:lvl w:ilvl="0" w:tplc="04090001">
      <w:start w:val="1"/>
      <w:numFmt w:val="bullet"/>
      <w:lvlText w:val=""/>
      <w:lvlJc w:val="left"/>
      <w:pPr>
        <w:ind w:left="784" w:hanging="360"/>
      </w:pPr>
      <w:rPr>
        <w:rFonts w:ascii="Symbol" w:hAnsi="Symbol"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3" w15:restartNumberingAfterBreak="0">
    <w:nsid w:val="74A94039"/>
    <w:multiLevelType w:val="multilevel"/>
    <w:tmpl w:val="27EC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AE1031"/>
    <w:multiLevelType w:val="hybridMultilevel"/>
    <w:tmpl w:val="803E276E"/>
    <w:lvl w:ilvl="0" w:tplc="13D05576">
      <w:numFmt w:val="bullet"/>
      <w:lvlText w:val="-"/>
      <w:lvlJc w:val="left"/>
      <w:pPr>
        <w:ind w:left="78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5" w15:restartNumberingAfterBreak="0">
    <w:nsid w:val="7A683C0B"/>
    <w:multiLevelType w:val="hybridMultilevel"/>
    <w:tmpl w:val="694C129E"/>
    <w:lvl w:ilvl="0" w:tplc="13D05576">
      <w:numFmt w:val="bullet"/>
      <w:lvlText w:val="-"/>
      <w:lvlJc w:val="left"/>
      <w:pPr>
        <w:ind w:left="720" w:hanging="360"/>
      </w:pPr>
      <w:rPr>
        <w:rFonts w:ascii="Times New Roman" w:eastAsiaTheme="minorHAnsi" w:hAnsi="Times New Roman" w:cs="Times New Roman" w:hint="default"/>
        <w:b w:val="0"/>
        <w:color w:val="auto"/>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F053F03"/>
    <w:multiLevelType w:val="hybridMultilevel"/>
    <w:tmpl w:val="117408E2"/>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3"/>
  </w:num>
  <w:num w:numId="4">
    <w:abstractNumId w:val="25"/>
  </w:num>
  <w:num w:numId="5">
    <w:abstractNumId w:val="19"/>
  </w:num>
  <w:num w:numId="6">
    <w:abstractNumId w:val="24"/>
  </w:num>
  <w:num w:numId="7">
    <w:abstractNumId w:val="15"/>
  </w:num>
  <w:num w:numId="8">
    <w:abstractNumId w:val="8"/>
  </w:num>
  <w:num w:numId="9">
    <w:abstractNumId w:val="2"/>
  </w:num>
  <w:num w:numId="10">
    <w:abstractNumId w:val="26"/>
  </w:num>
  <w:num w:numId="11">
    <w:abstractNumId w:val="0"/>
  </w:num>
  <w:num w:numId="12">
    <w:abstractNumId w:val="16"/>
  </w:num>
  <w:num w:numId="13">
    <w:abstractNumId w:val="11"/>
  </w:num>
  <w:num w:numId="14">
    <w:abstractNumId w:val="12"/>
  </w:num>
  <w:num w:numId="15">
    <w:abstractNumId w:val="18"/>
  </w:num>
  <w:num w:numId="16">
    <w:abstractNumId w:val="10"/>
  </w:num>
  <w:num w:numId="17">
    <w:abstractNumId w:val="7"/>
  </w:num>
  <w:num w:numId="18">
    <w:abstractNumId w:val="23"/>
  </w:num>
  <w:num w:numId="19">
    <w:abstractNumId w:val="14"/>
  </w:num>
  <w:num w:numId="20">
    <w:abstractNumId w:val="9"/>
  </w:num>
  <w:num w:numId="21">
    <w:abstractNumId w:val="22"/>
  </w:num>
  <w:num w:numId="22">
    <w:abstractNumId w:val="20"/>
  </w:num>
  <w:num w:numId="23">
    <w:abstractNumId w:val="4"/>
  </w:num>
  <w:num w:numId="24">
    <w:abstractNumId w:val="5"/>
  </w:num>
  <w:num w:numId="25">
    <w:abstractNumId w:val="6"/>
  </w:num>
  <w:num w:numId="26">
    <w:abstractNumId w:val="21"/>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CC5"/>
    <w:rsid w:val="0000531E"/>
    <w:rsid w:val="00013475"/>
    <w:rsid w:val="00015AA9"/>
    <w:rsid w:val="0003272D"/>
    <w:rsid w:val="0003786A"/>
    <w:rsid w:val="00057AF4"/>
    <w:rsid w:val="00070A8E"/>
    <w:rsid w:val="000800D4"/>
    <w:rsid w:val="000864B7"/>
    <w:rsid w:val="00091197"/>
    <w:rsid w:val="000930C4"/>
    <w:rsid w:val="000C5F60"/>
    <w:rsid w:val="000D033A"/>
    <w:rsid w:val="000D7D50"/>
    <w:rsid w:val="000E5C72"/>
    <w:rsid w:val="000E7B7E"/>
    <w:rsid w:val="000F0575"/>
    <w:rsid w:val="00100772"/>
    <w:rsid w:val="001152A1"/>
    <w:rsid w:val="001222F0"/>
    <w:rsid w:val="00124A76"/>
    <w:rsid w:val="001375A2"/>
    <w:rsid w:val="0014427F"/>
    <w:rsid w:val="00145101"/>
    <w:rsid w:val="0014520D"/>
    <w:rsid w:val="00161CCF"/>
    <w:rsid w:val="001679E5"/>
    <w:rsid w:val="001770A9"/>
    <w:rsid w:val="001775AF"/>
    <w:rsid w:val="00183C04"/>
    <w:rsid w:val="00197A93"/>
    <w:rsid w:val="001E22A4"/>
    <w:rsid w:val="001E4B1B"/>
    <w:rsid w:val="00200C95"/>
    <w:rsid w:val="00207913"/>
    <w:rsid w:val="00211661"/>
    <w:rsid w:val="002209B5"/>
    <w:rsid w:val="00230877"/>
    <w:rsid w:val="002364CD"/>
    <w:rsid w:val="0023690C"/>
    <w:rsid w:val="00240026"/>
    <w:rsid w:val="00255AA2"/>
    <w:rsid w:val="00265DE9"/>
    <w:rsid w:val="00273B6A"/>
    <w:rsid w:val="002913CC"/>
    <w:rsid w:val="0029462B"/>
    <w:rsid w:val="00296C27"/>
    <w:rsid w:val="002A06D9"/>
    <w:rsid w:val="002A4DC9"/>
    <w:rsid w:val="002C185C"/>
    <w:rsid w:val="002C6CE5"/>
    <w:rsid w:val="002E2F64"/>
    <w:rsid w:val="002F16F7"/>
    <w:rsid w:val="002F415C"/>
    <w:rsid w:val="00303DE7"/>
    <w:rsid w:val="00310493"/>
    <w:rsid w:val="0031160C"/>
    <w:rsid w:val="00311910"/>
    <w:rsid w:val="00315982"/>
    <w:rsid w:val="003206B5"/>
    <w:rsid w:val="00330C80"/>
    <w:rsid w:val="00331CD6"/>
    <w:rsid w:val="00360F01"/>
    <w:rsid w:val="00375F19"/>
    <w:rsid w:val="0037745E"/>
    <w:rsid w:val="00392DAB"/>
    <w:rsid w:val="003962E2"/>
    <w:rsid w:val="003A424A"/>
    <w:rsid w:val="003C0468"/>
    <w:rsid w:val="003E4B3B"/>
    <w:rsid w:val="003F2618"/>
    <w:rsid w:val="004016B3"/>
    <w:rsid w:val="00403D87"/>
    <w:rsid w:val="004109B1"/>
    <w:rsid w:val="00413271"/>
    <w:rsid w:val="004141CF"/>
    <w:rsid w:val="004302A8"/>
    <w:rsid w:val="00432BB3"/>
    <w:rsid w:val="00433292"/>
    <w:rsid w:val="00441627"/>
    <w:rsid w:val="00447271"/>
    <w:rsid w:val="00456C38"/>
    <w:rsid w:val="0048693E"/>
    <w:rsid w:val="00491723"/>
    <w:rsid w:val="004A4192"/>
    <w:rsid w:val="004B26DB"/>
    <w:rsid w:val="004C4F78"/>
    <w:rsid w:val="004D0565"/>
    <w:rsid w:val="00500A3A"/>
    <w:rsid w:val="00505815"/>
    <w:rsid w:val="00510525"/>
    <w:rsid w:val="00514419"/>
    <w:rsid w:val="005479C8"/>
    <w:rsid w:val="00556EBB"/>
    <w:rsid w:val="00557594"/>
    <w:rsid w:val="00563DDF"/>
    <w:rsid w:val="005642DF"/>
    <w:rsid w:val="00582039"/>
    <w:rsid w:val="005822D0"/>
    <w:rsid w:val="0058388C"/>
    <w:rsid w:val="00590D83"/>
    <w:rsid w:val="005979F5"/>
    <w:rsid w:val="005C22A3"/>
    <w:rsid w:val="005C3130"/>
    <w:rsid w:val="005C5C58"/>
    <w:rsid w:val="005D32F1"/>
    <w:rsid w:val="005D4916"/>
    <w:rsid w:val="00612374"/>
    <w:rsid w:val="00633002"/>
    <w:rsid w:val="00633574"/>
    <w:rsid w:val="006347B6"/>
    <w:rsid w:val="006441E2"/>
    <w:rsid w:val="00647E4B"/>
    <w:rsid w:val="00652C17"/>
    <w:rsid w:val="00655046"/>
    <w:rsid w:val="00662874"/>
    <w:rsid w:val="006A075C"/>
    <w:rsid w:val="006A359A"/>
    <w:rsid w:val="006A7367"/>
    <w:rsid w:val="006D5235"/>
    <w:rsid w:val="006E72FC"/>
    <w:rsid w:val="006F1429"/>
    <w:rsid w:val="00700DA1"/>
    <w:rsid w:val="0071517E"/>
    <w:rsid w:val="00715A11"/>
    <w:rsid w:val="00721866"/>
    <w:rsid w:val="00721C3E"/>
    <w:rsid w:val="00732285"/>
    <w:rsid w:val="00736320"/>
    <w:rsid w:val="0075696F"/>
    <w:rsid w:val="00761802"/>
    <w:rsid w:val="00766259"/>
    <w:rsid w:val="00771E96"/>
    <w:rsid w:val="007752EB"/>
    <w:rsid w:val="007A09AA"/>
    <w:rsid w:val="007A151E"/>
    <w:rsid w:val="007A17ED"/>
    <w:rsid w:val="007A1ACF"/>
    <w:rsid w:val="007A44B4"/>
    <w:rsid w:val="007C49F1"/>
    <w:rsid w:val="007D0818"/>
    <w:rsid w:val="007E466A"/>
    <w:rsid w:val="007E5251"/>
    <w:rsid w:val="007E69FE"/>
    <w:rsid w:val="007F4381"/>
    <w:rsid w:val="007F4FA8"/>
    <w:rsid w:val="007F5387"/>
    <w:rsid w:val="00805AB7"/>
    <w:rsid w:val="0081070D"/>
    <w:rsid w:val="0081359E"/>
    <w:rsid w:val="00814224"/>
    <w:rsid w:val="00814650"/>
    <w:rsid w:val="00830993"/>
    <w:rsid w:val="00834E0C"/>
    <w:rsid w:val="00846287"/>
    <w:rsid w:val="00846701"/>
    <w:rsid w:val="00847BFA"/>
    <w:rsid w:val="00860DD3"/>
    <w:rsid w:val="008631A9"/>
    <w:rsid w:val="00864D1D"/>
    <w:rsid w:val="00872700"/>
    <w:rsid w:val="00874170"/>
    <w:rsid w:val="00883D53"/>
    <w:rsid w:val="008978D6"/>
    <w:rsid w:val="008A405E"/>
    <w:rsid w:val="008A4CFA"/>
    <w:rsid w:val="008B333B"/>
    <w:rsid w:val="008D0F49"/>
    <w:rsid w:val="008D1572"/>
    <w:rsid w:val="008E3472"/>
    <w:rsid w:val="008E513B"/>
    <w:rsid w:val="0091130D"/>
    <w:rsid w:val="00911E3D"/>
    <w:rsid w:val="009124D7"/>
    <w:rsid w:val="009262CB"/>
    <w:rsid w:val="0093374F"/>
    <w:rsid w:val="0096084D"/>
    <w:rsid w:val="009629AE"/>
    <w:rsid w:val="00963EE5"/>
    <w:rsid w:val="009740D1"/>
    <w:rsid w:val="009A1BF9"/>
    <w:rsid w:val="009B722D"/>
    <w:rsid w:val="009E7BEF"/>
    <w:rsid w:val="009F6572"/>
    <w:rsid w:val="00A060B4"/>
    <w:rsid w:val="00A068D7"/>
    <w:rsid w:val="00A1159C"/>
    <w:rsid w:val="00A22CC5"/>
    <w:rsid w:val="00A32351"/>
    <w:rsid w:val="00A37DF2"/>
    <w:rsid w:val="00A42B56"/>
    <w:rsid w:val="00A50E23"/>
    <w:rsid w:val="00A57420"/>
    <w:rsid w:val="00A61EEB"/>
    <w:rsid w:val="00A70A61"/>
    <w:rsid w:val="00A9159A"/>
    <w:rsid w:val="00A95B08"/>
    <w:rsid w:val="00A96285"/>
    <w:rsid w:val="00AA25A8"/>
    <w:rsid w:val="00AA40A6"/>
    <w:rsid w:val="00AD16B4"/>
    <w:rsid w:val="00AD624B"/>
    <w:rsid w:val="00AF0629"/>
    <w:rsid w:val="00AF7E6C"/>
    <w:rsid w:val="00B139C1"/>
    <w:rsid w:val="00B36492"/>
    <w:rsid w:val="00B40D27"/>
    <w:rsid w:val="00B4156A"/>
    <w:rsid w:val="00B440A6"/>
    <w:rsid w:val="00B50C4E"/>
    <w:rsid w:val="00B5461B"/>
    <w:rsid w:val="00B6200F"/>
    <w:rsid w:val="00B8311D"/>
    <w:rsid w:val="00B8561E"/>
    <w:rsid w:val="00BA5E6D"/>
    <w:rsid w:val="00BE041D"/>
    <w:rsid w:val="00BE3320"/>
    <w:rsid w:val="00BE4EA4"/>
    <w:rsid w:val="00BF012D"/>
    <w:rsid w:val="00BF15F9"/>
    <w:rsid w:val="00BF387E"/>
    <w:rsid w:val="00C00B29"/>
    <w:rsid w:val="00C20124"/>
    <w:rsid w:val="00C27A23"/>
    <w:rsid w:val="00C32D29"/>
    <w:rsid w:val="00C446CE"/>
    <w:rsid w:val="00C46FA0"/>
    <w:rsid w:val="00C4769F"/>
    <w:rsid w:val="00C5234E"/>
    <w:rsid w:val="00C56720"/>
    <w:rsid w:val="00C6444E"/>
    <w:rsid w:val="00C81E90"/>
    <w:rsid w:val="00C867B8"/>
    <w:rsid w:val="00C940BB"/>
    <w:rsid w:val="00CD5715"/>
    <w:rsid w:val="00CE7E3A"/>
    <w:rsid w:val="00CF0DEB"/>
    <w:rsid w:val="00CF381A"/>
    <w:rsid w:val="00D22DFA"/>
    <w:rsid w:val="00D23668"/>
    <w:rsid w:val="00D337DB"/>
    <w:rsid w:val="00D34389"/>
    <w:rsid w:val="00D5593C"/>
    <w:rsid w:val="00D84C16"/>
    <w:rsid w:val="00D96AEE"/>
    <w:rsid w:val="00DA2CB7"/>
    <w:rsid w:val="00DC2156"/>
    <w:rsid w:val="00DC65E4"/>
    <w:rsid w:val="00DF5C7A"/>
    <w:rsid w:val="00DF61FA"/>
    <w:rsid w:val="00E03361"/>
    <w:rsid w:val="00E042F7"/>
    <w:rsid w:val="00E23A39"/>
    <w:rsid w:val="00E3529E"/>
    <w:rsid w:val="00E4364E"/>
    <w:rsid w:val="00E672E0"/>
    <w:rsid w:val="00E71C75"/>
    <w:rsid w:val="00E749D5"/>
    <w:rsid w:val="00E8765F"/>
    <w:rsid w:val="00E945C4"/>
    <w:rsid w:val="00EA0DA7"/>
    <w:rsid w:val="00EA742A"/>
    <w:rsid w:val="00EC7F14"/>
    <w:rsid w:val="00ED6F6A"/>
    <w:rsid w:val="00F013B6"/>
    <w:rsid w:val="00F22B5E"/>
    <w:rsid w:val="00F27EFE"/>
    <w:rsid w:val="00F45471"/>
    <w:rsid w:val="00F45D0C"/>
    <w:rsid w:val="00F57C74"/>
    <w:rsid w:val="00F61323"/>
    <w:rsid w:val="00F61A6E"/>
    <w:rsid w:val="00F70163"/>
    <w:rsid w:val="00F740A1"/>
    <w:rsid w:val="00F918FE"/>
    <w:rsid w:val="00F967FE"/>
    <w:rsid w:val="00FA68FD"/>
    <w:rsid w:val="00FB1F47"/>
    <w:rsid w:val="00FB3B79"/>
    <w:rsid w:val="00FC6EFE"/>
    <w:rsid w:val="00FD398A"/>
    <w:rsid w:val="00FD40B6"/>
    <w:rsid w:val="00FE2F7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0C7CCC7-F1F8-4B9E-9674-938D7D82F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101"/>
  </w:style>
  <w:style w:type="paragraph" w:styleId="Heading1">
    <w:name w:val="heading 1"/>
    <w:basedOn w:val="Normal"/>
    <w:next w:val="Normal"/>
    <w:link w:val="Heading1Char"/>
    <w:uiPriority w:val="9"/>
    <w:qFormat/>
    <w:rsid w:val="003104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262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D49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0336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F538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9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262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D491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E03361"/>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A22CC5"/>
    <w:rPr>
      <w:b/>
      <w:bCs/>
    </w:rPr>
  </w:style>
  <w:style w:type="table" w:styleId="TableGrid">
    <w:name w:val="Table Grid"/>
    <w:basedOn w:val="TableNormal"/>
    <w:uiPriority w:val="39"/>
    <w:rsid w:val="00A22C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0493"/>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0493"/>
  </w:style>
  <w:style w:type="paragraph" w:styleId="Footer">
    <w:name w:val="footer"/>
    <w:basedOn w:val="Normal"/>
    <w:link w:val="FooterChar"/>
    <w:uiPriority w:val="99"/>
    <w:unhideWhenUsed/>
    <w:rsid w:val="0031049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0493"/>
  </w:style>
  <w:style w:type="character" w:styleId="BookTitle">
    <w:name w:val="Book Title"/>
    <w:basedOn w:val="DefaultParagraphFont"/>
    <w:uiPriority w:val="33"/>
    <w:qFormat/>
    <w:rsid w:val="00310493"/>
    <w:rPr>
      <w:b/>
      <w:bCs/>
      <w:i/>
      <w:iCs/>
      <w:spacing w:val="5"/>
    </w:rPr>
  </w:style>
  <w:style w:type="paragraph" w:styleId="ListParagraph">
    <w:name w:val="List Paragraph"/>
    <w:basedOn w:val="Normal"/>
    <w:uiPriority w:val="34"/>
    <w:qFormat/>
    <w:rsid w:val="00310493"/>
    <w:pPr>
      <w:ind w:left="720"/>
      <w:contextualSpacing/>
    </w:pPr>
  </w:style>
  <w:style w:type="paragraph" w:styleId="TOCHeading">
    <w:name w:val="TOC Heading"/>
    <w:basedOn w:val="Heading1"/>
    <w:next w:val="Normal"/>
    <w:uiPriority w:val="39"/>
    <w:unhideWhenUsed/>
    <w:qFormat/>
    <w:rsid w:val="00310493"/>
    <w:pPr>
      <w:outlineLvl w:val="9"/>
    </w:pPr>
    <w:rPr>
      <w:lang w:val="en-US"/>
    </w:rPr>
  </w:style>
  <w:style w:type="paragraph" w:styleId="TOC1">
    <w:name w:val="toc 1"/>
    <w:basedOn w:val="Normal"/>
    <w:next w:val="Normal"/>
    <w:autoRedefine/>
    <w:uiPriority w:val="39"/>
    <w:unhideWhenUsed/>
    <w:rsid w:val="005479C8"/>
    <w:pPr>
      <w:spacing w:after="100"/>
    </w:pPr>
    <w:rPr>
      <w:rFonts w:asciiTheme="majorBidi" w:hAnsiTheme="majorBidi"/>
    </w:rPr>
  </w:style>
  <w:style w:type="paragraph" w:styleId="TOC2">
    <w:name w:val="toc 2"/>
    <w:basedOn w:val="Normal"/>
    <w:next w:val="Normal"/>
    <w:autoRedefine/>
    <w:uiPriority w:val="39"/>
    <w:unhideWhenUsed/>
    <w:rsid w:val="00310493"/>
    <w:pPr>
      <w:spacing w:after="100"/>
      <w:ind w:left="220"/>
    </w:pPr>
  </w:style>
  <w:style w:type="paragraph" w:styleId="TOC3">
    <w:name w:val="toc 3"/>
    <w:basedOn w:val="Normal"/>
    <w:next w:val="Normal"/>
    <w:autoRedefine/>
    <w:uiPriority w:val="39"/>
    <w:unhideWhenUsed/>
    <w:rsid w:val="00310493"/>
    <w:pPr>
      <w:spacing w:after="100"/>
      <w:ind w:left="440"/>
    </w:pPr>
  </w:style>
  <w:style w:type="character" w:styleId="Hyperlink">
    <w:name w:val="Hyperlink"/>
    <w:basedOn w:val="DefaultParagraphFont"/>
    <w:uiPriority w:val="99"/>
    <w:unhideWhenUsed/>
    <w:rsid w:val="00310493"/>
    <w:rPr>
      <w:color w:val="0563C1" w:themeColor="hyperlink"/>
      <w:u w:val="single"/>
    </w:rPr>
  </w:style>
  <w:style w:type="paragraph" w:styleId="Caption">
    <w:name w:val="caption"/>
    <w:basedOn w:val="Normal"/>
    <w:next w:val="Normal"/>
    <w:uiPriority w:val="35"/>
    <w:unhideWhenUsed/>
    <w:qFormat/>
    <w:rsid w:val="00F22B5E"/>
    <w:pPr>
      <w:spacing w:after="200" w:line="240" w:lineRule="auto"/>
    </w:pPr>
    <w:rPr>
      <w:i/>
      <w:iCs/>
      <w:color w:val="44546A" w:themeColor="text2"/>
      <w:sz w:val="18"/>
      <w:szCs w:val="18"/>
    </w:rPr>
  </w:style>
  <w:style w:type="paragraph" w:customStyle="1" w:styleId="isselectedend">
    <w:name w:val="isselectedend"/>
    <w:basedOn w:val="Normal"/>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5C5C5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ableofFigures">
    <w:name w:val="table of figures"/>
    <w:basedOn w:val="Normal"/>
    <w:next w:val="Normal"/>
    <w:uiPriority w:val="99"/>
    <w:unhideWhenUsed/>
    <w:rsid w:val="0081070D"/>
    <w:pPr>
      <w:spacing w:after="0"/>
    </w:pPr>
  </w:style>
  <w:style w:type="paragraph" w:customStyle="1" w:styleId="gjcqjg1a">
    <w:name w:val="gjcqjg1a"/>
    <w:basedOn w:val="Normal"/>
    <w:rsid w:val="005D491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cimalAligned">
    <w:name w:val="Decimal Aligned"/>
    <w:basedOn w:val="Normal"/>
    <w:uiPriority w:val="40"/>
    <w:qFormat/>
    <w:rsid w:val="00A96285"/>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A96285"/>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A96285"/>
    <w:rPr>
      <w:rFonts w:eastAsiaTheme="minorEastAsia" w:cs="Times New Roman"/>
      <w:sz w:val="20"/>
      <w:szCs w:val="20"/>
      <w:lang w:val="en-US"/>
    </w:rPr>
  </w:style>
  <w:style w:type="character" w:styleId="SubtleEmphasis">
    <w:name w:val="Subtle Emphasis"/>
    <w:basedOn w:val="DefaultParagraphFont"/>
    <w:uiPriority w:val="19"/>
    <w:qFormat/>
    <w:rsid w:val="00A96285"/>
    <w:rPr>
      <w:i/>
      <w:iCs/>
    </w:rPr>
  </w:style>
  <w:style w:type="table" w:styleId="LightShading-Accent1">
    <w:name w:val="Light Shading Accent 1"/>
    <w:basedOn w:val="TableNormal"/>
    <w:uiPriority w:val="60"/>
    <w:rsid w:val="00A96285"/>
    <w:pPr>
      <w:spacing w:after="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pdq2pgselectionanchorcontainer">
    <w:name w:val="pdq2pg_selectionanchorcontainer"/>
    <w:basedOn w:val="Normal"/>
    <w:rsid w:val="00963EE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BalloonText">
    <w:name w:val="Balloon Text"/>
    <w:basedOn w:val="Normal"/>
    <w:link w:val="BalloonTextChar"/>
    <w:uiPriority w:val="99"/>
    <w:semiHidden/>
    <w:unhideWhenUsed/>
    <w:rsid w:val="00963E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EE5"/>
    <w:rPr>
      <w:rFonts w:ascii="Segoe UI" w:hAnsi="Segoe UI" w:cs="Segoe UI"/>
      <w:sz w:val="18"/>
      <w:szCs w:val="18"/>
    </w:rPr>
  </w:style>
  <w:style w:type="character" w:styleId="Emphasis">
    <w:name w:val="Emphasis"/>
    <w:basedOn w:val="DefaultParagraphFont"/>
    <w:uiPriority w:val="20"/>
    <w:qFormat/>
    <w:rsid w:val="000C5F60"/>
    <w:rPr>
      <w:i/>
      <w:iCs/>
    </w:rPr>
  </w:style>
  <w:style w:type="character" w:styleId="HTMLCode">
    <w:name w:val="HTML Code"/>
    <w:basedOn w:val="DefaultParagraphFont"/>
    <w:uiPriority w:val="99"/>
    <w:semiHidden/>
    <w:unhideWhenUsed/>
    <w:rsid w:val="00433292"/>
    <w:rPr>
      <w:rFonts w:ascii="Courier New" w:eastAsia="Times New Roman" w:hAnsi="Courier New" w:cs="Courier New"/>
      <w:sz w:val="20"/>
      <w:szCs w:val="20"/>
    </w:rPr>
  </w:style>
  <w:style w:type="table" w:styleId="GridTable1Light-Accent1">
    <w:name w:val="Grid Table 1 Light Accent 1"/>
    <w:basedOn w:val="TableNormal"/>
    <w:uiPriority w:val="46"/>
    <w:rsid w:val="0076625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4917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479C8"/>
    <w:pPr>
      <w:spacing w:after="100"/>
      <w:ind w:left="660"/>
    </w:pPr>
    <w:rPr>
      <w:rFonts w:eastAsiaTheme="minorEastAsia"/>
      <w:lang w:eastAsia="fr-FR"/>
    </w:rPr>
  </w:style>
  <w:style w:type="paragraph" w:styleId="TOC5">
    <w:name w:val="toc 5"/>
    <w:basedOn w:val="Normal"/>
    <w:next w:val="Normal"/>
    <w:autoRedefine/>
    <w:uiPriority w:val="39"/>
    <w:unhideWhenUsed/>
    <w:rsid w:val="005479C8"/>
    <w:pPr>
      <w:spacing w:after="100"/>
      <w:ind w:left="880"/>
    </w:pPr>
    <w:rPr>
      <w:rFonts w:eastAsiaTheme="minorEastAsia"/>
      <w:lang w:eastAsia="fr-FR"/>
    </w:rPr>
  </w:style>
  <w:style w:type="paragraph" w:styleId="TOC6">
    <w:name w:val="toc 6"/>
    <w:basedOn w:val="Normal"/>
    <w:next w:val="Normal"/>
    <w:autoRedefine/>
    <w:uiPriority w:val="39"/>
    <w:unhideWhenUsed/>
    <w:rsid w:val="005479C8"/>
    <w:pPr>
      <w:spacing w:after="100"/>
      <w:ind w:left="1100"/>
    </w:pPr>
    <w:rPr>
      <w:rFonts w:eastAsiaTheme="minorEastAsia"/>
      <w:lang w:eastAsia="fr-FR"/>
    </w:rPr>
  </w:style>
  <w:style w:type="paragraph" w:styleId="TOC7">
    <w:name w:val="toc 7"/>
    <w:basedOn w:val="Normal"/>
    <w:next w:val="Normal"/>
    <w:autoRedefine/>
    <w:uiPriority w:val="39"/>
    <w:unhideWhenUsed/>
    <w:rsid w:val="005479C8"/>
    <w:pPr>
      <w:spacing w:after="100"/>
      <w:ind w:left="1320"/>
    </w:pPr>
    <w:rPr>
      <w:rFonts w:eastAsiaTheme="minorEastAsia"/>
      <w:lang w:eastAsia="fr-FR"/>
    </w:rPr>
  </w:style>
  <w:style w:type="paragraph" w:styleId="TOC8">
    <w:name w:val="toc 8"/>
    <w:basedOn w:val="Normal"/>
    <w:next w:val="Normal"/>
    <w:autoRedefine/>
    <w:uiPriority w:val="39"/>
    <w:unhideWhenUsed/>
    <w:rsid w:val="005479C8"/>
    <w:pPr>
      <w:spacing w:after="100"/>
      <w:ind w:left="1540"/>
    </w:pPr>
    <w:rPr>
      <w:rFonts w:eastAsiaTheme="minorEastAsia"/>
      <w:lang w:eastAsia="fr-FR"/>
    </w:rPr>
  </w:style>
  <w:style w:type="paragraph" w:styleId="TOC9">
    <w:name w:val="toc 9"/>
    <w:basedOn w:val="Normal"/>
    <w:next w:val="Normal"/>
    <w:autoRedefine/>
    <w:uiPriority w:val="39"/>
    <w:unhideWhenUsed/>
    <w:rsid w:val="005479C8"/>
    <w:pPr>
      <w:spacing w:after="100"/>
      <w:ind w:left="1760"/>
    </w:pPr>
    <w:rPr>
      <w:rFonts w:eastAsiaTheme="minorEastAsia"/>
      <w:lang w:eastAsia="fr-FR"/>
    </w:rPr>
  </w:style>
  <w:style w:type="character" w:customStyle="1" w:styleId="Heading5Char">
    <w:name w:val="Heading 5 Char"/>
    <w:basedOn w:val="DefaultParagraphFont"/>
    <w:link w:val="Heading5"/>
    <w:uiPriority w:val="9"/>
    <w:rsid w:val="007F5387"/>
    <w:rPr>
      <w:rFonts w:asciiTheme="majorHAnsi" w:eastAsiaTheme="majorEastAsia" w:hAnsiTheme="majorHAnsi" w:cstheme="majorBidi"/>
      <w:color w:val="2E74B5" w:themeColor="accent1" w:themeShade="BF"/>
    </w:rPr>
  </w:style>
  <w:style w:type="table" w:styleId="ListTable3-Accent1">
    <w:name w:val="List Table 3 Accent 1"/>
    <w:basedOn w:val="TableNormal"/>
    <w:uiPriority w:val="48"/>
    <w:rsid w:val="00F27EF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GridTable1Light-Accent5">
    <w:name w:val="Grid Table 1 Light Accent 5"/>
    <w:basedOn w:val="TableNormal"/>
    <w:uiPriority w:val="46"/>
    <w:rsid w:val="00F27EFE"/>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517">
      <w:bodyDiv w:val="1"/>
      <w:marLeft w:val="0"/>
      <w:marRight w:val="0"/>
      <w:marTop w:val="0"/>
      <w:marBottom w:val="0"/>
      <w:divBdr>
        <w:top w:val="none" w:sz="0" w:space="0" w:color="auto"/>
        <w:left w:val="none" w:sz="0" w:space="0" w:color="auto"/>
        <w:bottom w:val="none" w:sz="0" w:space="0" w:color="auto"/>
        <w:right w:val="none" w:sz="0" w:space="0" w:color="auto"/>
      </w:divBdr>
    </w:div>
    <w:div w:id="20671471">
      <w:bodyDiv w:val="1"/>
      <w:marLeft w:val="0"/>
      <w:marRight w:val="0"/>
      <w:marTop w:val="0"/>
      <w:marBottom w:val="0"/>
      <w:divBdr>
        <w:top w:val="none" w:sz="0" w:space="0" w:color="auto"/>
        <w:left w:val="none" w:sz="0" w:space="0" w:color="auto"/>
        <w:bottom w:val="none" w:sz="0" w:space="0" w:color="auto"/>
        <w:right w:val="none" w:sz="0" w:space="0" w:color="auto"/>
      </w:divBdr>
    </w:div>
    <w:div w:id="24067062">
      <w:bodyDiv w:val="1"/>
      <w:marLeft w:val="0"/>
      <w:marRight w:val="0"/>
      <w:marTop w:val="0"/>
      <w:marBottom w:val="0"/>
      <w:divBdr>
        <w:top w:val="none" w:sz="0" w:space="0" w:color="auto"/>
        <w:left w:val="none" w:sz="0" w:space="0" w:color="auto"/>
        <w:bottom w:val="none" w:sz="0" w:space="0" w:color="auto"/>
        <w:right w:val="none" w:sz="0" w:space="0" w:color="auto"/>
      </w:divBdr>
    </w:div>
    <w:div w:id="64030833">
      <w:bodyDiv w:val="1"/>
      <w:marLeft w:val="0"/>
      <w:marRight w:val="0"/>
      <w:marTop w:val="0"/>
      <w:marBottom w:val="0"/>
      <w:divBdr>
        <w:top w:val="none" w:sz="0" w:space="0" w:color="auto"/>
        <w:left w:val="none" w:sz="0" w:space="0" w:color="auto"/>
        <w:bottom w:val="none" w:sz="0" w:space="0" w:color="auto"/>
        <w:right w:val="none" w:sz="0" w:space="0" w:color="auto"/>
      </w:divBdr>
    </w:div>
    <w:div w:id="67771311">
      <w:bodyDiv w:val="1"/>
      <w:marLeft w:val="0"/>
      <w:marRight w:val="0"/>
      <w:marTop w:val="0"/>
      <w:marBottom w:val="0"/>
      <w:divBdr>
        <w:top w:val="none" w:sz="0" w:space="0" w:color="auto"/>
        <w:left w:val="none" w:sz="0" w:space="0" w:color="auto"/>
        <w:bottom w:val="none" w:sz="0" w:space="0" w:color="auto"/>
        <w:right w:val="none" w:sz="0" w:space="0" w:color="auto"/>
      </w:divBdr>
    </w:div>
    <w:div w:id="91172334">
      <w:bodyDiv w:val="1"/>
      <w:marLeft w:val="0"/>
      <w:marRight w:val="0"/>
      <w:marTop w:val="0"/>
      <w:marBottom w:val="0"/>
      <w:divBdr>
        <w:top w:val="none" w:sz="0" w:space="0" w:color="auto"/>
        <w:left w:val="none" w:sz="0" w:space="0" w:color="auto"/>
        <w:bottom w:val="none" w:sz="0" w:space="0" w:color="auto"/>
        <w:right w:val="none" w:sz="0" w:space="0" w:color="auto"/>
      </w:divBdr>
    </w:div>
    <w:div w:id="133446931">
      <w:bodyDiv w:val="1"/>
      <w:marLeft w:val="0"/>
      <w:marRight w:val="0"/>
      <w:marTop w:val="0"/>
      <w:marBottom w:val="0"/>
      <w:divBdr>
        <w:top w:val="none" w:sz="0" w:space="0" w:color="auto"/>
        <w:left w:val="none" w:sz="0" w:space="0" w:color="auto"/>
        <w:bottom w:val="none" w:sz="0" w:space="0" w:color="auto"/>
        <w:right w:val="none" w:sz="0" w:space="0" w:color="auto"/>
      </w:divBdr>
    </w:div>
    <w:div w:id="143861890">
      <w:bodyDiv w:val="1"/>
      <w:marLeft w:val="0"/>
      <w:marRight w:val="0"/>
      <w:marTop w:val="0"/>
      <w:marBottom w:val="0"/>
      <w:divBdr>
        <w:top w:val="none" w:sz="0" w:space="0" w:color="auto"/>
        <w:left w:val="none" w:sz="0" w:space="0" w:color="auto"/>
        <w:bottom w:val="none" w:sz="0" w:space="0" w:color="auto"/>
        <w:right w:val="none" w:sz="0" w:space="0" w:color="auto"/>
      </w:divBdr>
    </w:div>
    <w:div w:id="150221190">
      <w:bodyDiv w:val="1"/>
      <w:marLeft w:val="0"/>
      <w:marRight w:val="0"/>
      <w:marTop w:val="0"/>
      <w:marBottom w:val="0"/>
      <w:divBdr>
        <w:top w:val="none" w:sz="0" w:space="0" w:color="auto"/>
        <w:left w:val="none" w:sz="0" w:space="0" w:color="auto"/>
        <w:bottom w:val="none" w:sz="0" w:space="0" w:color="auto"/>
        <w:right w:val="none" w:sz="0" w:space="0" w:color="auto"/>
      </w:divBdr>
    </w:div>
    <w:div w:id="193427373">
      <w:bodyDiv w:val="1"/>
      <w:marLeft w:val="0"/>
      <w:marRight w:val="0"/>
      <w:marTop w:val="0"/>
      <w:marBottom w:val="0"/>
      <w:divBdr>
        <w:top w:val="none" w:sz="0" w:space="0" w:color="auto"/>
        <w:left w:val="none" w:sz="0" w:space="0" w:color="auto"/>
        <w:bottom w:val="none" w:sz="0" w:space="0" w:color="auto"/>
        <w:right w:val="none" w:sz="0" w:space="0" w:color="auto"/>
      </w:divBdr>
    </w:div>
    <w:div w:id="223834481">
      <w:bodyDiv w:val="1"/>
      <w:marLeft w:val="0"/>
      <w:marRight w:val="0"/>
      <w:marTop w:val="0"/>
      <w:marBottom w:val="0"/>
      <w:divBdr>
        <w:top w:val="none" w:sz="0" w:space="0" w:color="auto"/>
        <w:left w:val="none" w:sz="0" w:space="0" w:color="auto"/>
        <w:bottom w:val="none" w:sz="0" w:space="0" w:color="auto"/>
        <w:right w:val="none" w:sz="0" w:space="0" w:color="auto"/>
      </w:divBdr>
    </w:div>
    <w:div w:id="228224574">
      <w:bodyDiv w:val="1"/>
      <w:marLeft w:val="0"/>
      <w:marRight w:val="0"/>
      <w:marTop w:val="0"/>
      <w:marBottom w:val="0"/>
      <w:divBdr>
        <w:top w:val="none" w:sz="0" w:space="0" w:color="auto"/>
        <w:left w:val="none" w:sz="0" w:space="0" w:color="auto"/>
        <w:bottom w:val="none" w:sz="0" w:space="0" w:color="auto"/>
        <w:right w:val="none" w:sz="0" w:space="0" w:color="auto"/>
      </w:divBdr>
    </w:div>
    <w:div w:id="253830107">
      <w:bodyDiv w:val="1"/>
      <w:marLeft w:val="0"/>
      <w:marRight w:val="0"/>
      <w:marTop w:val="0"/>
      <w:marBottom w:val="0"/>
      <w:divBdr>
        <w:top w:val="none" w:sz="0" w:space="0" w:color="auto"/>
        <w:left w:val="none" w:sz="0" w:space="0" w:color="auto"/>
        <w:bottom w:val="none" w:sz="0" w:space="0" w:color="auto"/>
        <w:right w:val="none" w:sz="0" w:space="0" w:color="auto"/>
      </w:divBdr>
      <w:divsChild>
        <w:div w:id="105121436">
          <w:marLeft w:val="0"/>
          <w:marRight w:val="0"/>
          <w:marTop w:val="0"/>
          <w:marBottom w:val="0"/>
          <w:divBdr>
            <w:top w:val="none" w:sz="0" w:space="0" w:color="auto"/>
            <w:left w:val="none" w:sz="0" w:space="0" w:color="auto"/>
            <w:bottom w:val="none" w:sz="0" w:space="0" w:color="auto"/>
            <w:right w:val="none" w:sz="0" w:space="0" w:color="auto"/>
          </w:divBdr>
          <w:divsChild>
            <w:div w:id="2129004311">
              <w:marLeft w:val="0"/>
              <w:marRight w:val="0"/>
              <w:marTop w:val="0"/>
              <w:marBottom w:val="0"/>
              <w:divBdr>
                <w:top w:val="none" w:sz="0" w:space="0" w:color="auto"/>
                <w:left w:val="none" w:sz="0" w:space="0" w:color="auto"/>
                <w:bottom w:val="none" w:sz="0" w:space="0" w:color="auto"/>
                <w:right w:val="none" w:sz="0" w:space="0" w:color="auto"/>
              </w:divBdr>
              <w:divsChild>
                <w:div w:id="573777599">
                  <w:marLeft w:val="0"/>
                  <w:marRight w:val="0"/>
                  <w:marTop w:val="0"/>
                  <w:marBottom w:val="0"/>
                  <w:divBdr>
                    <w:top w:val="none" w:sz="0" w:space="0" w:color="auto"/>
                    <w:left w:val="none" w:sz="0" w:space="0" w:color="auto"/>
                    <w:bottom w:val="none" w:sz="0" w:space="0" w:color="auto"/>
                    <w:right w:val="none" w:sz="0" w:space="0" w:color="auto"/>
                  </w:divBdr>
                  <w:divsChild>
                    <w:div w:id="1661038948">
                      <w:marLeft w:val="0"/>
                      <w:marRight w:val="0"/>
                      <w:marTop w:val="0"/>
                      <w:marBottom w:val="0"/>
                      <w:divBdr>
                        <w:top w:val="none" w:sz="0" w:space="0" w:color="auto"/>
                        <w:left w:val="none" w:sz="0" w:space="0" w:color="auto"/>
                        <w:bottom w:val="none" w:sz="0" w:space="0" w:color="auto"/>
                        <w:right w:val="none" w:sz="0" w:space="0" w:color="auto"/>
                      </w:divBdr>
                      <w:divsChild>
                        <w:div w:id="1109617764">
                          <w:marLeft w:val="0"/>
                          <w:marRight w:val="0"/>
                          <w:marTop w:val="0"/>
                          <w:marBottom w:val="0"/>
                          <w:divBdr>
                            <w:top w:val="none" w:sz="0" w:space="0" w:color="auto"/>
                            <w:left w:val="none" w:sz="0" w:space="0" w:color="auto"/>
                            <w:bottom w:val="none" w:sz="0" w:space="0" w:color="auto"/>
                            <w:right w:val="none" w:sz="0" w:space="0" w:color="auto"/>
                          </w:divBdr>
                          <w:divsChild>
                            <w:div w:id="64113124">
                              <w:marLeft w:val="0"/>
                              <w:marRight w:val="0"/>
                              <w:marTop w:val="0"/>
                              <w:marBottom w:val="0"/>
                              <w:divBdr>
                                <w:top w:val="none" w:sz="0" w:space="0" w:color="auto"/>
                                <w:left w:val="none" w:sz="0" w:space="0" w:color="auto"/>
                                <w:bottom w:val="none" w:sz="0" w:space="0" w:color="auto"/>
                                <w:right w:val="none" w:sz="0" w:space="0" w:color="auto"/>
                              </w:divBdr>
                              <w:divsChild>
                                <w:div w:id="1382250277">
                                  <w:marLeft w:val="0"/>
                                  <w:marRight w:val="0"/>
                                  <w:marTop w:val="0"/>
                                  <w:marBottom w:val="0"/>
                                  <w:divBdr>
                                    <w:top w:val="none" w:sz="0" w:space="0" w:color="auto"/>
                                    <w:left w:val="none" w:sz="0" w:space="0" w:color="auto"/>
                                    <w:bottom w:val="none" w:sz="0" w:space="0" w:color="auto"/>
                                    <w:right w:val="none" w:sz="0" w:space="0" w:color="auto"/>
                                  </w:divBdr>
                                  <w:divsChild>
                                    <w:div w:id="13792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876553">
      <w:bodyDiv w:val="1"/>
      <w:marLeft w:val="0"/>
      <w:marRight w:val="0"/>
      <w:marTop w:val="0"/>
      <w:marBottom w:val="0"/>
      <w:divBdr>
        <w:top w:val="none" w:sz="0" w:space="0" w:color="auto"/>
        <w:left w:val="none" w:sz="0" w:space="0" w:color="auto"/>
        <w:bottom w:val="none" w:sz="0" w:space="0" w:color="auto"/>
        <w:right w:val="none" w:sz="0" w:space="0" w:color="auto"/>
      </w:divBdr>
    </w:div>
    <w:div w:id="261573181">
      <w:bodyDiv w:val="1"/>
      <w:marLeft w:val="0"/>
      <w:marRight w:val="0"/>
      <w:marTop w:val="0"/>
      <w:marBottom w:val="0"/>
      <w:divBdr>
        <w:top w:val="none" w:sz="0" w:space="0" w:color="auto"/>
        <w:left w:val="none" w:sz="0" w:space="0" w:color="auto"/>
        <w:bottom w:val="none" w:sz="0" w:space="0" w:color="auto"/>
        <w:right w:val="none" w:sz="0" w:space="0" w:color="auto"/>
      </w:divBdr>
    </w:div>
    <w:div w:id="284627005">
      <w:bodyDiv w:val="1"/>
      <w:marLeft w:val="0"/>
      <w:marRight w:val="0"/>
      <w:marTop w:val="0"/>
      <w:marBottom w:val="0"/>
      <w:divBdr>
        <w:top w:val="none" w:sz="0" w:space="0" w:color="auto"/>
        <w:left w:val="none" w:sz="0" w:space="0" w:color="auto"/>
        <w:bottom w:val="none" w:sz="0" w:space="0" w:color="auto"/>
        <w:right w:val="none" w:sz="0" w:space="0" w:color="auto"/>
      </w:divBdr>
    </w:div>
    <w:div w:id="298462314">
      <w:bodyDiv w:val="1"/>
      <w:marLeft w:val="0"/>
      <w:marRight w:val="0"/>
      <w:marTop w:val="0"/>
      <w:marBottom w:val="0"/>
      <w:divBdr>
        <w:top w:val="none" w:sz="0" w:space="0" w:color="auto"/>
        <w:left w:val="none" w:sz="0" w:space="0" w:color="auto"/>
        <w:bottom w:val="none" w:sz="0" w:space="0" w:color="auto"/>
        <w:right w:val="none" w:sz="0" w:space="0" w:color="auto"/>
      </w:divBdr>
    </w:div>
    <w:div w:id="301421119">
      <w:bodyDiv w:val="1"/>
      <w:marLeft w:val="0"/>
      <w:marRight w:val="0"/>
      <w:marTop w:val="0"/>
      <w:marBottom w:val="0"/>
      <w:divBdr>
        <w:top w:val="none" w:sz="0" w:space="0" w:color="auto"/>
        <w:left w:val="none" w:sz="0" w:space="0" w:color="auto"/>
        <w:bottom w:val="none" w:sz="0" w:space="0" w:color="auto"/>
        <w:right w:val="none" w:sz="0" w:space="0" w:color="auto"/>
      </w:divBdr>
    </w:div>
    <w:div w:id="356928726">
      <w:bodyDiv w:val="1"/>
      <w:marLeft w:val="0"/>
      <w:marRight w:val="0"/>
      <w:marTop w:val="0"/>
      <w:marBottom w:val="0"/>
      <w:divBdr>
        <w:top w:val="none" w:sz="0" w:space="0" w:color="auto"/>
        <w:left w:val="none" w:sz="0" w:space="0" w:color="auto"/>
        <w:bottom w:val="none" w:sz="0" w:space="0" w:color="auto"/>
        <w:right w:val="none" w:sz="0" w:space="0" w:color="auto"/>
      </w:divBdr>
    </w:div>
    <w:div w:id="361325884">
      <w:bodyDiv w:val="1"/>
      <w:marLeft w:val="0"/>
      <w:marRight w:val="0"/>
      <w:marTop w:val="0"/>
      <w:marBottom w:val="0"/>
      <w:divBdr>
        <w:top w:val="none" w:sz="0" w:space="0" w:color="auto"/>
        <w:left w:val="none" w:sz="0" w:space="0" w:color="auto"/>
        <w:bottom w:val="none" w:sz="0" w:space="0" w:color="auto"/>
        <w:right w:val="none" w:sz="0" w:space="0" w:color="auto"/>
      </w:divBdr>
    </w:div>
    <w:div w:id="371000300">
      <w:bodyDiv w:val="1"/>
      <w:marLeft w:val="0"/>
      <w:marRight w:val="0"/>
      <w:marTop w:val="0"/>
      <w:marBottom w:val="0"/>
      <w:divBdr>
        <w:top w:val="none" w:sz="0" w:space="0" w:color="auto"/>
        <w:left w:val="none" w:sz="0" w:space="0" w:color="auto"/>
        <w:bottom w:val="none" w:sz="0" w:space="0" w:color="auto"/>
        <w:right w:val="none" w:sz="0" w:space="0" w:color="auto"/>
      </w:divBdr>
    </w:div>
    <w:div w:id="377553529">
      <w:bodyDiv w:val="1"/>
      <w:marLeft w:val="0"/>
      <w:marRight w:val="0"/>
      <w:marTop w:val="0"/>
      <w:marBottom w:val="0"/>
      <w:divBdr>
        <w:top w:val="none" w:sz="0" w:space="0" w:color="auto"/>
        <w:left w:val="none" w:sz="0" w:space="0" w:color="auto"/>
        <w:bottom w:val="none" w:sz="0" w:space="0" w:color="auto"/>
        <w:right w:val="none" w:sz="0" w:space="0" w:color="auto"/>
      </w:divBdr>
      <w:divsChild>
        <w:div w:id="50267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47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626626">
      <w:bodyDiv w:val="1"/>
      <w:marLeft w:val="0"/>
      <w:marRight w:val="0"/>
      <w:marTop w:val="0"/>
      <w:marBottom w:val="0"/>
      <w:divBdr>
        <w:top w:val="none" w:sz="0" w:space="0" w:color="auto"/>
        <w:left w:val="none" w:sz="0" w:space="0" w:color="auto"/>
        <w:bottom w:val="none" w:sz="0" w:space="0" w:color="auto"/>
        <w:right w:val="none" w:sz="0" w:space="0" w:color="auto"/>
      </w:divBdr>
    </w:div>
    <w:div w:id="435440771">
      <w:bodyDiv w:val="1"/>
      <w:marLeft w:val="0"/>
      <w:marRight w:val="0"/>
      <w:marTop w:val="0"/>
      <w:marBottom w:val="0"/>
      <w:divBdr>
        <w:top w:val="none" w:sz="0" w:space="0" w:color="auto"/>
        <w:left w:val="none" w:sz="0" w:space="0" w:color="auto"/>
        <w:bottom w:val="none" w:sz="0" w:space="0" w:color="auto"/>
        <w:right w:val="none" w:sz="0" w:space="0" w:color="auto"/>
      </w:divBdr>
    </w:div>
    <w:div w:id="441724666">
      <w:bodyDiv w:val="1"/>
      <w:marLeft w:val="0"/>
      <w:marRight w:val="0"/>
      <w:marTop w:val="0"/>
      <w:marBottom w:val="0"/>
      <w:divBdr>
        <w:top w:val="none" w:sz="0" w:space="0" w:color="auto"/>
        <w:left w:val="none" w:sz="0" w:space="0" w:color="auto"/>
        <w:bottom w:val="none" w:sz="0" w:space="0" w:color="auto"/>
        <w:right w:val="none" w:sz="0" w:space="0" w:color="auto"/>
      </w:divBdr>
    </w:div>
    <w:div w:id="464544541">
      <w:bodyDiv w:val="1"/>
      <w:marLeft w:val="0"/>
      <w:marRight w:val="0"/>
      <w:marTop w:val="0"/>
      <w:marBottom w:val="0"/>
      <w:divBdr>
        <w:top w:val="none" w:sz="0" w:space="0" w:color="auto"/>
        <w:left w:val="none" w:sz="0" w:space="0" w:color="auto"/>
        <w:bottom w:val="none" w:sz="0" w:space="0" w:color="auto"/>
        <w:right w:val="none" w:sz="0" w:space="0" w:color="auto"/>
      </w:divBdr>
    </w:div>
    <w:div w:id="490098204">
      <w:bodyDiv w:val="1"/>
      <w:marLeft w:val="0"/>
      <w:marRight w:val="0"/>
      <w:marTop w:val="0"/>
      <w:marBottom w:val="0"/>
      <w:divBdr>
        <w:top w:val="none" w:sz="0" w:space="0" w:color="auto"/>
        <w:left w:val="none" w:sz="0" w:space="0" w:color="auto"/>
        <w:bottom w:val="none" w:sz="0" w:space="0" w:color="auto"/>
        <w:right w:val="none" w:sz="0" w:space="0" w:color="auto"/>
      </w:divBdr>
    </w:div>
    <w:div w:id="534388489">
      <w:bodyDiv w:val="1"/>
      <w:marLeft w:val="0"/>
      <w:marRight w:val="0"/>
      <w:marTop w:val="0"/>
      <w:marBottom w:val="0"/>
      <w:divBdr>
        <w:top w:val="none" w:sz="0" w:space="0" w:color="auto"/>
        <w:left w:val="none" w:sz="0" w:space="0" w:color="auto"/>
        <w:bottom w:val="none" w:sz="0" w:space="0" w:color="auto"/>
        <w:right w:val="none" w:sz="0" w:space="0" w:color="auto"/>
      </w:divBdr>
    </w:div>
    <w:div w:id="551231626">
      <w:bodyDiv w:val="1"/>
      <w:marLeft w:val="0"/>
      <w:marRight w:val="0"/>
      <w:marTop w:val="0"/>
      <w:marBottom w:val="0"/>
      <w:divBdr>
        <w:top w:val="none" w:sz="0" w:space="0" w:color="auto"/>
        <w:left w:val="none" w:sz="0" w:space="0" w:color="auto"/>
        <w:bottom w:val="none" w:sz="0" w:space="0" w:color="auto"/>
        <w:right w:val="none" w:sz="0" w:space="0" w:color="auto"/>
      </w:divBdr>
      <w:divsChild>
        <w:div w:id="1358510041">
          <w:marLeft w:val="0"/>
          <w:marRight w:val="0"/>
          <w:marTop w:val="0"/>
          <w:marBottom w:val="0"/>
          <w:divBdr>
            <w:top w:val="none" w:sz="0" w:space="0" w:color="auto"/>
            <w:left w:val="none" w:sz="0" w:space="0" w:color="auto"/>
            <w:bottom w:val="none" w:sz="0" w:space="0" w:color="auto"/>
            <w:right w:val="none" w:sz="0" w:space="0" w:color="auto"/>
          </w:divBdr>
          <w:divsChild>
            <w:div w:id="1413819367">
              <w:marLeft w:val="0"/>
              <w:marRight w:val="0"/>
              <w:marTop w:val="0"/>
              <w:marBottom w:val="0"/>
              <w:divBdr>
                <w:top w:val="none" w:sz="0" w:space="0" w:color="auto"/>
                <w:left w:val="none" w:sz="0" w:space="0" w:color="auto"/>
                <w:bottom w:val="none" w:sz="0" w:space="0" w:color="auto"/>
                <w:right w:val="none" w:sz="0" w:space="0" w:color="auto"/>
              </w:divBdr>
              <w:divsChild>
                <w:div w:id="858468117">
                  <w:marLeft w:val="0"/>
                  <w:marRight w:val="0"/>
                  <w:marTop w:val="0"/>
                  <w:marBottom w:val="0"/>
                  <w:divBdr>
                    <w:top w:val="none" w:sz="0" w:space="0" w:color="auto"/>
                    <w:left w:val="none" w:sz="0" w:space="0" w:color="auto"/>
                    <w:bottom w:val="none" w:sz="0" w:space="0" w:color="auto"/>
                    <w:right w:val="none" w:sz="0" w:space="0" w:color="auto"/>
                  </w:divBdr>
                  <w:divsChild>
                    <w:div w:id="385301579">
                      <w:marLeft w:val="0"/>
                      <w:marRight w:val="0"/>
                      <w:marTop w:val="0"/>
                      <w:marBottom w:val="0"/>
                      <w:divBdr>
                        <w:top w:val="none" w:sz="0" w:space="0" w:color="auto"/>
                        <w:left w:val="none" w:sz="0" w:space="0" w:color="auto"/>
                        <w:bottom w:val="none" w:sz="0" w:space="0" w:color="auto"/>
                        <w:right w:val="none" w:sz="0" w:space="0" w:color="auto"/>
                      </w:divBdr>
                      <w:divsChild>
                        <w:div w:id="253124332">
                          <w:marLeft w:val="0"/>
                          <w:marRight w:val="0"/>
                          <w:marTop w:val="0"/>
                          <w:marBottom w:val="0"/>
                          <w:divBdr>
                            <w:top w:val="none" w:sz="0" w:space="0" w:color="auto"/>
                            <w:left w:val="none" w:sz="0" w:space="0" w:color="auto"/>
                            <w:bottom w:val="none" w:sz="0" w:space="0" w:color="auto"/>
                            <w:right w:val="none" w:sz="0" w:space="0" w:color="auto"/>
                          </w:divBdr>
                          <w:divsChild>
                            <w:div w:id="1210260325">
                              <w:marLeft w:val="0"/>
                              <w:marRight w:val="0"/>
                              <w:marTop w:val="0"/>
                              <w:marBottom w:val="0"/>
                              <w:divBdr>
                                <w:top w:val="none" w:sz="0" w:space="0" w:color="auto"/>
                                <w:left w:val="none" w:sz="0" w:space="0" w:color="auto"/>
                                <w:bottom w:val="none" w:sz="0" w:space="0" w:color="auto"/>
                                <w:right w:val="none" w:sz="0" w:space="0" w:color="auto"/>
                              </w:divBdr>
                              <w:divsChild>
                                <w:div w:id="699666155">
                                  <w:marLeft w:val="0"/>
                                  <w:marRight w:val="0"/>
                                  <w:marTop w:val="0"/>
                                  <w:marBottom w:val="0"/>
                                  <w:divBdr>
                                    <w:top w:val="none" w:sz="0" w:space="0" w:color="auto"/>
                                    <w:left w:val="none" w:sz="0" w:space="0" w:color="auto"/>
                                    <w:bottom w:val="none" w:sz="0" w:space="0" w:color="auto"/>
                                    <w:right w:val="none" w:sz="0" w:space="0" w:color="auto"/>
                                  </w:divBdr>
                                  <w:divsChild>
                                    <w:div w:id="20528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090480">
      <w:bodyDiv w:val="1"/>
      <w:marLeft w:val="0"/>
      <w:marRight w:val="0"/>
      <w:marTop w:val="0"/>
      <w:marBottom w:val="0"/>
      <w:divBdr>
        <w:top w:val="none" w:sz="0" w:space="0" w:color="auto"/>
        <w:left w:val="none" w:sz="0" w:space="0" w:color="auto"/>
        <w:bottom w:val="none" w:sz="0" w:space="0" w:color="auto"/>
        <w:right w:val="none" w:sz="0" w:space="0" w:color="auto"/>
      </w:divBdr>
    </w:div>
    <w:div w:id="586155274">
      <w:bodyDiv w:val="1"/>
      <w:marLeft w:val="0"/>
      <w:marRight w:val="0"/>
      <w:marTop w:val="0"/>
      <w:marBottom w:val="0"/>
      <w:divBdr>
        <w:top w:val="none" w:sz="0" w:space="0" w:color="auto"/>
        <w:left w:val="none" w:sz="0" w:space="0" w:color="auto"/>
        <w:bottom w:val="none" w:sz="0" w:space="0" w:color="auto"/>
        <w:right w:val="none" w:sz="0" w:space="0" w:color="auto"/>
      </w:divBdr>
    </w:div>
    <w:div w:id="591353737">
      <w:bodyDiv w:val="1"/>
      <w:marLeft w:val="0"/>
      <w:marRight w:val="0"/>
      <w:marTop w:val="0"/>
      <w:marBottom w:val="0"/>
      <w:divBdr>
        <w:top w:val="none" w:sz="0" w:space="0" w:color="auto"/>
        <w:left w:val="none" w:sz="0" w:space="0" w:color="auto"/>
        <w:bottom w:val="none" w:sz="0" w:space="0" w:color="auto"/>
        <w:right w:val="none" w:sz="0" w:space="0" w:color="auto"/>
      </w:divBdr>
      <w:divsChild>
        <w:div w:id="1801611497">
          <w:marLeft w:val="0"/>
          <w:marRight w:val="0"/>
          <w:marTop w:val="0"/>
          <w:marBottom w:val="0"/>
          <w:divBdr>
            <w:top w:val="single" w:sz="2" w:space="0" w:color="auto"/>
            <w:left w:val="single" w:sz="2" w:space="0" w:color="auto"/>
            <w:bottom w:val="single" w:sz="2" w:space="0" w:color="auto"/>
            <w:right w:val="single" w:sz="2" w:space="0" w:color="auto"/>
          </w:divBdr>
        </w:div>
      </w:divsChild>
    </w:div>
    <w:div w:id="591820387">
      <w:bodyDiv w:val="1"/>
      <w:marLeft w:val="0"/>
      <w:marRight w:val="0"/>
      <w:marTop w:val="0"/>
      <w:marBottom w:val="0"/>
      <w:divBdr>
        <w:top w:val="none" w:sz="0" w:space="0" w:color="auto"/>
        <w:left w:val="none" w:sz="0" w:space="0" w:color="auto"/>
        <w:bottom w:val="none" w:sz="0" w:space="0" w:color="auto"/>
        <w:right w:val="none" w:sz="0" w:space="0" w:color="auto"/>
      </w:divBdr>
    </w:div>
    <w:div w:id="604533429">
      <w:bodyDiv w:val="1"/>
      <w:marLeft w:val="0"/>
      <w:marRight w:val="0"/>
      <w:marTop w:val="0"/>
      <w:marBottom w:val="0"/>
      <w:divBdr>
        <w:top w:val="none" w:sz="0" w:space="0" w:color="auto"/>
        <w:left w:val="none" w:sz="0" w:space="0" w:color="auto"/>
        <w:bottom w:val="none" w:sz="0" w:space="0" w:color="auto"/>
        <w:right w:val="none" w:sz="0" w:space="0" w:color="auto"/>
      </w:divBdr>
    </w:div>
    <w:div w:id="610286878">
      <w:bodyDiv w:val="1"/>
      <w:marLeft w:val="0"/>
      <w:marRight w:val="0"/>
      <w:marTop w:val="0"/>
      <w:marBottom w:val="0"/>
      <w:divBdr>
        <w:top w:val="none" w:sz="0" w:space="0" w:color="auto"/>
        <w:left w:val="none" w:sz="0" w:space="0" w:color="auto"/>
        <w:bottom w:val="none" w:sz="0" w:space="0" w:color="auto"/>
        <w:right w:val="none" w:sz="0" w:space="0" w:color="auto"/>
      </w:divBdr>
    </w:div>
    <w:div w:id="612370735">
      <w:bodyDiv w:val="1"/>
      <w:marLeft w:val="0"/>
      <w:marRight w:val="0"/>
      <w:marTop w:val="0"/>
      <w:marBottom w:val="0"/>
      <w:divBdr>
        <w:top w:val="none" w:sz="0" w:space="0" w:color="auto"/>
        <w:left w:val="none" w:sz="0" w:space="0" w:color="auto"/>
        <w:bottom w:val="none" w:sz="0" w:space="0" w:color="auto"/>
        <w:right w:val="none" w:sz="0" w:space="0" w:color="auto"/>
      </w:divBdr>
    </w:div>
    <w:div w:id="620846005">
      <w:bodyDiv w:val="1"/>
      <w:marLeft w:val="0"/>
      <w:marRight w:val="0"/>
      <w:marTop w:val="0"/>
      <w:marBottom w:val="0"/>
      <w:divBdr>
        <w:top w:val="none" w:sz="0" w:space="0" w:color="auto"/>
        <w:left w:val="none" w:sz="0" w:space="0" w:color="auto"/>
        <w:bottom w:val="none" w:sz="0" w:space="0" w:color="auto"/>
        <w:right w:val="none" w:sz="0" w:space="0" w:color="auto"/>
      </w:divBdr>
    </w:div>
    <w:div w:id="670257039">
      <w:bodyDiv w:val="1"/>
      <w:marLeft w:val="0"/>
      <w:marRight w:val="0"/>
      <w:marTop w:val="0"/>
      <w:marBottom w:val="0"/>
      <w:divBdr>
        <w:top w:val="none" w:sz="0" w:space="0" w:color="auto"/>
        <w:left w:val="none" w:sz="0" w:space="0" w:color="auto"/>
        <w:bottom w:val="none" w:sz="0" w:space="0" w:color="auto"/>
        <w:right w:val="none" w:sz="0" w:space="0" w:color="auto"/>
      </w:divBdr>
    </w:div>
    <w:div w:id="670567562">
      <w:bodyDiv w:val="1"/>
      <w:marLeft w:val="0"/>
      <w:marRight w:val="0"/>
      <w:marTop w:val="0"/>
      <w:marBottom w:val="0"/>
      <w:divBdr>
        <w:top w:val="none" w:sz="0" w:space="0" w:color="auto"/>
        <w:left w:val="none" w:sz="0" w:space="0" w:color="auto"/>
        <w:bottom w:val="none" w:sz="0" w:space="0" w:color="auto"/>
        <w:right w:val="none" w:sz="0" w:space="0" w:color="auto"/>
      </w:divBdr>
    </w:div>
    <w:div w:id="725180372">
      <w:bodyDiv w:val="1"/>
      <w:marLeft w:val="0"/>
      <w:marRight w:val="0"/>
      <w:marTop w:val="0"/>
      <w:marBottom w:val="0"/>
      <w:divBdr>
        <w:top w:val="none" w:sz="0" w:space="0" w:color="auto"/>
        <w:left w:val="none" w:sz="0" w:space="0" w:color="auto"/>
        <w:bottom w:val="none" w:sz="0" w:space="0" w:color="auto"/>
        <w:right w:val="none" w:sz="0" w:space="0" w:color="auto"/>
      </w:divBdr>
    </w:div>
    <w:div w:id="754714209">
      <w:bodyDiv w:val="1"/>
      <w:marLeft w:val="0"/>
      <w:marRight w:val="0"/>
      <w:marTop w:val="0"/>
      <w:marBottom w:val="0"/>
      <w:divBdr>
        <w:top w:val="none" w:sz="0" w:space="0" w:color="auto"/>
        <w:left w:val="none" w:sz="0" w:space="0" w:color="auto"/>
        <w:bottom w:val="none" w:sz="0" w:space="0" w:color="auto"/>
        <w:right w:val="none" w:sz="0" w:space="0" w:color="auto"/>
      </w:divBdr>
    </w:div>
    <w:div w:id="759063711">
      <w:bodyDiv w:val="1"/>
      <w:marLeft w:val="0"/>
      <w:marRight w:val="0"/>
      <w:marTop w:val="0"/>
      <w:marBottom w:val="0"/>
      <w:divBdr>
        <w:top w:val="none" w:sz="0" w:space="0" w:color="auto"/>
        <w:left w:val="none" w:sz="0" w:space="0" w:color="auto"/>
        <w:bottom w:val="none" w:sz="0" w:space="0" w:color="auto"/>
        <w:right w:val="none" w:sz="0" w:space="0" w:color="auto"/>
      </w:divBdr>
    </w:div>
    <w:div w:id="766388472">
      <w:bodyDiv w:val="1"/>
      <w:marLeft w:val="0"/>
      <w:marRight w:val="0"/>
      <w:marTop w:val="0"/>
      <w:marBottom w:val="0"/>
      <w:divBdr>
        <w:top w:val="none" w:sz="0" w:space="0" w:color="auto"/>
        <w:left w:val="none" w:sz="0" w:space="0" w:color="auto"/>
        <w:bottom w:val="none" w:sz="0" w:space="0" w:color="auto"/>
        <w:right w:val="none" w:sz="0" w:space="0" w:color="auto"/>
      </w:divBdr>
    </w:div>
    <w:div w:id="778842789">
      <w:bodyDiv w:val="1"/>
      <w:marLeft w:val="0"/>
      <w:marRight w:val="0"/>
      <w:marTop w:val="0"/>
      <w:marBottom w:val="0"/>
      <w:divBdr>
        <w:top w:val="none" w:sz="0" w:space="0" w:color="auto"/>
        <w:left w:val="none" w:sz="0" w:space="0" w:color="auto"/>
        <w:bottom w:val="none" w:sz="0" w:space="0" w:color="auto"/>
        <w:right w:val="none" w:sz="0" w:space="0" w:color="auto"/>
      </w:divBdr>
    </w:div>
    <w:div w:id="785586030">
      <w:bodyDiv w:val="1"/>
      <w:marLeft w:val="0"/>
      <w:marRight w:val="0"/>
      <w:marTop w:val="0"/>
      <w:marBottom w:val="0"/>
      <w:divBdr>
        <w:top w:val="none" w:sz="0" w:space="0" w:color="auto"/>
        <w:left w:val="none" w:sz="0" w:space="0" w:color="auto"/>
        <w:bottom w:val="none" w:sz="0" w:space="0" w:color="auto"/>
        <w:right w:val="none" w:sz="0" w:space="0" w:color="auto"/>
      </w:divBdr>
    </w:div>
    <w:div w:id="785855963">
      <w:bodyDiv w:val="1"/>
      <w:marLeft w:val="0"/>
      <w:marRight w:val="0"/>
      <w:marTop w:val="0"/>
      <w:marBottom w:val="0"/>
      <w:divBdr>
        <w:top w:val="none" w:sz="0" w:space="0" w:color="auto"/>
        <w:left w:val="none" w:sz="0" w:space="0" w:color="auto"/>
        <w:bottom w:val="none" w:sz="0" w:space="0" w:color="auto"/>
        <w:right w:val="none" w:sz="0" w:space="0" w:color="auto"/>
      </w:divBdr>
    </w:div>
    <w:div w:id="807209083">
      <w:bodyDiv w:val="1"/>
      <w:marLeft w:val="0"/>
      <w:marRight w:val="0"/>
      <w:marTop w:val="0"/>
      <w:marBottom w:val="0"/>
      <w:divBdr>
        <w:top w:val="none" w:sz="0" w:space="0" w:color="auto"/>
        <w:left w:val="none" w:sz="0" w:space="0" w:color="auto"/>
        <w:bottom w:val="none" w:sz="0" w:space="0" w:color="auto"/>
        <w:right w:val="none" w:sz="0" w:space="0" w:color="auto"/>
      </w:divBdr>
    </w:div>
    <w:div w:id="811869180">
      <w:bodyDiv w:val="1"/>
      <w:marLeft w:val="0"/>
      <w:marRight w:val="0"/>
      <w:marTop w:val="0"/>
      <w:marBottom w:val="0"/>
      <w:divBdr>
        <w:top w:val="none" w:sz="0" w:space="0" w:color="auto"/>
        <w:left w:val="none" w:sz="0" w:space="0" w:color="auto"/>
        <w:bottom w:val="none" w:sz="0" w:space="0" w:color="auto"/>
        <w:right w:val="none" w:sz="0" w:space="0" w:color="auto"/>
      </w:divBdr>
    </w:div>
    <w:div w:id="814226885">
      <w:bodyDiv w:val="1"/>
      <w:marLeft w:val="0"/>
      <w:marRight w:val="0"/>
      <w:marTop w:val="0"/>
      <w:marBottom w:val="0"/>
      <w:divBdr>
        <w:top w:val="none" w:sz="0" w:space="0" w:color="auto"/>
        <w:left w:val="none" w:sz="0" w:space="0" w:color="auto"/>
        <w:bottom w:val="none" w:sz="0" w:space="0" w:color="auto"/>
        <w:right w:val="none" w:sz="0" w:space="0" w:color="auto"/>
      </w:divBdr>
    </w:div>
    <w:div w:id="829708818">
      <w:bodyDiv w:val="1"/>
      <w:marLeft w:val="0"/>
      <w:marRight w:val="0"/>
      <w:marTop w:val="0"/>
      <w:marBottom w:val="0"/>
      <w:divBdr>
        <w:top w:val="none" w:sz="0" w:space="0" w:color="auto"/>
        <w:left w:val="none" w:sz="0" w:space="0" w:color="auto"/>
        <w:bottom w:val="none" w:sz="0" w:space="0" w:color="auto"/>
        <w:right w:val="none" w:sz="0" w:space="0" w:color="auto"/>
      </w:divBdr>
    </w:div>
    <w:div w:id="848369695">
      <w:bodyDiv w:val="1"/>
      <w:marLeft w:val="0"/>
      <w:marRight w:val="0"/>
      <w:marTop w:val="0"/>
      <w:marBottom w:val="0"/>
      <w:divBdr>
        <w:top w:val="none" w:sz="0" w:space="0" w:color="auto"/>
        <w:left w:val="none" w:sz="0" w:space="0" w:color="auto"/>
        <w:bottom w:val="none" w:sz="0" w:space="0" w:color="auto"/>
        <w:right w:val="none" w:sz="0" w:space="0" w:color="auto"/>
      </w:divBdr>
    </w:div>
    <w:div w:id="894390497">
      <w:bodyDiv w:val="1"/>
      <w:marLeft w:val="0"/>
      <w:marRight w:val="0"/>
      <w:marTop w:val="0"/>
      <w:marBottom w:val="0"/>
      <w:divBdr>
        <w:top w:val="none" w:sz="0" w:space="0" w:color="auto"/>
        <w:left w:val="none" w:sz="0" w:space="0" w:color="auto"/>
        <w:bottom w:val="none" w:sz="0" w:space="0" w:color="auto"/>
        <w:right w:val="none" w:sz="0" w:space="0" w:color="auto"/>
      </w:divBdr>
    </w:div>
    <w:div w:id="905147616">
      <w:bodyDiv w:val="1"/>
      <w:marLeft w:val="0"/>
      <w:marRight w:val="0"/>
      <w:marTop w:val="0"/>
      <w:marBottom w:val="0"/>
      <w:divBdr>
        <w:top w:val="none" w:sz="0" w:space="0" w:color="auto"/>
        <w:left w:val="none" w:sz="0" w:space="0" w:color="auto"/>
        <w:bottom w:val="none" w:sz="0" w:space="0" w:color="auto"/>
        <w:right w:val="none" w:sz="0" w:space="0" w:color="auto"/>
      </w:divBdr>
    </w:div>
    <w:div w:id="917709430">
      <w:bodyDiv w:val="1"/>
      <w:marLeft w:val="0"/>
      <w:marRight w:val="0"/>
      <w:marTop w:val="0"/>
      <w:marBottom w:val="0"/>
      <w:divBdr>
        <w:top w:val="none" w:sz="0" w:space="0" w:color="auto"/>
        <w:left w:val="none" w:sz="0" w:space="0" w:color="auto"/>
        <w:bottom w:val="none" w:sz="0" w:space="0" w:color="auto"/>
        <w:right w:val="none" w:sz="0" w:space="0" w:color="auto"/>
      </w:divBdr>
    </w:div>
    <w:div w:id="935552066">
      <w:bodyDiv w:val="1"/>
      <w:marLeft w:val="0"/>
      <w:marRight w:val="0"/>
      <w:marTop w:val="0"/>
      <w:marBottom w:val="0"/>
      <w:divBdr>
        <w:top w:val="none" w:sz="0" w:space="0" w:color="auto"/>
        <w:left w:val="none" w:sz="0" w:space="0" w:color="auto"/>
        <w:bottom w:val="none" w:sz="0" w:space="0" w:color="auto"/>
        <w:right w:val="none" w:sz="0" w:space="0" w:color="auto"/>
      </w:divBdr>
    </w:div>
    <w:div w:id="952250359">
      <w:bodyDiv w:val="1"/>
      <w:marLeft w:val="0"/>
      <w:marRight w:val="0"/>
      <w:marTop w:val="0"/>
      <w:marBottom w:val="0"/>
      <w:divBdr>
        <w:top w:val="none" w:sz="0" w:space="0" w:color="auto"/>
        <w:left w:val="none" w:sz="0" w:space="0" w:color="auto"/>
        <w:bottom w:val="none" w:sz="0" w:space="0" w:color="auto"/>
        <w:right w:val="none" w:sz="0" w:space="0" w:color="auto"/>
      </w:divBdr>
    </w:div>
    <w:div w:id="958758577">
      <w:bodyDiv w:val="1"/>
      <w:marLeft w:val="0"/>
      <w:marRight w:val="0"/>
      <w:marTop w:val="0"/>
      <w:marBottom w:val="0"/>
      <w:divBdr>
        <w:top w:val="none" w:sz="0" w:space="0" w:color="auto"/>
        <w:left w:val="none" w:sz="0" w:space="0" w:color="auto"/>
        <w:bottom w:val="none" w:sz="0" w:space="0" w:color="auto"/>
        <w:right w:val="none" w:sz="0" w:space="0" w:color="auto"/>
      </w:divBdr>
    </w:div>
    <w:div w:id="990716232">
      <w:bodyDiv w:val="1"/>
      <w:marLeft w:val="0"/>
      <w:marRight w:val="0"/>
      <w:marTop w:val="0"/>
      <w:marBottom w:val="0"/>
      <w:divBdr>
        <w:top w:val="none" w:sz="0" w:space="0" w:color="auto"/>
        <w:left w:val="none" w:sz="0" w:space="0" w:color="auto"/>
        <w:bottom w:val="none" w:sz="0" w:space="0" w:color="auto"/>
        <w:right w:val="none" w:sz="0" w:space="0" w:color="auto"/>
      </w:divBdr>
    </w:div>
    <w:div w:id="1001858217">
      <w:bodyDiv w:val="1"/>
      <w:marLeft w:val="0"/>
      <w:marRight w:val="0"/>
      <w:marTop w:val="0"/>
      <w:marBottom w:val="0"/>
      <w:divBdr>
        <w:top w:val="none" w:sz="0" w:space="0" w:color="auto"/>
        <w:left w:val="none" w:sz="0" w:space="0" w:color="auto"/>
        <w:bottom w:val="none" w:sz="0" w:space="0" w:color="auto"/>
        <w:right w:val="none" w:sz="0" w:space="0" w:color="auto"/>
      </w:divBdr>
    </w:div>
    <w:div w:id="1029456349">
      <w:bodyDiv w:val="1"/>
      <w:marLeft w:val="0"/>
      <w:marRight w:val="0"/>
      <w:marTop w:val="0"/>
      <w:marBottom w:val="0"/>
      <w:divBdr>
        <w:top w:val="none" w:sz="0" w:space="0" w:color="auto"/>
        <w:left w:val="none" w:sz="0" w:space="0" w:color="auto"/>
        <w:bottom w:val="none" w:sz="0" w:space="0" w:color="auto"/>
        <w:right w:val="none" w:sz="0" w:space="0" w:color="auto"/>
      </w:divBdr>
    </w:div>
    <w:div w:id="1032342936">
      <w:bodyDiv w:val="1"/>
      <w:marLeft w:val="0"/>
      <w:marRight w:val="0"/>
      <w:marTop w:val="0"/>
      <w:marBottom w:val="0"/>
      <w:divBdr>
        <w:top w:val="none" w:sz="0" w:space="0" w:color="auto"/>
        <w:left w:val="none" w:sz="0" w:space="0" w:color="auto"/>
        <w:bottom w:val="none" w:sz="0" w:space="0" w:color="auto"/>
        <w:right w:val="none" w:sz="0" w:space="0" w:color="auto"/>
      </w:divBdr>
    </w:div>
    <w:div w:id="1032609534">
      <w:bodyDiv w:val="1"/>
      <w:marLeft w:val="0"/>
      <w:marRight w:val="0"/>
      <w:marTop w:val="0"/>
      <w:marBottom w:val="0"/>
      <w:divBdr>
        <w:top w:val="none" w:sz="0" w:space="0" w:color="auto"/>
        <w:left w:val="none" w:sz="0" w:space="0" w:color="auto"/>
        <w:bottom w:val="none" w:sz="0" w:space="0" w:color="auto"/>
        <w:right w:val="none" w:sz="0" w:space="0" w:color="auto"/>
      </w:divBdr>
    </w:div>
    <w:div w:id="1063530963">
      <w:bodyDiv w:val="1"/>
      <w:marLeft w:val="0"/>
      <w:marRight w:val="0"/>
      <w:marTop w:val="0"/>
      <w:marBottom w:val="0"/>
      <w:divBdr>
        <w:top w:val="none" w:sz="0" w:space="0" w:color="auto"/>
        <w:left w:val="none" w:sz="0" w:space="0" w:color="auto"/>
        <w:bottom w:val="none" w:sz="0" w:space="0" w:color="auto"/>
        <w:right w:val="none" w:sz="0" w:space="0" w:color="auto"/>
      </w:divBdr>
    </w:div>
    <w:div w:id="1114637914">
      <w:bodyDiv w:val="1"/>
      <w:marLeft w:val="0"/>
      <w:marRight w:val="0"/>
      <w:marTop w:val="0"/>
      <w:marBottom w:val="0"/>
      <w:divBdr>
        <w:top w:val="none" w:sz="0" w:space="0" w:color="auto"/>
        <w:left w:val="none" w:sz="0" w:space="0" w:color="auto"/>
        <w:bottom w:val="none" w:sz="0" w:space="0" w:color="auto"/>
        <w:right w:val="none" w:sz="0" w:space="0" w:color="auto"/>
      </w:divBdr>
      <w:divsChild>
        <w:div w:id="151022841">
          <w:marLeft w:val="0"/>
          <w:marRight w:val="0"/>
          <w:marTop w:val="0"/>
          <w:marBottom w:val="0"/>
          <w:divBdr>
            <w:top w:val="none" w:sz="0" w:space="0" w:color="auto"/>
            <w:left w:val="none" w:sz="0" w:space="0" w:color="auto"/>
            <w:bottom w:val="none" w:sz="0" w:space="0" w:color="auto"/>
            <w:right w:val="none" w:sz="0" w:space="0" w:color="auto"/>
          </w:divBdr>
        </w:div>
      </w:divsChild>
    </w:div>
    <w:div w:id="1136605914">
      <w:bodyDiv w:val="1"/>
      <w:marLeft w:val="0"/>
      <w:marRight w:val="0"/>
      <w:marTop w:val="0"/>
      <w:marBottom w:val="0"/>
      <w:divBdr>
        <w:top w:val="none" w:sz="0" w:space="0" w:color="auto"/>
        <w:left w:val="none" w:sz="0" w:space="0" w:color="auto"/>
        <w:bottom w:val="none" w:sz="0" w:space="0" w:color="auto"/>
        <w:right w:val="none" w:sz="0" w:space="0" w:color="auto"/>
      </w:divBdr>
    </w:div>
    <w:div w:id="1158377194">
      <w:bodyDiv w:val="1"/>
      <w:marLeft w:val="0"/>
      <w:marRight w:val="0"/>
      <w:marTop w:val="0"/>
      <w:marBottom w:val="0"/>
      <w:divBdr>
        <w:top w:val="none" w:sz="0" w:space="0" w:color="auto"/>
        <w:left w:val="none" w:sz="0" w:space="0" w:color="auto"/>
        <w:bottom w:val="none" w:sz="0" w:space="0" w:color="auto"/>
        <w:right w:val="none" w:sz="0" w:space="0" w:color="auto"/>
      </w:divBdr>
    </w:div>
    <w:div w:id="1178276364">
      <w:bodyDiv w:val="1"/>
      <w:marLeft w:val="0"/>
      <w:marRight w:val="0"/>
      <w:marTop w:val="0"/>
      <w:marBottom w:val="0"/>
      <w:divBdr>
        <w:top w:val="none" w:sz="0" w:space="0" w:color="auto"/>
        <w:left w:val="none" w:sz="0" w:space="0" w:color="auto"/>
        <w:bottom w:val="none" w:sz="0" w:space="0" w:color="auto"/>
        <w:right w:val="none" w:sz="0" w:space="0" w:color="auto"/>
      </w:divBdr>
    </w:div>
    <w:div w:id="1185366703">
      <w:bodyDiv w:val="1"/>
      <w:marLeft w:val="0"/>
      <w:marRight w:val="0"/>
      <w:marTop w:val="0"/>
      <w:marBottom w:val="0"/>
      <w:divBdr>
        <w:top w:val="none" w:sz="0" w:space="0" w:color="auto"/>
        <w:left w:val="none" w:sz="0" w:space="0" w:color="auto"/>
        <w:bottom w:val="none" w:sz="0" w:space="0" w:color="auto"/>
        <w:right w:val="none" w:sz="0" w:space="0" w:color="auto"/>
      </w:divBdr>
    </w:div>
    <w:div w:id="1205404355">
      <w:bodyDiv w:val="1"/>
      <w:marLeft w:val="0"/>
      <w:marRight w:val="0"/>
      <w:marTop w:val="0"/>
      <w:marBottom w:val="0"/>
      <w:divBdr>
        <w:top w:val="none" w:sz="0" w:space="0" w:color="auto"/>
        <w:left w:val="none" w:sz="0" w:space="0" w:color="auto"/>
        <w:bottom w:val="none" w:sz="0" w:space="0" w:color="auto"/>
        <w:right w:val="none" w:sz="0" w:space="0" w:color="auto"/>
      </w:divBdr>
    </w:div>
    <w:div w:id="1206678156">
      <w:bodyDiv w:val="1"/>
      <w:marLeft w:val="0"/>
      <w:marRight w:val="0"/>
      <w:marTop w:val="0"/>
      <w:marBottom w:val="0"/>
      <w:divBdr>
        <w:top w:val="none" w:sz="0" w:space="0" w:color="auto"/>
        <w:left w:val="none" w:sz="0" w:space="0" w:color="auto"/>
        <w:bottom w:val="none" w:sz="0" w:space="0" w:color="auto"/>
        <w:right w:val="none" w:sz="0" w:space="0" w:color="auto"/>
      </w:divBdr>
    </w:div>
    <w:div w:id="1209881742">
      <w:bodyDiv w:val="1"/>
      <w:marLeft w:val="0"/>
      <w:marRight w:val="0"/>
      <w:marTop w:val="0"/>
      <w:marBottom w:val="0"/>
      <w:divBdr>
        <w:top w:val="none" w:sz="0" w:space="0" w:color="auto"/>
        <w:left w:val="none" w:sz="0" w:space="0" w:color="auto"/>
        <w:bottom w:val="none" w:sz="0" w:space="0" w:color="auto"/>
        <w:right w:val="none" w:sz="0" w:space="0" w:color="auto"/>
      </w:divBdr>
    </w:div>
    <w:div w:id="1219585311">
      <w:bodyDiv w:val="1"/>
      <w:marLeft w:val="0"/>
      <w:marRight w:val="0"/>
      <w:marTop w:val="0"/>
      <w:marBottom w:val="0"/>
      <w:divBdr>
        <w:top w:val="none" w:sz="0" w:space="0" w:color="auto"/>
        <w:left w:val="none" w:sz="0" w:space="0" w:color="auto"/>
        <w:bottom w:val="none" w:sz="0" w:space="0" w:color="auto"/>
        <w:right w:val="none" w:sz="0" w:space="0" w:color="auto"/>
      </w:divBdr>
    </w:div>
    <w:div w:id="1287809786">
      <w:bodyDiv w:val="1"/>
      <w:marLeft w:val="0"/>
      <w:marRight w:val="0"/>
      <w:marTop w:val="0"/>
      <w:marBottom w:val="0"/>
      <w:divBdr>
        <w:top w:val="none" w:sz="0" w:space="0" w:color="auto"/>
        <w:left w:val="none" w:sz="0" w:space="0" w:color="auto"/>
        <w:bottom w:val="none" w:sz="0" w:space="0" w:color="auto"/>
        <w:right w:val="none" w:sz="0" w:space="0" w:color="auto"/>
      </w:divBdr>
    </w:div>
    <w:div w:id="1302690030">
      <w:bodyDiv w:val="1"/>
      <w:marLeft w:val="0"/>
      <w:marRight w:val="0"/>
      <w:marTop w:val="0"/>
      <w:marBottom w:val="0"/>
      <w:divBdr>
        <w:top w:val="none" w:sz="0" w:space="0" w:color="auto"/>
        <w:left w:val="none" w:sz="0" w:space="0" w:color="auto"/>
        <w:bottom w:val="none" w:sz="0" w:space="0" w:color="auto"/>
        <w:right w:val="none" w:sz="0" w:space="0" w:color="auto"/>
      </w:divBdr>
    </w:div>
    <w:div w:id="1310205213">
      <w:bodyDiv w:val="1"/>
      <w:marLeft w:val="0"/>
      <w:marRight w:val="0"/>
      <w:marTop w:val="0"/>
      <w:marBottom w:val="0"/>
      <w:divBdr>
        <w:top w:val="none" w:sz="0" w:space="0" w:color="auto"/>
        <w:left w:val="none" w:sz="0" w:space="0" w:color="auto"/>
        <w:bottom w:val="none" w:sz="0" w:space="0" w:color="auto"/>
        <w:right w:val="none" w:sz="0" w:space="0" w:color="auto"/>
      </w:divBdr>
    </w:div>
    <w:div w:id="1313099073">
      <w:bodyDiv w:val="1"/>
      <w:marLeft w:val="0"/>
      <w:marRight w:val="0"/>
      <w:marTop w:val="0"/>
      <w:marBottom w:val="0"/>
      <w:divBdr>
        <w:top w:val="none" w:sz="0" w:space="0" w:color="auto"/>
        <w:left w:val="none" w:sz="0" w:space="0" w:color="auto"/>
        <w:bottom w:val="none" w:sz="0" w:space="0" w:color="auto"/>
        <w:right w:val="none" w:sz="0" w:space="0" w:color="auto"/>
      </w:divBdr>
      <w:divsChild>
        <w:div w:id="379089547">
          <w:marLeft w:val="0"/>
          <w:marRight w:val="0"/>
          <w:marTop w:val="0"/>
          <w:marBottom w:val="0"/>
          <w:divBdr>
            <w:top w:val="none" w:sz="0" w:space="0" w:color="auto"/>
            <w:left w:val="none" w:sz="0" w:space="0" w:color="auto"/>
            <w:bottom w:val="none" w:sz="0" w:space="0" w:color="auto"/>
            <w:right w:val="none" w:sz="0" w:space="0" w:color="auto"/>
          </w:divBdr>
        </w:div>
        <w:div w:id="2011103494">
          <w:marLeft w:val="0"/>
          <w:marRight w:val="0"/>
          <w:marTop w:val="0"/>
          <w:marBottom w:val="0"/>
          <w:divBdr>
            <w:top w:val="none" w:sz="0" w:space="0" w:color="auto"/>
            <w:left w:val="none" w:sz="0" w:space="0" w:color="auto"/>
            <w:bottom w:val="none" w:sz="0" w:space="0" w:color="auto"/>
            <w:right w:val="none" w:sz="0" w:space="0" w:color="auto"/>
          </w:divBdr>
        </w:div>
      </w:divsChild>
    </w:div>
    <w:div w:id="1330980219">
      <w:bodyDiv w:val="1"/>
      <w:marLeft w:val="0"/>
      <w:marRight w:val="0"/>
      <w:marTop w:val="0"/>
      <w:marBottom w:val="0"/>
      <w:divBdr>
        <w:top w:val="none" w:sz="0" w:space="0" w:color="auto"/>
        <w:left w:val="none" w:sz="0" w:space="0" w:color="auto"/>
        <w:bottom w:val="none" w:sz="0" w:space="0" w:color="auto"/>
        <w:right w:val="none" w:sz="0" w:space="0" w:color="auto"/>
      </w:divBdr>
    </w:div>
    <w:div w:id="1346253374">
      <w:bodyDiv w:val="1"/>
      <w:marLeft w:val="0"/>
      <w:marRight w:val="0"/>
      <w:marTop w:val="0"/>
      <w:marBottom w:val="0"/>
      <w:divBdr>
        <w:top w:val="none" w:sz="0" w:space="0" w:color="auto"/>
        <w:left w:val="none" w:sz="0" w:space="0" w:color="auto"/>
        <w:bottom w:val="none" w:sz="0" w:space="0" w:color="auto"/>
        <w:right w:val="none" w:sz="0" w:space="0" w:color="auto"/>
      </w:divBdr>
    </w:div>
    <w:div w:id="1360400731">
      <w:bodyDiv w:val="1"/>
      <w:marLeft w:val="0"/>
      <w:marRight w:val="0"/>
      <w:marTop w:val="0"/>
      <w:marBottom w:val="0"/>
      <w:divBdr>
        <w:top w:val="none" w:sz="0" w:space="0" w:color="auto"/>
        <w:left w:val="none" w:sz="0" w:space="0" w:color="auto"/>
        <w:bottom w:val="none" w:sz="0" w:space="0" w:color="auto"/>
        <w:right w:val="none" w:sz="0" w:space="0" w:color="auto"/>
      </w:divBdr>
    </w:div>
    <w:div w:id="1364132443">
      <w:bodyDiv w:val="1"/>
      <w:marLeft w:val="0"/>
      <w:marRight w:val="0"/>
      <w:marTop w:val="0"/>
      <w:marBottom w:val="0"/>
      <w:divBdr>
        <w:top w:val="none" w:sz="0" w:space="0" w:color="auto"/>
        <w:left w:val="none" w:sz="0" w:space="0" w:color="auto"/>
        <w:bottom w:val="none" w:sz="0" w:space="0" w:color="auto"/>
        <w:right w:val="none" w:sz="0" w:space="0" w:color="auto"/>
      </w:divBdr>
    </w:div>
    <w:div w:id="1384714866">
      <w:bodyDiv w:val="1"/>
      <w:marLeft w:val="0"/>
      <w:marRight w:val="0"/>
      <w:marTop w:val="0"/>
      <w:marBottom w:val="0"/>
      <w:divBdr>
        <w:top w:val="none" w:sz="0" w:space="0" w:color="auto"/>
        <w:left w:val="none" w:sz="0" w:space="0" w:color="auto"/>
        <w:bottom w:val="none" w:sz="0" w:space="0" w:color="auto"/>
        <w:right w:val="none" w:sz="0" w:space="0" w:color="auto"/>
      </w:divBdr>
    </w:div>
    <w:div w:id="1396582562">
      <w:bodyDiv w:val="1"/>
      <w:marLeft w:val="0"/>
      <w:marRight w:val="0"/>
      <w:marTop w:val="0"/>
      <w:marBottom w:val="0"/>
      <w:divBdr>
        <w:top w:val="none" w:sz="0" w:space="0" w:color="auto"/>
        <w:left w:val="none" w:sz="0" w:space="0" w:color="auto"/>
        <w:bottom w:val="none" w:sz="0" w:space="0" w:color="auto"/>
        <w:right w:val="none" w:sz="0" w:space="0" w:color="auto"/>
      </w:divBdr>
    </w:div>
    <w:div w:id="1400975731">
      <w:bodyDiv w:val="1"/>
      <w:marLeft w:val="0"/>
      <w:marRight w:val="0"/>
      <w:marTop w:val="0"/>
      <w:marBottom w:val="0"/>
      <w:divBdr>
        <w:top w:val="none" w:sz="0" w:space="0" w:color="auto"/>
        <w:left w:val="none" w:sz="0" w:space="0" w:color="auto"/>
        <w:bottom w:val="none" w:sz="0" w:space="0" w:color="auto"/>
        <w:right w:val="none" w:sz="0" w:space="0" w:color="auto"/>
      </w:divBdr>
    </w:div>
    <w:div w:id="1422605464">
      <w:bodyDiv w:val="1"/>
      <w:marLeft w:val="0"/>
      <w:marRight w:val="0"/>
      <w:marTop w:val="0"/>
      <w:marBottom w:val="0"/>
      <w:divBdr>
        <w:top w:val="none" w:sz="0" w:space="0" w:color="auto"/>
        <w:left w:val="none" w:sz="0" w:space="0" w:color="auto"/>
        <w:bottom w:val="none" w:sz="0" w:space="0" w:color="auto"/>
        <w:right w:val="none" w:sz="0" w:space="0" w:color="auto"/>
      </w:divBdr>
    </w:div>
    <w:div w:id="1422918279">
      <w:bodyDiv w:val="1"/>
      <w:marLeft w:val="0"/>
      <w:marRight w:val="0"/>
      <w:marTop w:val="0"/>
      <w:marBottom w:val="0"/>
      <w:divBdr>
        <w:top w:val="none" w:sz="0" w:space="0" w:color="auto"/>
        <w:left w:val="none" w:sz="0" w:space="0" w:color="auto"/>
        <w:bottom w:val="none" w:sz="0" w:space="0" w:color="auto"/>
        <w:right w:val="none" w:sz="0" w:space="0" w:color="auto"/>
      </w:divBdr>
    </w:div>
    <w:div w:id="1432581787">
      <w:bodyDiv w:val="1"/>
      <w:marLeft w:val="0"/>
      <w:marRight w:val="0"/>
      <w:marTop w:val="0"/>
      <w:marBottom w:val="0"/>
      <w:divBdr>
        <w:top w:val="none" w:sz="0" w:space="0" w:color="auto"/>
        <w:left w:val="none" w:sz="0" w:space="0" w:color="auto"/>
        <w:bottom w:val="none" w:sz="0" w:space="0" w:color="auto"/>
        <w:right w:val="none" w:sz="0" w:space="0" w:color="auto"/>
      </w:divBdr>
    </w:div>
    <w:div w:id="1454520159">
      <w:bodyDiv w:val="1"/>
      <w:marLeft w:val="0"/>
      <w:marRight w:val="0"/>
      <w:marTop w:val="0"/>
      <w:marBottom w:val="0"/>
      <w:divBdr>
        <w:top w:val="none" w:sz="0" w:space="0" w:color="auto"/>
        <w:left w:val="none" w:sz="0" w:space="0" w:color="auto"/>
        <w:bottom w:val="none" w:sz="0" w:space="0" w:color="auto"/>
        <w:right w:val="none" w:sz="0" w:space="0" w:color="auto"/>
      </w:divBdr>
    </w:div>
    <w:div w:id="1470512786">
      <w:bodyDiv w:val="1"/>
      <w:marLeft w:val="0"/>
      <w:marRight w:val="0"/>
      <w:marTop w:val="0"/>
      <w:marBottom w:val="0"/>
      <w:divBdr>
        <w:top w:val="none" w:sz="0" w:space="0" w:color="auto"/>
        <w:left w:val="none" w:sz="0" w:space="0" w:color="auto"/>
        <w:bottom w:val="none" w:sz="0" w:space="0" w:color="auto"/>
        <w:right w:val="none" w:sz="0" w:space="0" w:color="auto"/>
      </w:divBdr>
    </w:div>
    <w:div w:id="1476994172">
      <w:bodyDiv w:val="1"/>
      <w:marLeft w:val="0"/>
      <w:marRight w:val="0"/>
      <w:marTop w:val="0"/>
      <w:marBottom w:val="0"/>
      <w:divBdr>
        <w:top w:val="none" w:sz="0" w:space="0" w:color="auto"/>
        <w:left w:val="none" w:sz="0" w:space="0" w:color="auto"/>
        <w:bottom w:val="none" w:sz="0" w:space="0" w:color="auto"/>
        <w:right w:val="none" w:sz="0" w:space="0" w:color="auto"/>
      </w:divBdr>
    </w:div>
    <w:div w:id="1481337946">
      <w:bodyDiv w:val="1"/>
      <w:marLeft w:val="0"/>
      <w:marRight w:val="0"/>
      <w:marTop w:val="0"/>
      <w:marBottom w:val="0"/>
      <w:divBdr>
        <w:top w:val="none" w:sz="0" w:space="0" w:color="auto"/>
        <w:left w:val="none" w:sz="0" w:space="0" w:color="auto"/>
        <w:bottom w:val="none" w:sz="0" w:space="0" w:color="auto"/>
        <w:right w:val="none" w:sz="0" w:space="0" w:color="auto"/>
      </w:divBdr>
    </w:div>
    <w:div w:id="1495756586">
      <w:bodyDiv w:val="1"/>
      <w:marLeft w:val="0"/>
      <w:marRight w:val="0"/>
      <w:marTop w:val="0"/>
      <w:marBottom w:val="0"/>
      <w:divBdr>
        <w:top w:val="none" w:sz="0" w:space="0" w:color="auto"/>
        <w:left w:val="none" w:sz="0" w:space="0" w:color="auto"/>
        <w:bottom w:val="none" w:sz="0" w:space="0" w:color="auto"/>
        <w:right w:val="none" w:sz="0" w:space="0" w:color="auto"/>
      </w:divBdr>
    </w:div>
    <w:div w:id="1501578015">
      <w:bodyDiv w:val="1"/>
      <w:marLeft w:val="0"/>
      <w:marRight w:val="0"/>
      <w:marTop w:val="0"/>
      <w:marBottom w:val="0"/>
      <w:divBdr>
        <w:top w:val="none" w:sz="0" w:space="0" w:color="auto"/>
        <w:left w:val="none" w:sz="0" w:space="0" w:color="auto"/>
        <w:bottom w:val="none" w:sz="0" w:space="0" w:color="auto"/>
        <w:right w:val="none" w:sz="0" w:space="0" w:color="auto"/>
      </w:divBdr>
    </w:div>
    <w:div w:id="1504390326">
      <w:bodyDiv w:val="1"/>
      <w:marLeft w:val="0"/>
      <w:marRight w:val="0"/>
      <w:marTop w:val="0"/>
      <w:marBottom w:val="0"/>
      <w:divBdr>
        <w:top w:val="none" w:sz="0" w:space="0" w:color="auto"/>
        <w:left w:val="none" w:sz="0" w:space="0" w:color="auto"/>
        <w:bottom w:val="none" w:sz="0" w:space="0" w:color="auto"/>
        <w:right w:val="none" w:sz="0" w:space="0" w:color="auto"/>
      </w:divBdr>
    </w:div>
    <w:div w:id="1519274692">
      <w:bodyDiv w:val="1"/>
      <w:marLeft w:val="0"/>
      <w:marRight w:val="0"/>
      <w:marTop w:val="0"/>
      <w:marBottom w:val="0"/>
      <w:divBdr>
        <w:top w:val="none" w:sz="0" w:space="0" w:color="auto"/>
        <w:left w:val="none" w:sz="0" w:space="0" w:color="auto"/>
        <w:bottom w:val="none" w:sz="0" w:space="0" w:color="auto"/>
        <w:right w:val="none" w:sz="0" w:space="0" w:color="auto"/>
      </w:divBdr>
    </w:div>
    <w:div w:id="1561549678">
      <w:bodyDiv w:val="1"/>
      <w:marLeft w:val="0"/>
      <w:marRight w:val="0"/>
      <w:marTop w:val="0"/>
      <w:marBottom w:val="0"/>
      <w:divBdr>
        <w:top w:val="none" w:sz="0" w:space="0" w:color="auto"/>
        <w:left w:val="none" w:sz="0" w:space="0" w:color="auto"/>
        <w:bottom w:val="none" w:sz="0" w:space="0" w:color="auto"/>
        <w:right w:val="none" w:sz="0" w:space="0" w:color="auto"/>
      </w:divBdr>
    </w:div>
    <w:div w:id="1598826906">
      <w:bodyDiv w:val="1"/>
      <w:marLeft w:val="0"/>
      <w:marRight w:val="0"/>
      <w:marTop w:val="0"/>
      <w:marBottom w:val="0"/>
      <w:divBdr>
        <w:top w:val="none" w:sz="0" w:space="0" w:color="auto"/>
        <w:left w:val="none" w:sz="0" w:space="0" w:color="auto"/>
        <w:bottom w:val="none" w:sz="0" w:space="0" w:color="auto"/>
        <w:right w:val="none" w:sz="0" w:space="0" w:color="auto"/>
      </w:divBdr>
    </w:div>
    <w:div w:id="1617977688">
      <w:bodyDiv w:val="1"/>
      <w:marLeft w:val="0"/>
      <w:marRight w:val="0"/>
      <w:marTop w:val="0"/>
      <w:marBottom w:val="0"/>
      <w:divBdr>
        <w:top w:val="none" w:sz="0" w:space="0" w:color="auto"/>
        <w:left w:val="none" w:sz="0" w:space="0" w:color="auto"/>
        <w:bottom w:val="none" w:sz="0" w:space="0" w:color="auto"/>
        <w:right w:val="none" w:sz="0" w:space="0" w:color="auto"/>
      </w:divBdr>
    </w:div>
    <w:div w:id="1625964284">
      <w:bodyDiv w:val="1"/>
      <w:marLeft w:val="0"/>
      <w:marRight w:val="0"/>
      <w:marTop w:val="0"/>
      <w:marBottom w:val="0"/>
      <w:divBdr>
        <w:top w:val="none" w:sz="0" w:space="0" w:color="auto"/>
        <w:left w:val="none" w:sz="0" w:space="0" w:color="auto"/>
        <w:bottom w:val="none" w:sz="0" w:space="0" w:color="auto"/>
        <w:right w:val="none" w:sz="0" w:space="0" w:color="auto"/>
      </w:divBdr>
    </w:div>
    <w:div w:id="1626882851">
      <w:bodyDiv w:val="1"/>
      <w:marLeft w:val="0"/>
      <w:marRight w:val="0"/>
      <w:marTop w:val="0"/>
      <w:marBottom w:val="0"/>
      <w:divBdr>
        <w:top w:val="none" w:sz="0" w:space="0" w:color="auto"/>
        <w:left w:val="none" w:sz="0" w:space="0" w:color="auto"/>
        <w:bottom w:val="none" w:sz="0" w:space="0" w:color="auto"/>
        <w:right w:val="none" w:sz="0" w:space="0" w:color="auto"/>
      </w:divBdr>
    </w:div>
    <w:div w:id="1660109074">
      <w:bodyDiv w:val="1"/>
      <w:marLeft w:val="0"/>
      <w:marRight w:val="0"/>
      <w:marTop w:val="0"/>
      <w:marBottom w:val="0"/>
      <w:divBdr>
        <w:top w:val="none" w:sz="0" w:space="0" w:color="auto"/>
        <w:left w:val="none" w:sz="0" w:space="0" w:color="auto"/>
        <w:bottom w:val="none" w:sz="0" w:space="0" w:color="auto"/>
        <w:right w:val="none" w:sz="0" w:space="0" w:color="auto"/>
      </w:divBdr>
    </w:div>
    <w:div w:id="1664701753">
      <w:bodyDiv w:val="1"/>
      <w:marLeft w:val="0"/>
      <w:marRight w:val="0"/>
      <w:marTop w:val="0"/>
      <w:marBottom w:val="0"/>
      <w:divBdr>
        <w:top w:val="none" w:sz="0" w:space="0" w:color="auto"/>
        <w:left w:val="none" w:sz="0" w:space="0" w:color="auto"/>
        <w:bottom w:val="none" w:sz="0" w:space="0" w:color="auto"/>
        <w:right w:val="none" w:sz="0" w:space="0" w:color="auto"/>
      </w:divBdr>
    </w:div>
    <w:div w:id="1701517605">
      <w:bodyDiv w:val="1"/>
      <w:marLeft w:val="0"/>
      <w:marRight w:val="0"/>
      <w:marTop w:val="0"/>
      <w:marBottom w:val="0"/>
      <w:divBdr>
        <w:top w:val="none" w:sz="0" w:space="0" w:color="auto"/>
        <w:left w:val="none" w:sz="0" w:space="0" w:color="auto"/>
        <w:bottom w:val="none" w:sz="0" w:space="0" w:color="auto"/>
        <w:right w:val="none" w:sz="0" w:space="0" w:color="auto"/>
      </w:divBdr>
    </w:div>
    <w:div w:id="1764178097">
      <w:bodyDiv w:val="1"/>
      <w:marLeft w:val="0"/>
      <w:marRight w:val="0"/>
      <w:marTop w:val="0"/>
      <w:marBottom w:val="0"/>
      <w:divBdr>
        <w:top w:val="none" w:sz="0" w:space="0" w:color="auto"/>
        <w:left w:val="none" w:sz="0" w:space="0" w:color="auto"/>
        <w:bottom w:val="none" w:sz="0" w:space="0" w:color="auto"/>
        <w:right w:val="none" w:sz="0" w:space="0" w:color="auto"/>
      </w:divBdr>
    </w:div>
    <w:div w:id="1790052487">
      <w:bodyDiv w:val="1"/>
      <w:marLeft w:val="0"/>
      <w:marRight w:val="0"/>
      <w:marTop w:val="0"/>
      <w:marBottom w:val="0"/>
      <w:divBdr>
        <w:top w:val="none" w:sz="0" w:space="0" w:color="auto"/>
        <w:left w:val="none" w:sz="0" w:space="0" w:color="auto"/>
        <w:bottom w:val="none" w:sz="0" w:space="0" w:color="auto"/>
        <w:right w:val="none" w:sz="0" w:space="0" w:color="auto"/>
      </w:divBdr>
    </w:div>
    <w:div w:id="1796479504">
      <w:bodyDiv w:val="1"/>
      <w:marLeft w:val="0"/>
      <w:marRight w:val="0"/>
      <w:marTop w:val="0"/>
      <w:marBottom w:val="0"/>
      <w:divBdr>
        <w:top w:val="none" w:sz="0" w:space="0" w:color="auto"/>
        <w:left w:val="none" w:sz="0" w:space="0" w:color="auto"/>
        <w:bottom w:val="none" w:sz="0" w:space="0" w:color="auto"/>
        <w:right w:val="none" w:sz="0" w:space="0" w:color="auto"/>
      </w:divBdr>
      <w:divsChild>
        <w:div w:id="1492679595">
          <w:marLeft w:val="0"/>
          <w:marRight w:val="0"/>
          <w:marTop w:val="0"/>
          <w:marBottom w:val="0"/>
          <w:divBdr>
            <w:top w:val="none" w:sz="0" w:space="0" w:color="auto"/>
            <w:left w:val="none" w:sz="0" w:space="0" w:color="auto"/>
            <w:bottom w:val="none" w:sz="0" w:space="0" w:color="auto"/>
            <w:right w:val="none" w:sz="0" w:space="0" w:color="auto"/>
          </w:divBdr>
          <w:divsChild>
            <w:div w:id="24840305">
              <w:marLeft w:val="0"/>
              <w:marRight w:val="0"/>
              <w:marTop w:val="0"/>
              <w:marBottom w:val="0"/>
              <w:divBdr>
                <w:top w:val="none" w:sz="0" w:space="0" w:color="auto"/>
                <w:left w:val="none" w:sz="0" w:space="0" w:color="auto"/>
                <w:bottom w:val="none" w:sz="0" w:space="0" w:color="auto"/>
                <w:right w:val="none" w:sz="0" w:space="0" w:color="auto"/>
              </w:divBdr>
              <w:divsChild>
                <w:div w:id="484013161">
                  <w:marLeft w:val="0"/>
                  <w:marRight w:val="0"/>
                  <w:marTop w:val="0"/>
                  <w:marBottom w:val="0"/>
                  <w:divBdr>
                    <w:top w:val="none" w:sz="0" w:space="0" w:color="auto"/>
                    <w:left w:val="none" w:sz="0" w:space="0" w:color="auto"/>
                    <w:bottom w:val="none" w:sz="0" w:space="0" w:color="auto"/>
                    <w:right w:val="none" w:sz="0" w:space="0" w:color="auto"/>
                  </w:divBdr>
                  <w:divsChild>
                    <w:div w:id="1051927595">
                      <w:marLeft w:val="0"/>
                      <w:marRight w:val="0"/>
                      <w:marTop w:val="0"/>
                      <w:marBottom w:val="0"/>
                      <w:divBdr>
                        <w:top w:val="none" w:sz="0" w:space="0" w:color="auto"/>
                        <w:left w:val="none" w:sz="0" w:space="0" w:color="auto"/>
                        <w:bottom w:val="none" w:sz="0" w:space="0" w:color="auto"/>
                        <w:right w:val="none" w:sz="0" w:space="0" w:color="auto"/>
                      </w:divBdr>
                      <w:divsChild>
                        <w:div w:id="1012340566">
                          <w:marLeft w:val="0"/>
                          <w:marRight w:val="0"/>
                          <w:marTop w:val="0"/>
                          <w:marBottom w:val="0"/>
                          <w:divBdr>
                            <w:top w:val="none" w:sz="0" w:space="0" w:color="auto"/>
                            <w:left w:val="none" w:sz="0" w:space="0" w:color="auto"/>
                            <w:bottom w:val="none" w:sz="0" w:space="0" w:color="auto"/>
                            <w:right w:val="none" w:sz="0" w:space="0" w:color="auto"/>
                          </w:divBdr>
                          <w:divsChild>
                            <w:div w:id="414517260">
                              <w:marLeft w:val="0"/>
                              <w:marRight w:val="0"/>
                              <w:marTop w:val="0"/>
                              <w:marBottom w:val="0"/>
                              <w:divBdr>
                                <w:top w:val="none" w:sz="0" w:space="0" w:color="auto"/>
                                <w:left w:val="none" w:sz="0" w:space="0" w:color="auto"/>
                                <w:bottom w:val="none" w:sz="0" w:space="0" w:color="auto"/>
                                <w:right w:val="none" w:sz="0" w:space="0" w:color="auto"/>
                              </w:divBdr>
                              <w:divsChild>
                                <w:div w:id="1550454118">
                                  <w:marLeft w:val="0"/>
                                  <w:marRight w:val="0"/>
                                  <w:marTop w:val="0"/>
                                  <w:marBottom w:val="0"/>
                                  <w:divBdr>
                                    <w:top w:val="none" w:sz="0" w:space="0" w:color="auto"/>
                                    <w:left w:val="none" w:sz="0" w:space="0" w:color="auto"/>
                                    <w:bottom w:val="none" w:sz="0" w:space="0" w:color="auto"/>
                                    <w:right w:val="none" w:sz="0" w:space="0" w:color="auto"/>
                                  </w:divBdr>
                                  <w:divsChild>
                                    <w:div w:id="76962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156246">
      <w:bodyDiv w:val="1"/>
      <w:marLeft w:val="0"/>
      <w:marRight w:val="0"/>
      <w:marTop w:val="0"/>
      <w:marBottom w:val="0"/>
      <w:divBdr>
        <w:top w:val="none" w:sz="0" w:space="0" w:color="auto"/>
        <w:left w:val="none" w:sz="0" w:space="0" w:color="auto"/>
        <w:bottom w:val="none" w:sz="0" w:space="0" w:color="auto"/>
        <w:right w:val="none" w:sz="0" w:space="0" w:color="auto"/>
      </w:divBdr>
    </w:div>
    <w:div w:id="1816949659">
      <w:bodyDiv w:val="1"/>
      <w:marLeft w:val="0"/>
      <w:marRight w:val="0"/>
      <w:marTop w:val="0"/>
      <w:marBottom w:val="0"/>
      <w:divBdr>
        <w:top w:val="none" w:sz="0" w:space="0" w:color="auto"/>
        <w:left w:val="none" w:sz="0" w:space="0" w:color="auto"/>
        <w:bottom w:val="none" w:sz="0" w:space="0" w:color="auto"/>
        <w:right w:val="none" w:sz="0" w:space="0" w:color="auto"/>
      </w:divBdr>
    </w:div>
    <w:div w:id="1821195644">
      <w:bodyDiv w:val="1"/>
      <w:marLeft w:val="0"/>
      <w:marRight w:val="0"/>
      <w:marTop w:val="0"/>
      <w:marBottom w:val="0"/>
      <w:divBdr>
        <w:top w:val="none" w:sz="0" w:space="0" w:color="auto"/>
        <w:left w:val="none" w:sz="0" w:space="0" w:color="auto"/>
        <w:bottom w:val="none" w:sz="0" w:space="0" w:color="auto"/>
        <w:right w:val="none" w:sz="0" w:space="0" w:color="auto"/>
      </w:divBdr>
    </w:div>
    <w:div w:id="1826437221">
      <w:bodyDiv w:val="1"/>
      <w:marLeft w:val="0"/>
      <w:marRight w:val="0"/>
      <w:marTop w:val="0"/>
      <w:marBottom w:val="0"/>
      <w:divBdr>
        <w:top w:val="none" w:sz="0" w:space="0" w:color="auto"/>
        <w:left w:val="none" w:sz="0" w:space="0" w:color="auto"/>
        <w:bottom w:val="none" w:sz="0" w:space="0" w:color="auto"/>
        <w:right w:val="none" w:sz="0" w:space="0" w:color="auto"/>
      </w:divBdr>
    </w:div>
    <w:div w:id="1847208353">
      <w:bodyDiv w:val="1"/>
      <w:marLeft w:val="0"/>
      <w:marRight w:val="0"/>
      <w:marTop w:val="0"/>
      <w:marBottom w:val="0"/>
      <w:divBdr>
        <w:top w:val="none" w:sz="0" w:space="0" w:color="auto"/>
        <w:left w:val="none" w:sz="0" w:space="0" w:color="auto"/>
        <w:bottom w:val="none" w:sz="0" w:space="0" w:color="auto"/>
        <w:right w:val="none" w:sz="0" w:space="0" w:color="auto"/>
      </w:divBdr>
    </w:div>
    <w:div w:id="1859154906">
      <w:bodyDiv w:val="1"/>
      <w:marLeft w:val="0"/>
      <w:marRight w:val="0"/>
      <w:marTop w:val="0"/>
      <w:marBottom w:val="0"/>
      <w:divBdr>
        <w:top w:val="none" w:sz="0" w:space="0" w:color="auto"/>
        <w:left w:val="none" w:sz="0" w:space="0" w:color="auto"/>
        <w:bottom w:val="none" w:sz="0" w:space="0" w:color="auto"/>
        <w:right w:val="none" w:sz="0" w:space="0" w:color="auto"/>
      </w:divBdr>
    </w:div>
    <w:div w:id="1862013904">
      <w:bodyDiv w:val="1"/>
      <w:marLeft w:val="0"/>
      <w:marRight w:val="0"/>
      <w:marTop w:val="0"/>
      <w:marBottom w:val="0"/>
      <w:divBdr>
        <w:top w:val="none" w:sz="0" w:space="0" w:color="auto"/>
        <w:left w:val="none" w:sz="0" w:space="0" w:color="auto"/>
        <w:bottom w:val="none" w:sz="0" w:space="0" w:color="auto"/>
        <w:right w:val="none" w:sz="0" w:space="0" w:color="auto"/>
      </w:divBdr>
    </w:div>
    <w:div w:id="1873641004">
      <w:bodyDiv w:val="1"/>
      <w:marLeft w:val="0"/>
      <w:marRight w:val="0"/>
      <w:marTop w:val="0"/>
      <w:marBottom w:val="0"/>
      <w:divBdr>
        <w:top w:val="none" w:sz="0" w:space="0" w:color="auto"/>
        <w:left w:val="none" w:sz="0" w:space="0" w:color="auto"/>
        <w:bottom w:val="none" w:sz="0" w:space="0" w:color="auto"/>
        <w:right w:val="none" w:sz="0" w:space="0" w:color="auto"/>
      </w:divBdr>
    </w:div>
    <w:div w:id="1878393416">
      <w:bodyDiv w:val="1"/>
      <w:marLeft w:val="0"/>
      <w:marRight w:val="0"/>
      <w:marTop w:val="0"/>
      <w:marBottom w:val="0"/>
      <w:divBdr>
        <w:top w:val="none" w:sz="0" w:space="0" w:color="auto"/>
        <w:left w:val="none" w:sz="0" w:space="0" w:color="auto"/>
        <w:bottom w:val="none" w:sz="0" w:space="0" w:color="auto"/>
        <w:right w:val="none" w:sz="0" w:space="0" w:color="auto"/>
      </w:divBdr>
    </w:div>
    <w:div w:id="1880891302">
      <w:bodyDiv w:val="1"/>
      <w:marLeft w:val="0"/>
      <w:marRight w:val="0"/>
      <w:marTop w:val="0"/>
      <w:marBottom w:val="0"/>
      <w:divBdr>
        <w:top w:val="none" w:sz="0" w:space="0" w:color="auto"/>
        <w:left w:val="none" w:sz="0" w:space="0" w:color="auto"/>
        <w:bottom w:val="none" w:sz="0" w:space="0" w:color="auto"/>
        <w:right w:val="none" w:sz="0" w:space="0" w:color="auto"/>
      </w:divBdr>
    </w:div>
    <w:div w:id="1896358468">
      <w:bodyDiv w:val="1"/>
      <w:marLeft w:val="0"/>
      <w:marRight w:val="0"/>
      <w:marTop w:val="0"/>
      <w:marBottom w:val="0"/>
      <w:divBdr>
        <w:top w:val="none" w:sz="0" w:space="0" w:color="auto"/>
        <w:left w:val="none" w:sz="0" w:space="0" w:color="auto"/>
        <w:bottom w:val="none" w:sz="0" w:space="0" w:color="auto"/>
        <w:right w:val="none" w:sz="0" w:space="0" w:color="auto"/>
      </w:divBdr>
    </w:div>
    <w:div w:id="1916474126">
      <w:bodyDiv w:val="1"/>
      <w:marLeft w:val="0"/>
      <w:marRight w:val="0"/>
      <w:marTop w:val="0"/>
      <w:marBottom w:val="0"/>
      <w:divBdr>
        <w:top w:val="none" w:sz="0" w:space="0" w:color="auto"/>
        <w:left w:val="none" w:sz="0" w:space="0" w:color="auto"/>
        <w:bottom w:val="none" w:sz="0" w:space="0" w:color="auto"/>
        <w:right w:val="none" w:sz="0" w:space="0" w:color="auto"/>
      </w:divBdr>
    </w:div>
    <w:div w:id="1924215659">
      <w:bodyDiv w:val="1"/>
      <w:marLeft w:val="0"/>
      <w:marRight w:val="0"/>
      <w:marTop w:val="0"/>
      <w:marBottom w:val="0"/>
      <w:divBdr>
        <w:top w:val="none" w:sz="0" w:space="0" w:color="auto"/>
        <w:left w:val="none" w:sz="0" w:space="0" w:color="auto"/>
        <w:bottom w:val="none" w:sz="0" w:space="0" w:color="auto"/>
        <w:right w:val="none" w:sz="0" w:space="0" w:color="auto"/>
      </w:divBdr>
    </w:div>
    <w:div w:id="1931045179">
      <w:bodyDiv w:val="1"/>
      <w:marLeft w:val="0"/>
      <w:marRight w:val="0"/>
      <w:marTop w:val="0"/>
      <w:marBottom w:val="0"/>
      <w:divBdr>
        <w:top w:val="none" w:sz="0" w:space="0" w:color="auto"/>
        <w:left w:val="none" w:sz="0" w:space="0" w:color="auto"/>
        <w:bottom w:val="none" w:sz="0" w:space="0" w:color="auto"/>
        <w:right w:val="none" w:sz="0" w:space="0" w:color="auto"/>
      </w:divBdr>
    </w:div>
    <w:div w:id="1936090623">
      <w:bodyDiv w:val="1"/>
      <w:marLeft w:val="0"/>
      <w:marRight w:val="0"/>
      <w:marTop w:val="0"/>
      <w:marBottom w:val="0"/>
      <w:divBdr>
        <w:top w:val="none" w:sz="0" w:space="0" w:color="auto"/>
        <w:left w:val="none" w:sz="0" w:space="0" w:color="auto"/>
        <w:bottom w:val="none" w:sz="0" w:space="0" w:color="auto"/>
        <w:right w:val="none" w:sz="0" w:space="0" w:color="auto"/>
      </w:divBdr>
    </w:div>
    <w:div w:id="1942100410">
      <w:bodyDiv w:val="1"/>
      <w:marLeft w:val="0"/>
      <w:marRight w:val="0"/>
      <w:marTop w:val="0"/>
      <w:marBottom w:val="0"/>
      <w:divBdr>
        <w:top w:val="none" w:sz="0" w:space="0" w:color="auto"/>
        <w:left w:val="none" w:sz="0" w:space="0" w:color="auto"/>
        <w:bottom w:val="none" w:sz="0" w:space="0" w:color="auto"/>
        <w:right w:val="none" w:sz="0" w:space="0" w:color="auto"/>
      </w:divBdr>
    </w:div>
    <w:div w:id="1945335547">
      <w:bodyDiv w:val="1"/>
      <w:marLeft w:val="0"/>
      <w:marRight w:val="0"/>
      <w:marTop w:val="0"/>
      <w:marBottom w:val="0"/>
      <w:divBdr>
        <w:top w:val="none" w:sz="0" w:space="0" w:color="auto"/>
        <w:left w:val="none" w:sz="0" w:space="0" w:color="auto"/>
        <w:bottom w:val="none" w:sz="0" w:space="0" w:color="auto"/>
        <w:right w:val="none" w:sz="0" w:space="0" w:color="auto"/>
      </w:divBdr>
    </w:div>
    <w:div w:id="1946574195">
      <w:bodyDiv w:val="1"/>
      <w:marLeft w:val="0"/>
      <w:marRight w:val="0"/>
      <w:marTop w:val="0"/>
      <w:marBottom w:val="0"/>
      <w:divBdr>
        <w:top w:val="none" w:sz="0" w:space="0" w:color="auto"/>
        <w:left w:val="none" w:sz="0" w:space="0" w:color="auto"/>
        <w:bottom w:val="none" w:sz="0" w:space="0" w:color="auto"/>
        <w:right w:val="none" w:sz="0" w:space="0" w:color="auto"/>
      </w:divBdr>
    </w:div>
    <w:div w:id="1948779293">
      <w:bodyDiv w:val="1"/>
      <w:marLeft w:val="0"/>
      <w:marRight w:val="0"/>
      <w:marTop w:val="0"/>
      <w:marBottom w:val="0"/>
      <w:divBdr>
        <w:top w:val="none" w:sz="0" w:space="0" w:color="auto"/>
        <w:left w:val="none" w:sz="0" w:space="0" w:color="auto"/>
        <w:bottom w:val="none" w:sz="0" w:space="0" w:color="auto"/>
        <w:right w:val="none" w:sz="0" w:space="0" w:color="auto"/>
      </w:divBdr>
    </w:div>
    <w:div w:id="1962027705">
      <w:bodyDiv w:val="1"/>
      <w:marLeft w:val="0"/>
      <w:marRight w:val="0"/>
      <w:marTop w:val="0"/>
      <w:marBottom w:val="0"/>
      <w:divBdr>
        <w:top w:val="none" w:sz="0" w:space="0" w:color="auto"/>
        <w:left w:val="none" w:sz="0" w:space="0" w:color="auto"/>
        <w:bottom w:val="none" w:sz="0" w:space="0" w:color="auto"/>
        <w:right w:val="none" w:sz="0" w:space="0" w:color="auto"/>
      </w:divBdr>
    </w:div>
    <w:div w:id="1997609990">
      <w:bodyDiv w:val="1"/>
      <w:marLeft w:val="0"/>
      <w:marRight w:val="0"/>
      <w:marTop w:val="0"/>
      <w:marBottom w:val="0"/>
      <w:divBdr>
        <w:top w:val="none" w:sz="0" w:space="0" w:color="auto"/>
        <w:left w:val="none" w:sz="0" w:space="0" w:color="auto"/>
        <w:bottom w:val="none" w:sz="0" w:space="0" w:color="auto"/>
        <w:right w:val="none" w:sz="0" w:space="0" w:color="auto"/>
      </w:divBdr>
    </w:div>
    <w:div w:id="2043699558">
      <w:bodyDiv w:val="1"/>
      <w:marLeft w:val="0"/>
      <w:marRight w:val="0"/>
      <w:marTop w:val="0"/>
      <w:marBottom w:val="0"/>
      <w:divBdr>
        <w:top w:val="none" w:sz="0" w:space="0" w:color="auto"/>
        <w:left w:val="none" w:sz="0" w:space="0" w:color="auto"/>
        <w:bottom w:val="none" w:sz="0" w:space="0" w:color="auto"/>
        <w:right w:val="none" w:sz="0" w:space="0" w:color="auto"/>
      </w:divBdr>
    </w:div>
    <w:div w:id="2079016392">
      <w:bodyDiv w:val="1"/>
      <w:marLeft w:val="0"/>
      <w:marRight w:val="0"/>
      <w:marTop w:val="0"/>
      <w:marBottom w:val="0"/>
      <w:divBdr>
        <w:top w:val="none" w:sz="0" w:space="0" w:color="auto"/>
        <w:left w:val="none" w:sz="0" w:space="0" w:color="auto"/>
        <w:bottom w:val="none" w:sz="0" w:space="0" w:color="auto"/>
        <w:right w:val="none" w:sz="0" w:space="0" w:color="auto"/>
      </w:divBdr>
    </w:div>
    <w:div w:id="2105372532">
      <w:bodyDiv w:val="1"/>
      <w:marLeft w:val="0"/>
      <w:marRight w:val="0"/>
      <w:marTop w:val="0"/>
      <w:marBottom w:val="0"/>
      <w:divBdr>
        <w:top w:val="none" w:sz="0" w:space="0" w:color="auto"/>
        <w:left w:val="none" w:sz="0" w:space="0" w:color="auto"/>
        <w:bottom w:val="none" w:sz="0" w:space="0" w:color="auto"/>
        <w:right w:val="none" w:sz="0" w:space="0" w:color="auto"/>
      </w:divBdr>
    </w:div>
    <w:div w:id="2107991489">
      <w:bodyDiv w:val="1"/>
      <w:marLeft w:val="0"/>
      <w:marRight w:val="0"/>
      <w:marTop w:val="0"/>
      <w:marBottom w:val="0"/>
      <w:divBdr>
        <w:top w:val="none" w:sz="0" w:space="0" w:color="auto"/>
        <w:left w:val="none" w:sz="0" w:space="0" w:color="auto"/>
        <w:bottom w:val="none" w:sz="0" w:space="0" w:color="auto"/>
        <w:right w:val="none" w:sz="0" w:space="0" w:color="auto"/>
      </w:divBdr>
    </w:div>
    <w:div w:id="2113210143">
      <w:bodyDiv w:val="1"/>
      <w:marLeft w:val="0"/>
      <w:marRight w:val="0"/>
      <w:marTop w:val="0"/>
      <w:marBottom w:val="0"/>
      <w:divBdr>
        <w:top w:val="none" w:sz="0" w:space="0" w:color="auto"/>
        <w:left w:val="none" w:sz="0" w:space="0" w:color="auto"/>
        <w:bottom w:val="none" w:sz="0" w:space="0" w:color="auto"/>
        <w:right w:val="none" w:sz="0" w:space="0" w:color="auto"/>
      </w:divBdr>
    </w:div>
    <w:div w:id="211748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image" Target="media/image4.webp"/><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6.xml"/><Relationship Id="rId48" Type="http://schemas.openxmlformats.org/officeDocument/2006/relationships/fontTable" Target="fontTable.xml"/><Relationship Id="rId8" Type="http://schemas.openxmlformats.org/officeDocument/2006/relationships/image" Target="media/image1.jpg"/><Relationship Id="rId50"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655BAF4B-12C3-497D-A058-F39A6AF94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10011</TotalTime>
  <Pages>81</Pages>
  <Words>18560</Words>
  <Characters>102082</Characters>
  <Application>Microsoft Office Word</Application>
  <DocSecurity>0</DocSecurity>
  <Lines>850</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110</cp:revision>
  <dcterms:created xsi:type="dcterms:W3CDTF">2026-06-04T08:55:00Z</dcterms:created>
  <dcterms:modified xsi:type="dcterms:W3CDTF">2026-09-10T09:15:00Z</dcterms:modified>
</cp:coreProperties>
</file>