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6E"/>
          <w:sz w:val="44"/>
        </w:rPr>
        <w:t>RefLens — AI Detection &amp; Missing Citations</w:t>
      </w:r>
    </w:p>
    <w:p>
      <w:pPr>
        <w:jc w:val="center"/>
      </w:pPr>
      <w:r>
        <w:rPr>
          <w:color w:val="2C5F9E"/>
          <w:sz w:val="28"/>
        </w:rPr>
        <w:t>Evaluation &amp; Prompt Engineering — Full Iteration History</w:t>
      </w:r>
    </w:p>
    <w:p>
      <w:pPr>
        <w:jc w:val="center"/>
      </w:pPr>
      <w:r>
        <w:rPr>
          <w:sz w:val="22"/>
        </w:rPr>
        <w:t>May 2026</w:t>
      </w:r>
    </w:p>
    <w:p/>
    <w:p>
      <w:r>
        <w:t>────────────────────────────────────────────────────────────────────────────────</w:t>
      </w:r>
    </w:p>
    <w:p/>
    <w:p>
      <w:pPr>
        <w:pStyle w:val="Heading1"/>
      </w:pPr>
      <w:r>
        <w:rPr>
          <w:color w:val="1A376E"/>
        </w:rPr>
        <w:t>1. Overview</w:t>
      </w:r>
    </w:p>
    <w:p>
      <w:r>
        <w:rPr>
          <w:b w:val="0"/>
          <w:i w:val="0"/>
          <w:sz w:val="22"/>
        </w:rPr>
        <w:t>RefLens detects AI-hallucinated citations in academic PDFs. Each citation is scored 0–100 by a GPT-4o-mini ReAct agent that receives pre-fetched evidence from multiple academic databases. This document records every prompt engineering iteration, the results at each step, and the reasoning behind each change.</w:t>
      </w:r>
    </w:p>
    <w:p/>
    <w:p>
      <w:pPr>
        <w:pStyle w:val="Heading2"/>
      </w:pPr>
      <w:r>
        <w:rPr>
          <w:color w:val="2C5F9E"/>
        </w:rPr>
        <w:t>Scoring Thresholds</w:t>
      </w:r>
    </w:p>
    <w:tbl>
      <w:tblPr>
        <w:tblStyle w:val="TableGrid"/>
        <w:tblW w:type="auto" w:w="0"/>
        <w:jc w:val="center"/>
        <w:tblLook w:firstColumn="1" w:firstRow="1" w:lastColumn="0" w:lastRow="0" w:noHBand="0" w:noVBand="1" w:val="04A0"/>
      </w:tblPr>
      <w:tblGrid>
        <w:gridCol w:w="3135"/>
        <w:gridCol w:w="3135"/>
        <w:gridCol w:w="3135"/>
      </w:tblGrid>
      <w:tr>
        <w:tc>
          <w:tcPr>
            <w:tcW w:type="dxa" w:w="2016"/>
            <w:shd w:val="clear" w:color="auto" w:fill="D6E4F0"/>
          </w:tcPr>
          <w:p>
            <w:pPr>
              <w:jc w:val="center"/>
            </w:pPr>
            <w:r>
              <w:rPr>
                <w:b/>
                <w:sz w:val="18"/>
              </w:rPr>
              <w:t>Score Range</w:t>
            </w:r>
          </w:p>
        </w:tc>
        <w:tc>
          <w:tcPr>
            <w:tcW w:type="dxa" w:w="2016"/>
            <w:shd w:val="clear" w:color="auto" w:fill="D6E4F0"/>
          </w:tcPr>
          <w:p>
            <w:pPr>
              <w:jc w:val="center"/>
            </w:pPr>
            <w:r>
              <w:rPr>
                <w:b/>
                <w:sz w:val="18"/>
              </w:rPr>
              <w:t>Status</w:t>
            </w:r>
          </w:p>
        </w:tc>
        <w:tc>
          <w:tcPr>
            <w:tcW w:type="dxa" w:w="5040"/>
            <w:shd w:val="clear" w:color="auto" w:fill="D6E4F0"/>
          </w:tcPr>
          <w:p>
            <w:pPr>
              <w:jc w:val="center"/>
            </w:pPr>
            <w:r>
              <w:rPr>
                <w:b/>
                <w:sz w:val="18"/>
              </w:rPr>
              <w:t>Meaning</w:t>
            </w:r>
          </w:p>
        </w:tc>
      </w:tr>
      <w:tr>
        <w:tc>
          <w:tcPr>
            <w:tcW w:type="dxa" w:w="2016"/>
          </w:tcPr>
          <w:p>
            <w:pPr>
              <w:jc w:val="center"/>
            </w:pPr>
            <w:r>
              <w:rPr>
                <w:sz w:val="18"/>
              </w:rPr>
              <w:t>0–39</w:t>
            </w:r>
          </w:p>
        </w:tc>
        <w:tc>
          <w:tcPr>
            <w:tcW w:type="dxa" w:w="2016"/>
          </w:tcPr>
          <w:p>
            <w:pPr>
              <w:jc w:val="center"/>
            </w:pPr>
            <w:r>
              <w:rPr>
                <w:sz w:val="18"/>
              </w:rPr>
              <w:t>human</w:t>
            </w:r>
          </w:p>
        </w:tc>
        <w:tc>
          <w:tcPr>
            <w:tcW w:type="dxa" w:w="5040"/>
          </w:tcPr>
          <w:p>
            <w:pPr>
              <w:jc w:val="center"/>
            </w:pPr>
            <w:r>
              <w:rPr>
                <w:sz w:val="18"/>
              </w:rPr>
              <w:t>Likely legitimate citation</w:t>
            </w:r>
          </w:p>
        </w:tc>
      </w:tr>
      <w:tr>
        <w:tc>
          <w:tcPr>
            <w:tcW w:type="dxa" w:w="2016"/>
          </w:tcPr>
          <w:p>
            <w:pPr>
              <w:jc w:val="center"/>
            </w:pPr>
            <w:r>
              <w:rPr>
                <w:sz w:val="18"/>
              </w:rPr>
              <w:t>40–69</w:t>
            </w:r>
          </w:p>
        </w:tc>
        <w:tc>
          <w:tcPr>
            <w:tcW w:type="dxa" w:w="2016"/>
          </w:tcPr>
          <w:p>
            <w:pPr>
              <w:jc w:val="center"/>
            </w:pPr>
            <w:r>
              <w:rPr>
                <w:sz w:val="18"/>
              </w:rPr>
              <w:t>uncertain</w:t>
            </w:r>
          </w:p>
        </w:tc>
        <w:tc>
          <w:tcPr>
            <w:tcW w:type="dxa" w:w="5040"/>
          </w:tcPr>
          <w:p>
            <w:pPr>
              <w:jc w:val="center"/>
            </w:pPr>
            <w:r>
              <w:rPr>
                <w:sz w:val="18"/>
              </w:rPr>
              <w:t>Needs manual review</w:t>
            </w:r>
          </w:p>
        </w:tc>
      </w:tr>
      <w:tr>
        <w:tc>
          <w:tcPr>
            <w:tcW w:type="dxa" w:w="2016"/>
          </w:tcPr>
          <w:p>
            <w:pPr>
              <w:jc w:val="center"/>
            </w:pPr>
            <w:r>
              <w:rPr>
                <w:sz w:val="18"/>
              </w:rPr>
              <w:t>70–100</w:t>
            </w:r>
          </w:p>
        </w:tc>
        <w:tc>
          <w:tcPr>
            <w:tcW w:type="dxa" w:w="2016"/>
          </w:tcPr>
          <w:p>
            <w:pPr>
              <w:jc w:val="center"/>
            </w:pPr>
            <w:r>
              <w:rPr>
                <w:sz w:val="18"/>
              </w:rPr>
              <w:t>ai_likely</w:t>
            </w:r>
          </w:p>
        </w:tc>
        <w:tc>
          <w:tcPr>
            <w:tcW w:type="dxa" w:w="5040"/>
          </w:tcPr>
          <w:p>
            <w:pPr>
              <w:jc w:val="center"/>
            </w:pPr>
            <w:r>
              <w:rPr>
                <w:sz w:val="18"/>
              </w:rPr>
              <w:t>Likely hallucinated</w:t>
            </w:r>
          </w:p>
        </w:tc>
      </w:tr>
    </w:tbl>
    <w:p/>
    <w:p>
      <w:pPr>
        <w:pStyle w:val="Heading2"/>
      </w:pPr>
      <w:r>
        <w:rPr>
          <w:color w:val="2C5F9E"/>
        </w:rPr>
        <w:t>Evaluation Metrics</w:t>
      </w:r>
    </w:p>
    <w:p>
      <w:pPr>
        <w:pStyle w:val="ListBullet"/>
      </w:pPr>
      <w:r>
        <w:rPr>
          <w:sz w:val="22"/>
        </w:rPr>
        <w:t>TP (True Positive): Fake citation correctly flagged as ai_likely</w:t>
      </w:r>
    </w:p>
    <w:p>
      <w:pPr>
        <w:pStyle w:val="ListBullet"/>
      </w:pPr>
      <w:r>
        <w:rPr>
          <w:sz w:val="22"/>
        </w:rPr>
        <w:t>FP (False Positive): Real citation incorrectly flagged as ai_likely</w:t>
      </w:r>
    </w:p>
    <w:p>
      <w:pPr>
        <w:pStyle w:val="ListBullet"/>
      </w:pPr>
      <w:r>
        <w:rPr>
          <w:sz w:val="22"/>
        </w:rPr>
        <w:t>FN (False Negative): Fake citation classified as human (missed)</w:t>
      </w:r>
    </w:p>
    <w:p>
      <w:pPr>
        <w:pStyle w:val="ListBullet"/>
      </w:pPr>
      <w:r>
        <w:rPr>
          <w:sz w:val="22"/>
        </w:rPr>
        <w:t>TN (True Negative): Real citation correctly classified as human</w:t>
      </w:r>
    </w:p>
    <w:p>
      <w:pPr>
        <w:pStyle w:val="ListBullet"/>
      </w:pPr>
      <w:r>
        <w:rPr>
          <w:sz w:val="22"/>
        </w:rPr>
        <w:t>Recall = TP / (TP + FN)  —  how many fakes were caught</w:t>
      </w:r>
    </w:p>
    <w:p>
      <w:pPr>
        <w:pStyle w:val="ListBullet"/>
      </w:pPr>
      <w:r>
        <w:rPr>
          <w:sz w:val="22"/>
        </w:rPr>
        <w:t>Precision = TP / (TP + FP)  —  of flagged citations, how many were actually fake</w:t>
      </w:r>
    </w:p>
    <w:p>
      <w:pPr>
        <w:pStyle w:val="ListBullet"/>
      </w:pPr>
      <w:r>
        <w:rPr>
          <w:sz w:val="22"/>
        </w:rPr>
        <w:t>F1 = harmonic mean of Precision and Recall</w:t>
      </w:r>
    </w:p>
    <w:p>
      <w:pPr>
        <w:pStyle w:val="Heading2"/>
      </w:pPr>
      <w:r>
        <w:rPr>
          <w:color w:val="2C5F9E"/>
        </w:rPr>
        <w:t>Evaluation Datasets</w:t>
      </w:r>
    </w:p>
    <w:p>
      <w:r>
        <w:rPr>
          <w:b/>
          <w:i w:val="0"/>
          <w:sz w:val="22"/>
        </w:rPr>
        <w:t>v1–v6  —  3 real arXiv survey papers with 5 fake citations injected into each: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D6E4F0"/>
          </w:tcPr>
          <w:p>
            <w:pPr>
              <w:jc w:val="center"/>
            </w:pPr>
            <w:r>
              <w:rPr>
                <w:b/>
                <w:sz w:val="18"/>
              </w:rPr>
              <w:t>Paper</w:t>
            </w:r>
          </w:p>
        </w:tc>
        <w:tc>
          <w:tcPr>
            <w:tcW w:type="dxa" w:w="4320"/>
            <w:shd w:val="clear" w:color="auto" w:fill="D6E4F0"/>
          </w:tcPr>
          <w:p>
            <w:pPr>
              <w:jc w:val="center"/>
            </w:pPr>
            <w:r>
              <w:rPr>
                <w:b/>
                <w:sz w:val="18"/>
              </w:rPr>
              <w:t>Topic</w:t>
            </w:r>
          </w:p>
        </w:tc>
        <w:tc>
          <w:tcPr>
            <w:tcW w:type="dxa" w:w="2016"/>
            <w:shd w:val="clear" w:color="auto" w:fill="D6E4F0"/>
          </w:tcPr>
          <w:p>
            <w:pPr>
              <w:jc w:val="center"/>
            </w:pPr>
            <w:r>
              <w:rPr>
                <w:b/>
                <w:sz w:val="18"/>
              </w:rPr>
              <w:t>Real Citations</w:t>
            </w:r>
          </w:p>
        </w:tc>
        <w:tc>
          <w:tcPr>
            <w:tcW w:type="dxa" w:w="2016"/>
            <w:shd w:val="clear" w:color="auto" w:fill="D6E4F0"/>
          </w:tcPr>
          <w:p>
            <w:pPr>
              <w:jc w:val="center"/>
            </w:pPr>
            <w:r>
              <w:rPr>
                <w:b/>
                <w:sz w:val="18"/>
              </w:rPr>
              <w:t>Injected Fakes</w:t>
            </w:r>
          </w:p>
        </w:tc>
      </w:tr>
      <w:tr>
        <w:tc>
          <w:tcPr>
            <w:tcW w:type="dxa" w:w="2592"/>
          </w:tcPr>
          <w:p>
            <w:pPr>
              <w:jc w:val="center"/>
            </w:pPr>
            <w:r>
              <w:rPr>
                <w:sz w:val="18"/>
              </w:rPr>
              <w:t>real_paper_1.pdf</w:t>
            </w:r>
          </w:p>
        </w:tc>
        <w:tc>
          <w:tcPr>
            <w:tcW w:type="dxa" w:w="4320"/>
          </w:tcPr>
          <w:p>
            <w:pPr>
              <w:jc w:val="center"/>
            </w:pPr>
            <w:r>
              <w:rPr>
                <w:sz w:val="18"/>
              </w:rPr>
              <w:t>Transformer Architectures Survey</w:t>
            </w:r>
          </w:p>
        </w:tc>
        <w:tc>
          <w:tcPr>
            <w:tcW w:type="dxa" w:w="2016"/>
          </w:tcPr>
          <w:p>
            <w:pPr>
              <w:jc w:val="center"/>
            </w:pPr>
            <w:r>
              <w:rPr>
                <w:sz w:val="18"/>
              </w:rPr>
              <w:t>308</w:t>
            </w:r>
          </w:p>
        </w:tc>
        <w:tc>
          <w:tcPr>
            <w:tcW w:type="dxa" w:w="2016"/>
          </w:tcPr>
          <w:p>
            <w:pPr>
              <w:jc w:val="center"/>
            </w:pPr>
            <w:r>
              <w:rPr>
                <w:sz w:val="18"/>
              </w:rPr>
              <w:t>5</w:t>
            </w:r>
          </w:p>
        </w:tc>
      </w:tr>
      <w:tr>
        <w:tc>
          <w:tcPr>
            <w:tcW w:type="dxa" w:w="2592"/>
          </w:tcPr>
          <w:p>
            <w:pPr>
              <w:jc w:val="center"/>
            </w:pPr>
            <w:r>
              <w:rPr>
                <w:sz w:val="18"/>
              </w:rPr>
              <w:t>real_paper_2.pdf</w:t>
            </w:r>
          </w:p>
        </w:tc>
        <w:tc>
          <w:tcPr>
            <w:tcW w:type="dxa" w:w="4320"/>
          </w:tcPr>
          <w:p>
            <w:pPr>
              <w:jc w:val="center"/>
            </w:pPr>
            <w:r>
              <w:rPr>
                <w:sz w:val="18"/>
              </w:rPr>
              <w:t>Federated Learning Survey</w:t>
            </w:r>
          </w:p>
        </w:tc>
        <w:tc>
          <w:tcPr>
            <w:tcW w:type="dxa" w:w="2016"/>
          </w:tcPr>
          <w:p>
            <w:pPr>
              <w:jc w:val="center"/>
            </w:pPr>
            <w:r>
              <w:rPr>
                <w:sz w:val="18"/>
              </w:rPr>
              <w:t>511</w:t>
            </w:r>
          </w:p>
        </w:tc>
        <w:tc>
          <w:tcPr>
            <w:tcW w:type="dxa" w:w="2016"/>
          </w:tcPr>
          <w:p>
            <w:pPr>
              <w:jc w:val="center"/>
            </w:pPr>
            <w:r>
              <w:rPr>
                <w:sz w:val="18"/>
              </w:rPr>
              <w:t>5</w:t>
            </w:r>
          </w:p>
        </w:tc>
      </w:tr>
      <w:tr>
        <w:tc>
          <w:tcPr>
            <w:tcW w:type="dxa" w:w="2592"/>
          </w:tcPr>
          <w:p>
            <w:pPr>
              <w:jc w:val="center"/>
            </w:pPr>
            <w:r>
              <w:rPr>
                <w:sz w:val="18"/>
              </w:rPr>
              <w:t>real_paper_3.pdf</w:t>
            </w:r>
          </w:p>
        </w:tc>
        <w:tc>
          <w:tcPr>
            <w:tcW w:type="dxa" w:w="4320"/>
          </w:tcPr>
          <w:p>
            <w:pPr>
              <w:jc w:val="center"/>
            </w:pPr>
            <w:r>
              <w:rPr>
                <w:sz w:val="18"/>
              </w:rPr>
              <w:t>Graph Neural Networks Survey</w:t>
            </w:r>
          </w:p>
        </w:tc>
        <w:tc>
          <w:tcPr>
            <w:tcW w:type="dxa" w:w="2016"/>
          </w:tcPr>
          <w:p>
            <w:pPr>
              <w:jc w:val="center"/>
            </w:pPr>
            <w:r>
              <w:rPr>
                <w:sz w:val="18"/>
              </w:rPr>
              <w:t>174</w:t>
            </w:r>
          </w:p>
        </w:tc>
        <w:tc>
          <w:tcPr>
            <w:tcW w:type="dxa" w:w="2016"/>
          </w:tcPr>
          <w:p>
            <w:pPr>
              <w:jc w:val="center"/>
            </w:pPr>
            <w:r>
              <w:rPr>
                <w:sz w:val="18"/>
              </w:rPr>
              <w:t>5</w:t>
            </w:r>
          </w:p>
        </w:tc>
      </w:tr>
      <w:tr>
        <w:tc>
          <w:tcPr>
            <w:tcW w:type="dxa" w:w="2592"/>
          </w:tcPr>
          <w:p>
            <w:pPr>
              <w:jc w:val="center"/>
            </w:pPr>
            <w:r>
              <w:rPr>
                <w:sz w:val="18"/>
              </w:rPr>
              <w:t>Total</w:t>
            </w:r>
          </w:p>
        </w:tc>
        <w:tc>
          <w:tcPr>
            <w:tcW w:type="dxa" w:w="4320"/>
          </w:tcPr>
          <w:p>
            <w:pPr>
              <w:jc w:val="center"/>
            </w:pPr>
            <w:r>
              <w:rPr>
                <w:sz w:val="18"/>
              </w:rPr>
            </w:r>
          </w:p>
        </w:tc>
        <w:tc>
          <w:tcPr>
            <w:tcW w:type="dxa" w:w="2016"/>
          </w:tcPr>
          <w:p>
            <w:pPr>
              <w:jc w:val="center"/>
            </w:pPr>
            <w:r>
              <w:rPr>
                <w:sz w:val="18"/>
              </w:rPr>
              <w:t>993</w:t>
            </w:r>
          </w:p>
        </w:tc>
        <w:tc>
          <w:tcPr>
            <w:tcW w:type="dxa" w:w="2016"/>
          </w:tcPr>
          <w:p>
            <w:pPr>
              <w:jc w:val="center"/>
            </w:pPr>
            <w:r>
              <w:rPr>
                <w:sz w:val="18"/>
              </w:rPr>
              <w:t>15</w:t>
            </w:r>
          </w:p>
        </w:tc>
      </w:tr>
    </w:tbl>
    <w:p/>
    <w:p>
      <w:r>
        <w:rPr>
          <w:b/>
          <w:i w:val="0"/>
          <w:sz w:val="22"/>
        </w:rPr>
        <w:t>v7  —  5 synthetic test papers, 10 citations each (5 real + 5 fake = 50 total).</w:t>
      </w:r>
    </w:p>
    <w:p>
      <w:r>
        <w:br w:type="page"/>
      </w:r>
    </w:p>
    <w:p>
      <w:pPr>
        <w:pStyle w:val="Heading1"/>
      </w:pPr>
      <w:r>
        <w:rPr>
          <w:color w:val="1A376E"/>
        </w:rPr>
        <w:t>2. AI Detection — Step-by-Step Iteration History</w:t>
      </w:r>
    </w:p>
    <w:p>
      <w:pPr>
        <w:pStyle w:val="Heading2"/>
      </w:pPr>
      <w:r>
        <w:rPr>
          <w:color w:val="2C5F9E"/>
        </w:rPr>
        <w:t>Step 1 — v1: Baseline (4 Databases: CrossRef, Semantic Scholar, OpenAlex, PubMed)</w:t>
      </w:r>
    </w:p>
    <w:p>
      <w:pPr>
        <w:pStyle w:val="Heading3"/>
      </w:pPr>
      <w:r>
        <w:rPr>
          <w:color w:val="1A376E"/>
        </w:rPr>
        <w:t>What was built</w:t>
      </w:r>
    </w:p>
    <w:p>
      <w:r>
        <w:rPr>
          <w:b w:val="0"/>
          <w:i w:val="0"/>
          <w:sz w:val="22"/>
        </w:rPr>
        <w:t>The first version queried 4 academic databases in parallel for each citation and passed results to GPT-4o-mini with a simple scoring rule: not found in any database → ai_likely; found in 3–4 databases with a valid DOI → human; found in 1–2 databases → uncertain.</w:t>
      </w:r>
    </w:p>
    <w:p>
      <w:pPr>
        <w:pStyle w:val="Heading3"/>
      </w:pPr>
      <w:r>
        <w:rPr>
          <w:color w:val="1A376E"/>
        </w:rPr>
        <w:t>Results (Paper 1 only — 313 citations: 308 real + 5 fake)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64"/>
            <w:shd w:val="clear" w:color="auto" w:fill="D6E4F0"/>
          </w:tcPr>
          <w:p>
            <w:pPr>
              <w:jc w:val="center"/>
            </w:pPr>
            <w:r>
              <w:rPr>
                <w:b/>
                <w:sz w:val="18"/>
              </w:rPr>
              <w:t>TP</w:t>
            </w:r>
          </w:p>
        </w:tc>
        <w:tc>
          <w:tcPr>
            <w:tcW w:type="dxa" w:w="864"/>
            <w:shd w:val="clear" w:color="auto" w:fill="D6E4F0"/>
          </w:tcPr>
          <w:p>
            <w:pPr>
              <w:jc w:val="center"/>
            </w:pPr>
            <w:r>
              <w:rPr>
                <w:b/>
                <w:sz w:val="18"/>
              </w:rPr>
              <w:t>FP</w:t>
            </w:r>
          </w:p>
        </w:tc>
        <w:tc>
          <w:tcPr>
            <w:tcW w:type="dxa" w:w="864"/>
            <w:shd w:val="clear" w:color="auto" w:fill="D6E4F0"/>
          </w:tcPr>
          <w:p>
            <w:pPr>
              <w:jc w:val="center"/>
            </w:pPr>
            <w:r>
              <w:rPr>
                <w:b/>
                <w:sz w:val="18"/>
              </w:rPr>
              <w:t>FN</w:t>
            </w:r>
          </w:p>
        </w:tc>
        <w:tc>
          <w:tcPr>
            <w:tcW w:type="dxa" w:w="1008"/>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864"/>
          </w:tcPr>
          <w:p>
            <w:pPr>
              <w:jc w:val="center"/>
            </w:pPr>
            <w:r>
              <w:rPr>
                <w:sz w:val="18"/>
              </w:rPr>
              <w:t>5</w:t>
            </w:r>
          </w:p>
        </w:tc>
        <w:tc>
          <w:tcPr>
            <w:tcW w:type="dxa" w:w="864"/>
          </w:tcPr>
          <w:p>
            <w:pPr>
              <w:jc w:val="center"/>
            </w:pPr>
            <w:r>
              <w:rPr>
                <w:sz w:val="18"/>
              </w:rPr>
              <w:t>44</w:t>
            </w:r>
          </w:p>
        </w:tc>
        <w:tc>
          <w:tcPr>
            <w:tcW w:type="dxa" w:w="864"/>
          </w:tcPr>
          <w:p>
            <w:pPr>
              <w:jc w:val="center"/>
            </w:pPr>
            <w:r>
              <w:rPr>
                <w:sz w:val="18"/>
              </w:rPr>
              <w:t>0</w:t>
            </w:r>
          </w:p>
        </w:tc>
        <w:tc>
          <w:tcPr>
            <w:tcW w:type="dxa" w:w="1008"/>
          </w:tcPr>
          <w:p>
            <w:pPr>
              <w:jc w:val="center"/>
            </w:pPr>
            <w:r>
              <w:rPr>
                <w:sz w:val="18"/>
              </w:rPr>
              <w:t>163</w:t>
            </w:r>
          </w:p>
        </w:tc>
        <w:tc>
          <w:tcPr>
            <w:tcW w:type="dxa" w:w="1440"/>
          </w:tcPr>
          <w:p>
            <w:pPr>
              <w:jc w:val="center"/>
            </w:pPr>
            <w:r>
              <w:rPr>
                <w:sz w:val="18"/>
              </w:rPr>
              <w:t>10.2%</w:t>
            </w:r>
          </w:p>
        </w:tc>
        <w:tc>
          <w:tcPr>
            <w:tcW w:type="dxa" w:w="1296"/>
          </w:tcPr>
          <w:p>
            <w:pPr>
              <w:jc w:val="center"/>
            </w:pPr>
            <w:r>
              <w:rPr>
                <w:sz w:val="18"/>
              </w:rPr>
              <w:t>100%</w:t>
            </w:r>
          </w:p>
        </w:tc>
        <w:tc>
          <w:tcPr>
            <w:tcW w:type="dxa" w:w="1008"/>
          </w:tcPr>
          <w:p>
            <w:pPr>
              <w:jc w:val="center"/>
            </w:pPr>
            <w:r>
              <w:rPr>
                <w:sz w:val="18"/>
              </w:rPr>
              <w:t>0.185</w:t>
            </w:r>
          </w:p>
        </w:tc>
      </w:tr>
    </w:tbl>
    <w:p/>
    <w:p>
      <w:pPr>
        <w:pStyle w:val="Heading3"/>
      </w:pPr>
      <w:r>
        <w:rPr>
          <w:color w:val="1A376E"/>
        </w:rPr>
        <w:t>What went wrong</w:t>
      </w:r>
    </w:p>
    <w:p>
      <w:r>
        <w:rPr>
          <w:b w:val="0"/>
          <w:i w:val="0"/>
          <w:sz w:val="22"/>
        </w:rPr>
        <w:t>All 5 fakes were caught (Recall = 100%), but 44 real papers were also flagged. Two compounding causes:</w:t>
      </w:r>
    </w:p>
    <w:p>
      <w:pPr>
        <w:pStyle w:val="ListBullet"/>
      </w:pPr>
      <w:r>
        <w:rPr>
          <w:sz w:val="22"/>
        </w:rPr>
        <w:t>GROBID does not extract DOIs for arXiv papers. The agent heavily penalised 'Invalid DOI', pushing scores up for legitimate papers.</w:t>
      </w:r>
    </w:p>
    <w:p>
      <w:pPr>
        <w:pStyle w:val="ListBullet"/>
      </w:pPr>
      <w:r>
        <w:rPr>
          <w:sz w:val="22"/>
        </w:rPr>
        <w:t>PubMed does not index Computer Science papers. Most CS citations appeared in only CrossRef + OpenAlex (2/4 databases). GPT treated 'found in only 2 databases' as suspicious.</w:t>
      </w:r>
    </w:p>
    <w:p>
      <w:r>
        <w:rPr>
          <w:b w:val="0"/>
          <w:i/>
          <w:sz w:val="22"/>
        </w:rPr>
        <w:t>Famous papers like 'Attention Is All You Need' and 'Graph Attention Networks' were scored 80–100 — marked as likely hallucinated — despite being among the most cited papers in the field.</w:t>
      </w:r>
    </w:p>
    <w:p/>
    <w:p>
      <w:pPr>
        <w:pStyle w:val="Heading2"/>
      </w:pPr>
      <w:r>
        <w:rPr>
          <w:color w:val="2C5F9E"/>
        </w:rPr>
        <w:t>Step 2 — v2: Deprioritise DOI; Cap Score for 2+ Database Hits</w:t>
      </w:r>
    </w:p>
    <w:p>
      <w:pPr>
        <w:pStyle w:val="Heading3"/>
      </w:pPr>
      <w:r>
        <w:rPr>
          <w:color w:val="1A376E"/>
        </w:rPr>
        <w:t>What changed</w:t>
      </w:r>
    </w:p>
    <w:p>
      <w:pPr>
        <w:pStyle w:val="ListBullet"/>
      </w:pPr>
      <w:r>
        <w:rPr>
          <w:sz w:val="22"/>
        </w:rPr>
        <w:t>Told GPT that a missing DOI is normal for arXiv papers and should not penalise the score.</w:t>
      </w:r>
    </w:p>
    <w:p>
      <w:pPr>
        <w:pStyle w:val="ListBullet"/>
      </w:pPr>
      <w:r>
        <w:rPr>
          <w:sz w:val="22"/>
        </w:rPr>
        <w:t>Added hard rule: found in 2+ databases = cap aiScore at 35, regardless of DOI status.</w:t>
      </w:r>
    </w:p>
    <w:p>
      <w:pPr>
        <w:pStyle w:val="Heading3"/>
      </w:pPr>
      <w:r>
        <w:rPr>
          <w:color w:val="1A376E"/>
        </w:rPr>
        <w:t>Results (Paper 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64"/>
            <w:shd w:val="clear" w:color="auto" w:fill="D6E4F0"/>
          </w:tcPr>
          <w:p>
            <w:pPr>
              <w:jc w:val="center"/>
            </w:pPr>
            <w:r>
              <w:rPr>
                <w:b/>
                <w:sz w:val="18"/>
              </w:rPr>
              <w:t>TP</w:t>
            </w:r>
          </w:p>
        </w:tc>
        <w:tc>
          <w:tcPr>
            <w:tcW w:type="dxa" w:w="864"/>
            <w:shd w:val="clear" w:color="auto" w:fill="D6E4F0"/>
          </w:tcPr>
          <w:p>
            <w:pPr>
              <w:jc w:val="center"/>
            </w:pPr>
            <w:r>
              <w:rPr>
                <w:b/>
                <w:sz w:val="18"/>
              </w:rPr>
              <w:t>FP</w:t>
            </w:r>
          </w:p>
        </w:tc>
        <w:tc>
          <w:tcPr>
            <w:tcW w:type="dxa" w:w="864"/>
            <w:shd w:val="clear" w:color="auto" w:fill="D6E4F0"/>
          </w:tcPr>
          <w:p>
            <w:pPr>
              <w:jc w:val="center"/>
            </w:pPr>
            <w:r>
              <w:rPr>
                <w:b/>
                <w:sz w:val="18"/>
              </w:rPr>
              <w:t>FN</w:t>
            </w:r>
          </w:p>
        </w:tc>
        <w:tc>
          <w:tcPr>
            <w:tcW w:type="dxa" w:w="1008"/>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864"/>
          </w:tcPr>
          <w:p>
            <w:pPr>
              <w:jc w:val="center"/>
            </w:pPr>
            <w:r>
              <w:rPr>
                <w:sz w:val="18"/>
              </w:rPr>
              <w:t>1</w:t>
            </w:r>
          </w:p>
        </w:tc>
        <w:tc>
          <w:tcPr>
            <w:tcW w:type="dxa" w:w="864"/>
          </w:tcPr>
          <w:p>
            <w:pPr>
              <w:jc w:val="center"/>
            </w:pPr>
            <w:r>
              <w:rPr>
                <w:sz w:val="18"/>
              </w:rPr>
              <w:t>13</w:t>
            </w:r>
          </w:p>
        </w:tc>
        <w:tc>
          <w:tcPr>
            <w:tcW w:type="dxa" w:w="864"/>
          </w:tcPr>
          <w:p>
            <w:pPr>
              <w:jc w:val="center"/>
            </w:pPr>
            <w:r>
              <w:rPr>
                <w:sz w:val="18"/>
              </w:rPr>
              <w:t>4</w:t>
            </w:r>
          </w:p>
        </w:tc>
        <w:tc>
          <w:tcPr>
            <w:tcW w:type="dxa" w:w="1008"/>
          </w:tcPr>
          <w:p>
            <w:pPr>
              <w:jc w:val="center"/>
            </w:pPr>
            <w:r>
              <w:rPr>
                <w:sz w:val="18"/>
              </w:rPr>
              <w:t>274</w:t>
            </w:r>
          </w:p>
        </w:tc>
        <w:tc>
          <w:tcPr>
            <w:tcW w:type="dxa" w:w="1440"/>
          </w:tcPr>
          <w:p>
            <w:pPr>
              <w:jc w:val="center"/>
            </w:pPr>
            <w:r>
              <w:rPr>
                <w:sz w:val="18"/>
              </w:rPr>
              <w:t>7.1%</w:t>
            </w:r>
          </w:p>
        </w:tc>
        <w:tc>
          <w:tcPr>
            <w:tcW w:type="dxa" w:w="1296"/>
          </w:tcPr>
          <w:p>
            <w:pPr>
              <w:jc w:val="center"/>
            </w:pPr>
            <w:r>
              <w:rPr>
                <w:sz w:val="18"/>
              </w:rPr>
              <w:t>20%</w:t>
            </w:r>
          </w:p>
        </w:tc>
        <w:tc>
          <w:tcPr>
            <w:tcW w:type="dxa" w:w="1008"/>
          </w:tcPr>
          <w:p>
            <w:pPr>
              <w:jc w:val="center"/>
            </w:pPr>
            <w:r>
              <w:rPr>
                <w:sz w:val="18"/>
              </w:rPr>
              <w:t>0.040</w:t>
            </w:r>
          </w:p>
        </w:tc>
      </w:tr>
    </w:tbl>
    <w:p/>
    <w:p>
      <w:pPr>
        <w:pStyle w:val="Heading3"/>
      </w:pPr>
      <w:r>
        <w:rPr>
          <w:color w:val="1A376E"/>
        </w:rPr>
        <w:t>What went wrong</w:t>
      </w:r>
    </w:p>
    <w:p>
      <w:r>
        <w:rPr>
          <w:b w:val="0"/>
          <w:i w:val="0"/>
          <w:sz w:val="22"/>
        </w:rPr>
        <w:t>False positives dropped 44 → 13 (good). But recall collapsed 100% → 20% — only 1 fake caught. CrossRef performs fuzzy title search when no DOI is provided. Fake titles were matching unrelated real papers in CrossRef. GPT then saw 'found in 2 databases' and capped the score at 35. One fake scored 0 — fully human — by inheriting a different paper's database record.</w:t>
      </w:r>
    </w:p>
    <w:p>
      <w:r>
        <w:rPr>
          <w:b/>
          <w:i w:val="0"/>
          <w:sz w:val="22"/>
        </w:rPr>
        <w:t>Lesson: Database presence alone is not sufficient — the returned result must match the citation.</w:t>
      </w:r>
    </w:p>
    <w:p/>
    <w:p>
      <w:pPr>
        <w:pStyle w:val="Heading2"/>
      </w:pPr>
      <w:r>
        <w:rPr>
          <w:color w:val="2C5F9E"/>
        </w:rPr>
        <w:t>Step 3 — v3: Require Metadata Match for Trust</w:t>
      </w:r>
    </w:p>
    <w:p>
      <w:pPr>
        <w:pStyle w:val="Heading3"/>
      </w:pPr>
      <w:r>
        <w:rPr>
          <w:color w:val="1A376E"/>
        </w:rPr>
        <w:t>What changed</w:t>
      </w:r>
    </w:p>
    <w:p>
      <w:r>
        <w:rPr>
          <w:b w:val="0"/>
          <w:i w:val="0"/>
          <w:sz w:val="22"/>
        </w:rPr>
        <w:t>Added a rule: a database hit only counts if the returned result matches the citation's title, authors, and year. A mismatch means the database returned a different paper.</w:t>
      </w:r>
    </w:p>
    <w:p>
      <w:pPr>
        <w:pStyle w:val="Heading3"/>
      </w:pPr>
      <w:r>
        <w:rPr>
          <w:color w:val="1A376E"/>
        </w:rPr>
        <w:t>Results (Paper 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64"/>
            <w:shd w:val="clear" w:color="auto" w:fill="D6E4F0"/>
          </w:tcPr>
          <w:p>
            <w:pPr>
              <w:jc w:val="center"/>
            </w:pPr>
            <w:r>
              <w:rPr>
                <w:b/>
                <w:sz w:val="18"/>
              </w:rPr>
              <w:t>TP</w:t>
            </w:r>
          </w:p>
        </w:tc>
        <w:tc>
          <w:tcPr>
            <w:tcW w:type="dxa" w:w="864"/>
            <w:shd w:val="clear" w:color="auto" w:fill="D6E4F0"/>
          </w:tcPr>
          <w:p>
            <w:pPr>
              <w:jc w:val="center"/>
            </w:pPr>
            <w:r>
              <w:rPr>
                <w:b/>
                <w:sz w:val="18"/>
              </w:rPr>
              <w:t>FP</w:t>
            </w:r>
          </w:p>
        </w:tc>
        <w:tc>
          <w:tcPr>
            <w:tcW w:type="dxa" w:w="864"/>
            <w:shd w:val="clear" w:color="auto" w:fill="D6E4F0"/>
          </w:tcPr>
          <w:p>
            <w:pPr>
              <w:jc w:val="center"/>
            </w:pPr>
            <w:r>
              <w:rPr>
                <w:b/>
                <w:sz w:val="18"/>
              </w:rPr>
              <w:t>FN</w:t>
            </w:r>
          </w:p>
        </w:tc>
        <w:tc>
          <w:tcPr>
            <w:tcW w:type="dxa" w:w="1008"/>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864"/>
          </w:tcPr>
          <w:p>
            <w:pPr>
              <w:jc w:val="center"/>
            </w:pPr>
            <w:r>
              <w:rPr>
                <w:sz w:val="18"/>
              </w:rPr>
              <w:t>5</w:t>
            </w:r>
          </w:p>
        </w:tc>
        <w:tc>
          <w:tcPr>
            <w:tcW w:type="dxa" w:w="864"/>
          </w:tcPr>
          <w:p>
            <w:pPr>
              <w:jc w:val="center"/>
            </w:pPr>
            <w:r>
              <w:rPr>
                <w:sz w:val="18"/>
              </w:rPr>
              <w:t>179</w:t>
            </w:r>
          </w:p>
        </w:tc>
        <w:tc>
          <w:tcPr>
            <w:tcW w:type="dxa" w:w="864"/>
          </w:tcPr>
          <w:p>
            <w:pPr>
              <w:jc w:val="center"/>
            </w:pPr>
            <w:r>
              <w:rPr>
                <w:sz w:val="18"/>
              </w:rPr>
              <w:t>0</w:t>
            </w:r>
          </w:p>
        </w:tc>
        <w:tc>
          <w:tcPr>
            <w:tcW w:type="dxa" w:w="1008"/>
          </w:tcPr>
          <w:p>
            <w:pPr>
              <w:jc w:val="center"/>
            </w:pPr>
            <w:r>
              <w:rPr>
                <w:sz w:val="18"/>
              </w:rPr>
              <w:t>64</w:t>
            </w:r>
          </w:p>
        </w:tc>
        <w:tc>
          <w:tcPr>
            <w:tcW w:type="dxa" w:w="1440"/>
          </w:tcPr>
          <w:p>
            <w:pPr>
              <w:jc w:val="center"/>
            </w:pPr>
            <w:r>
              <w:rPr>
                <w:sz w:val="18"/>
              </w:rPr>
              <w:t>2.7%</w:t>
            </w:r>
          </w:p>
        </w:tc>
        <w:tc>
          <w:tcPr>
            <w:tcW w:type="dxa" w:w="1296"/>
          </w:tcPr>
          <w:p>
            <w:pPr>
              <w:jc w:val="center"/>
            </w:pPr>
            <w:r>
              <w:rPr>
                <w:sz w:val="18"/>
              </w:rPr>
              <w:t>100%</w:t>
            </w:r>
          </w:p>
        </w:tc>
        <w:tc>
          <w:tcPr>
            <w:tcW w:type="dxa" w:w="1008"/>
          </w:tcPr>
          <w:p>
            <w:pPr>
              <w:jc w:val="center"/>
            </w:pPr>
            <w:r>
              <w:rPr>
                <w:sz w:val="18"/>
              </w:rPr>
              <w:t>0.053</w:t>
            </w:r>
          </w:p>
        </w:tc>
      </w:tr>
    </w:tbl>
    <w:p/>
    <w:p>
      <w:pPr>
        <w:pStyle w:val="Heading3"/>
      </w:pPr>
      <w:r>
        <w:rPr>
          <w:color w:val="1A376E"/>
        </w:rPr>
        <w:t>What went wrong</w:t>
      </w:r>
    </w:p>
    <w:p>
      <w:r>
        <w:rPr>
          <w:b w:val="0"/>
          <w:i w:val="0"/>
          <w:sz w:val="22"/>
        </w:rPr>
        <w:t>All 5 fakes caught (Recall = 100%) but FP exploded 13 → 179. Strict metadata matching backfired on real papers because GROBID's PDF extraction introduces normal artefacts: title casing differences ('Gcnet' vs 'GCNet'), year discrepancies (arXiv submission 2020 vs IEEE publication 2021), and author name formatting. GPT treated these normal artefacts as suspicious mismatches and raised scores above 70.</w:t>
      </w:r>
    </w:p>
    <w:p>
      <w:r>
        <w:rPr>
          <w:b/>
          <w:i w:val="0"/>
          <w:sz w:val="22"/>
        </w:rPr>
        <w:t>Lesson: Metadata matching must tolerate minor formatting differences.</w:t>
      </w:r>
    </w:p>
    <w:p/>
    <w:p>
      <w:pPr>
        <w:pStyle w:val="Heading2"/>
      </w:pPr>
      <w:r>
        <w:rPr>
          <w:color w:val="2C5F9E"/>
        </w:rPr>
        <w:t>Step 4 — v4: Topic-Level Mismatch Only</w:t>
      </w:r>
    </w:p>
    <w:p>
      <w:pPr>
        <w:pStyle w:val="Heading3"/>
      </w:pPr>
      <w:r>
        <w:rPr>
          <w:color w:val="1A376E"/>
        </w:rPr>
        <w:t>What changed</w:t>
      </w:r>
    </w:p>
    <w:p>
      <w:r>
        <w:rPr>
          <w:b w:val="0"/>
          <w:i w:val="0"/>
          <w:sz w:val="22"/>
        </w:rPr>
        <w:t>Relaxed the mismatch rule: only flag a result as a different paper if it is on a completely different topic or field. Minor differences in wording, year (±1–2 years), or author formatting are treated as normal and should not penalise the score.</w:t>
      </w:r>
    </w:p>
    <w:p>
      <w:pPr>
        <w:pStyle w:val="Heading3"/>
      </w:pPr>
      <w:r>
        <w:rPr>
          <w:color w:val="1A376E"/>
        </w:rPr>
        <w:t>Results (Paper 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64"/>
            <w:shd w:val="clear" w:color="auto" w:fill="D6E4F0"/>
          </w:tcPr>
          <w:p>
            <w:pPr>
              <w:jc w:val="center"/>
            </w:pPr>
            <w:r>
              <w:rPr>
                <w:b/>
                <w:sz w:val="18"/>
              </w:rPr>
              <w:t>TP</w:t>
            </w:r>
          </w:p>
        </w:tc>
        <w:tc>
          <w:tcPr>
            <w:tcW w:type="dxa" w:w="864"/>
            <w:shd w:val="clear" w:color="auto" w:fill="D6E4F0"/>
          </w:tcPr>
          <w:p>
            <w:pPr>
              <w:jc w:val="center"/>
            </w:pPr>
            <w:r>
              <w:rPr>
                <w:b/>
                <w:sz w:val="18"/>
              </w:rPr>
              <w:t>FP</w:t>
            </w:r>
          </w:p>
        </w:tc>
        <w:tc>
          <w:tcPr>
            <w:tcW w:type="dxa" w:w="864"/>
            <w:shd w:val="clear" w:color="auto" w:fill="D6E4F0"/>
          </w:tcPr>
          <w:p>
            <w:pPr>
              <w:jc w:val="center"/>
            </w:pPr>
            <w:r>
              <w:rPr>
                <w:b/>
                <w:sz w:val="18"/>
              </w:rPr>
              <w:t>FN</w:t>
            </w:r>
          </w:p>
        </w:tc>
        <w:tc>
          <w:tcPr>
            <w:tcW w:type="dxa" w:w="1008"/>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864"/>
          </w:tcPr>
          <w:p>
            <w:pPr>
              <w:jc w:val="center"/>
            </w:pPr>
            <w:r>
              <w:rPr>
                <w:sz w:val="18"/>
              </w:rPr>
              <w:t>5</w:t>
            </w:r>
          </w:p>
        </w:tc>
        <w:tc>
          <w:tcPr>
            <w:tcW w:type="dxa" w:w="864"/>
          </w:tcPr>
          <w:p>
            <w:pPr>
              <w:jc w:val="center"/>
            </w:pPr>
            <w:r>
              <w:rPr>
                <w:sz w:val="18"/>
              </w:rPr>
              <w:t>107</w:t>
            </w:r>
          </w:p>
        </w:tc>
        <w:tc>
          <w:tcPr>
            <w:tcW w:type="dxa" w:w="864"/>
          </w:tcPr>
          <w:p>
            <w:pPr>
              <w:jc w:val="center"/>
            </w:pPr>
            <w:r>
              <w:rPr>
                <w:sz w:val="18"/>
              </w:rPr>
              <w:t>0</w:t>
            </w:r>
          </w:p>
        </w:tc>
        <w:tc>
          <w:tcPr>
            <w:tcW w:type="dxa" w:w="1008"/>
          </w:tcPr>
          <w:p>
            <w:pPr>
              <w:jc w:val="center"/>
            </w:pPr>
            <w:r>
              <w:rPr>
                <w:sz w:val="18"/>
              </w:rPr>
              <w:t>117</w:t>
            </w:r>
          </w:p>
        </w:tc>
        <w:tc>
          <w:tcPr>
            <w:tcW w:type="dxa" w:w="1440"/>
          </w:tcPr>
          <w:p>
            <w:pPr>
              <w:jc w:val="center"/>
            </w:pPr>
            <w:r>
              <w:rPr>
                <w:sz w:val="18"/>
              </w:rPr>
              <w:t>4.5%</w:t>
            </w:r>
          </w:p>
        </w:tc>
        <w:tc>
          <w:tcPr>
            <w:tcW w:type="dxa" w:w="1296"/>
          </w:tcPr>
          <w:p>
            <w:pPr>
              <w:jc w:val="center"/>
            </w:pPr>
            <w:r>
              <w:rPr>
                <w:sz w:val="18"/>
              </w:rPr>
              <w:t>100%</w:t>
            </w:r>
          </w:p>
        </w:tc>
        <w:tc>
          <w:tcPr>
            <w:tcW w:type="dxa" w:w="1008"/>
          </w:tcPr>
          <w:p>
            <w:pPr>
              <w:jc w:val="center"/>
            </w:pPr>
            <w:r>
              <w:rPr>
                <w:sz w:val="18"/>
              </w:rPr>
              <w:t>0.086</w:t>
            </w:r>
          </w:p>
        </w:tc>
      </w:tr>
    </w:tbl>
    <w:p/>
    <w:p>
      <w:pPr>
        <w:pStyle w:val="Heading3"/>
      </w:pPr>
      <w:r>
        <w:rPr>
          <w:color w:val="1A376E"/>
        </w:rPr>
        <w:t>What went wrong</w:t>
      </w:r>
    </w:p>
    <w:p>
      <w:r>
        <w:rPr>
          <w:b w:val="0"/>
          <w:i w:val="0"/>
          <w:sz w:val="22"/>
        </w:rPr>
        <w:t>All 5 fakes still caught. FP improved 179 → 107, but still very high. The core problem: most CS citations only appear in CrossRef (1 database). The 'found in 1 database → 40–55' rule combined with no abstract and GPT's tendency to escalate pushed many real papers above 70.</w:t>
      </w:r>
    </w:p>
    <w:p/>
    <w:p>
      <w:pPr>
        <w:pStyle w:val="Heading2"/>
      </w:pPr>
      <w:r>
        <w:rPr>
          <w:color w:val="2C5F9E"/>
        </w:rPr>
        <w:t>Step 5 — v5: Replaced PubMed with DBLP + Title Similarity Scores</w:t>
      </w:r>
    </w:p>
    <w:p>
      <w:pPr>
        <w:pStyle w:val="Heading3"/>
      </w:pPr>
      <w:r>
        <w:rPr>
          <w:color w:val="1A376E"/>
        </w:rPr>
        <w:t>Four simultaneous improvements</w:t>
      </w:r>
    </w:p>
    <w:p>
      <w:r>
        <w:rPr>
          <w:b/>
          <w:i w:val="0"/>
          <w:sz w:val="22"/>
        </w:rPr>
        <w:t>1. Replaced PubMed with DBLP</w:t>
      </w:r>
    </w:p>
    <w:p>
      <w:r>
        <w:rPr>
          <w:b w:val="0"/>
          <w:i w:val="0"/>
          <w:sz w:val="22"/>
        </w:rPr>
        <w:t>PubMed indexes biomedical literature and almost never finds CS papers. Replaced with DBLP (dblp.org), a CS-specific database covering NeurIPS, CVPR, ICML, ICCV, ACL, and all major CS conferences. This directly addressed CS papers only appearing in 1–2 databases.</w:t>
      </w:r>
    </w:p>
    <w:p>
      <w:r>
        <w:rPr>
          <w:b/>
          <w:i w:val="0"/>
          <w:sz w:val="22"/>
        </w:rPr>
        <w:t>2. Pre-computed title similarity scores</w:t>
      </w:r>
    </w:p>
    <w:p>
      <w:r>
        <w:rPr>
          <w:b w:val="0"/>
          <w:i w:val="0"/>
          <w:sz w:val="22"/>
        </w:rPr>
        <w:t>Instead of asking GPT to judge whether a title 'matches', a deterministic SequenceMatcher similarity score (0.0–1.0) is computed for each database result before calling GPT and included explicitly in the prompt. This removes subjective GPT matching decisions.</w:t>
      </w:r>
    </w:p>
    <w:p>
      <w:r>
        <w:rPr>
          <w:b/>
          <w:i w:val="0"/>
          <w:sz w:val="22"/>
        </w:rPr>
        <w:t>3. Similarity-gated score caps</w:t>
      </w:r>
    </w:p>
    <w:p>
      <w:pPr>
        <w:pStyle w:val="ListBullet"/>
      </w:pPr>
      <w:r>
        <w:rPr>
          <w:sz w:val="22"/>
        </w:rPr>
        <w:t>2+ databases + similarity ≥ 0.7  →  aiScore hard cap 0–25</w:t>
      </w:r>
    </w:p>
    <w:p>
      <w:pPr>
        <w:pStyle w:val="ListBullet"/>
      </w:pPr>
      <w:r>
        <w:rPr>
          <w:sz w:val="22"/>
        </w:rPr>
        <w:t>1 database + similarity ≥ 0.7  →  aiScore hard cap 0–50 (never ai_likely)</w:t>
      </w:r>
    </w:p>
    <w:p>
      <w:pPr>
        <w:pStyle w:val="ListBullet"/>
      </w:pPr>
      <w:r>
        <w:rPr>
          <w:sz w:val="22"/>
        </w:rPr>
        <w:t>Any database + similarity &lt; 0.4  →  treat as different paper, aiScore 60+</w:t>
      </w:r>
    </w:p>
    <w:p>
      <w:pPr>
        <w:pStyle w:val="ListBullet"/>
      </w:pPr>
      <w:r>
        <w:rPr>
          <w:sz w:val="22"/>
        </w:rPr>
        <w:t>0 databases  →  aiScore 70–90</w:t>
      </w:r>
    </w:p>
    <w:p>
      <w:r>
        <w:rPr>
          <w:b/>
          <w:i w:val="0"/>
          <w:sz w:val="22"/>
        </w:rPr>
        <w:t>4. Semantic Scholar retry with exponential backoff</w:t>
      </w:r>
    </w:p>
    <w:p>
      <w:r>
        <w:rPr>
          <w:b w:val="0"/>
          <w:i w:val="0"/>
          <w:sz w:val="22"/>
        </w:rPr>
        <w:t>Added automatic retry on HTTP 429 (rate limit) responses (1s, 2s, 4s waits). Previously, rate-limited requests silently returned 'not found', artificially reducing database counts.</w:t>
      </w:r>
    </w:p>
    <w:p>
      <w:pPr>
        <w:pStyle w:val="Heading3"/>
      </w:pPr>
      <w:r>
        <w:rPr>
          <w:color w:val="1A376E"/>
        </w:rPr>
        <w:t>Results (Paper 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64"/>
            <w:shd w:val="clear" w:color="auto" w:fill="D6E4F0"/>
          </w:tcPr>
          <w:p>
            <w:pPr>
              <w:jc w:val="center"/>
            </w:pPr>
            <w:r>
              <w:rPr>
                <w:b/>
                <w:sz w:val="18"/>
              </w:rPr>
              <w:t>TP</w:t>
            </w:r>
          </w:p>
        </w:tc>
        <w:tc>
          <w:tcPr>
            <w:tcW w:type="dxa" w:w="864"/>
            <w:shd w:val="clear" w:color="auto" w:fill="D6E4F0"/>
          </w:tcPr>
          <w:p>
            <w:pPr>
              <w:jc w:val="center"/>
            </w:pPr>
            <w:r>
              <w:rPr>
                <w:b/>
                <w:sz w:val="18"/>
              </w:rPr>
              <w:t>FP</w:t>
            </w:r>
          </w:p>
        </w:tc>
        <w:tc>
          <w:tcPr>
            <w:tcW w:type="dxa" w:w="864"/>
            <w:shd w:val="clear" w:color="auto" w:fill="D6E4F0"/>
          </w:tcPr>
          <w:p>
            <w:pPr>
              <w:jc w:val="center"/>
            </w:pPr>
            <w:r>
              <w:rPr>
                <w:b/>
                <w:sz w:val="18"/>
              </w:rPr>
              <w:t>FN</w:t>
            </w:r>
          </w:p>
        </w:tc>
        <w:tc>
          <w:tcPr>
            <w:tcW w:type="dxa" w:w="864"/>
            <w:shd w:val="clear" w:color="auto" w:fill="D6E4F0"/>
          </w:tcPr>
          <w:p>
            <w:pPr>
              <w:jc w:val="center"/>
            </w:pPr>
            <w:r>
              <w:rPr>
                <w:b/>
                <w:sz w:val="18"/>
              </w:rPr>
              <w:t>TN</w:t>
            </w:r>
          </w:p>
        </w:tc>
        <w:tc>
          <w:tcPr>
            <w:tcW w:type="dxa" w:w="1872"/>
            <w:shd w:val="clear" w:color="auto" w:fill="D6E4F0"/>
          </w:tcPr>
          <w:p>
            <w:pPr>
              <w:jc w:val="center"/>
            </w:pPr>
            <w:r>
              <w:rPr>
                <w:b/>
                <w:sz w:val="18"/>
              </w:rPr>
              <w:t>Uncertain (real)</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r>
      <w:tr>
        <w:tc>
          <w:tcPr>
            <w:tcW w:type="dxa" w:w="864"/>
          </w:tcPr>
          <w:p>
            <w:pPr>
              <w:jc w:val="center"/>
            </w:pPr>
            <w:r>
              <w:rPr>
                <w:sz w:val="18"/>
              </w:rPr>
              <w:t>5</w:t>
            </w:r>
          </w:p>
        </w:tc>
        <w:tc>
          <w:tcPr>
            <w:tcW w:type="dxa" w:w="864"/>
          </w:tcPr>
          <w:p>
            <w:pPr>
              <w:jc w:val="center"/>
            </w:pPr>
            <w:r>
              <w:rPr>
                <w:sz w:val="18"/>
              </w:rPr>
              <w:t>62</w:t>
            </w:r>
          </w:p>
        </w:tc>
        <w:tc>
          <w:tcPr>
            <w:tcW w:type="dxa" w:w="864"/>
          </w:tcPr>
          <w:p>
            <w:pPr>
              <w:jc w:val="center"/>
            </w:pPr>
            <w:r>
              <w:rPr>
                <w:sz w:val="18"/>
              </w:rPr>
              <w:t>0</w:t>
            </w:r>
          </w:p>
        </w:tc>
        <w:tc>
          <w:tcPr>
            <w:tcW w:type="dxa" w:w="864"/>
          </w:tcPr>
          <w:p>
            <w:pPr>
              <w:jc w:val="center"/>
            </w:pPr>
            <w:r>
              <w:rPr>
                <w:sz w:val="18"/>
              </w:rPr>
              <w:t>62</w:t>
            </w:r>
          </w:p>
        </w:tc>
        <w:tc>
          <w:tcPr>
            <w:tcW w:type="dxa" w:w="1872"/>
          </w:tcPr>
          <w:p>
            <w:pPr>
              <w:jc w:val="center"/>
            </w:pPr>
            <w:r>
              <w:rPr>
                <w:sz w:val="18"/>
              </w:rPr>
              <w:t>~184</w:t>
            </w:r>
          </w:p>
        </w:tc>
        <w:tc>
          <w:tcPr>
            <w:tcW w:type="dxa" w:w="1440"/>
          </w:tcPr>
          <w:p>
            <w:pPr>
              <w:jc w:val="center"/>
            </w:pPr>
            <w:r>
              <w:rPr>
                <w:sz w:val="18"/>
              </w:rPr>
              <w:t>7.5%</w:t>
            </w:r>
          </w:p>
        </w:tc>
        <w:tc>
          <w:tcPr>
            <w:tcW w:type="dxa" w:w="1296"/>
          </w:tcPr>
          <w:p>
            <w:pPr>
              <w:jc w:val="center"/>
            </w:pPr>
            <w:r>
              <w:rPr>
                <w:sz w:val="18"/>
              </w:rPr>
              <w:t>100%</w:t>
            </w:r>
          </w:p>
        </w:tc>
      </w:tr>
    </w:tbl>
    <w:p/>
    <w:p>
      <w:r>
        <w:rPr>
          <w:b w:val="0"/>
          <w:i w:val="0"/>
          <w:sz w:val="22"/>
        </w:rPr>
        <w:t>FP dropped 42% (107 → 62). All 5 fakes still caught. However ~184 real papers were landing in uncertain (score 40–50) instead of human. The similarity cap was correctly preventing ai_likely but not pushing papers all the way to human.</w:t>
      </w:r>
    </w:p>
    <w:p/>
    <w:p>
      <w:pPr>
        <w:pStyle w:val="Heading2"/>
      </w:pPr>
      <w:r>
        <w:rPr>
          <w:color w:val="2C5F9E"/>
        </w:rPr>
        <w:t>Step 6 — v5.1: DBLP High-Similarity = Human (not Uncertain)</w:t>
      </w:r>
    </w:p>
    <w:p>
      <w:pPr>
        <w:pStyle w:val="Heading3"/>
      </w:pPr>
      <w:r>
        <w:rPr>
          <w:color w:val="1A376E"/>
        </w:rPr>
        <w:t>What changed</w:t>
      </w:r>
    </w:p>
    <w:p>
      <w:r>
        <w:rPr>
          <w:b w:val="0"/>
          <w:i w:val="0"/>
          <w:sz w:val="22"/>
        </w:rPr>
        <w:t>Added a new priority rule: if DBLP finds the paper with similarity ≥ 0.7 (even if it is the only database that found it) → aiScore hard cap 0–30 (human). DBLP is manually curated and CS-specific, making a high-similarity hit a near-certain confirmation the paper exists. This rule moved the ~184 real CS papers stuck in uncertain into human.</w:t>
      </w:r>
    </w:p>
    <w:p/>
    <w:p>
      <w:pPr>
        <w:pStyle w:val="Heading2"/>
      </w:pPr>
      <w:r>
        <w:rPr>
          <w:color w:val="2C5F9E"/>
        </w:rPr>
        <w:t>Step 7 — v6: Added CORE as 5th Database (200M+ Open Access Papers)</w:t>
      </w:r>
    </w:p>
    <w:p>
      <w:pPr>
        <w:pStyle w:val="Heading3"/>
      </w:pPr>
      <w:r>
        <w:rPr>
          <w:color w:val="1A376E"/>
        </w:rPr>
        <w:t>What changed</w:t>
      </w:r>
    </w:p>
    <w:p>
      <w:r>
        <w:rPr>
          <w:b w:val="0"/>
          <w:i w:val="0"/>
          <w:sz w:val="22"/>
        </w:rPr>
        <w:t>Added CORE (core.ac.uk) as a 5th database. CORE indexes 200M+ open access papers and covers virtually all arXiv preprints — the dominant format for CS research. Extended Rule 4: DBLP or CORE with similarity ≥ 0.7 → aiScore 0–30 hard cap.</w:t>
      </w:r>
    </w:p>
    <w:p>
      <w:pPr>
        <w:pStyle w:val="Heading3"/>
      </w:pPr>
      <w:r>
        <w:rPr>
          <w:color w:val="1A376E"/>
        </w:rPr>
        <w:t>Results — All 3 Papers (993 real + 15 fake = 1,008 total)</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152"/>
            <w:shd w:val="clear" w:color="auto" w:fill="D6E4F0"/>
          </w:tcPr>
          <w:p>
            <w:pPr>
              <w:jc w:val="center"/>
            </w:pPr>
            <w:r>
              <w:rPr>
                <w:b/>
                <w:sz w:val="18"/>
              </w:rPr>
              <w:t>Paper</w:t>
            </w:r>
          </w:p>
        </w:tc>
        <w:tc>
          <w:tcPr>
            <w:tcW w:type="dxa" w:w="2448"/>
            <w:shd w:val="clear" w:color="auto" w:fill="D6E4F0"/>
          </w:tcPr>
          <w:p>
            <w:pPr>
              <w:jc w:val="center"/>
            </w:pPr>
            <w:r>
              <w:rPr>
                <w:b/>
                <w:sz w:val="18"/>
              </w:rPr>
              <w:t>Topic</w:t>
            </w:r>
          </w:p>
        </w:tc>
        <w:tc>
          <w:tcPr>
            <w:tcW w:type="dxa" w:w="720"/>
            <w:shd w:val="clear" w:color="auto" w:fill="D6E4F0"/>
          </w:tcPr>
          <w:p>
            <w:pPr>
              <w:jc w:val="center"/>
            </w:pPr>
            <w:r>
              <w:rPr>
                <w:b/>
                <w:sz w:val="18"/>
              </w:rPr>
              <w:t>Real</w:t>
            </w:r>
          </w:p>
        </w:tc>
        <w:tc>
          <w:tcPr>
            <w:tcW w:type="dxa" w:w="720"/>
            <w:shd w:val="clear" w:color="auto" w:fill="D6E4F0"/>
          </w:tcPr>
          <w:p>
            <w:pPr>
              <w:jc w:val="center"/>
            </w:pPr>
            <w:r>
              <w:rPr>
                <w:b/>
                <w:sz w:val="18"/>
              </w:rPr>
              <w:t>Fake</w:t>
            </w:r>
          </w:p>
        </w:tc>
        <w:tc>
          <w:tcPr>
            <w:tcW w:type="dxa" w:w="576"/>
            <w:shd w:val="clear" w:color="auto" w:fill="D6E4F0"/>
          </w:tcPr>
          <w:p>
            <w:pPr>
              <w:jc w:val="center"/>
            </w:pPr>
            <w:r>
              <w:rPr>
                <w:b/>
                <w:sz w:val="18"/>
              </w:rPr>
              <w:t>TP</w:t>
            </w:r>
          </w:p>
        </w:tc>
        <w:tc>
          <w:tcPr>
            <w:tcW w:type="dxa" w:w="720"/>
            <w:shd w:val="clear" w:color="auto" w:fill="D6E4F0"/>
          </w:tcPr>
          <w:p>
            <w:pPr>
              <w:jc w:val="center"/>
            </w:pPr>
            <w:r>
              <w:rPr>
                <w:b/>
                <w:sz w:val="18"/>
              </w:rPr>
              <w:t>FP</w:t>
            </w:r>
          </w:p>
        </w:tc>
        <w:tc>
          <w:tcPr>
            <w:tcW w:type="dxa" w:w="576"/>
            <w:shd w:val="clear" w:color="auto" w:fill="D6E4F0"/>
          </w:tcPr>
          <w:p>
            <w:pPr>
              <w:jc w:val="center"/>
            </w:pPr>
            <w:r>
              <w:rPr>
                <w:b/>
                <w:sz w:val="18"/>
              </w:rPr>
              <w:t>FN</w:t>
            </w:r>
          </w:p>
        </w:tc>
        <w:tc>
          <w:tcPr>
            <w:tcW w:type="dxa" w:w="720"/>
            <w:shd w:val="clear" w:color="auto" w:fill="D6E4F0"/>
          </w:tcPr>
          <w:p>
            <w:pPr>
              <w:jc w:val="center"/>
            </w:pPr>
            <w:r>
              <w:rPr>
                <w:b/>
                <w:sz w:val="18"/>
              </w:rPr>
              <w:t>TN</w:t>
            </w:r>
          </w:p>
        </w:tc>
        <w:tc>
          <w:tcPr>
            <w:tcW w:type="dxa" w:w="1584"/>
            <w:shd w:val="clear" w:color="auto" w:fill="D6E4F0"/>
          </w:tcPr>
          <w:p>
            <w:pPr>
              <w:jc w:val="center"/>
            </w:pPr>
            <w:r>
              <w:rPr>
                <w:b/>
                <w:sz w:val="18"/>
              </w:rPr>
              <w:t>Uncertain fakes</w:t>
            </w:r>
          </w:p>
        </w:tc>
      </w:tr>
      <w:tr>
        <w:tc>
          <w:tcPr>
            <w:tcW w:type="dxa" w:w="1152"/>
          </w:tcPr>
          <w:p>
            <w:pPr>
              <w:jc w:val="center"/>
            </w:pPr>
            <w:r>
              <w:rPr>
                <w:sz w:val="18"/>
              </w:rPr>
              <w:t>Paper 1</w:t>
            </w:r>
          </w:p>
        </w:tc>
        <w:tc>
          <w:tcPr>
            <w:tcW w:type="dxa" w:w="2448"/>
          </w:tcPr>
          <w:p>
            <w:pPr>
              <w:jc w:val="center"/>
            </w:pPr>
            <w:r>
              <w:rPr>
                <w:sz w:val="18"/>
              </w:rPr>
              <w:t>Transformer Survey</w:t>
            </w:r>
          </w:p>
        </w:tc>
        <w:tc>
          <w:tcPr>
            <w:tcW w:type="dxa" w:w="720"/>
          </w:tcPr>
          <w:p>
            <w:pPr>
              <w:jc w:val="center"/>
            </w:pPr>
            <w:r>
              <w:rPr>
                <w:sz w:val="18"/>
              </w:rPr>
              <w:t>308</w:t>
            </w:r>
          </w:p>
        </w:tc>
        <w:tc>
          <w:tcPr>
            <w:tcW w:type="dxa" w:w="720"/>
          </w:tcPr>
          <w:p>
            <w:pPr>
              <w:jc w:val="center"/>
            </w:pPr>
            <w:r>
              <w:rPr>
                <w:sz w:val="18"/>
              </w:rPr>
              <w:t>5</w:t>
            </w:r>
          </w:p>
        </w:tc>
        <w:tc>
          <w:tcPr>
            <w:tcW w:type="dxa" w:w="576"/>
          </w:tcPr>
          <w:p>
            <w:pPr>
              <w:jc w:val="center"/>
            </w:pPr>
            <w:r>
              <w:rPr>
                <w:sz w:val="18"/>
              </w:rPr>
              <w:t>5</w:t>
            </w:r>
          </w:p>
        </w:tc>
        <w:tc>
          <w:tcPr>
            <w:tcW w:type="dxa" w:w="720"/>
          </w:tcPr>
          <w:p>
            <w:pPr>
              <w:jc w:val="center"/>
            </w:pPr>
            <w:r>
              <w:rPr>
                <w:sz w:val="18"/>
              </w:rPr>
              <w:t>18</w:t>
            </w:r>
          </w:p>
        </w:tc>
        <w:tc>
          <w:tcPr>
            <w:tcW w:type="dxa" w:w="576"/>
          </w:tcPr>
          <w:p>
            <w:pPr>
              <w:jc w:val="center"/>
            </w:pPr>
            <w:r>
              <w:rPr>
                <w:sz w:val="18"/>
              </w:rPr>
              <w:t>0</w:t>
            </w:r>
          </w:p>
        </w:tc>
        <w:tc>
          <w:tcPr>
            <w:tcW w:type="dxa" w:w="720"/>
          </w:tcPr>
          <w:p>
            <w:pPr>
              <w:jc w:val="center"/>
            </w:pPr>
            <w:r>
              <w:rPr>
                <w:sz w:val="18"/>
              </w:rPr>
              <w:t>198</w:t>
            </w:r>
          </w:p>
        </w:tc>
        <w:tc>
          <w:tcPr>
            <w:tcW w:type="dxa" w:w="1584"/>
          </w:tcPr>
          <w:p>
            <w:pPr>
              <w:jc w:val="center"/>
            </w:pPr>
            <w:r>
              <w:rPr>
                <w:sz w:val="18"/>
              </w:rPr>
              <w:t>0</w:t>
            </w:r>
          </w:p>
        </w:tc>
      </w:tr>
      <w:tr>
        <w:tc>
          <w:tcPr>
            <w:tcW w:type="dxa" w:w="1152"/>
          </w:tcPr>
          <w:p>
            <w:pPr>
              <w:jc w:val="center"/>
            </w:pPr>
            <w:r>
              <w:rPr>
                <w:sz w:val="18"/>
              </w:rPr>
              <w:t>Paper 2</w:t>
            </w:r>
          </w:p>
        </w:tc>
        <w:tc>
          <w:tcPr>
            <w:tcW w:type="dxa" w:w="2448"/>
          </w:tcPr>
          <w:p>
            <w:pPr>
              <w:jc w:val="center"/>
            </w:pPr>
            <w:r>
              <w:rPr>
                <w:sz w:val="18"/>
              </w:rPr>
              <w:t>Federated Learning</w:t>
            </w:r>
          </w:p>
        </w:tc>
        <w:tc>
          <w:tcPr>
            <w:tcW w:type="dxa" w:w="720"/>
          </w:tcPr>
          <w:p>
            <w:pPr>
              <w:jc w:val="center"/>
            </w:pPr>
            <w:r>
              <w:rPr>
                <w:sz w:val="18"/>
              </w:rPr>
              <w:t>511</w:t>
            </w:r>
          </w:p>
        </w:tc>
        <w:tc>
          <w:tcPr>
            <w:tcW w:type="dxa" w:w="720"/>
          </w:tcPr>
          <w:p>
            <w:pPr>
              <w:jc w:val="center"/>
            </w:pPr>
            <w:r>
              <w:rPr>
                <w:sz w:val="18"/>
              </w:rPr>
              <w:t>5</w:t>
            </w:r>
          </w:p>
        </w:tc>
        <w:tc>
          <w:tcPr>
            <w:tcW w:type="dxa" w:w="576"/>
          </w:tcPr>
          <w:p>
            <w:pPr>
              <w:jc w:val="center"/>
            </w:pPr>
            <w:r>
              <w:rPr>
                <w:sz w:val="18"/>
              </w:rPr>
              <w:t>4</w:t>
            </w:r>
          </w:p>
        </w:tc>
        <w:tc>
          <w:tcPr>
            <w:tcW w:type="dxa" w:w="720"/>
          </w:tcPr>
          <w:p>
            <w:pPr>
              <w:jc w:val="center"/>
            </w:pPr>
            <w:r>
              <w:rPr>
                <w:sz w:val="18"/>
              </w:rPr>
              <w:t>74</w:t>
            </w:r>
          </w:p>
        </w:tc>
        <w:tc>
          <w:tcPr>
            <w:tcW w:type="dxa" w:w="576"/>
          </w:tcPr>
          <w:p>
            <w:pPr>
              <w:jc w:val="center"/>
            </w:pPr>
            <w:r>
              <w:rPr>
                <w:sz w:val="18"/>
              </w:rPr>
              <w:t>0</w:t>
            </w:r>
          </w:p>
        </w:tc>
        <w:tc>
          <w:tcPr>
            <w:tcW w:type="dxa" w:w="720"/>
          </w:tcPr>
          <w:p>
            <w:pPr>
              <w:jc w:val="center"/>
            </w:pPr>
            <w:r>
              <w:rPr>
                <w:sz w:val="18"/>
              </w:rPr>
              <w:t>255</w:t>
            </w:r>
          </w:p>
        </w:tc>
        <w:tc>
          <w:tcPr>
            <w:tcW w:type="dxa" w:w="1584"/>
          </w:tcPr>
          <w:p>
            <w:pPr>
              <w:jc w:val="center"/>
            </w:pPr>
            <w:r>
              <w:rPr>
                <w:sz w:val="18"/>
              </w:rPr>
              <w:t>1</w:t>
            </w:r>
          </w:p>
        </w:tc>
      </w:tr>
      <w:tr>
        <w:tc>
          <w:tcPr>
            <w:tcW w:type="dxa" w:w="1152"/>
          </w:tcPr>
          <w:p>
            <w:pPr>
              <w:jc w:val="center"/>
            </w:pPr>
            <w:r>
              <w:rPr>
                <w:sz w:val="18"/>
              </w:rPr>
              <w:t>Paper 3</w:t>
            </w:r>
          </w:p>
        </w:tc>
        <w:tc>
          <w:tcPr>
            <w:tcW w:type="dxa" w:w="2448"/>
          </w:tcPr>
          <w:p>
            <w:pPr>
              <w:jc w:val="center"/>
            </w:pPr>
            <w:r>
              <w:rPr>
                <w:sz w:val="18"/>
              </w:rPr>
              <w:t>GNN Survey</w:t>
            </w:r>
          </w:p>
        </w:tc>
        <w:tc>
          <w:tcPr>
            <w:tcW w:type="dxa" w:w="720"/>
          </w:tcPr>
          <w:p>
            <w:pPr>
              <w:jc w:val="center"/>
            </w:pPr>
            <w:r>
              <w:rPr>
                <w:sz w:val="18"/>
              </w:rPr>
              <w:t>174</w:t>
            </w:r>
          </w:p>
        </w:tc>
        <w:tc>
          <w:tcPr>
            <w:tcW w:type="dxa" w:w="720"/>
          </w:tcPr>
          <w:p>
            <w:pPr>
              <w:jc w:val="center"/>
            </w:pPr>
            <w:r>
              <w:rPr>
                <w:sz w:val="18"/>
              </w:rPr>
              <w:t>5</w:t>
            </w:r>
          </w:p>
        </w:tc>
        <w:tc>
          <w:tcPr>
            <w:tcW w:type="dxa" w:w="576"/>
          </w:tcPr>
          <w:p>
            <w:pPr>
              <w:jc w:val="center"/>
            </w:pPr>
            <w:r>
              <w:rPr>
                <w:sz w:val="18"/>
              </w:rPr>
              <w:t>3</w:t>
            </w:r>
          </w:p>
        </w:tc>
        <w:tc>
          <w:tcPr>
            <w:tcW w:type="dxa" w:w="720"/>
          </w:tcPr>
          <w:p>
            <w:pPr>
              <w:jc w:val="center"/>
            </w:pPr>
            <w:r>
              <w:rPr>
                <w:sz w:val="18"/>
              </w:rPr>
              <w:t>16</w:t>
            </w:r>
          </w:p>
        </w:tc>
        <w:tc>
          <w:tcPr>
            <w:tcW w:type="dxa" w:w="576"/>
          </w:tcPr>
          <w:p>
            <w:pPr>
              <w:jc w:val="center"/>
            </w:pPr>
            <w:r>
              <w:rPr>
                <w:sz w:val="18"/>
              </w:rPr>
              <w:t>0</w:t>
            </w:r>
          </w:p>
        </w:tc>
        <w:tc>
          <w:tcPr>
            <w:tcW w:type="dxa" w:w="720"/>
          </w:tcPr>
          <w:p>
            <w:pPr>
              <w:jc w:val="center"/>
            </w:pPr>
            <w:r>
              <w:rPr>
                <w:sz w:val="18"/>
              </w:rPr>
              <w:t>116</w:t>
            </w:r>
          </w:p>
        </w:tc>
        <w:tc>
          <w:tcPr>
            <w:tcW w:type="dxa" w:w="1584"/>
          </w:tcPr>
          <w:p>
            <w:pPr>
              <w:jc w:val="center"/>
            </w:pPr>
            <w:r>
              <w:rPr>
                <w:sz w:val="18"/>
              </w:rPr>
              <w:t>2</w:t>
            </w:r>
          </w:p>
        </w:tc>
      </w:tr>
      <w:tr>
        <w:tc>
          <w:tcPr>
            <w:tcW w:type="dxa" w:w="1152"/>
          </w:tcPr>
          <w:p>
            <w:pPr>
              <w:jc w:val="center"/>
            </w:pPr>
            <w:r>
              <w:rPr>
                <w:sz w:val="18"/>
              </w:rPr>
              <w:t>Total</w:t>
            </w:r>
          </w:p>
        </w:tc>
        <w:tc>
          <w:tcPr>
            <w:tcW w:type="dxa" w:w="2448"/>
          </w:tcPr>
          <w:p>
            <w:pPr>
              <w:jc w:val="center"/>
            </w:pPr>
            <w:r>
              <w:rPr>
                <w:sz w:val="18"/>
              </w:rPr>
            </w:r>
          </w:p>
        </w:tc>
        <w:tc>
          <w:tcPr>
            <w:tcW w:type="dxa" w:w="720"/>
          </w:tcPr>
          <w:p>
            <w:pPr>
              <w:jc w:val="center"/>
            </w:pPr>
            <w:r>
              <w:rPr>
                <w:sz w:val="18"/>
              </w:rPr>
              <w:t>993</w:t>
            </w:r>
          </w:p>
        </w:tc>
        <w:tc>
          <w:tcPr>
            <w:tcW w:type="dxa" w:w="720"/>
          </w:tcPr>
          <w:p>
            <w:pPr>
              <w:jc w:val="center"/>
            </w:pPr>
            <w:r>
              <w:rPr>
                <w:sz w:val="18"/>
              </w:rPr>
              <w:t>15</w:t>
            </w:r>
          </w:p>
        </w:tc>
        <w:tc>
          <w:tcPr>
            <w:tcW w:type="dxa" w:w="576"/>
          </w:tcPr>
          <w:p>
            <w:pPr>
              <w:jc w:val="center"/>
            </w:pPr>
            <w:r>
              <w:rPr>
                <w:sz w:val="18"/>
              </w:rPr>
              <w:t>12</w:t>
            </w:r>
          </w:p>
        </w:tc>
        <w:tc>
          <w:tcPr>
            <w:tcW w:type="dxa" w:w="720"/>
          </w:tcPr>
          <w:p>
            <w:pPr>
              <w:jc w:val="center"/>
            </w:pPr>
            <w:r>
              <w:rPr>
                <w:sz w:val="18"/>
              </w:rPr>
              <w:t>108</w:t>
            </w:r>
          </w:p>
        </w:tc>
        <w:tc>
          <w:tcPr>
            <w:tcW w:type="dxa" w:w="576"/>
          </w:tcPr>
          <w:p>
            <w:pPr>
              <w:jc w:val="center"/>
            </w:pPr>
            <w:r>
              <w:rPr>
                <w:sz w:val="18"/>
              </w:rPr>
              <w:t>0</w:t>
            </w:r>
          </w:p>
        </w:tc>
        <w:tc>
          <w:tcPr>
            <w:tcW w:type="dxa" w:w="720"/>
          </w:tcPr>
          <w:p>
            <w:pPr>
              <w:jc w:val="center"/>
            </w:pPr>
            <w:r>
              <w:rPr>
                <w:sz w:val="18"/>
              </w:rPr>
              <w:t>569</w:t>
            </w:r>
          </w:p>
        </w:tc>
        <w:tc>
          <w:tcPr>
            <w:tcW w:type="dxa" w:w="1584"/>
          </w:tcPr>
          <w:p>
            <w:pPr>
              <w:jc w:val="center"/>
            </w:pPr>
            <w:r>
              <w:rPr>
                <w:sz w:val="18"/>
              </w:rPr>
              <w:t>3</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val="clear" w:color="auto" w:fill="D6E4F0"/>
          </w:tcPr>
          <w:p>
            <w:pPr>
              <w:jc w:val="center"/>
            </w:pPr>
            <w:r>
              <w:rPr>
                <w:b/>
                <w:sz w:val="18"/>
              </w:rPr>
              <w:t>Mode</w:t>
            </w:r>
          </w:p>
        </w:tc>
        <w:tc>
          <w:tcPr>
            <w:tcW w:type="dxa" w:w="1728"/>
            <w:shd w:val="clear" w:color="auto" w:fill="D6E4F0"/>
          </w:tcPr>
          <w:p>
            <w:pPr>
              <w:jc w:val="center"/>
            </w:pPr>
            <w:r>
              <w:rPr>
                <w:b/>
                <w:sz w:val="18"/>
              </w:rPr>
              <w:t>Precision</w:t>
            </w:r>
          </w:p>
        </w:tc>
        <w:tc>
          <w:tcPr>
            <w:tcW w:type="dxa" w:w="1728"/>
            <w:shd w:val="clear" w:color="auto" w:fill="D6E4F0"/>
          </w:tcPr>
          <w:p>
            <w:pPr>
              <w:jc w:val="center"/>
            </w:pPr>
            <w:r>
              <w:rPr>
                <w:b/>
                <w:sz w:val="18"/>
              </w:rPr>
              <w:t>Recall</w:t>
            </w:r>
          </w:p>
        </w:tc>
        <w:tc>
          <w:tcPr>
            <w:tcW w:type="dxa" w:w="1440"/>
            <w:shd w:val="clear" w:color="auto" w:fill="D6E4F0"/>
          </w:tcPr>
          <w:p>
            <w:pPr>
              <w:jc w:val="center"/>
            </w:pPr>
            <w:r>
              <w:rPr>
                <w:b/>
                <w:sz w:val="18"/>
              </w:rPr>
              <w:t>F1</w:t>
            </w:r>
          </w:p>
        </w:tc>
      </w:tr>
      <w:tr>
        <w:tc>
          <w:tcPr>
            <w:tcW w:type="dxa" w:w="3600"/>
          </w:tcPr>
          <w:p>
            <w:pPr>
              <w:jc w:val="center"/>
            </w:pPr>
            <w:r>
              <w:rPr>
                <w:sz w:val="18"/>
              </w:rPr>
              <w:t>Strict (uncertain → human)</w:t>
            </w:r>
          </w:p>
        </w:tc>
        <w:tc>
          <w:tcPr>
            <w:tcW w:type="dxa" w:w="1728"/>
          </w:tcPr>
          <w:p>
            <w:pPr>
              <w:jc w:val="center"/>
            </w:pPr>
            <w:r>
              <w:rPr>
                <w:sz w:val="18"/>
              </w:rPr>
              <w:t>10.0%</w:t>
            </w:r>
          </w:p>
        </w:tc>
        <w:tc>
          <w:tcPr>
            <w:tcW w:type="dxa" w:w="1728"/>
          </w:tcPr>
          <w:p>
            <w:pPr>
              <w:jc w:val="center"/>
            </w:pPr>
            <w:r>
              <w:rPr>
                <w:sz w:val="18"/>
              </w:rPr>
              <w:t>80%</w:t>
            </w:r>
          </w:p>
        </w:tc>
        <w:tc>
          <w:tcPr>
            <w:tcW w:type="dxa" w:w="1440"/>
          </w:tcPr>
          <w:p>
            <w:pPr>
              <w:jc w:val="center"/>
            </w:pPr>
            <w:r>
              <w:rPr>
                <w:sz w:val="18"/>
              </w:rPr>
              <w:t>0.174</w:t>
            </w:r>
          </w:p>
        </w:tc>
      </w:tr>
      <w:tr>
        <w:tc>
          <w:tcPr>
            <w:tcW w:type="dxa" w:w="3600"/>
          </w:tcPr>
          <w:p>
            <w:pPr>
              <w:jc w:val="center"/>
            </w:pPr>
            <w:r>
              <w:rPr>
                <w:sz w:val="18"/>
              </w:rPr>
              <w:t>Lenient (uncertain → fake)</w:t>
            </w:r>
          </w:p>
        </w:tc>
        <w:tc>
          <w:tcPr>
            <w:tcW w:type="dxa" w:w="1728"/>
          </w:tcPr>
          <w:p>
            <w:pPr>
              <w:jc w:val="center"/>
            </w:pPr>
            <w:r>
              <w:rPr>
                <w:sz w:val="18"/>
              </w:rPr>
              <w:t>12.2%</w:t>
            </w:r>
          </w:p>
        </w:tc>
        <w:tc>
          <w:tcPr>
            <w:tcW w:type="dxa" w:w="1728"/>
          </w:tcPr>
          <w:p>
            <w:pPr>
              <w:jc w:val="center"/>
            </w:pPr>
            <w:r>
              <w:rPr>
                <w:sz w:val="18"/>
              </w:rPr>
              <w:t>100%</w:t>
            </w:r>
          </w:p>
        </w:tc>
        <w:tc>
          <w:tcPr>
            <w:tcW w:type="dxa" w:w="1440"/>
          </w:tcPr>
          <w:p>
            <w:pPr>
              <w:jc w:val="center"/>
            </w:pPr>
            <w:r>
              <w:rPr>
                <w:sz w:val="18"/>
              </w:rPr>
              <w:t>0.217</w:t>
            </w:r>
          </w:p>
        </w:tc>
      </w:tr>
    </w:tbl>
    <w:p/>
    <w:p>
      <w:pPr>
        <w:pStyle w:val="Heading3"/>
      </w:pPr>
      <w:r>
        <w:rPr>
          <w:color w:val="1A376E"/>
        </w:rPr>
        <w:t>Remaining problems after v6</w:t>
      </w:r>
    </w:p>
    <w:p>
      <w:pPr>
        <w:pStyle w:val="ListBullet"/>
      </w:pPr>
      <w:r>
        <w:rPr>
          <w:sz w:val="22"/>
        </w:rPr>
        <w:t>Famous highly-cited papers ('Attention Is All You Need', 'ResNet') still scored 85–100 in some runs. A paper with 80,000+ real citations cannot be hallucinated.</w:t>
      </w:r>
    </w:p>
    <w:p>
      <w:pPr>
        <w:pStyle w:val="ListBullet"/>
      </w:pPr>
      <w:r>
        <w:rPr>
          <w:sz w:val="22"/>
        </w:rPr>
        <w:t>Papers found in 0 databases defaulted to aiScore 70–90 — many were obscure but legitimate workshop papers or recent preprints not yet indexed.</w:t>
      </w:r>
    </w:p>
    <w:p/>
    <w:p>
      <w:pPr>
        <w:pStyle w:val="Heading2"/>
      </w:pPr>
      <w:r>
        <w:rPr>
          <w:color w:val="2C5F9E"/>
        </w:rPr>
        <w:t>Step 8 — v7 (first attempt): arXiv as 6th Database + Citation Count Hard Cap</w:t>
      </w:r>
    </w:p>
    <w:p>
      <w:pPr>
        <w:pStyle w:val="Heading3"/>
      </w:pPr>
      <w:r>
        <w:rPr>
          <w:color w:val="1A376E"/>
        </w:rPr>
        <w:t>What changed</w:t>
      </w:r>
    </w:p>
    <w:p>
      <w:r>
        <w:rPr>
          <w:b/>
          <w:i w:val="0"/>
          <w:sz w:val="22"/>
        </w:rPr>
        <w:t>1. arXiv API as conditional fallback (6th database)</w:t>
      </w:r>
    </w:p>
    <w:p>
      <w:r>
        <w:rPr>
          <w:b w:val="0"/>
          <w:i w:val="0"/>
          <w:sz w:val="22"/>
        </w:rPr>
        <w:t>Added arXiv title search as a fallback only when all 5 primary databases return nothing. This converts '0 databases' → '1 database' for the long tail of CS preprints and workshop papers.</w:t>
      </w:r>
    </w:p>
    <w:p>
      <w:r>
        <w:rPr>
          <w:b/>
          <w:i w:val="0"/>
          <w:sz w:val="22"/>
        </w:rPr>
        <w:t>2. Citation count hard cap (Rule 0)</w:t>
      </w:r>
    </w:p>
    <w:p>
      <w:r>
        <w:rPr>
          <w:b w:val="0"/>
          <w:i w:val="0"/>
          <w:sz w:val="22"/>
        </w:rPr>
        <w:t>New highest-priority rule: if SS or OpenAlex reports citationCount ≥ 100 → hard cap aiScore ≤ 30. A hallucinated paper cannot have been cited 100+ times by real researchers.</w:t>
      </w:r>
    </w:p>
    <w:p>
      <w:pPr>
        <w:pStyle w:val="Heading3"/>
      </w:pPr>
      <w:r>
        <w:rPr>
          <w:color w:val="1A376E"/>
        </w:rPr>
        <w:t>Results — Critical Regression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728"/>
            <w:shd w:val="clear" w:color="auto" w:fill="D6E4F0"/>
          </w:tcPr>
          <w:p>
            <w:pPr>
              <w:jc w:val="center"/>
            </w:pPr>
            <w:r>
              <w:rPr>
                <w:b/>
                <w:sz w:val="18"/>
              </w:rPr>
              <w:t>Mode</w:t>
            </w:r>
          </w:p>
        </w:tc>
        <w:tc>
          <w:tcPr>
            <w:tcW w:type="dxa" w:w="720"/>
            <w:shd w:val="clear" w:color="auto" w:fill="D6E4F0"/>
          </w:tcPr>
          <w:p>
            <w:pPr>
              <w:jc w:val="center"/>
            </w:pPr>
            <w:r>
              <w:rPr>
                <w:b/>
                <w:sz w:val="18"/>
              </w:rPr>
              <w:t>TP</w:t>
            </w:r>
          </w:p>
        </w:tc>
        <w:tc>
          <w:tcPr>
            <w:tcW w:type="dxa" w:w="720"/>
            <w:shd w:val="clear" w:color="auto" w:fill="D6E4F0"/>
          </w:tcPr>
          <w:p>
            <w:pPr>
              <w:jc w:val="center"/>
            </w:pPr>
            <w:r>
              <w:rPr>
                <w:b/>
                <w:sz w:val="18"/>
              </w:rPr>
              <w:t>FP</w:t>
            </w:r>
          </w:p>
        </w:tc>
        <w:tc>
          <w:tcPr>
            <w:tcW w:type="dxa" w:w="720"/>
            <w:shd w:val="clear" w:color="auto" w:fill="D6E4F0"/>
          </w:tcPr>
          <w:p>
            <w:pPr>
              <w:jc w:val="center"/>
            </w:pPr>
            <w:r>
              <w:rPr>
                <w:b/>
                <w:sz w:val="18"/>
              </w:rPr>
              <w:t>FN</w:t>
            </w:r>
          </w:p>
        </w:tc>
        <w:tc>
          <w:tcPr>
            <w:tcW w:type="dxa" w:w="720"/>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440"/>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1728"/>
          </w:tcPr>
          <w:p>
            <w:pPr>
              <w:jc w:val="center"/>
            </w:pPr>
            <w:r>
              <w:rPr>
                <w:sz w:val="18"/>
              </w:rPr>
              <w:t>Strict</w:t>
            </w:r>
          </w:p>
        </w:tc>
        <w:tc>
          <w:tcPr>
            <w:tcW w:type="dxa" w:w="720"/>
          </w:tcPr>
          <w:p>
            <w:pPr>
              <w:jc w:val="center"/>
            </w:pPr>
            <w:r>
              <w:rPr>
                <w:sz w:val="18"/>
              </w:rPr>
              <w:t>2</w:t>
            </w:r>
          </w:p>
        </w:tc>
        <w:tc>
          <w:tcPr>
            <w:tcW w:type="dxa" w:w="720"/>
          </w:tcPr>
          <w:p>
            <w:pPr>
              <w:jc w:val="center"/>
            </w:pPr>
            <w:r>
              <w:rPr>
                <w:sz w:val="18"/>
              </w:rPr>
              <w:t>0</w:t>
            </w:r>
          </w:p>
        </w:tc>
        <w:tc>
          <w:tcPr>
            <w:tcW w:type="dxa" w:w="720"/>
          </w:tcPr>
          <w:p>
            <w:pPr>
              <w:jc w:val="center"/>
            </w:pPr>
            <w:r>
              <w:rPr>
                <w:sz w:val="18"/>
              </w:rPr>
              <w:t>21</w:t>
            </w:r>
          </w:p>
        </w:tc>
        <w:tc>
          <w:tcPr>
            <w:tcW w:type="dxa" w:w="720"/>
          </w:tcPr>
          <w:p>
            <w:pPr>
              <w:jc w:val="center"/>
            </w:pPr>
            <w:r>
              <w:rPr>
                <w:sz w:val="18"/>
              </w:rPr>
              <w:t>25</w:t>
            </w:r>
          </w:p>
        </w:tc>
        <w:tc>
          <w:tcPr>
            <w:tcW w:type="dxa" w:w="1440"/>
          </w:tcPr>
          <w:p>
            <w:pPr>
              <w:jc w:val="center"/>
            </w:pPr>
            <w:r>
              <w:rPr>
                <w:sz w:val="18"/>
              </w:rPr>
              <w:t>100%</w:t>
            </w:r>
          </w:p>
        </w:tc>
        <w:tc>
          <w:tcPr>
            <w:tcW w:type="dxa" w:w="1440"/>
          </w:tcPr>
          <w:p>
            <w:pPr>
              <w:jc w:val="center"/>
            </w:pPr>
            <w:r>
              <w:rPr>
                <w:sz w:val="18"/>
              </w:rPr>
              <w:t>8.7%</w:t>
            </w:r>
          </w:p>
        </w:tc>
        <w:tc>
          <w:tcPr>
            <w:tcW w:type="dxa" w:w="1008"/>
          </w:tcPr>
          <w:p>
            <w:pPr>
              <w:jc w:val="center"/>
            </w:pPr>
            <w:r>
              <w:rPr>
                <w:sz w:val="18"/>
              </w:rPr>
              <w:t>0.160</w:t>
            </w:r>
          </w:p>
        </w:tc>
      </w:tr>
      <w:tr>
        <w:tc>
          <w:tcPr>
            <w:tcW w:type="dxa" w:w="1728"/>
          </w:tcPr>
          <w:p>
            <w:pPr>
              <w:jc w:val="center"/>
            </w:pPr>
            <w:r>
              <w:rPr>
                <w:sz w:val="18"/>
              </w:rPr>
              <w:t>Lenient</w:t>
            </w:r>
          </w:p>
        </w:tc>
        <w:tc>
          <w:tcPr>
            <w:tcW w:type="dxa" w:w="720"/>
          </w:tcPr>
          <w:p>
            <w:pPr>
              <w:jc w:val="center"/>
            </w:pPr>
            <w:r>
              <w:rPr>
                <w:sz w:val="18"/>
              </w:rPr>
              <w:t>3</w:t>
            </w:r>
          </w:p>
        </w:tc>
        <w:tc>
          <w:tcPr>
            <w:tcW w:type="dxa" w:w="720"/>
          </w:tcPr>
          <w:p>
            <w:pPr>
              <w:jc w:val="center"/>
            </w:pPr>
            <w:r>
              <w:rPr>
                <w:sz w:val="18"/>
              </w:rPr>
              <w:t>0</w:t>
            </w:r>
          </w:p>
        </w:tc>
        <w:tc>
          <w:tcPr>
            <w:tcW w:type="dxa" w:w="720"/>
          </w:tcPr>
          <w:p>
            <w:pPr>
              <w:jc w:val="center"/>
            </w:pPr>
            <w:r>
              <w:rPr>
                <w:sz w:val="18"/>
              </w:rPr>
              <w:t>20</w:t>
            </w:r>
          </w:p>
        </w:tc>
        <w:tc>
          <w:tcPr>
            <w:tcW w:type="dxa" w:w="720"/>
          </w:tcPr>
          <w:p>
            <w:pPr>
              <w:jc w:val="center"/>
            </w:pPr>
            <w:r>
              <w:rPr>
                <w:sz w:val="18"/>
              </w:rPr>
              <w:t>25</w:t>
            </w:r>
          </w:p>
        </w:tc>
        <w:tc>
          <w:tcPr>
            <w:tcW w:type="dxa" w:w="1440"/>
          </w:tcPr>
          <w:p>
            <w:pPr>
              <w:jc w:val="center"/>
            </w:pPr>
            <w:r>
              <w:rPr>
                <w:sz w:val="18"/>
              </w:rPr>
              <w:t>100%</w:t>
            </w:r>
          </w:p>
        </w:tc>
        <w:tc>
          <w:tcPr>
            <w:tcW w:type="dxa" w:w="1440"/>
          </w:tcPr>
          <w:p>
            <w:pPr>
              <w:jc w:val="center"/>
            </w:pPr>
            <w:r>
              <w:rPr>
                <w:sz w:val="18"/>
              </w:rPr>
              <w:t>13.0%</w:t>
            </w:r>
          </w:p>
        </w:tc>
        <w:tc>
          <w:tcPr>
            <w:tcW w:type="dxa" w:w="1008"/>
          </w:tcPr>
          <w:p>
            <w:pPr>
              <w:jc w:val="center"/>
            </w:pPr>
            <w:r>
              <w:rPr>
                <w:sz w:val="18"/>
              </w:rPr>
              <w:t>0.230</w:t>
            </w:r>
          </w:p>
        </w:tc>
      </w:tr>
    </w:tbl>
    <w:p/>
    <w:p>
      <w:r>
        <w:rPr>
          <w:b w:val="0"/>
          <w:i w:val="0"/>
          <w:sz w:val="22"/>
        </w:rPr>
        <w:t>Recall collapsed from 80% → 8.7%. Nearly all fakes were classified as human, each scoring exactly 30.</w:t>
      </w:r>
    </w:p>
    <w:p>
      <w:pPr>
        <w:pStyle w:val="Heading3"/>
      </w:pPr>
      <w:r>
        <w:rPr>
          <w:color w:val="1A376E"/>
        </w:rPr>
        <w:t>Root cause of the regression</w:t>
      </w:r>
    </w:p>
    <w:p>
      <w:r>
        <w:rPr>
          <w:b w:val="0"/>
          <w:i w:val="0"/>
          <w:sz w:val="22"/>
        </w:rPr>
        <w:t>max_citation_count was computed from any SS or OpenAlex result regardless of title similarity. CrossRef's fuzzy title search was matching fake titles to real, highly-cited papers. SS then reported citation_count = 80,000 for that unrelated paper, and Rule 0 capped the fake's score at 30. For example, the fake 'Dynamic Sparse Attention in Deep Recurrent Architectures' matched to 'Attention Is All You Need' (80,000+ citations) and inherited its citation count.</w:t>
      </w:r>
    </w:p>
    <w:p/>
    <w:p>
      <w:pPr>
        <w:pStyle w:val="Heading2"/>
      </w:pPr>
      <w:r>
        <w:rPr>
          <w:color w:val="2C5F9E"/>
        </w:rPr>
        <w:t>Step 9 — v7 Fixed: Similarity-Gated Citation Count</w:t>
      </w:r>
    </w:p>
    <w:p>
      <w:pPr>
        <w:pStyle w:val="Heading3"/>
      </w:pPr>
      <w:r>
        <w:rPr>
          <w:color w:val="1A376E"/>
        </w:rPr>
        <w:t>The fix</w:t>
      </w:r>
    </w:p>
    <w:p>
      <w:r>
        <w:rPr>
          <w:b w:val="0"/>
          <w:i w:val="0"/>
          <w:sz w:val="22"/>
        </w:rPr>
        <w:t>max_citation_count now only uses citation counts from databases where title_similarities[source] ≥ 0.7, confirming the returned result is actually the same paper. If the title similarity is below 0.7, the citation count from that result is ignored.</w:t>
      </w:r>
    </w:p>
    <w:p>
      <w:pPr>
        <w:pStyle w:val="Heading3"/>
      </w:pPr>
      <w:r>
        <w:rPr>
          <w:color w:val="1A376E"/>
        </w:rPr>
        <w:t>Final Results — 50 citations: 25 real + 25 fake (5 test papers)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shd w:val="clear" w:color="auto" w:fill="D6E4F0"/>
          </w:tcPr>
          <w:p>
            <w:pPr>
              <w:jc w:val="center"/>
            </w:pPr>
            <w:r>
              <w:rPr>
                <w:b/>
                <w:sz w:val="18"/>
              </w:rPr>
              <w:t>Paper</w:t>
            </w:r>
          </w:p>
        </w:tc>
        <w:tc>
          <w:tcPr>
            <w:tcW w:type="dxa" w:w="2880"/>
            <w:shd w:val="clear" w:color="auto" w:fill="D6E4F0"/>
          </w:tcPr>
          <w:p>
            <w:pPr>
              <w:jc w:val="center"/>
            </w:pPr>
            <w:r>
              <w:rPr>
                <w:b/>
                <w:sz w:val="18"/>
              </w:rPr>
              <w:t>Topic</w:t>
            </w:r>
          </w:p>
        </w:tc>
        <w:tc>
          <w:tcPr>
            <w:tcW w:type="dxa" w:w="576"/>
            <w:shd w:val="clear" w:color="auto" w:fill="D6E4F0"/>
          </w:tcPr>
          <w:p>
            <w:pPr>
              <w:jc w:val="center"/>
            </w:pPr>
            <w:r>
              <w:rPr>
                <w:b/>
                <w:sz w:val="18"/>
              </w:rPr>
              <w:t>TP</w:t>
            </w:r>
          </w:p>
        </w:tc>
        <w:tc>
          <w:tcPr>
            <w:tcW w:type="dxa" w:w="576"/>
            <w:shd w:val="clear" w:color="auto" w:fill="D6E4F0"/>
          </w:tcPr>
          <w:p>
            <w:pPr>
              <w:jc w:val="center"/>
            </w:pPr>
            <w:r>
              <w:rPr>
                <w:b/>
                <w:sz w:val="18"/>
              </w:rPr>
              <w:t>FP</w:t>
            </w:r>
          </w:p>
        </w:tc>
        <w:tc>
          <w:tcPr>
            <w:tcW w:type="dxa" w:w="576"/>
            <w:shd w:val="clear" w:color="auto" w:fill="D6E4F0"/>
          </w:tcPr>
          <w:p>
            <w:pPr>
              <w:jc w:val="center"/>
            </w:pPr>
            <w:r>
              <w:rPr>
                <w:b/>
                <w:sz w:val="18"/>
              </w:rPr>
              <w:t>FN</w:t>
            </w:r>
          </w:p>
        </w:tc>
        <w:tc>
          <w:tcPr>
            <w:tcW w:type="dxa" w:w="576"/>
            <w:shd w:val="clear" w:color="auto" w:fill="D6E4F0"/>
          </w:tcPr>
          <w:p>
            <w:pPr>
              <w:jc w:val="center"/>
            </w:pPr>
            <w:r>
              <w:rPr>
                <w:b/>
                <w:sz w:val="18"/>
              </w:rPr>
              <w:t>TN</w:t>
            </w:r>
          </w:p>
        </w:tc>
        <w:tc>
          <w:tcPr>
            <w:tcW w:type="dxa" w:w="1872"/>
            <w:shd w:val="clear" w:color="auto" w:fill="D6E4F0"/>
          </w:tcPr>
          <w:p>
            <w:pPr>
              <w:jc w:val="center"/>
            </w:pPr>
            <w:r>
              <w:rPr>
                <w:b/>
                <w:sz w:val="18"/>
              </w:rPr>
              <w:t>Uncertain fakes</w:t>
            </w:r>
          </w:p>
        </w:tc>
      </w:tr>
      <w:tr>
        <w:tc>
          <w:tcPr>
            <w:tcW w:type="dxa" w:w="2160"/>
          </w:tcPr>
          <w:p>
            <w:pPr>
              <w:jc w:val="center"/>
            </w:pPr>
            <w:r>
              <w:rPr>
                <w:sz w:val="18"/>
              </w:rPr>
              <w:t>test_paper_1.pdf</w:t>
            </w:r>
          </w:p>
        </w:tc>
        <w:tc>
          <w:tcPr>
            <w:tcW w:type="dxa" w:w="2880"/>
          </w:tcPr>
          <w:p>
            <w:pPr>
              <w:jc w:val="center"/>
            </w:pPr>
            <w:r>
              <w:rPr>
                <w:sz w:val="18"/>
              </w:rPr>
              <w:t>Deep Learning Fundamentals</w:t>
            </w:r>
          </w:p>
        </w:tc>
        <w:tc>
          <w:tcPr>
            <w:tcW w:type="dxa" w:w="576"/>
          </w:tcPr>
          <w:p>
            <w:pPr>
              <w:jc w:val="center"/>
            </w:pPr>
            <w:r>
              <w:rPr>
                <w:sz w:val="18"/>
              </w:rPr>
              <w:t>4</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c>
          <w:tcPr>
            <w:tcW w:type="dxa" w:w="1872"/>
          </w:tcPr>
          <w:p>
            <w:pPr>
              <w:jc w:val="center"/>
            </w:pPr>
            <w:r>
              <w:rPr>
                <w:sz w:val="18"/>
              </w:rPr>
              <w:t>1 (score=55)</w:t>
            </w:r>
          </w:p>
        </w:tc>
      </w:tr>
      <w:tr>
        <w:tc>
          <w:tcPr>
            <w:tcW w:type="dxa" w:w="2160"/>
          </w:tcPr>
          <w:p>
            <w:pPr>
              <w:jc w:val="center"/>
            </w:pPr>
            <w:r>
              <w:rPr>
                <w:sz w:val="18"/>
              </w:rPr>
              <w:t>test_paper_2.pdf</w:t>
            </w:r>
          </w:p>
        </w:tc>
        <w:tc>
          <w:tcPr>
            <w:tcW w:type="dxa" w:w="2880"/>
          </w:tcPr>
          <w:p>
            <w:pPr>
              <w:jc w:val="center"/>
            </w:pPr>
            <w:r>
              <w:rPr>
                <w:sz w:val="18"/>
              </w:rPr>
              <w:t>Neural Language Models</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4</w:t>
            </w:r>
          </w:p>
        </w:tc>
        <w:tc>
          <w:tcPr>
            <w:tcW w:type="dxa" w:w="1872"/>
          </w:tcPr>
          <w:p>
            <w:pPr>
              <w:jc w:val="center"/>
            </w:pPr>
            <w:r>
              <w:rPr>
                <w:sz w:val="18"/>
              </w:rPr>
              <w:t>2 (55, 60)</w:t>
            </w:r>
          </w:p>
        </w:tc>
      </w:tr>
      <w:tr>
        <w:tc>
          <w:tcPr>
            <w:tcW w:type="dxa" w:w="2160"/>
          </w:tcPr>
          <w:p>
            <w:pPr>
              <w:jc w:val="center"/>
            </w:pPr>
            <w:r>
              <w:rPr>
                <w:sz w:val="18"/>
              </w:rPr>
              <w:t>test_paper_3.pdf</w:t>
            </w:r>
          </w:p>
        </w:tc>
        <w:tc>
          <w:tcPr>
            <w:tcW w:type="dxa" w:w="2880"/>
          </w:tcPr>
          <w:p>
            <w:pPr>
              <w:jc w:val="center"/>
            </w:pPr>
            <w:r>
              <w:rPr>
                <w:sz w:val="18"/>
              </w:rPr>
              <w:t>Computer Vision / Medical</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c>
          <w:tcPr>
            <w:tcW w:type="dxa" w:w="1872"/>
          </w:tcPr>
          <w:p>
            <w:pPr>
              <w:jc w:val="center"/>
            </w:pPr>
            <w:r>
              <w:rPr>
                <w:sz w:val="18"/>
              </w:rPr>
              <w:t>2 (30, 55)</w:t>
            </w:r>
          </w:p>
        </w:tc>
      </w:tr>
      <w:tr>
        <w:tc>
          <w:tcPr>
            <w:tcW w:type="dxa" w:w="2160"/>
          </w:tcPr>
          <w:p>
            <w:pPr>
              <w:jc w:val="center"/>
            </w:pPr>
            <w:r>
              <w:rPr>
                <w:sz w:val="18"/>
              </w:rPr>
              <w:t>test_paper_4.pdf</w:t>
            </w:r>
          </w:p>
        </w:tc>
        <w:tc>
          <w:tcPr>
            <w:tcW w:type="dxa" w:w="2880"/>
          </w:tcPr>
          <w:p>
            <w:pPr>
              <w:jc w:val="center"/>
            </w:pPr>
            <w:r>
              <w:rPr>
                <w:sz w:val="18"/>
              </w:rPr>
              <w:t>Graph Neural Networks</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0</w:t>
            </w:r>
          </w:p>
        </w:tc>
        <w:tc>
          <w:tcPr>
            <w:tcW w:type="dxa" w:w="576"/>
          </w:tcPr>
          <w:p>
            <w:pPr>
              <w:jc w:val="center"/>
            </w:pPr>
            <w:r>
              <w:rPr>
                <w:sz w:val="18"/>
              </w:rPr>
              <w:t>5</w:t>
            </w:r>
          </w:p>
        </w:tc>
        <w:tc>
          <w:tcPr>
            <w:tcW w:type="dxa" w:w="1872"/>
          </w:tcPr>
          <w:p>
            <w:pPr>
              <w:jc w:val="center"/>
            </w:pPr>
            <w:r>
              <w:rPr>
                <w:sz w:val="18"/>
              </w:rPr>
              <w:t>2 (55, 55)</w:t>
            </w:r>
          </w:p>
        </w:tc>
      </w:tr>
      <w:tr>
        <w:tc>
          <w:tcPr>
            <w:tcW w:type="dxa" w:w="2160"/>
          </w:tcPr>
          <w:p>
            <w:pPr>
              <w:jc w:val="center"/>
            </w:pPr>
            <w:r>
              <w:rPr>
                <w:sz w:val="18"/>
              </w:rPr>
              <w:t>test_paper_5.pdf</w:t>
            </w:r>
          </w:p>
        </w:tc>
        <w:tc>
          <w:tcPr>
            <w:tcW w:type="dxa" w:w="2880"/>
          </w:tcPr>
          <w:p>
            <w:pPr>
              <w:jc w:val="center"/>
            </w:pPr>
            <w:r>
              <w:rPr>
                <w:sz w:val="18"/>
              </w:rPr>
              <w:t>Federated Learning / Privacy</w:t>
            </w:r>
          </w:p>
        </w:tc>
        <w:tc>
          <w:tcPr>
            <w:tcW w:type="dxa" w:w="576"/>
          </w:tcPr>
          <w:p>
            <w:pPr>
              <w:jc w:val="center"/>
            </w:pPr>
            <w:r>
              <w:rPr>
                <w:sz w:val="18"/>
              </w:rPr>
              <w:t>2</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5</w:t>
            </w:r>
          </w:p>
        </w:tc>
        <w:tc>
          <w:tcPr>
            <w:tcW w:type="dxa" w:w="1872"/>
          </w:tcPr>
          <w:p>
            <w:pPr>
              <w:jc w:val="center"/>
            </w:pPr>
            <w:r>
              <w:rPr>
                <w:sz w:val="18"/>
              </w:rPr>
              <w:t>2 (60, 60)</w:t>
            </w:r>
          </w:p>
        </w:tc>
      </w:tr>
      <w:tr>
        <w:tc>
          <w:tcPr>
            <w:tcW w:type="dxa" w:w="2160"/>
          </w:tcPr>
          <w:p>
            <w:pPr>
              <w:jc w:val="center"/>
            </w:pPr>
            <w:r>
              <w:rPr>
                <w:sz w:val="18"/>
              </w:rPr>
              <w:t>Total</w:t>
            </w:r>
          </w:p>
        </w:tc>
        <w:tc>
          <w:tcPr>
            <w:tcW w:type="dxa" w:w="2880"/>
          </w:tcPr>
          <w:p>
            <w:pPr>
              <w:jc w:val="center"/>
            </w:pPr>
            <w:r>
              <w:rPr>
                <w:sz w:val="18"/>
              </w:rPr>
            </w:r>
          </w:p>
        </w:tc>
        <w:tc>
          <w:tcPr>
            <w:tcW w:type="dxa" w:w="576"/>
          </w:tcPr>
          <w:p>
            <w:pPr>
              <w:jc w:val="center"/>
            </w:pPr>
            <w:r>
              <w:rPr>
                <w:sz w:val="18"/>
              </w:rPr>
              <w:t>12</w:t>
            </w:r>
          </w:p>
        </w:tc>
        <w:tc>
          <w:tcPr>
            <w:tcW w:type="dxa" w:w="576"/>
          </w:tcPr>
          <w:p>
            <w:pPr>
              <w:jc w:val="center"/>
            </w:pPr>
            <w:r>
              <w:rPr>
                <w:sz w:val="18"/>
              </w:rPr>
              <w:t>0</w:t>
            </w:r>
          </w:p>
        </w:tc>
        <w:tc>
          <w:tcPr>
            <w:tcW w:type="dxa" w:w="576"/>
          </w:tcPr>
          <w:p>
            <w:pPr>
              <w:jc w:val="center"/>
            </w:pPr>
            <w:r>
              <w:rPr>
                <w:sz w:val="18"/>
              </w:rPr>
              <w:t>1</w:t>
            </w:r>
          </w:p>
        </w:tc>
        <w:tc>
          <w:tcPr>
            <w:tcW w:type="dxa" w:w="576"/>
          </w:tcPr>
          <w:p>
            <w:pPr>
              <w:jc w:val="center"/>
            </w:pPr>
            <w:r>
              <w:rPr>
                <w:sz w:val="18"/>
              </w:rPr>
              <w:t>24</w:t>
            </w:r>
          </w:p>
        </w:tc>
        <w:tc>
          <w:tcPr>
            <w:tcW w:type="dxa" w:w="1872"/>
          </w:tcPr>
          <w:p>
            <w:pPr>
              <w:jc w:val="center"/>
            </w:pPr>
            <w:r>
              <w:rPr>
                <w:sz w:val="18"/>
              </w:rPr>
              <w:t>9</w:t>
            </w:r>
          </w:p>
        </w:tc>
      </w:tr>
    </w:tbl>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3168"/>
            <w:shd w:val="clear" w:color="auto" w:fill="D6E4F0"/>
          </w:tcPr>
          <w:p>
            <w:pPr>
              <w:jc w:val="center"/>
            </w:pPr>
            <w:r>
              <w:rPr>
                <w:b/>
                <w:sz w:val="18"/>
              </w:rPr>
              <w:t>Mode</w:t>
            </w:r>
          </w:p>
        </w:tc>
        <w:tc>
          <w:tcPr>
            <w:tcW w:type="dxa" w:w="720"/>
            <w:shd w:val="clear" w:color="auto" w:fill="D6E4F0"/>
          </w:tcPr>
          <w:p>
            <w:pPr>
              <w:jc w:val="center"/>
            </w:pPr>
            <w:r>
              <w:rPr>
                <w:b/>
                <w:sz w:val="18"/>
              </w:rPr>
              <w:t>TP</w:t>
            </w:r>
          </w:p>
        </w:tc>
        <w:tc>
          <w:tcPr>
            <w:tcW w:type="dxa" w:w="720"/>
            <w:shd w:val="clear" w:color="auto" w:fill="D6E4F0"/>
          </w:tcPr>
          <w:p>
            <w:pPr>
              <w:jc w:val="center"/>
            </w:pPr>
            <w:r>
              <w:rPr>
                <w:b/>
                <w:sz w:val="18"/>
              </w:rPr>
              <w:t>FP</w:t>
            </w:r>
          </w:p>
        </w:tc>
        <w:tc>
          <w:tcPr>
            <w:tcW w:type="dxa" w:w="720"/>
            <w:shd w:val="clear" w:color="auto" w:fill="D6E4F0"/>
          </w:tcPr>
          <w:p>
            <w:pPr>
              <w:jc w:val="center"/>
            </w:pPr>
            <w:r>
              <w:rPr>
                <w:b/>
                <w:sz w:val="18"/>
              </w:rPr>
              <w:t>FN</w:t>
            </w:r>
          </w:p>
        </w:tc>
        <w:tc>
          <w:tcPr>
            <w:tcW w:type="dxa" w:w="720"/>
            <w:shd w:val="clear" w:color="auto" w:fill="D6E4F0"/>
          </w:tcPr>
          <w:p>
            <w:pPr>
              <w:jc w:val="center"/>
            </w:pPr>
            <w:r>
              <w:rPr>
                <w:b/>
                <w:sz w:val="18"/>
              </w:rPr>
              <w:t>TN</w:t>
            </w:r>
          </w:p>
        </w:tc>
        <w:tc>
          <w:tcPr>
            <w:tcW w:type="dxa" w:w="1440"/>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008"/>
            <w:shd w:val="clear" w:color="auto" w:fill="D6E4F0"/>
          </w:tcPr>
          <w:p>
            <w:pPr>
              <w:jc w:val="center"/>
            </w:pPr>
            <w:r>
              <w:rPr>
                <w:b/>
                <w:sz w:val="18"/>
              </w:rPr>
              <w:t>F1</w:t>
            </w:r>
          </w:p>
        </w:tc>
      </w:tr>
      <w:tr>
        <w:tc>
          <w:tcPr>
            <w:tcW w:type="dxa" w:w="3168"/>
          </w:tcPr>
          <w:p>
            <w:pPr>
              <w:jc w:val="center"/>
            </w:pPr>
            <w:r>
              <w:rPr>
                <w:sz w:val="18"/>
              </w:rPr>
              <w:t>Strict (uncertain → human)</w:t>
            </w:r>
          </w:p>
        </w:tc>
        <w:tc>
          <w:tcPr>
            <w:tcW w:type="dxa" w:w="720"/>
          </w:tcPr>
          <w:p>
            <w:pPr>
              <w:jc w:val="center"/>
            </w:pPr>
            <w:r>
              <w:rPr>
                <w:sz w:val="18"/>
              </w:rPr>
              <w:t>12</w:t>
            </w:r>
          </w:p>
        </w:tc>
        <w:tc>
          <w:tcPr>
            <w:tcW w:type="dxa" w:w="720"/>
          </w:tcPr>
          <w:p>
            <w:pPr>
              <w:jc w:val="center"/>
            </w:pPr>
            <w:r>
              <w:rPr>
                <w:sz w:val="18"/>
              </w:rPr>
              <w:t>0</w:t>
            </w:r>
          </w:p>
        </w:tc>
        <w:tc>
          <w:tcPr>
            <w:tcW w:type="dxa" w:w="720"/>
          </w:tcPr>
          <w:p>
            <w:pPr>
              <w:jc w:val="center"/>
            </w:pPr>
            <w:r>
              <w:rPr>
                <w:sz w:val="18"/>
              </w:rPr>
              <w:t>10</w:t>
            </w:r>
          </w:p>
        </w:tc>
        <w:tc>
          <w:tcPr>
            <w:tcW w:type="dxa" w:w="720"/>
          </w:tcPr>
          <w:p>
            <w:pPr>
              <w:jc w:val="center"/>
            </w:pPr>
            <w:r>
              <w:rPr>
                <w:sz w:val="18"/>
              </w:rPr>
              <w:t>24</w:t>
            </w:r>
          </w:p>
        </w:tc>
        <w:tc>
          <w:tcPr>
            <w:tcW w:type="dxa" w:w="1440"/>
          </w:tcPr>
          <w:p>
            <w:pPr>
              <w:jc w:val="center"/>
            </w:pPr>
            <w:r>
              <w:rPr>
                <w:sz w:val="18"/>
              </w:rPr>
              <w:t>100%</w:t>
            </w:r>
          </w:p>
        </w:tc>
        <w:tc>
          <w:tcPr>
            <w:tcW w:type="dxa" w:w="1296"/>
          </w:tcPr>
          <w:p>
            <w:pPr>
              <w:jc w:val="center"/>
            </w:pPr>
            <w:r>
              <w:rPr>
                <w:sz w:val="18"/>
              </w:rPr>
              <w:t>54.5%</w:t>
            </w:r>
          </w:p>
        </w:tc>
        <w:tc>
          <w:tcPr>
            <w:tcW w:type="dxa" w:w="1008"/>
          </w:tcPr>
          <w:p>
            <w:pPr>
              <w:jc w:val="center"/>
            </w:pPr>
            <w:r>
              <w:rPr>
                <w:sz w:val="18"/>
              </w:rPr>
              <w:t>0.706</w:t>
            </w:r>
          </w:p>
        </w:tc>
      </w:tr>
      <w:tr>
        <w:tc>
          <w:tcPr>
            <w:tcW w:type="dxa" w:w="3168"/>
          </w:tcPr>
          <w:p>
            <w:pPr>
              <w:jc w:val="center"/>
            </w:pPr>
            <w:r>
              <w:rPr>
                <w:sz w:val="18"/>
              </w:rPr>
              <w:t>Lenient (uncertain → fake)</w:t>
            </w:r>
          </w:p>
        </w:tc>
        <w:tc>
          <w:tcPr>
            <w:tcW w:type="dxa" w:w="720"/>
          </w:tcPr>
          <w:p>
            <w:pPr>
              <w:jc w:val="center"/>
            </w:pPr>
            <w:r>
              <w:rPr>
                <w:sz w:val="18"/>
              </w:rPr>
              <w:t>21</w:t>
            </w:r>
          </w:p>
        </w:tc>
        <w:tc>
          <w:tcPr>
            <w:tcW w:type="dxa" w:w="720"/>
          </w:tcPr>
          <w:p>
            <w:pPr>
              <w:jc w:val="center"/>
            </w:pPr>
            <w:r>
              <w:rPr>
                <w:sz w:val="18"/>
              </w:rPr>
              <w:t>0</w:t>
            </w:r>
          </w:p>
        </w:tc>
        <w:tc>
          <w:tcPr>
            <w:tcW w:type="dxa" w:w="720"/>
          </w:tcPr>
          <w:p>
            <w:pPr>
              <w:jc w:val="center"/>
            </w:pPr>
            <w:r>
              <w:rPr>
                <w:sz w:val="18"/>
              </w:rPr>
              <w:t>1</w:t>
            </w:r>
          </w:p>
        </w:tc>
        <w:tc>
          <w:tcPr>
            <w:tcW w:type="dxa" w:w="720"/>
          </w:tcPr>
          <w:p>
            <w:pPr>
              <w:jc w:val="center"/>
            </w:pPr>
            <w:r>
              <w:rPr>
                <w:sz w:val="18"/>
              </w:rPr>
              <w:t>24</w:t>
            </w:r>
          </w:p>
        </w:tc>
        <w:tc>
          <w:tcPr>
            <w:tcW w:type="dxa" w:w="1440"/>
          </w:tcPr>
          <w:p>
            <w:pPr>
              <w:jc w:val="center"/>
            </w:pPr>
            <w:r>
              <w:rPr>
                <w:sz w:val="18"/>
              </w:rPr>
              <w:t>100%</w:t>
            </w:r>
          </w:p>
        </w:tc>
        <w:tc>
          <w:tcPr>
            <w:tcW w:type="dxa" w:w="1296"/>
          </w:tcPr>
          <w:p>
            <w:pPr>
              <w:jc w:val="center"/>
            </w:pPr>
            <w:r>
              <w:rPr>
                <w:sz w:val="18"/>
              </w:rPr>
              <w:t>95.5%</w:t>
            </w:r>
          </w:p>
        </w:tc>
        <w:tc>
          <w:tcPr>
            <w:tcW w:type="dxa" w:w="1008"/>
          </w:tcPr>
          <w:p>
            <w:pPr>
              <w:jc w:val="center"/>
            </w:pPr>
            <w:r>
              <w:rPr>
                <w:sz w:val="18"/>
              </w:rPr>
              <w:t>0.977</w:t>
            </w:r>
          </w:p>
        </w:tc>
      </w:tr>
    </w:tbl>
    <w:p/>
    <w:p>
      <w:pPr>
        <w:pStyle w:val="Heading3"/>
      </w:pPr>
      <w:r>
        <w:rPr>
          <w:color w:val="1A376E"/>
        </w:rPr>
        <w:t>Key observations</w:t>
      </w:r>
    </w:p>
    <w:p>
      <w:pPr>
        <w:pStyle w:val="ListBullet"/>
      </w:pPr>
      <w:r>
        <w:rPr>
          <w:sz w:val="22"/>
        </w:rPr>
        <w:t>Zero false positives — every real citation correctly classified as human.</w:t>
      </w:r>
    </w:p>
    <w:p>
      <w:pPr>
        <w:pStyle w:val="ListBullet"/>
      </w:pPr>
      <w:r>
        <w:rPr>
          <w:sz w:val="22"/>
        </w:rPr>
        <w:t>All 24 real citations scored exactly 30. The similarity-gated citation count cap correctly identifies highly-cited papers (ResNet, BERT, Attention Is All You Need) via confirmed matches.</w:t>
      </w:r>
    </w:p>
    <w:p>
      <w:pPr>
        <w:pStyle w:val="ListBullet"/>
      </w:pPr>
      <w:r>
        <w:rPr>
          <w:sz w:val="22"/>
        </w:rPr>
        <w:t>12 fakes scored ai_likely (≥70), 9 fakes scored uncertain (flagged for review), 1 fake missed: 'Byzantine-Robust Federated Learning via Adaptive Gradient Clipping' — found in enough databases to appear legitimate.</w:t>
      </w:r>
    </w:p>
    <w:p>
      <w:pPr>
        <w:pStyle w:val="ListBullet"/>
      </w:pPr>
      <w:r>
        <w:rPr>
          <w:sz w:val="22"/>
        </w:rPr>
        <w:t>The uncertain band acts as a triage layer: all 9 uncertain citations are genuine fakes that a reviewer would catch with a quick check.</w:t>
      </w:r>
    </w:p>
    <w:p>
      <w:r>
        <w:br w:type="page"/>
      </w:r>
    </w:p>
    <w:p>
      <w:pPr>
        <w:pStyle w:val="Heading2"/>
      </w:pPr>
      <w:r>
        <w:rPr>
          <w:color w:val="2C5F9E"/>
        </w:rPr>
        <w:t>Complete Version Comparison</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152"/>
            <w:shd w:val="clear" w:color="auto" w:fill="D6E4F0"/>
          </w:tcPr>
          <w:p>
            <w:pPr>
              <w:jc w:val="center"/>
            </w:pPr>
            <w:r>
              <w:rPr>
                <w:b/>
                <w:sz w:val="18"/>
              </w:rPr>
              <w:t>Version</w:t>
            </w:r>
          </w:p>
        </w:tc>
        <w:tc>
          <w:tcPr>
            <w:tcW w:type="dxa" w:w="3600"/>
            <w:shd w:val="clear" w:color="auto" w:fill="D6E4F0"/>
          </w:tcPr>
          <w:p>
            <w:pPr>
              <w:jc w:val="center"/>
            </w:pPr>
            <w:r>
              <w:rPr>
                <w:b/>
                <w:sz w:val="18"/>
              </w:rPr>
              <w:t>Key Change</w:t>
            </w:r>
          </w:p>
        </w:tc>
        <w:tc>
          <w:tcPr>
            <w:tcW w:type="dxa" w:w="576"/>
            <w:shd w:val="clear" w:color="auto" w:fill="D6E4F0"/>
          </w:tcPr>
          <w:p>
            <w:pPr>
              <w:jc w:val="center"/>
            </w:pPr>
            <w:r>
              <w:rPr>
                <w:b/>
                <w:sz w:val="18"/>
              </w:rPr>
              <w:t>TP</w:t>
            </w:r>
          </w:p>
        </w:tc>
        <w:tc>
          <w:tcPr>
            <w:tcW w:type="dxa" w:w="720"/>
            <w:shd w:val="clear" w:color="auto" w:fill="D6E4F0"/>
          </w:tcPr>
          <w:p>
            <w:pPr>
              <w:jc w:val="center"/>
            </w:pPr>
            <w:r>
              <w:rPr>
                <w:b/>
                <w:sz w:val="18"/>
              </w:rPr>
              <w:t>FP</w:t>
            </w:r>
          </w:p>
        </w:tc>
        <w:tc>
          <w:tcPr>
            <w:tcW w:type="dxa" w:w="576"/>
            <w:shd w:val="clear" w:color="auto" w:fill="D6E4F0"/>
          </w:tcPr>
          <w:p>
            <w:pPr>
              <w:jc w:val="center"/>
            </w:pPr>
            <w:r>
              <w:rPr>
                <w:b/>
                <w:sz w:val="18"/>
              </w:rPr>
              <w:t>FN</w:t>
            </w:r>
          </w:p>
        </w:tc>
        <w:tc>
          <w:tcPr>
            <w:tcW w:type="dxa" w:w="720"/>
            <w:shd w:val="clear" w:color="auto" w:fill="D6E4F0"/>
          </w:tcPr>
          <w:p>
            <w:pPr>
              <w:jc w:val="center"/>
            </w:pPr>
            <w:r>
              <w:rPr>
                <w:b/>
                <w:sz w:val="18"/>
              </w:rPr>
              <w:t>TN</w:t>
            </w:r>
          </w:p>
        </w:tc>
        <w:tc>
          <w:tcPr>
            <w:tcW w:type="dxa" w:w="1296"/>
            <w:shd w:val="clear" w:color="auto" w:fill="D6E4F0"/>
          </w:tcPr>
          <w:p>
            <w:pPr>
              <w:jc w:val="center"/>
            </w:pPr>
            <w:r>
              <w:rPr>
                <w:b/>
                <w:sz w:val="18"/>
              </w:rPr>
              <w:t>Precision</w:t>
            </w:r>
          </w:p>
        </w:tc>
        <w:tc>
          <w:tcPr>
            <w:tcW w:type="dxa" w:w="1296"/>
            <w:shd w:val="clear" w:color="auto" w:fill="D6E4F0"/>
          </w:tcPr>
          <w:p>
            <w:pPr>
              <w:jc w:val="center"/>
            </w:pPr>
            <w:r>
              <w:rPr>
                <w:b/>
                <w:sz w:val="18"/>
              </w:rPr>
              <w:t>Recall</w:t>
            </w:r>
          </w:p>
        </w:tc>
        <w:tc>
          <w:tcPr>
            <w:tcW w:type="dxa" w:w="1440"/>
            <w:shd w:val="clear" w:color="auto" w:fill="D6E4F0"/>
          </w:tcPr>
          <w:p>
            <w:pPr>
              <w:jc w:val="center"/>
            </w:pPr>
            <w:r>
              <w:rPr>
                <w:b/>
                <w:sz w:val="18"/>
              </w:rPr>
              <w:t>F1</w:t>
            </w:r>
          </w:p>
        </w:tc>
      </w:tr>
      <w:tr>
        <w:tc>
          <w:tcPr>
            <w:tcW w:type="dxa" w:w="1152"/>
          </w:tcPr>
          <w:p>
            <w:pPr>
              <w:jc w:val="center"/>
            </w:pPr>
            <w:r>
              <w:rPr>
                <w:sz w:val="18"/>
              </w:rPr>
              <w:t>v1</w:t>
            </w:r>
          </w:p>
        </w:tc>
        <w:tc>
          <w:tcPr>
            <w:tcW w:type="dxa" w:w="3600"/>
          </w:tcPr>
          <w:p>
            <w:pPr>
              <w:jc w:val="center"/>
            </w:pPr>
            <w:r>
              <w:rPr>
                <w:sz w:val="18"/>
              </w:rPr>
              <w:t>Baseline: 4 DBs, DOI + DB count</w:t>
            </w:r>
          </w:p>
        </w:tc>
        <w:tc>
          <w:tcPr>
            <w:tcW w:type="dxa" w:w="576"/>
          </w:tcPr>
          <w:p>
            <w:pPr>
              <w:jc w:val="center"/>
            </w:pPr>
            <w:r>
              <w:rPr>
                <w:sz w:val="18"/>
              </w:rPr>
              <w:t>5</w:t>
            </w:r>
          </w:p>
        </w:tc>
        <w:tc>
          <w:tcPr>
            <w:tcW w:type="dxa" w:w="720"/>
          </w:tcPr>
          <w:p>
            <w:pPr>
              <w:jc w:val="center"/>
            </w:pPr>
            <w:r>
              <w:rPr>
                <w:sz w:val="18"/>
              </w:rPr>
              <w:t>44</w:t>
            </w:r>
          </w:p>
        </w:tc>
        <w:tc>
          <w:tcPr>
            <w:tcW w:type="dxa" w:w="576"/>
          </w:tcPr>
          <w:p>
            <w:pPr>
              <w:jc w:val="center"/>
            </w:pPr>
            <w:r>
              <w:rPr>
                <w:sz w:val="18"/>
              </w:rPr>
              <w:t>0</w:t>
            </w:r>
          </w:p>
        </w:tc>
        <w:tc>
          <w:tcPr>
            <w:tcW w:type="dxa" w:w="720"/>
          </w:tcPr>
          <w:p>
            <w:pPr>
              <w:jc w:val="center"/>
            </w:pPr>
            <w:r>
              <w:rPr>
                <w:sz w:val="18"/>
              </w:rPr>
              <w:t>163</w:t>
            </w:r>
          </w:p>
        </w:tc>
        <w:tc>
          <w:tcPr>
            <w:tcW w:type="dxa" w:w="1296"/>
          </w:tcPr>
          <w:p>
            <w:pPr>
              <w:jc w:val="center"/>
            </w:pPr>
            <w:r>
              <w:rPr>
                <w:sz w:val="18"/>
              </w:rPr>
              <w:t>10.2%</w:t>
            </w:r>
          </w:p>
        </w:tc>
        <w:tc>
          <w:tcPr>
            <w:tcW w:type="dxa" w:w="1296"/>
          </w:tcPr>
          <w:p>
            <w:pPr>
              <w:jc w:val="center"/>
            </w:pPr>
            <w:r>
              <w:rPr>
                <w:sz w:val="18"/>
              </w:rPr>
              <w:t>100%</w:t>
            </w:r>
          </w:p>
        </w:tc>
        <w:tc>
          <w:tcPr>
            <w:tcW w:type="dxa" w:w="1440"/>
          </w:tcPr>
          <w:p>
            <w:pPr>
              <w:jc w:val="center"/>
            </w:pPr>
            <w:r>
              <w:rPr>
                <w:sz w:val="18"/>
              </w:rPr>
              <w:t>0.185</w:t>
            </w:r>
          </w:p>
        </w:tc>
      </w:tr>
      <w:tr>
        <w:tc>
          <w:tcPr>
            <w:tcW w:type="dxa" w:w="1152"/>
          </w:tcPr>
          <w:p>
            <w:pPr>
              <w:jc w:val="center"/>
            </w:pPr>
            <w:r>
              <w:rPr>
                <w:sz w:val="18"/>
              </w:rPr>
              <w:t>v2</w:t>
            </w:r>
          </w:p>
        </w:tc>
        <w:tc>
          <w:tcPr>
            <w:tcW w:type="dxa" w:w="3600"/>
          </w:tcPr>
          <w:p>
            <w:pPr>
              <w:jc w:val="center"/>
            </w:pPr>
            <w:r>
              <w:rPr>
                <w:sz w:val="18"/>
              </w:rPr>
              <w:t>Missing DOI OK; 2+ DBs = cap 35</w:t>
            </w:r>
          </w:p>
        </w:tc>
        <w:tc>
          <w:tcPr>
            <w:tcW w:type="dxa" w:w="576"/>
          </w:tcPr>
          <w:p>
            <w:pPr>
              <w:jc w:val="center"/>
            </w:pPr>
            <w:r>
              <w:rPr>
                <w:sz w:val="18"/>
              </w:rPr>
              <w:t>1</w:t>
            </w:r>
          </w:p>
        </w:tc>
        <w:tc>
          <w:tcPr>
            <w:tcW w:type="dxa" w:w="720"/>
          </w:tcPr>
          <w:p>
            <w:pPr>
              <w:jc w:val="center"/>
            </w:pPr>
            <w:r>
              <w:rPr>
                <w:sz w:val="18"/>
              </w:rPr>
              <w:t>13</w:t>
            </w:r>
          </w:p>
        </w:tc>
        <w:tc>
          <w:tcPr>
            <w:tcW w:type="dxa" w:w="576"/>
          </w:tcPr>
          <w:p>
            <w:pPr>
              <w:jc w:val="center"/>
            </w:pPr>
            <w:r>
              <w:rPr>
                <w:sz w:val="18"/>
              </w:rPr>
              <w:t>4</w:t>
            </w:r>
          </w:p>
        </w:tc>
        <w:tc>
          <w:tcPr>
            <w:tcW w:type="dxa" w:w="720"/>
          </w:tcPr>
          <w:p>
            <w:pPr>
              <w:jc w:val="center"/>
            </w:pPr>
            <w:r>
              <w:rPr>
                <w:sz w:val="18"/>
              </w:rPr>
              <w:t>274</w:t>
            </w:r>
          </w:p>
        </w:tc>
        <w:tc>
          <w:tcPr>
            <w:tcW w:type="dxa" w:w="1296"/>
          </w:tcPr>
          <w:p>
            <w:pPr>
              <w:jc w:val="center"/>
            </w:pPr>
            <w:r>
              <w:rPr>
                <w:sz w:val="18"/>
              </w:rPr>
              <w:t>7.1%</w:t>
            </w:r>
          </w:p>
        </w:tc>
        <w:tc>
          <w:tcPr>
            <w:tcW w:type="dxa" w:w="1296"/>
          </w:tcPr>
          <w:p>
            <w:pPr>
              <w:jc w:val="center"/>
            </w:pPr>
            <w:r>
              <w:rPr>
                <w:sz w:val="18"/>
              </w:rPr>
              <w:t>20%</w:t>
            </w:r>
          </w:p>
        </w:tc>
        <w:tc>
          <w:tcPr>
            <w:tcW w:type="dxa" w:w="1440"/>
          </w:tcPr>
          <w:p>
            <w:pPr>
              <w:jc w:val="center"/>
            </w:pPr>
            <w:r>
              <w:rPr>
                <w:sz w:val="18"/>
              </w:rPr>
              <w:t>0.040</w:t>
            </w:r>
          </w:p>
        </w:tc>
      </w:tr>
      <w:tr>
        <w:tc>
          <w:tcPr>
            <w:tcW w:type="dxa" w:w="1152"/>
          </w:tcPr>
          <w:p>
            <w:pPr>
              <w:jc w:val="center"/>
            </w:pPr>
            <w:r>
              <w:rPr>
                <w:sz w:val="18"/>
              </w:rPr>
              <w:t>v3</w:t>
            </w:r>
          </w:p>
        </w:tc>
        <w:tc>
          <w:tcPr>
            <w:tcW w:type="dxa" w:w="3600"/>
          </w:tcPr>
          <w:p>
            <w:pPr>
              <w:jc w:val="center"/>
            </w:pPr>
            <w:r>
              <w:rPr>
                <w:sz w:val="18"/>
              </w:rPr>
              <w:t>Strict metadata match required</w:t>
            </w:r>
          </w:p>
        </w:tc>
        <w:tc>
          <w:tcPr>
            <w:tcW w:type="dxa" w:w="576"/>
          </w:tcPr>
          <w:p>
            <w:pPr>
              <w:jc w:val="center"/>
            </w:pPr>
            <w:r>
              <w:rPr>
                <w:sz w:val="18"/>
              </w:rPr>
              <w:t>5</w:t>
            </w:r>
          </w:p>
        </w:tc>
        <w:tc>
          <w:tcPr>
            <w:tcW w:type="dxa" w:w="720"/>
          </w:tcPr>
          <w:p>
            <w:pPr>
              <w:jc w:val="center"/>
            </w:pPr>
            <w:r>
              <w:rPr>
                <w:sz w:val="18"/>
              </w:rPr>
              <w:t>179</w:t>
            </w:r>
          </w:p>
        </w:tc>
        <w:tc>
          <w:tcPr>
            <w:tcW w:type="dxa" w:w="576"/>
          </w:tcPr>
          <w:p>
            <w:pPr>
              <w:jc w:val="center"/>
            </w:pPr>
            <w:r>
              <w:rPr>
                <w:sz w:val="18"/>
              </w:rPr>
              <w:t>0</w:t>
            </w:r>
          </w:p>
        </w:tc>
        <w:tc>
          <w:tcPr>
            <w:tcW w:type="dxa" w:w="720"/>
          </w:tcPr>
          <w:p>
            <w:pPr>
              <w:jc w:val="center"/>
            </w:pPr>
            <w:r>
              <w:rPr>
                <w:sz w:val="18"/>
              </w:rPr>
              <w:t>64</w:t>
            </w:r>
          </w:p>
        </w:tc>
        <w:tc>
          <w:tcPr>
            <w:tcW w:type="dxa" w:w="1296"/>
          </w:tcPr>
          <w:p>
            <w:pPr>
              <w:jc w:val="center"/>
            </w:pPr>
            <w:r>
              <w:rPr>
                <w:sz w:val="18"/>
              </w:rPr>
              <w:t>2.7%</w:t>
            </w:r>
          </w:p>
        </w:tc>
        <w:tc>
          <w:tcPr>
            <w:tcW w:type="dxa" w:w="1296"/>
          </w:tcPr>
          <w:p>
            <w:pPr>
              <w:jc w:val="center"/>
            </w:pPr>
            <w:r>
              <w:rPr>
                <w:sz w:val="18"/>
              </w:rPr>
              <w:t>100%</w:t>
            </w:r>
          </w:p>
        </w:tc>
        <w:tc>
          <w:tcPr>
            <w:tcW w:type="dxa" w:w="1440"/>
          </w:tcPr>
          <w:p>
            <w:pPr>
              <w:jc w:val="center"/>
            </w:pPr>
            <w:r>
              <w:rPr>
                <w:sz w:val="18"/>
              </w:rPr>
              <w:t>0.053</w:t>
            </w:r>
          </w:p>
        </w:tc>
      </w:tr>
      <w:tr>
        <w:tc>
          <w:tcPr>
            <w:tcW w:type="dxa" w:w="1152"/>
          </w:tcPr>
          <w:p>
            <w:pPr>
              <w:jc w:val="center"/>
            </w:pPr>
            <w:r>
              <w:rPr>
                <w:sz w:val="18"/>
              </w:rPr>
              <w:t>v4</w:t>
            </w:r>
          </w:p>
        </w:tc>
        <w:tc>
          <w:tcPr>
            <w:tcW w:type="dxa" w:w="3600"/>
          </w:tcPr>
          <w:p>
            <w:pPr>
              <w:jc w:val="center"/>
            </w:pPr>
            <w:r>
              <w:rPr>
                <w:sz w:val="18"/>
              </w:rPr>
              <w:t>Topic-level mismatch only</w:t>
            </w:r>
          </w:p>
        </w:tc>
        <w:tc>
          <w:tcPr>
            <w:tcW w:type="dxa" w:w="576"/>
          </w:tcPr>
          <w:p>
            <w:pPr>
              <w:jc w:val="center"/>
            </w:pPr>
            <w:r>
              <w:rPr>
                <w:sz w:val="18"/>
              </w:rPr>
              <w:t>5</w:t>
            </w:r>
          </w:p>
        </w:tc>
        <w:tc>
          <w:tcPr>
            <w:tcW w:type="dxa" w:w="720"/>
          </w:tcPr>
          <w:p>
            <w:pPr>
              <w:jc w:val="center"/>
            </w:pPr>
            <w:r>
              <w:rPr>
                <w:sz w:val="18"/>
              </w:rPr>
              <w:t>107</w:t>
            </w:r>
          </w:p>
        </w:tc>
        <w:tc>
          <w:tcPr>
            <w:tcW w:type="dxa" w:w="576"/>
          </w:tcPr>
          <w:p>
            <w:pPr>
              <w:jc w:val="center"/>
            </w:pPr>
            <w:r>
              <w:rPr>
                <w:sz w:val="18"/>
              </w:rPr>
              <w:t>0</w:t>
            </w:r>
          </w:p>
        </w:tc>
        <w:tc>
          <w:tcPr>
            <w:tcW w:type="dxa" w:w="720"/>
          </w:tcPr>
          <w:p>
            <w:pPr>
              <w:jc w:val="center"/>
            </w:pPr>
            <w:r>
              <w:rPr>
                <w:sz w:val="18"/>
              </w:rPr>
              <w:t>117</w:t>
            </w:r>
          </w:p>
        </w:tc>
        <w:tc>
          <w:tcPr>
            <w:tcW w:type="dxa" w:w="1296"/>
          </w:tcPr>
          <w:p>
            <w:pPr>
              <w:jc w:val="center"/>
            </w:pPr>
            <w:r>
              <w:rPr>
                <w:sz w:val="18"/>
              </w:rPr>
              <w:t>4.5%</w:t>
            </w:r>
          </w:p>
        </w:tc>
        <w:tc>
          <w:tcPr>
            <w:tcW w:type="dxa" w:w="1296"/>
          </w:tcPr>
          <w:p>
            <w:pPr>
              <w:jc w:val="center"/>
            </w:pPr>
            <w:r>
              <w:rPr>
                <w:sz w:val="18"/>
              </w:rPr>
              <w:t>100%</w:t>
            </w:r>
          </w:p>
        </w:tc>
        <w:tc>
          <w:tcPr>
            <w:tcW w:type="dxa" w:w="1440"/>
          </w:tcPr>
          <w:p>
            <w:pPr>
              <w:jc w:val="center"/>
            </w:pPr>
            <w:r>
              <w:rPr>
                <w:sz w:val="18"/>
              </w:rPr>
              <w:t>0.086</w:t>
            </w:r>
          </w:p>
        </w:tc>
      </w:tr>
      <w:tr>
        <w:tc>
          <w:tcPr>
            <w:tcW w:type="dxa" w:w="1152"/>
          </w:tcPr>
          <w:p>
            <w:pPr>
              <w:jc w:val="center"/>
            </w:pPr>
            <w:r>
              <w:rPr>
                <w:sz w:val="18"/>
              </w:rPr>
              <w:t>v5</w:t>
            </w:r>
          </w:p>
        </w:tc>
        <w:tc>
          <w:tcPr>
            <w:tcW w:type="dxa" w:w="3600"/>
          </w:tcPr>
          <w:p>
            <w:pPr>
              <w:jc w:val="center"/>
            </w:pPr>
            <w:r>
              <w:rPr>
                <w:sz w:val="18"/>
              </w:rPr>
              <w:t>DBLP + similarity scores + caps + SS retry</w:t>
            </w:r>
          </w:p>
        </w:tc>
        <w:tc>
          <w:tcPr>
            <w:tcW w:type="dxa" w:w="576"/>
          </w:tcPr>
          <w:p>
            <w:pPr>
              <w:jc w:val="center"/>
            </w:pPr>
            <w:r>
              <w:rPr>
                <w:sz w:val="18"/>
              </w:rPr>
              <w:t>5</w:t>
            </w:r>
          </w:p>
        </w:tc>
        <w:tc>
          <w:tcPr>
            <w:tcW w:type="dxa" w:w="720"/>
          </w:tcPr>
          <w:p>
            <w:pPr>
              <w:jc w:val="center"/>
            </w:pPr>
            <w:r>
              <w:rPr>
                <w:sz w:val="18"/>
              </w:rPr>
              <w:t>62</w:t>
            </w:r>
          </w:p>
        </w:tc>
        <w:tc>
          <w:tcPr>
            <w:tcW w:type="dxa" w:w="576"/>
          </w:tcPr>
          <w:p>
            <w:pPr>
              <w:jc w:val="center"/>
            </w:pPr>
            <w:r>
              <w:rPr>
                <w:sz w:val="18"/>
              </w:rPr>
              <w:t>0</w:t>
            </w:r>
          </w:p>
        </w:tc>
        <w:tc>
          <w:tcPr>
            <w:tcW w:type="dxa" w:w="720"/>
          </w:tcPr>
          <w:p>
            <w:pPr>
              <w:jc w:val="center"/>
            </w:pPr>
            <w:r>
              <w:rPr>
                <w:sz w:val="18"/>
              </w:rPr>
              <w:t>62</w:t>
            </w:r>
          </w:p>
        </w:tc>
        <w:tc>
          <w:tcPr>
            <w:tcW w:type="dxa" w:w="1296"/>
          </w:tcPr>
          <w:p>
            <w:pPr>
              <w:jc w:val="center"/>
            </w:pPr>
            <w:r>
              <w:rPr>
                <w:sz w:val="18"/>
              </w:rPr>
              <w:t>7.5%</w:t>
            </w:r>
          </w:p>
        </w:tc>
        <w:tc>
          <w:tcPr>
            <w:tcW w:type="dxa" w:w="1296"/>
          </w:tcPr>
          <w:p>
            <w:pPr>
              <w:jc w:val="center"/>
            </w:pPr>
            <w:r>
              <w:rPr>
                <w:sz w:val="18"/>
              </w:rPr>
              <w:t>100%</w:t>
            </w:r>
          </w:p>
        </w:tc>
        <w:tc>
          <w:tcPr>
            <w:tcW w:type="dxa" w:w="1440"/>
          </w:tcPr>
          <w:p>
            <w:pPr>
              <w:jc w:val="center"/>
            </w:pPr>
            <w:r>
              <w:rPr>
                <w:sz w:val="18"/>
              </w:rPr>
              <w:t>0.138</w:t>
            </w:r>
          </w:p>
        </w:tc>
      </w:tr>
      <w:tr>
        <w:tc>
          <w:tcPr>
            <w:tcW w:type="dxa" w:w="1152"/>
          </w:tcPr>
          <w:p>
            <w:pPr>
              <w:jc w:val="center"/>
            </w:pPr>
            <w:r>
              <w:rPr>
                <w:sz w:val="18"/>
              </w:rPr>
              <w:t>v5.1</w:t>
            </w:r>
          </w:p>
        </w:tc>
        <w:tc>
          <w:tcPr>
            <w:tcW w:type="dxa" w:w="3600"/>
          </w:tcPr>
          <w:p>
            <w:pPr>
              <w:jc w:val="center"/>
            </w:pPr>
            <w:r>
              <w:rPr>
                <w:sz w:val="18"/>
              </w:rPr>
              <w:t>DBLP high-sim = human</w:t>
            </w:r>
          </w:p>
        </w:tc>
        <w:tc>
          <w:tcPr>
            <w:tcW w:type="dxa" w:w="576"/>
          </w:tcPr>
          <w:p>
            <w:pPr>
              <w:jc w:val="center"/>
            </w:pPr>
            <w:r>
              <w:rPr>
                <w:sz w:val="18"/>
              </w:rPr>
              <w:t>—</w:t>
            </w:r>
          </w:p>
        </w:tc>
        <w:tc>
          <w:tcPr>
            <w:tcW w:type="dxa" w:w="720"/>
          </w:tcPr>
          <w:p>
            <w:pPr>
              <w:jc w:val="center"/>
            </w:pPr>
            <w:r>
              <w:rPr>
                <w:sz w:val="18"/>
              </w:rPr>
              <w:t>—</w:t>
            </w:r>
          </w:p>
        </w:tc>
        <w:tc>
          <w:tcPr>
            <w:tcW w:type="dxa" w:w="576"/>
          </w:tcPr>
          <w:p>
            <w:pPr>
              <w:jc w:val="center"/>
            </w:pPr>
            <w:r>
              <w:rPr>
                <w:sz w:val="18"/>
              </w:rPr>
              <w:t>—</w:t>
            </w:r>
          </w:p>
        </w:tc>
        <w:tc>
          <w:tcPr>
            <w:tcW w:type="dxa" w:w="720"/>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440"/>
          </w:tcPr>
          <w:p>
            <w:pPr>
              <w:jc w:val="center"/>
            </w:pPr>
            <w:r>
              <w:rPr>
                <w:sz w:val="18"/>
              </w:rPr>
              <w:t>—</w:t>
            </w:r>
          </w:p>
        </w:tc>
      </w:tr>
      <w:tr>
        <w:tc>
          <w:tcPr>
            <w:tcW w:type="dxa" w:w="1152"/>
          </w:tcPr>
          <w:p>
            <w:pPr>
              <w:jc w:val="center"/>
            </w:pPr>
            <w:r>
              <w:rPr>
                <w:sz w:val="18"/>
              </w:rPr>
              <w:t>v6</w:t>
            </w:r>
          </w:p>
        </w:tc>
        <w:tc>
          <w:tcPr>
            <w:tcW w:type="dxa" w:w="3600"/>
          </w:tcPr>
          <w:p>
            <w:pPr>
              <w:jc w:val="center"/>
            </w:pPr>
            <w:r>
              <w:rPr>
                <w:sz w:val="18"/>
              </w:rPr>
              <w:t>CORE as 5th database</w:t>
            </w:r>
          </w:p>
        </w:tc>
        <w:tc>
          <w:tcPr>
            <w:tcW w:type="dxa" w:w="576"/>
          </w:tcPr>
          <w:p>
            <w:pPr>
              <w:jc w:val="center"/>
            </w:pPr>
            <w:r>
              <w:rPr>
                <w:sz w:val="18"/>
              </w:rPr>
              <w:t>12</w:t>
            </w:r>
          </w:p>
        </w:tc>
        <w:tc>
          <w:tcPr>
            <w:tcW w:type="dxa" w:w="720"/>
          </w:tcPr>
          <w:p>
            <w:pPr>
              <w:jc w:val="center"/>
            </w:pPr>
            <w:r>
              <w:rPr>
                <w:sz w:val="18"/>
              </w:rPr>
              <w:t>108</w:t>
            </w:r>
          </w:p>
        </w:tc>
        <w:tc>
          <w:tcPr>
            <w:tcW w:type="dxa" w:w="576"/>
          </w:tcPr>
          <w:p>
            <w:pPr>
              <w:jc w:val="center"/>
            </w:pPr>
            <w:r>
              <w:rPr>
                <w:sz w:val="18"/>
              </w:rPr>
              <w:t>0*</w:t>
            </w:r>
          </w:p>
        </w:tc>
        <w:tc>
          <w:tcPr>
            <w:tcW w:type="dxa" w:w="720"/>
          </w:tcPr>
          <w:p>
            <w:pPr>
              <w:jc w:val="center"/>
            </w:pPr>
            <w:r>
              <w:rPr>
                <w:sz w:val="18"/>
              </w:rPr>
              <w:t>569</w:t>
            </w:r>
          </w:p>
        </w:tc>
        <w:tc>
          <w:tcPr>
            <w:tcW w:type="dxa" w:w="1296"/>
          </w:tcPr>
          <w:p>
            <w:pPr>
              <w:jc w:val="center"/>
            </w:pPr>
            <w:r>
              <w:rPr>
                <w:sz w:val="18"/>
              </w:rPr>
              <w:t>10.0%</w:t>
            </w:r>
          </w:p>
        </w:tc>
        <w:tc>
          <w:tcPr>
            <w:tcW w:type="dxa" w:w="1296"/>
          </w:tcPr>
          <w:p>
            <w:pPr>
              <w:jc w:val="center"/>
            </w:pPr>
            <w:r>
              <w:rPr>
                <w:sz w:val="18"/>
              </w:rPr>
              <w:t>80–100%</w:t>
            </w:r>
          </w:p>
        </w:tc>
        <w:tc>
          <w:tcPr>
            <w:tcW w:type="dxa" w:w="1440"/>
          </w:tcPr>
          <w:p>
            <w:pPr>
              <w:jc w:val="center"/>
            </w:pPr>
            <w:r>
              <w:rPr>
                <w:sz w:val="18"/>
              </w:rPr>
              <w:t>0.174–0.217</w:t>
            </w:r>
          </w:p>
        </w:tc>
      </w:tr>
      <w:tr>
        <w:tc>
          <w:tcPr>
            <w:tcW w:type="dxa" w:w="1152"/>
          </w:tcPr>
          <w:p>
            <w:pPr>
              <w:jc w:val="center"/>
            </w:pPr>
            <w:r>
              <w:rPr>
                <w:sz w:val="18"/>
              </w:rPr>
              <w:t>v7 broken</w:t>
            </w:r>
          </w:p>
        </w:tc>
        <w:tc>
          <w:tcPr>
            <w:tcW w:type="dxa" w:w="3600"/>
          </w:tcPr>
          <w:p>
            <w:pPr>
              <w:jc w:val="center"/>
            </w:pPr>
            <w:r>
              <w:rPr>
                <w:sz w:val="18"/>
              </w:rPr>
              <w:t>arXiv + citation cap (unfiltered)</w:t>
            </w:r>
          </w:p>
        </w:tc>
        <w:tc>
          <w:tcPr>
            <w:tcW w:type="dxa" w:w="576"/>
          </w:tcPr>
          <w:p>
            <w:pPr>
              <w:jc w:val="center"/>
            </w:pPr>
            <w:r>
              <w:rPr>
                <w:sz w:val="18"/>
              </w:rPr>
              <w:t>2</w:t>
            </w:r>
          </w:p>
        </w:tc>
        <w:tc>
          <w:tcPr>
            <w:tcW w:type="dxa" w:w="720"/>
          </w:tcPr>
          <w:p>
            <w:pPr>
              <w:jc w:val="center"/>
            </w:pPr>
            <w:r>
              <w:rPr>
                <w:sz w:val="18"/>
              </w:rPr>
              <w:t>0</w:t>
            </w:r>
          </w:p>
        </w:tc>
        <w:tc>
          <w:tcPr>
            <w:tcW w:type="dxa" w:w="576"/>
          </w:tcPr>
          <w:p>
            <w:pPr>
              <w:jc w:val="center"/>
            </w:pPr>
            <w:r>
              <w:rPr>
                <w:sz w:val="18"/>
              </w:rPr>
              <w:t>21</w:t>
            </w:r>
          </w:p>
        </w:tc>
        <w:tc>
          <w:tcPr>
            <w:tcW w:type="dxa" w:w="720"/>
          </w:tcPr>
          <w:p>
            <w:pPr>
              <w:jc w:val="center"/>
            </w:pPr>
            <w:r>
              <w:rPr>
                <w:sz w:val="18"/>
              </w:rPr>
              <w:t>25</w:t>
            </w:r>
          </w:p>
        </w:tc>
        <w:tc>
          <w:tcPr>
            <w:tcW w:type="dxa" w:w="1296"/>
          </w:tcPr>
          <w:p>
            <w:pPr>
              <w:jc w:val="center"/>
            </w:pPr>
            <w:r>
              <w:rPr>
                <w:sz w:val="18"/>
              </w:rPr>
              <w:t>100%</w:t>
            </w:r>
          </w:p>
        </w:tc>
        <w:tc>
          <w:tcPr>
            <w:tcW w:type="dxa" w:w="1296"/>
          </w:tcPr>
          <w:p>
            <w:pPr>
              <w:jc w:val="center"/>
            </w:pPr>
            <w:r>
              <w:rPr>
                <w:sz w:val="18"/>
              </w:rPr>
              <w:t>8.7%</w:t>
            </w:r>
          </w:p>
        </w:tc>
        <w:tc>
          <w:tcPr>
            <w:tcW w:type="dxa" w:w="1440"/>
          </w:tcPr>
          <w:p>
            <w:pPr>
              <w:jc w:val="center"/>
            </w:pPr>
            <w:r>
              <w:rPr>
                <w:sz w:val="18"/>
              </w:rPr>
              <w:t>0.160</w:t>
            </w:r>
          </w:p>
        </w:tc>
      </w:tr>
      <w:tr>
        <w:tc>
          <w:tcPr>
            <w:tcW w:type="dxa" w:w="1152"/>
          </w:tcPr>
          <w:p>
            <w:pPr>
              <w:jc w:val="center"/>
            </w:pPr>
            <w:r>
              <w:rPr>
                <w:sz w:val="18"/>
              </w:rPr>
              <w:t>v7 fixed</w:t>
            </w:r>
          </w:p>
        </w:tc>
        <w:tc>
          <w:tcPr>
            <w:tcW w:type="dxa" w:w="3600"/>
          </w:tcPr>
          <w:p>
            <w:pPr>
              <w:jc w:val="center"/>
            </w:pPr>
            <w:r>
              <w:rPr>
                <w:sz w:val="18"/>
              </w:rPr>
              <w:t>Citation cap gated by similarity ≥0.7</w:t>
            </w:r>
          </w:p>
        </w:tc>
        <w:tc>
          <w:tcPr>
            <w:tcW w:type="dxa" w:w="576"/>
          </w:tcPr>
          <w:p>
            <w:pPr>
              <w:jc w:val="center"/>
            </w:pPr>
            <w:r>
              <w:rPr>
                <w:sz w:val="18"/>
              </w:rPr>
              <w:t>12</w:t>
            </w:r>
          </w:p>
        </w:tc>
        <w:tc>
          <w:tcPr>
            <w:tcW w:type="dxa" w:w="720"/>
          </w:tcPr>
          <w:p>
            <w:pPr>
              <w:jc w:val="center"/>
            </w:pPr>
            <w:r>
              <w:rPr>
                <w:sz w:val="18"/>
              </w:rPr>
              <w:t>0</w:t>
            </w:r>
          </w:p>
        </w:tc>
        <w:tc>
          <w:tcPr>
            <w:tcW w:type="dxa" w:w="576"/>
          </w:tcPr>
          <w:p>
            <w:pPr>
              <w:jc w:val="center"/>
            </w:pPr>
            <w:r>
              <w:rPr>
                <w:sz w:val="18"/>
              </w:rPr>
              <w:t>1†</w:t>
            </w:r>
          </w:p>
        </w:tc>
        <w:tc>
          <w:tcPr>
            <w:tcW w:type="dxa" w:w="720"/>
          </w:tcPr>
          <w:p>
            <w:pPr>
              <w:jc w:val="center"/>
            </w:pPr>
            <w:r>
              <w:rPr>
                <w:sz w:val="18"/>
              </w:rPr>
              <w:t>24</w:t>
            </w:r>
          </w:p>
        </w:tc>
        <w:tc>
          <w:tcPr>
            <w:tcW w:type="dxa" w:w="1296"/>
          </w:tcPr>
          <w:p>
            <w:pPr>
              <w:jc w:val="center"/>
            </w:pPr>
            <w:r>
              <w:rPr>
                <w:sz w:val="18"/>
              </w:rPr>
              <w:t>100%</w:t>
            </w:r>
          </w:p>
        </w:tc>
        <w:tc>
          <w:tcPr>
            <w:tcW w:type="dxa" w:w="1296"/>
          </w:tcPr>
          <w:p>
            <w:pPr>
              <w:jc w:val="center"/>
            </w:pPr>
            <w:r>
              <w:rPr>
                <w:sz w:val="18"/>
              </w:rPr>
              <w:t>54–96%</w:t>
            </w:r>
          </w:p>
        </w:tc>
        <w:tc>
          <w:tcPr>
            <w:tcW w:type="dxa" w:w="1440"/>
          </w:tcPr>
          <w:p>
            <w:pPr>
              <w:jc w:val="center"/>
            </w:pPr>
            <w:r>
              <w:rPr>
                <w:sz w:val="18"/>
              </w:rPr>
              <w:t>0.706–0.977</w:t>
            </w:r>
          </w:p>
        </w:tc>
      </w:tr>
    </w:tbl>
    <w:p/>
    <w:p>
      <w:r>
        <w:rPr>
          <w:b w:val="0"/>
          <w:i/>
          <w:sz w:val="22"/>
        </w:rPr>
        <w:t>* v6: 3 uncertain fakes (FN in strict, TP in lenient)   † v7 strict: 1 true miss + 9 uncertain fakes</w:t>
      </w:r>
    </w:p>
    <w:p>
      <w:pPr>
        <w:pStyle w:val="Heading2"/>
      </w:pPr>
      <w:r>
        <w:rPr>
          <w:color w:val="2C5F9E"/>
        </w:rPr>
        <w:t>Key Lessons Learned</w:t>
      </w:r>
    </w:p>
    <w:tbl>
      <w:tblPr>
        <w:tblStyle w:val="TableGrid"/>
        <w:tblW w:type="auto" w:w="0"/>
        <w:jc w:val="center"/>
        <w:tblLook w:firstColumn="1" w:firstRow="1" w:lastColumn="0" w:lastRow="0" w:noHBand="0" w:noVBand="1" w:val="04A0"/>
      </w:tblPr>
      <w:tblGrid>
        <w:gridCol w:w="3135"/>
        <w:gridCol w:w="3135"/>
        <w:gridCol w:w="3135"/>
      </w:tblGrid>
      <w:tr>
        <w:tc>
          <w:tcPr>
            <w:tcW w:type="dxa" w:w="432"/>
            <w:shd w:val="clear" w:color="auto" w:fill="D6E4F0"/>
          </w:tcPr>
          <w:p>
            <w:pPr>
              <w:jc w:val="center"/>
            </w:pPr>
            <w:r>
              <w:rPr>
                <w:b/>
                <w:sz w:val="18"/>
              </w:rPr>
              <w:t>#</w:t>
            </w:r>
          </w:p>
        </w:tc>
        <w:tc>
          <w:tcPr>
            <w:tcW w:type="dxa" w:w="6480"/>
            <w:shd w:val="clear" w:color="auto" w:fill="D6E4F0"/>
          </w:tcPr>
          <w:p>
            <w:pPr>
              <w:jc w:val="center"/>
            </w:pPr>
            <w:r>
              <w:rPr>
                <w:b/>
                <w:sz w:val="18"/>
              </w:rPr>
              <w:t>Lesson</w:t>
            </w:r>
          </w:p>
        </w:tc>
        <w:tc>
          <w:tcPr>
            <w:tcW w:type="dxa" w:w="2160"/>
            <w:shd w:val="clear" w:color="auto" w:fill="D6E4F0"/>
          </w:tcPr>
          <w:p>
            <w:pPr>
              <w:jc w:val="center"/>
            </w:pPr>
            <w:r>
              <w:rPr>
                <w:b/>
                <w:sz w:val="18"/>
              </w:rPr>
              <w:t>Discovered</w:t>
            </w:r>
          </w:p>
        </w:tc>
      </w:tr>
      <w:tr>
        <w:tc>
          <w:tcPr>
            <w:tcW w:type="dxa" w:w="432"/>
          </w:tcPr>
          <w:p>
            <w:pPr>
              <w:jc w:val="center"/>
            </w:pPr>
            <w:r>
              <w:rPr>
                <w:sz w:val="18"/>
              </w:rPr>
              <w:t>1</w:t>
            </w:r>
          </w:p>
        </w:tc>
        <w:tc>
          <w:tcPr>
            <w:tcW w:type="dxa" w:w="6480"/>
          </w:tcPr>
          <w:p>
            <w:pPr>
              <w:jc w:val="center"/>
            </w:pPr>
            <w:r>
              <w:rPr>
                <w:sz w:val="18"/>
              </w:rPr>
              <w:t>Missing DOI is normal for arXiv/CS papers — do not penalise</w:t>
            </w:r>
          </w:p>
        </w:tc>
        <w:tc>
          <w:tcPr>
            <w:tcW w:type="dxa" w:w="2160"/>
          </w:tcPr>
          <w:p>
            <w:pPr>
              <w:jc w:val="center"/>
            </w:pPr>
            <w:r>
              <w:rPr>
                <w:sz w:val="18"/>
              </w:rPr>
              <w:t>v1 → v2</w:t>
            </w:r>
          </w:p>
        </w:tc>
      </w:tr>
      <w:tr>
        <w:tc>
          <w:tcPr>
            <w:tcW w:type="dxa" w:w="432"/>
          </w:tcPr>
          <w:p>
            <w:pPr>
              <w:jc w:val="center"/>
            </w:pPr>
            <w:r>
              <w:rPr>
                <w:sz w:val="18"/>
              </w:rPr>
              <w:t>2</w:t>
            </w:r>
          </w:p>
        </w:tc>
        <w:tc>
          <w:tcPr>
            <w:tcW w:type="dxa" w:w="6480"/>
          </w:tcPr>
          <w:p>
            <w:pPr>
              <w:jc w:val="center"/>
            </w:pPr>
            <w:r>
              <w:rPr>
                <w:sz w:val="18"/>
              </w:rPr>
              <w:t>Database 'found' only counts if the result matches the citation</w:t>
            </w:r>
          </w:p>
        </w:tc>
        <w:tc>
          <w:tcPr>
            <w:tcW w:type="dxa" w:w="2160"/>
          </w:tcPr>
          <w:p>
            <w:pPr>
              <w:jc w:val="center"/>
            </w:pPr>
            <w:r>
              <w:rPr>
                <w:sz w:val="18"/>
              </w:rPr>
              <w:t>v2 → v3</w:t>
            </w:r>
          </w:p>
        </w:tc>
      </w:tr>
      <w:tr>
        <w:tc>
          <w:tcPr>
            <w:tcW w:type="dxa" w:w="432"/>
          </w:tcPr>
          <w:p>
            <w:pPr>
              <w:jc w:val="center"/>
            </w:pPr>
            <w:r>
              <w:rPr>
                <w:sz w:val="18"/>
              </w:rPr>
              <w:t>3</w:t>
            </w:r>
          </w:p>
        </w:tc>
        <w:tc>
          <w:tcPr>
            <w:tcW w:type="dxa" w:w="6480"/>
          </w:tcPr>
          <w:p>
            <w:pPr>
              <w:jc w:val="center"/>
            </w:pPr>
            <w:r>
              <w:rPr>
                <w:sz w:val="18"/>
              </w:rPr>
              <w:t>Strict metadata matching breaks on GROBID artefacts (casing, year ±1)</w:t>
            </w:r>
          </w:p>
        </w:tc>
        <w:tc>
          <w:tcPr>
            <w:tcW w:type="dxa" w:w="2160"/>
          </w:tcPr>
          <w:p>
            <w:pPr>
              <w:jc w:val="center"/>
            </w:pPr>
            <w:r>
              <w:rPr>
                <w:sz w:val="18"/>
              </w:rPr>
              <w:t>v3 → v4</w:t>
            </w:r>
          </w:p>
        </w:tc>
      </w:tr>
      <w:tr>
        <w:tc>
          <w:tcPr>
            <w:tcW w:type="dxa" w:w="432"/>
          </w:tcPr>
          <w:p>
            <w:pPr>
              <w:jc w:val="center"/>
            </w:pPr>
            <w:r>
              <w:rPr>
                <w:sz w:val="18"/>
              </w:rPr>
              <w:t>4</w:t>
            </w:r>
          </w:p>
        </w:tc>
        <w:tc>
          <w:tcPr>
            <w:tcW w:type="dxa" w:w="6480"/>
          </w:tcPr>
          <w:p>
            <w:pPr>
              <w:jc w:val="center"/>
            </w:pPr>
            <w:r>
              <w:rPr>
                <w:sz w:val="18"/>
              </w:rPr>
              <w:t>PubMed is useless for CS — DBLP is essential</w:t>
            </w:r>
          </w:p>
        </w:tc>
        <w:tc>
          <w:tcPr>
            <w:tcW w:type="dxa" w:w="2160"/>
          </w:tcPr>
          <w:p>
            <w:pPr>
              <w:jc w:val="center"/>
            </w:pPr>
            <w:r>
              <w:rPr>
                <w:sz w:val="18"/>
              </w:rPr>
              <w:t>v4 → v5</w:t>
            </w:r>
          </w:p>
        </w:tc>
      </w:tr>
      <w:tr>
        <w:tc>
          <w:tcPr>
            <w:tcW w:type="dxa" w:w="432"/>
          </w:tcPr>
          <w:p>
            <w:pPr>
              <w:jc w:val="center"/>
            </w:pPr>
            <w:r>
              <w:rPr>
                <w:sz w:val="18"/>
              </w:rPr>
              <w:t>5</w:t>
            </w:r>
          </w:p>
        </w:tc>
        <w:tc>
          <w:tcPr>
            <w:tcW w:type="dxa" w:w="6480"/>
          </w:tcPr>
          <w:p>
            <w:pPr>
              <w:jc w:val="center"/>
            </w:pPr>
            <w:r>
              <w:rPr>
                <w:sz w:val="18"/>
              </w:rPr>
              <w:t>Deterministic similarity scores remove subjective GPT title matching</w:t>
            </w:r>
          </w:p>
        </w:tc>
        <w:tc>
          <w:tcPr>
            <w:tcW w:type="dxa" w:w="2160"/>
          </w:tcPr>
          <w:p>
            <w:pPr>
              <w:jc w:val="center"/>
            </w:pPr>
            <w:r>
              <w:rPr>
                <w:sz w:val="18"/>
              </w:rPr>
              <w:t>v4 → v5</w:t>
            </w:r>
          </w:p>
        </w:tc>
      </w:tr>
      <w:tr>
        <w:tc>
          <w:tcPr>
            <w:tcW w:type="dxa" w:w="432"/>
          </w:tcPr>
          <w:p>
            <w:pPr>
              <w:jc w:val="center"/>
            </w:pPr>
            <w:r>
              <w:rPr>
                <w:sz w:val="18"/>
              </w:rPr>
              <w:t>6</w:t>
            </w:r>
          </w:p>
        </w:tc>
        <w:tc>
          <w:tcPr>
            <w:tcW w:type="dxa" w:w="6480"/>
          </w:tcPr>
          <w:p>
            <w:pPr>
              <w:jc w:val="center"/>
            </w:pPr>
            <w:r>
              <w:rPr>
                <w:sz w:val="18"/>
              </w:rPr>
              <w:t>Rate limit retries matter — silent 429 errors fake-reduce DB count</w:t>
            </w:r>
          </w:p>
        </w:tc>
        <w:tc>
          <w:tcPr>
            <w:tcW w:type="dxa" w:w="2160"/>
          </w:tcPr>
          <w:p>
            <w:pPr>
              <w:jc w:val="center"/>
            </w:pPr>
            <w:r>
              <w:rPr>
                <w:sz w:val="18"/>
              </w:rPr>
              <w:t>v4 → v5</w:t>
            </w:r>
          </w:p>
        </w:tc>
      </w:tr>
      <w:tr>
        <w:tc>
          <w:tcPr>
            <w:tcW w:type="dxa" w:w="432"/>
          </w:tcPr>
          <w:p>
            <w:pPr>
              <w:jc w:val="center"/>
            </w:pPr>
            <w:r>
              <w:rPr>
                <w:sz w:val="18"/>
              </w:rPr>
              <w:t>7</w:t>
            </w:r>
          </w:p>
        </w:tc>
        <w:tc>
          <w:tcPr>
            <w:tcW w:type="dxa" w:w="6480"/>
          </w:tcPr>
          <w:p>
            <w:pPr>
              <w:jc w:val="center"/>
            </w:pPr>
            <w:r>
              <w:rPr>
                <w:sz w:val="18"/>
              </w:rPr>
              <w:t>CORE covers virtually all arXiv papers — essential for CS preprints</w:t>
            </w:r>
          </w:p>
        </w:tc>
        <w:tc>
          <w:tcPr>
            <w:tcW w:type="dxa" w:w="2160"/>
          </w:tcPr>
          <w:p>
            <w:pPr>
              <w:jc w:val="center"/>
            </w:pPr>
            <w:r>
              <w:rPr>
                <w:sz w:val="18"/>
              </w:rPr>
              <w:t>v5 → v6</w:t>
            </w:r>
          </w:p>
        </w:tc>
      </w:tr>
      <w:tr>
        <w:tc>
          <w:tcPr>
            <w:tcW w:type="dxa" w:w="432"/>
          </w:tcPr>
          <w:p>
            <w:pPr>
              <w:jc w:val="center"/>
            </w:pPr>
            <w:r>
              <w:rPr>
                <w:sz w:val="18"/>
              </w:rPr>
              <w:t>8</w:t>
            </w:r>
          </w:p>
        </w:tc>
        <w:tc>
          <w:tcPr>
            <w:tcW w:type="dxa" w:w="6480"/>
          </w:tcPr>
          <w:p>
            <w:pPr>
              <w:jc w:val="center"/>
            </w:pPr>
            <w:r>
              <w:rPr>
                <w:sz w:val="18"/>
              </w:rPr>
              <w:t>Citation count is a powerful signal — a fake cannot have 100+ citations</w:t>
            </w:r>
          </w:p>
        </w:tc>
        <w:tc>
          <w:tcPr>
            <w:tcW w:type="dxa" w:w="2160"/>
          </w:tcPr>
          <w:p>
            <w:pPr>
              <w:jc w:val="center"/>
            </w:pPr>
            <w:r>
              <w:rPr>
                <w:sz w:val="18"/>
              </w:rPr>
              <w:t>v6 → v7</w:t>
            </w:r>
          </w:p>
        </w:tc>
      </w:tr>
      <w:tr>
        <w:tc>
          <w:tcPr>
            <w:tcW w:type="dxa" w:w="432"/>
          </w:tcPr>
          <w:p>
            <w:pPr>
              <w:jc w:val="center"/>
            </w:pPr>
            <w:r>
              <w:rPr>
                <w:sz w:val="18"/>
              </w:rPr>
              <w:t>9</w:t>
            </w:r>
          </w:p>
        </w:tc>
        <w:tc>
          <w:tcPr>
            <w:tcW w:type="dxa" w:w="6480"/>
          </w:tcPr>
          <w:p>
            <w:pPr>
              <w:jc w:val="center"/>
            </w:pPr>
            <w:r>
              <w:rPr>
                <w:sz w:val="18"/>
              </w:rPr>
              <w:t>Citation count must be similarity-gated — unfiltered counts come from the wrong paper</w:t>
            </w:r>
          </w:p>
        </w:tc>
        <w:tc>
          <w:tcPr>
            <w:tcW w:type="dxa" w:w="2160"/>
          </w:tcPr>
          <w:p>
            <w:pPr>
              <w:jc w:val="center"/>
            </w:pPr>
            <w:r>
              <w:rPr>
                <w:sz w:val="18"/>
              </w:rPr>
              <w:t>v7 broken → v7 fixed</w:t>
            </w:r>
          </w:p>
        </w:tc>
      </w:tr>
    </w:tbl>
    <w:p/>
    <w:p>
      <w:r>
        <w:br w:type="page"/>
      </w:r>
    </w:p>
    <w:p>
      <w:pPr>
        <w:pStyle w:val="Heading1"/>
      </w:pPr>
      <w:r>
        <w:rPr>
          <w:color w:val="1A376E"/>
        </w:rPr>
        <w:t>3. Missing Citations Pipeline — Masked Citation Evaluation</w:t>
      </w:r>
    </w:p>
    <w:p>
      <w:r>
        <w:rPr>
          <w:b w:val="0"/>
          <w:i w:val="0"/>
          <w:sz w:val="22"/>
        </w:rPr>
        <w:t>A separate evaluation was run to measure the quality of the missing citations feature. The pipeline finds papers that should have been cited but were not, using: GPT-4o-mini to extract uncited claims → Semantic Scholar to retrieve candidate papers → sentence-transformers cosine similarity to rank results.</w:t>
      </w:r>
    </w:p>
    <w:p>
      <w:pPr>
        <w:pStyle w:val="Heading2"/>
      </w:pPr>
      <w:r>
        <w:rPr>
          <w:color w:val="2C5F9E"/>
        </w:rPr>
        <w:t>Evaluation Method: Masked Citation Test</w:t>
      </w:r>
    </w:p>
    <w:p>
      <w:r>
        <w:rPr>
          <w:b w:val="0"/>
          <w:i w:val="0"/>
          <w:sz w:val="22"/>
        </w:rPr>
        <w:t>To evaluate the retrieval component without manual annotation, a masking approach was used:</w:t>
      </w:r>
    </w:p>
    <w:p>
      <w:pPr>
        <w:pStyle w:val="ListBullet"/>
      </w:pPr>
      <w:r>
        <w:rPr>
          <w:sz w:val="22"/>
        </w:rPr>
        <w:t>Load the GROBID-parsed citation list for each paper (from cache).</w:t>
      </w:r>
    </w:p>
    <w:p>
      <w:pPr>
        <w:pStyle w:val="ListBullet"/>
      </w:pPr>
      <w:r>
        <w:rPr>
          <w:sz w:val="22"/>
        </w:rPr>
        <w:t>Select 10 well-known citations per paper (ResNet, BERT, Attention Is All You Need, LSTM, etc.).</w:t>
      </w:r>
    </w:p>
    <w:p>
      <w:pPr>
        <w:pStyle w:val="ListBullet"/>
      </w:pPr>
      <w:r>
        <w:rPr>
          <w:sz w:val="22"/>
        </w:rPr>
        <w:t>Remove (mask) each citation as if it had never been cited.</w:t>
      </w:r>
    </w:p>
    <w:p>
      <w:pPr>
        <w:pStyle w:val="ListBullet"/>
      </w:pPr>
      <w:r>
        <w:rPr>
          <w:sz w:val="22"/>
        </w:rPr>
        <w:t>Run the retrieval pipeline using two different query types (see below).</w:t>
      </w:r>
    </w:p>
    <w:p>
      <w:pPr>
        <w:pStyle w:val="ListBullet"/>
      </w:pPr>
      <w:r>
        <w:rPr>
          <w:sz w:val="22"/>
        </w:rPr>
        <w:t>Check whether the masked paper appears in the top-K results.</w:t>
      </w:r>
    </w:p>
    <w:p>
      <w:pPr>
        <w:pStyle w:val="ListBullet"/>
      </w:pPr>
      <w:r>
        <w:rPr>
          <w:sz w:val="22"/>
        </w:rPr>
        <w:t>Report Recall@K and Mean Reciprocal Rank (MRR).</w:t>
      </w:r>
    </w:p>
    <w:p>
      <w:pPr>
        <w:pStyle w:val="Heading2"/>
      </w:pPr>
      <w:r>
        <w:rPr>
          <w:color w:val="2C5F9E"/>
        </w:rPr>
        <w:t>Query Modes Tested</w:t>
      </w:r>
    </w:p>
    <w:p>
      <w:r>
        <w:rPr>
          <w:b/>
          <w:i w:val="0"/>
          <w:sz w:val="22"/>
        </w:rPr>
        <w:t>Title-based query:</w:t>
      </w:r>
    </w:p>
    <w:p>
      <w:r>
        <w:rPr>
          <w:b w:val="0"/>
          <w:i w:val="0"/>
          <w:sz w:val="22"/>
        </w:rPr>
        <w:t>Use the masked paper's title as the search query. Tests whether Semantic Scholar can retrieve the paper when given the most direct possible query.</w:t>
      </w:r>
    </w:p>
    <w:p>
      <w:r>
        <w:rPr>
          <w:b/>
          <w:i w:val="0"/>
          <w:sz w:val="22"/>
        </w:rPr>
        <w:t>Context-based query:</w:t>
      </w:r>
    </w:p>
    <w:p>
      <w:r>
        <w:rPr>
          <w:b w:val="0"/>
          <w:i w:val="0"/>
          <w:sz w:val="22"/>
        </w:rPr>
        <w:t>Use the in-text sentence where the citation appeared in the paper. Tests the real pipeline scenario where a specific paper is not known in advance.</w:t>
      </w:r>
    </w:p>
    <w:p>
      <w:r>
        <w:rPr>
          <w:b/>
          <w:i w:val="0"/>
          <w:sz w:val="22"/>
        </w:rPr>
        <w:t>Search limit: 10 results from Semantic Scholar per query.</w:t>
      </w:r>
    </w:p>
    <w:p>
      <w:r>
        <w:rPr>
          <w:b/>
          <w:i w:val="0"/>
          <w:sz w:val="22"/>
        </w:rPr>
        <w:t>Match criterion: SequenceMatcher similarity ≥ 0.65 between masked paper title and retrieved paper title.</w:t>
      </w:r>
    </w:p>
    <w:p>
      <w:pPr>
        <w:pStyle w:val="Heading2"/>
      </w:pPr>
      <w:r>
        <w:rPr>
          <w:color w:val="2C5F9E"/>
        </w:rPr>
        <w:t>Results — 3 Papers, 30 Masked Citations</w:t>
      </w:r>
    </w:p>
    <w:p>
      <w:pPr>
        <w:pStyle w:val="Heading3"/>
      </w:pPr>
      <w:r>
        <w:rPr>
          <w:color w:val="1A376E"/>
        </w:rPr>
        <w:t>Per-paper breakdown (title-based queries)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52"/>
            <w:shd w:val="clear" w:color="auto" w:fill="D6E4F0"/>
          </w:tcPr>
          <w:p>
            <w:pPr>
              <w:jc w:val="center"/>
            </w:pPr>
            <w:r>
              <w:rPr>
                <w:b/>
                <w:sz w:val="18"/>
              </w:rPr>
              <w:t>Paper</w:t>
            </w:r>
          </w:p>
        </w:tc>
        <w:tc>
          <w:tcPr>
            <w:tcW w:type="dxa" w:w="2160"/>
            <w:shd w:val="clear" w:color="auto" w:fill="D6E4F0"/>
          </w:tcPr>
          <w:p>
            <w:pPr>
              <w:jc w:val="center"/>
            </w:pPr>
            <w:r>
              <w:rPr>
                <w:b/>
                <w:sz w:val="18"/>
              </w:rPr>
              <w:t>Topic</w:t>
            </w:r>
          </w:p>
        </w:tc>
        <w:tc>
          <w:tcPr>
            <w:tcW w:type="dxa" w:w="936"/>
            <w:shd w:val="clear" w:color="auto" w:fill="D6E4F0"/>
          </w:tcPr>
          <w:p>
            <w:pPr>
              <w:jc w:val="center"/>
            </w:pPr>
            <w:r>
              <w:rPr>
                <w:b/>
                <w:sz w:val="18"/>
              </w:rPr>
              <w:t>Masked</w:t>
            </w:r>
          </w:p>
        </w:tc>
        <w:tc>
          <w:tcPr>
            <w:tcW w:type="dxa" w:w="1440"/>
            <w:shd w:val="clear" w:color="auto" w:fill="D6E4F0"/>
          </w:tcPr>
          <w:p>
            <w:pPr>
              <w:jc w:val="center"/>
            </w:pPr>
            <w:r>
              <w:rPr>
                <w:b/>
                <w:sz w:val="18"/>
              </w:rPr>
              <w:t>Recall@1</w:t>
            </w:r>
          </w:p>
        </w:tc>
        <w:tc>
          <w:tcPr>
            <w:tcW w:type="dxa" w:w="1440"/>
            <w:shd w:val="clear" w:color="auto" w:fill="D6E4F0"/>
          </w:tcPr>
          <w:p>
            <w:pPr>
              <w:jc w:val="center"/>
            </w:pPr>
            <w:r>
              <w:rPr>
                <w:b/>
                <w:sz w:val="18"/>
              </w:rPr>
              <w:t>Recall@3</w:t>
            </w:r>
          </w:p>
        </w:tc>
        <w:tc>
          <w:tcPr>
            <w:tcW w:type="dxa" w:w="1440"/>
            <w:shd w:val="clear" w:color="auto" w:fill="D6E4F0"/>
          </w:tcPr>
          <w:p>
            <w:pPr>
              <w:jc w:val="center"/>
            </w:pPr>
            <w:r>
              <w:rPr>
                <w:b/>
                <w:sz w:val="18"/>
              </w:rPr>
              <w:t>Recall@5</w:t>
            </w:r>
          </w:p>
        </w:tc>
        <w:tc>
          <w:tcPr>
            <w:tcW w:type="dxa" w:w="1584"/>
            <w:shd w:val="clear" w:color="auto" w:fill="D6E4F0"/>
          </w:tcPr>
          <w:p>
            <w:pPr>
              <w:jc w:val="center"/>
            </w:pPr>
            <w:r>
              <w:rPr>
                <w:b/>
                <w:sz w:val="18"/>
              </w:rPr>
              <w:t>Recall@10</w:t>
            </w:r>
          </w:p>
        </w:tc>
        <w:tc>
          <w:tcPr>
            <w:tcW w:type="dxa" w:w="864"/>
            <w:shd w:val="clear" w:color="auto" w:fill="D6E4F0"/>
          </w:tcPr>
          <w:p>
            <w:pPr>
              <w:jc w:val="center"/>
            </w:pPr>
            <w:r>
              <w:rPr>
                <w:b/>
                <w:sz w:val="18"/>
              </w:rPr>
              <w:t>MRR</w:t>
            </w:r>
          </w:p>
        </w:tc>
      </w:tr>
      <w:tr>
        <w:tc>
          <w:tcPr>
            <w:tcW w:type="dxa" w:w="1152"/>
          </w:tcPr>
          <w:p>
            <w:pPr>
              <w:jc w:val="center"/>
            </w:pPr>
            <w:r>
              <w:rPr>
                <w:sz w:val="18"/>
              </w:rPr>
              <w:t>Paper 1</w:t>
            </w:r>
          </w:p>
        </w:tc>
        <w:tc>
          <w:tcPr>
            <w:tcW w:type="dxa" w:w="2160"/>
          </w:tcPr>
          <w:p>
            <w:pPr>
              <w:jc w:val="center"/>
            </w:pPr>
            <w:r>
              <w:rPr>
                <w:sz w:val="18"/>
              </w:rPr>
              <w:t>Transformer Survey</w:t>
            </w:r>
          </w:p>
        </w:tc>
        <w:tc>
          <w:tcPr>
            <w:tcW w:type="dxa" w:w="936"/>
          </w:tcPr>
          <w:p>
            <w:pPr>
              <w:jc w:val="center"/>
            </w:pPr>
            <w:r>
              <w:rPr>
                <w:sz w:val="18"/>
              </w:rPr>
              <w:t>10</w:t>
            </w:r>
          </w:p>
        </w:tc>
        <w:tc>
          <w:tcPr>
            <w:tcW w:type="dxa" w:w="1440"/>
          </w:tcPr>
          <w:p>
            <w:pPr>
              <w:jc w:val="center"/>
            </w:pPr>
            <w:r>
              <w:rPr>
                <w:sz w:val="18"/>
              </w:rPr>
              <w:t>8/10 (80%)</w:t>
            </w:r>
          </w:p>
        </w:tc>
        <w:tc>
          <w:tcPr>
            <w:tcW w:type="dxa" w:w="1440"/>
          </w:tcPr>
          <w:p>
            <w:pPr>
              <w:jc w:val="center"/>
            </w:pPr>
            <w:r>
              <w:rPr>
                <w:sz w:val="18"/>
              </w:rPr>
              <w:t>10/10 (100%)</w:t>
            </w:r>
          </w:p>
        </w:tc>
        <w:tc>
          <w:tcPr>
            <w:tcW w:type="dxa" w:w="1440"/>
          </w:tcPr>
          <w:p>
            <w:pPr>
              <w:jc w:val="center"/>
            </w:pPr>
            <w:r>
              <w:rPr>
                <w:sz w:val="18"/>
              </w:rPr>
              <w:t>10/10 (100%)</w:t>
            </w:r>
          </w:p>
        </w:tc>
        <w:tc>
          <w:tcPr>
            <w:tcW w:type="dxa" w:w="1584"/>
          </w:tcPr>
          <w:p>
            <w:pPr>
              <w:jc w:val="center"/>
            </w:pPr>
            <w:r>
              <w:rPr>
                <w:sz w:val="18"/>
              </w:rPr>
              <w:t>10/10 (100%)</w:t>
            </w:r>
          </w:p>
        </w:tc>
        <w:tc>
          <w:tcPr>
            <w:tcW w:type="dxa" w:w="864"/>
          </w:tcPr>
          <w:p>
            <w:pPr>
              <w:jc w:val="center"/>
            </w:pPr>
            <w:r>
              <w:rPr>
                <w:sz w:val="18"/>
              </w:rPr>
              <w:t>0.883</w:t>
            </w:r>
          </w:p>
        </w:tc>
      </w:tr>
      <w:tr>
        <w:tc>
          <w:tcPr>
            <w:tcW w:type="dxa" w:w="1152"/>
          </w:tcPr>
          <w:p>
            <w:pPr>
              <w:jc w:val="center"/>
            </w:pPr>
            <w:r>
              <w:rPr>
                <w:sz w:val="18"/>
              </w:rPr>
              <w:t>Paper 2</w:t>
            </w:r>
          </w:p>
        </w:tc>
        <w:tc>
          <w:tcPr>
            <w:tcW w:type="dxa" w:w="2160"/>
          </w:tcPr>
          <w:p>
            <w:pPr>
              <w:jc w:val="center"/>
            </w:pPr>
            <w:r>
              <w:rPr>
                <w:sz w:val="18"/>
              </w:rPr>
              <w:t>Federated Learning</w:t>
            </w:r>
          </w:p>
        </w:tc>
        <w:tc>
          <w:tcPr>
            <w:tcW w:type="dxa" w:w="936"/>
          </w:tcPr>
          <w:p>
            <w:pPr>
              <w:jc w:val="center"/>
            </w:pPr>
            <w:r>
              <w:rPr>
                <w:sz w:val="18"/>
              </w:rPr>
              <w:t>10</w:t>
            </w:r>
          </w:p>
        </w:tc>
        <w:tc>
          <w:tcPr>
            <w:tcW w:type="dxa" w:w="1440"/>
          </w:tcPr>
          <w:p>
            <w:pPr>
              <w:jc w:val="center"/>
            </w:pPr>
            <w:r>
              <w:rPr>
                <w:sz w:val="18"/>
              </w:rPr>
              <w:t>8/10 (80%)</w:t>
            </w:r>
          </w:p>
        </w:tc>
        <w:tc>
          <w:tcPr>
            <w:tcW w:type="dxa" w:w="1440"/>
          </w:tcPr>
          <w:p>
            <w:pPr>
              <w:jc w:val="center"/>
            </w:pPr>
            <w:r>
              <w:rPr>
                <w:sz w:val="18"/>
              </w:rPr>
              <w:t>9/10 (90%)</w:t>
            </w:r>
          </w:p>
        </w:tc>
        <w:tc>
          <w:tcPr>
            <w:tcW w:type="dxa" w:w="1440"/>
          </w:tcPr>
          <w:p>
            <w:pPr>
              <w:jc w:val="center"/>
            </w:pPr>
            <w:r>
              <w:rPr>
                <w:sz w:val="18"/>
              </w:rPr>
              <w:t>10/10 (100%)</w:t>
            </w:r>
          </w:p>
        </w:tc>
        <w:tc>
          <w:tcPr>
            <w:tcW w:type="dxa" w:w="1584"/>
          </w:tcPr>
          <w:p>
            <w:pPr>
              <w:jc w:val="center"/>
            </w:pPr>
            <w:r>
              <w:rPr>
                <w:sz w:val="18"/>
              </w:rPr>
              <w:t>10/10 (100%)</w:t>
            </w:r>
          </w:p>
        </w:tc>
        <w:tc>
          <w:tcPr>
            <w:tcW w:type="dxa" w:w="864"/>
          </w:tcPr>
          <w:p>
            <w:pPr>
              <w:jc w:val="center"/>
            </w:pPr>
            <w:r>
              <w:rPr>
                <w:sz w:val="18"/>
              </w:rPr>
              <w:t>0.853</w:t>
            </w:r>
          </w:p>
        </w:tc>
      </w:tr>
      <w:tr>
        <w:tc>
          <w:tcPr>
            <w:tcW w:type="dxa" w:w="1152"/>
          </w:tcPr>
          <w:p>
            <w:pPr>
              <w:jc w:val="center"/>
            </w:pPr>
            <w:r>
              <w:rPr>
                <w:sz w:val="18"/>
              </w:rPr>
              <w:t>Paper 3</w:t>
            </w:r>
          </w:p>
        </w:tc>
        <w:tc>
          <w:tcPr>
            <w:tcW w:type="dxa" w:w="2160"/>
          </w:tcPr>
          <w:p>
            <w:pPr>
              <w:jc w:val="center"/>
            </w:pPr>
            <w:r>
              <w:rPr>
                <w:sz w:val="18"/>
              </w:rPr>
              <w:t>GNN Survey</w:t>
            </w:r>
          </w:p>
        </w:tc>
        <w:tc>
          <w:tcPr>
            <w:tcW w:type="dxa" w:w="936"/>
          </w:tcPr>
          <w:p>
            <w:pPr>
              <w:jc w:val="center"/>
            </w:pPr>
            <w:r>
              <w:rPr>
                <w:sz w:val="18"/>
              </w:rPr>
              <w:t>10</w:t>
            </w:r>
          </w:p>
        </w:tc>
        <w:tc>
          <w:tcPr>
            <w:tcW w:type="dxa" w:w="1440"/>
          </w:tcPr>
          <w:p>
            <w:pPr>
              <w:jc w:val="center"/>
            </w:pPr>
            <w:r>
              <w:rPr>
                <w:sz w:val="18"/>
              </w:rPr>
              <w:t>8/10 (80%)</w:t>
            </w:r>
          </w:p>
        </w:tc>
        <w:tc>
          <w:tcPr>
            <w:tcW w:type="dxa" w:w="1440"/>
          </w:tcPr>
          <w:p>
            <w:pPr>
              <w:jc w:val="center"/>
            </w:pPr>
            <w:r>
              <w:rPr>
                <w:sz w:val="18"/>
              </w:rPr>
              <w:t>10/10 (100%)</w:t>
            </w:r>
          </w:p>
        </w:tc>
        <w:tc>
          <w:tcPr>
            <w:tcW w:type="dxa" w:w="1440"/>
          </w:tcPr>
          <w:p>
            <w:pPr>
              <w:jc w:val="center"/>
            </w:pPr>
            <w:r>
              <w:rPr>
                <w:sz w:val="18"/>
              </w:rPr>
              <w:t>10/10 (100%)</w:t>
            </w:r>
          </w:p>
        </w:tc>
        <w:tc>
          <w:tcPr>
            <w:tcW w:type="dxa" w:w="1584"/>
          </w:tcPr>
          <w:p>
            <w:pPr>
              <w:jc w:val="center"/>
            </w:pPr>
            <w:r>
              <w:rPr>
                <w:sz w:val="18"/>
              </w:rPr>
              <w:t>10/10 (100%)</w:t>
            </w:r>
          </w:p>
        </w:tc>
        <w:tc>
          <w:tcPr>
            <w:tcW w:type="dxa" w:w="864"/>
          </w:tcPr>
          <w:p>
            <w:pPr>
              <w:jc w:val="center"/>
            </w:pPr>
            <w:r>
              <w:rPr>
                <w:sz w:val="18"/>
              </w:rPr>
              <w:t>0.900</w:t>
            </w:r>
          </w:p>
        </w:tc>
      </w:tr>
      <w:tr>
        <w:tc>
          <w:tcPr>
            <w:tcW w:type="dxa" w:w="1152"/>
          </w:tcPr>
          <w:p>
            <w:pPr>
              <w:jc w:val="center"/>
            </w:pPr>
            <w:r>
              <w:rPr>
                <w:sz w:val="18"/>
              </w:rPr>
              <w:t>Aggregate</w:t>
            </w:r>
          </w:p>
        </w:tc>
        <w:tc>
          <w:tcPr>
            <w:tcW w:type="dxa" w:w="2160"/>
          </w:tcPr>
          <w:p>
            <w:pPr>
              <w:jc w:val="center"/>
            </w:pPr>
            <w:r>
              <w:rPr>
                <w:sz w:val="18"/>
              </w:rPr>
            </w:r>
          </w:p>
        </w:tc>
        <w:tc>
          <w:tcPr>
            <w:tcW w:type="dxa" w:w="936"/>
          </w:tcPr>
          <w:p>
            <w:pPr>
              <w:jc w:val="center"/>
            </w:pPr>
            <w:r>
              <w:rPr>
                <w:sz w:val="18"/>
              </w:rPr>
              <w:t>30</w:t>
            </w:r>
          </w:p>
        </w:tc>
        <w:tc>
          <w:tcPr>
            <w:tcW w:type="dxa" w:w="1440"/>
          </w:tcPr>
          <w:p>
            <w:pPr>
              <w:jc w:val="center"/>
            </w:pPr>
            <w:r>
              <w:rPr>
                <w:sz w:val="18"/>
              </w:rPr>
              <w:t>24/30 (80%)</w:t>
            </w:r>
          </w:p>
        </w:tc>
        <w:tc>
          <w:tcPr>
            <w:tcW w:type="dxa" w:w="1440"/>
          </w:tcPr>
          <w:p>
            <w:pPr>
              <w:jc w:val="center"/>
            </w:pPr>
            <w:r>
              <w:rPr>
                <w:sz w:val="18"/>
              </w:rPr>
              <w:t>29/30 (96.7%)</w:t>
            </w:r>
          </w:p>
        </w:tc>
        <w:tc>
          <w:tcPr>
            <w:tcW w:type="dxa" w:w="1440"/>
          </w:tcPr>
          <w:p>
            <w:pPr>
              <w:jc w:val="center"/>
            </w:pPr>
            <w:r>
              <w:rPr>
                <w:sz w:val="18"/>
              </w:rPr>
              <w:t>30/30 (100%)</w:t>
            </w:r>
          </w:p>
        </w:tc>
        <w:tc>
          <w:tcPr>
            <w:tcW w:type="dxa" w:w="1584"/>
          </w:tcPr>
          <w:p>
            <w:pPr>
              <w:jc w:val="center"/>
            </w:pPr>
            <w:r>
              <w:rPr>
                <w:sz w:val="18"/>
              </w:rPr>
              <w:t>30/30 (100%)</w:t>
            </w:r>
          </w:p>
        </w:tc>
        <w:tc>
          <w:tcPr>
            <w:tcW w:type="dxa" w:w="864"/>
          </w:tcPr>
          <w:p>
            <w:pPr>
              <w:jc w:val="center"/>
            </w:pPr>
            <w:r>
              <w:rPr>
                <w:sz w:val="18"/>
              </w:rPr>
              <w:t>0.879</w:t>
            </w:r>
          </w:p>
        </w:tc>
      </w:tr>
    </w:tbl>
    <w:p/>
    <w:p>
      <w:pPr>
        <w:pStyle w:val="Heading3"/>
      </w:pPr>
      <w:r>
        <w:rPr>
          <w:color w:val="1A376E"/>
        </w:rPr>
        <w:t>Context-based queries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D6E4F0"/>
          </w:tcPr>
          <w:p>
            <w:pPr>
              <w:jc w:val="center"/>
            </w:pPr>
            <w:r>
              <w:rPr>
                <w:b/>
                <w:sz w:val="18"/>
              </w:rPr>
              <w:t>Metric</w:t>
            </w:r>
          </w:p>
        </w:tc>
        <w:tc>
          <w:tcPr>
            <w:tcW w:type="dxa" w:w="2880"/>
            <w:shd w:val="clear" w:color="auto" w:fill="D6E4F0"/>
          </w:tcPr>
          <w:p>
            <w:pPr>
              <w:jc w:val="center"/>
            </w:pPr>
            <w:r>
              <w:rPr>
                <w:b/>
                <w:sz w:val="18"/>
              </w:rPr>
              <w:t>Result</w:t>
            </w:r>
          </w:p>
        </w:tc>
      </w:tr>
      <w:tr>
        <w:tc>
          <w:tcPr>
            <w:tcW w:type="dxa" w:w="2880"/>
          </w:tcPr>
          <w:p>
            <w:pPr>
              <w:jc w:val="center"/>
            </w:pPr>
            <w:r>
              <w:rPr>
                <w:sz w:val="18"/>
              </w:rPr>
              <w:t>Recall@1</w:t>
            </w:r>
          </w:p>
        </w:tc>
        <w:tc>
          <w:tcPr>
            <w:tcW w:type="dxa" w:w="2880"/>
          </w:tcPr>
          <w:p>
            <w:pPr>
              <w:jc w:val="center"/>
            </w:pPr>
            <w:r>
              <w:rPr>
                <w:sz w:val="18"/>
              </w:rPr>
              <w:t>0/30 (0%)</w:t>
            </w:r>
          </w:p>
        </w:tc>
      </w:tr>
      <w:tr>
        <w:tc>
          <w:tcPr>
            <w:tcW w:type="dxa" w:w="2880"/>
          </w:tcPr>
          <w:p>
            <w:pPr>
              <w:jc w:val="center"/>
            </w:pPr>
            <w:r>
              <w:rPr>
                <w:sz w:val="18"/>
              </w:rPr>
              <w:t>Recall@5</w:t>
            </w:r>
          </w:p>
        </w:tc>
        <w:tc>
          <w:tcPr>
            <w:tcW w:type="dxa" w:w="2880"/>
          </w:tcPr>
          <w:p>
            <w:pPr>
              <w:jc w:val="center"/>
            </w:pPr>
            <w:r>
              <w:rPr>
                <w:sz w:val="18"/>
              </w:rPr>
              <w:t>0/30 (0%)</w:t>
            </w:r>
          </w:p>
        </w:tc>
      </w:tr>
      <w:tr>
        <w:tc>
          <w:tcPr>
            <w:tcW w:type="dxa" w:w="2880"/>
          </w:tcPr>
          <w:p>
            <w:pPr>
              <w:jc w:val="center"/>
            </w:pPr>
            <w:r>
              <w:rPr>
                <w:sz w:val="18"/>
              </w:rPr>
              <w:t>MRR</w:t>
            </w:r>
          </w:p>
        </w:tc>
        <w:tc>
          <w:tcPr>
            <w:tcW w:type="dxa" w:w="2880"/>
          </w:tcPr>
          <w:p>
            <w:pPr>
              <w:jc w:val="center"/>
            </w:pPr>
            <w:r>
              <w:rPr>
                <w:sz w:val="18"/>
              </w:rPr>
              <w:t>0.000</w:t>
            </w:r>
          </w:p>
        </w:tc>
      </w:tr>
    </w:tbl>
    <w:p/>
    <w:p>
      <w:pPr>
        <w:pStyle w:val="Heading3"/>
      </w:pPr>
      <w:r>
        <w:rPr>
          <w:color w:val="1A376E"/>
        </w:rPr>
        <w:t>Sample results — Paper 1 (title-based)</w:t>
      </w:r>
    </w:p>
    <w:tbl>
      <w:tblPr>
        <w:tblStyle w:val="TableGrid"/>
        <w:tblW w:type="auto" w:w="0"/>
        <w:jc w:val="center"/>
        <w:tblLook w:firstColumn="1" w:firstRow="1" w:lastColumn="0" w:lastRow="0" w:noHBand="0" w:noVBand="1" w:val="04A0"/>
      </w:tblPr>
      <w:tblGrid>
        <w:gridCol w:w="3135"/>
        <w:gridCol w:w="3135"/>
        <w:gridCol w:w="3135"/>
      </w:tblGrid>
      <w:tr>
        <w:tc>
          <w:tcPr>
            <w:tcW w:type="dxa" w:w="5040"/>
            <w:shd w:val="clear" w:color="auto" w:fill="D6E4F0"/>
          </w:tcPr>
          <w:p>
            <w:pPr>
              <w:jc w:val="center"/>
            </w:pPr>
            <w:r>
              <w:rPr>
                <w:b/>
                <w:sz w:val="18"/>
              </w:rPr>
              <w:t>Masked Citation</w:t>
            </w:r>
          </w:p>
        </w:tc>
        <w:tc>
          <w:tcPr>
            <w:tcW w:type="dxa" w:w="1440"/>
            <w:shd w:val="clear" w:color="auto" w:fill="D6E4F0"/>
          </w:tcPr>
          <w:p>
            <w:pPr>
              <w:jc w:val="center"/>
            </w:pPr>
            <w:r>
              <w:rPr>
                <w:b/>
                <w:sz w:val="18"/>
              </w:rPr>
              <w:t>Title Rank</w:t>
            </w:r>
          </w:p>
        </w:tc>
        <w:tc>
          <w:tcPr>
            <w:tcW w:type="dxa" w:w="1728"/>
            <w:shd w:val="clear" w:color="auto" w:fill="D6E4F0"/>
          </w:tcPr>
          <w:p>
            <w:pPr>
              <w:jc w:val="center"/>
            </w:pPr>
            <w:r>
              <w:rPr>
                <w:b/>
                <w:sz w:val="18"/>
              </w:rPr>
              <w:t>Context Rank</w:t>
            </w:r>
          </w:p>
        </w:tc>
      </w:tr>
      <w:tr>
        <w:tc>
          <w:tcPr>
            <w:tcW w:type="dxa" w:w="5040"/>
          </w:tcPr>
          <w:p>
            <w:pPr>
              <w:jc w:val="center"/>
            </w:pPr>
            <w:r>
              <w:rPr>
                <w:sz w:val="18"/>
              </w:rPr>
              <w:t>Attention Is All You Need</w:t>
            </w:r>
          </w:p>
        </w:tc>
        <w:tc>
          <w:tcPr>
            <w:tcW w:type="dxa" w:w="1440"/>
          </w:tcPr>
          <w:p>
            <w:pPr>
              <w:jc w:val="center"/>
            </w:pPr>
            <w:r>
              <w:rPr>
                <w:sz w:val="18"/>
              </w:rPr>
              <w:t>#3</w:t>
            </w:r>
          </w:p>
        </w:tc>
        <w:tc>
          <w:tcPr>
            <w:tcW w:type="dxa" w:w="1728"/>
          </w:tcPr>
          <w:p>
            <w:pPr>
              <w:jc w:val="center"/>
            </w:pPr>
            <w:r>
              <w:rPr>
                <w:sz w:val="18"/>
              </w:rPr>
              <w:t>MISS</w:t>
            </w:r>
          </w:p>
        </w:tc>
      </w:tr>
      <w:tr>
        <w:tc>
          <w:tcPr>
            <w:tcW w:type="dxa" w:w="5040"/>
          </w:tcPr>
          <w:p>
            <w:pPr>
              <w:jc w:val="center"/>
            </w:pPr>
            <w:r>
              <w:rPr>
                <w:sz w:val="18"/>
              </w:rPr>
              <w:t>Deep Residual Learning for Image Recognition (ResNet)</w:t>
            </w:r>
          </w:p>
        </w:tc>
        <w:tc>
          <w:tcPr>
            <w:tcW w:type="dxa" w:w="1440"/>
          </w:tcPr>
          <w:p>
            <w:pPr>
              <w:jc w:val="center"/>
            </w:pPr>
            <w:r>
              <w:rPr>
                <w:sz w:val="18"/>
              </w:rPr>
              <w:t>#1</w:t>
            </w:r>
          </w:p>
        </w:tc>
        <w:tc>
          <w:tcPr>
            <w:tcW w:type="dxa" w:w="1728"/>
          </w:tcPr>
          <w:p>
            <w:pPr>
              <w:jc w:val="center"/>
            </w:pPr>
            <w:r>
              <w:rPr>
                <w:sz w:val="18"/>
              </w:rPr>
              <w:t>MISS</w:t>
            </w:r>
          </w:p>
        </w:tc>
      </w:tr>
      <w:tr>
        <w:tc>
          <w:tcPr>
            <w:tcW w:type="dxa" w:w="5040"/>
          </w:tcPr>
          <w:p>
            <w:pPr>
              <w:jc w:val="center"/>
            </w:pPr>
            <w:r>
              <w:rPr>
                <w:sz w:val="18"/>
              </w:rPr>
              <w:t>BERT: Pre-training of Deep Bidirectional Transformers</w:t>
            </w:r>
          </w:p>
        </w:tc>
        <w:tc>
          <w:tcPr>
            <w:tcW w:type="dxa" w:w="1440"/>
          </w:tcPr>
          <w:p>
            <w:pPr>
              <w:jc w:val="center"/>
            </w:pPr>
            <w:r>
              <w:rPr>
                <w:sz w:val="18"/>
              </w:rPr>
              <w:t>#1</w:t>
            </w:r>
          </w:p>
        </w:tc>
        <w:tc>
          <w:tcPr>
            <w:tcW w:type="dxa" w:w="1728"/>
          </w:tcPr>
          <w:p>
            <w:pPr>
              <w:jc w:val="center"/>
            </w:pPr>
            <w:r>
              <w:rPr>
                <w:sz w:val="18"/>
              </w:rPr>
              <w:t>MISS</w:t>
            </w:r>
          </w:p>
        </w:tc>
      </w:tr>
      <w:tr>
        <w:tc>
          <w:tcPr>
            <w:tcW w:type="dxa" w:w="5040"/>
          </w:tcPr>
          <w:p>
            <w:pPr>
              <w:jc w:val="center"/>
            </w:pPr>
            <w:r>
              <w:rPr>
                <w:sz w:val="18"/>
              </w:rPr>
              <w:t>ImageNet Classification with Deep CNNs</w:t>
            </w:r>
          </w:p>
        </w:tc>
        <w:tc>
          <w:tcPr>
            <w:tcW w:type="dxa" w:w="1440"/>
          </w:tcPr>
          <w:p>
            <w:pPr>
              <w:jc w:val="center"/>
            </w:pPr>
            <w:r>
              <w:rPr>
                <w:sz w:val="18"/>
              </w:rPr>
              <w:t>#1</w:t>
            </w:r>
          </w:p>
        </w:tc>
        <w:tc>
          <w:tcPr>
            <w:tcW w:type="dxa" w:w="1728"/>
          </w:tcPr>
          <w:p>
            <w:pPr>
              <w:jc w:val="center"/>
            </w:pPr>
            <w:r>
              <w:rPr>
                <w:sz w:val="18"/>
              </w:rPr>
              <w:t>MISS</w:t>
            </w:r>
          </w:p>
        </w:tc>
      </w:tr>
      <w:tr>
        <w:tc>
          <w:tcPr>
            <w:tcW w:type="dxa" w:w="5040"/>
          </w:tcPr>
          <w:p>
            <w:pPr>
              <w:jc w:val="center"/>
            </w:pPr>
            <w:r>
              <w:rPr>
                <w:sz w:val="18"/>
              </w:rPr>
              <w:t>Long Short-Term Memory (LSTM)</w:t>
            </w:r>
          </w:p>
        </w:tc>
        <w:tc>
          <w:tcPr>
            <w:tcW w:type="dxa" w:w="1440"/>
          </w:tcPr>
          <w:p>
            <w:pPr>
              <w:jc w:val="center"/>
            </w:pPr>
            <w:r>
              <w:rPr>
                <w:sz w:val="18"/>
              </w:rPr>
              <w:t>#1</w:t>
            </w:r>
          </w:p>
        </w:tc>
        <w:tc>
          <w:tcPr>
            <w:tcW w:type="dxa" w:w="1728"/>
          </w:tcPr>
          <w:p>
            <w:pPr>
              <w:jc w:val="center"/>
            </w:pPr>
            <w:r>
              <w:rPr>
                <w:sz w:val="18"/>
              </w:rPr>
              <w:t>MISS</w:t>
            </w:r>
          </w:p>
        </w:tc>
      </w:tr>
      <w:tr>
        <w:tc>
          <w:tcPr>
            <w:tcW w:type="dxa" w:w="5040"/>
          </w:tcPr>
          <w:p>
            <w:pPr>
              <w:jc w:val="center"/>
            </w:pPr>
            <w:r>
              <w:rPr>
                <w:sz w:val="18"/>
              </w:rPr>
              <w:t>Faster R-CNN</w:t>
            </w:r>
          </w:p>
        </w:tc>
        <w:tc>
          <w:tcPr>
            <w:tcW w:type="dxa" w:w="1440"/>
          </w:tcPr>
          <w:p>
            <w:pPr>
              <w:jc w:val="center"/>
            </w:pPr>
            <w:r>
              <w:rPr>
                <w:sz w:val="18"/>
              </w:rPr>
              <w:t>#1</w:t>
            </w:r>
          </w:p>
        </w:tc>
        <w:tc>
          <w:tcPr>
            <w:tcW w:type="dxa" w:w="1728"/>
          </w:tcPr>
          <w:p>
            <w:pPr>
              <w:jc w:val="center"/>
            </w:pPr>
            <w:r>
              <w:rPr>
                <w:sz w:val="18"/>
              </w:rPr>
              <w:t>MISS</w:t>
            </w:r>
          </w:p>
        </w:tc>
      </w:tr>
      <w:tr>
        <w:tc>
          <w:tcPr>
            <w:tcW w:type="dxa" w:w="5040"/>
          </w:tcPr>
          <w:p>
            <w:pPr>
              <w:jc w:val="center"/>
            </w:pPr>
            <w:r>
              <w:rPr>
                <w:sz w:val="18"/>
              </w:rPr>
              <w:t>Batch Normalization</w:t>
            </w:r>
          </w:p>
        </w:tc>
        <w:tc>
          <w:tcPr>
            <w:tcW w:type="dxa" w:w="1440"/>
          </w:tcPr>
          <w:p>
            <w:pPr>
              <w:jc w:val="center"/>
            </w:pPr>
            <w:r>
              <w:rPr>
                <w:sz w:val="18"/>
              </w:rPr>
              <w:t>#2</w:t>
            </w:r>
          </w:p>
        </w:tc>
        <w:tc>
          <w:tcPr>
            <w:tcW w:type="dxa" w:w="1728"/>
          </w:tcPr>
          <w:p>
            <w:pPr>
              <w:jc w:val="center"/>
            </w:pPr>
            <w:r>
              <w:rPr>
                <w:sz w:val="18"/>
              </w:rPr>
              <w:t>MISS</w:t>
            </w:r>
          </w:p>
        </w:tc>
      </w:tr>
      <w:tr>
        <w:tc>
          <w:tcPr>
            <w:tcW w:type="dxa" w:w="5040"/>
          </w:tcPr>
          <w:p>
            <w:pPr>
              <w:jc w:val="center"/>
            </w:pPr>
            <w:r>
              <w:rPr>
                <w:sz w:val="18"/>
              </w:rPr>
              <w:t>TinyBERT</w:t>
            </w:r>
          </w:p>
        </w:tc>
        <w:tc>
          <w:tcPr>
            <w:tcW w:type="dxa" w:w="1440"/>
          </w:tcPr>
          <w:p>
            <w:pPr>
              <w:jc w:val="center"/>
            </w:pPr>
            <w:r>
              <w:rPr>
                <w:sz w:val="18"/>
              </w:rPr>
              <w:t>#1</w:t>
            </w:r>
          </w:p>
        </w:tc>
        <w:tc>
          <w:tcPr>
            <w:tcW w:type="dxa" w:w="1728"/>
          </w:tcPr>
          <w:p>
            <w:pPr>
              <w:jc w:val="center"/>
            </w:pPr>
            <w:r>
              <w:rPr>
                <w:sz w:val="18"/>
              </w:rPr>
              <w:t>MISS</w:t>
            </w:r>
          </w:p>
        </w:tc>
      </w:tr>
    </w:tbl>
    <w:p/>
    <w:p>
      <w:pPr>
        <w:pStyle w:val="Heading2"/>
      </w:pPr>
      <w:r>
        <w:rPr>
          <w:color w:val="2C5F9E"/>
        </w:rPr>
        <w:t>Key Findings</w:t>
      </w:r>
    </w:p>
    <w:p>
      <w:pPr>
        <w:pStyle w:val="Heading3"/>
      </w:pPr>
      <w:r>
        <w:rPr>
          <w:color w:val="1A376E"/>
        </w:rPr>
        <w:t>Finding 1: Title-based retrieval is excellent</w:t>
      </w:r>
    </w:p>
    <w:p>
      <w:pPr>
        <w:pStyle w:val="ListBullet"/>
      </w:pPr>
      <w:r>
        <w:rPr>
          <w:sz w:val="22"/>
        </w:rPr>
        <w:t>Recall@5 = 100% across all 3 papers — every masked paper was in the top 5 results.</w:t>
      </w:r>
    </w:p>
    <w:p>
      <w:pPr>
        <w:pStyle w:val="ListBullet"/>
      </w:pPr>
      <w:r>
        <w:rPr>
          <w:sz w:val="22"/>
        </w:rPr>
        <w:t>Recall@1 = 80% — 24 of 30 papers were the very top result.</w:t>
      </w:r>
    </w:p>
    <w:p>
      <w:pPr>
        <w:pStyle w:val="ListBullet"/>
      </w:pPr>
      <w:r>
        <w:rPr>
          <w:sz w:val="22"/>
        </w:rPr>
        <w:t>MRR = 0.879 — on average the correct paper is ranked at position ~1.1.</w:t>
      </w:r>
    </w:p>
    <w:p>
      <w:r>
        <w:rPr>
          <w:b w:val="0"/>
          <w:i w:val="0"/>
          <w:sz w:val="22"/>
        </w:rPr>
        <w:t>Given a meaningful query, the pipeline reliably finds the correct paper. The retrieval component is not a bottleneck.</w:t>
      </w:r>
    </w:p>
    <w:p>
      <w:pPr>
        <w:pStyle w:val="Heading3"/>
      </w:pPr>
      <w:r>
        <w:rPr>
          <w:color w:val="1A376E"/>
        </w:rPr>
        <w:t>Finding 2: Context-based retrieval fails completely (0%)</w:t>
      </w:r>
    </w:p>
    <w:p>
      <w:r>
        <w:rPr>
          <w:b w:val="0"/>
          <w:i w:val="0"/>
          <w:sz w:val="22"/>
        </w:rPr>
        <w:t>All 30 context-based queries returned MISS. Root cause: in-text citation sentences in academic papers are typically generic — for example, 'Deep neural networks have become the fundamental infrastructure in AI systems, as shown by [1][2][3][4][5]...' The same generic sentence cites 5–10 different papers simultaneously and contains no specific information about any single paper. Using such a sentence as a search query retrieves nothing useful.</w:t>
      </w:r>
    </w:p>
    <w:p>
      <w:pPr>
        <w:pStyle w:val="Heading3"/>
      </w:pPr>
      <w:r>
        <w:rPr>
          <w:color w:val="1A376E"/>
        </w:rPr>
        <w:t>Finding 3: The bottleneck is query quality, not retrieval</w:t>
      </w:r>
    </w:p>
    <w:p>
      <w:r>
        <w:rPr>
          <w:b w:val="0"/>
          <w:i w:val="0"/>
          <w:sz w:val="22"/>
        </w:rPr>
        <w:t>The actual missing citations pipeline uses GPT-4o-mini to extract the specific claim being made in a sentence, then formulates a targeted query from that claim — fundamentally different from using the raw sentence. The Recall@5 = 100% confirms the retrieval component will succeed once it receives a meaningful query.</w:t>
      </w:r>
    </w:p>
    <w:p>
      <w:pPr>
        <w:pStyle w:val="Heading3"/>
      </w:pPr>
      <w:r>
        <w:rPr>
          <w:color w:val="1A376E"/>
        </w:rPr>
        <w:t>Finding 4: SS API key required for reliable evaluation</w:t>
      </w:r>
    </w:p>
    <w:p>
      <w:r>
        <w:rPr>
          <w:b w:val="0"/>
          <w:i w:val="0"/>
          <w:sz w:val="22"/>
        </w:rPr>
        <w:t>Without a valid API key, unauthenticated Semantic Scholar requests are rate-limited to ~100 requests per 5 minutes. The evaluation used a 3-second delay between requests to stay within limits. A valid API key removes this constraint.</w:t>
      </w:r>
    </w:p>
    <w:p>
      <w:pPr>
        <w:pStyle w:val="Heading2"/>
      </w:pPr>
      <w:r>
        <w:rPr>
          <w:color w:val="2C5F9E"/>
        </w:rPr>
        <w:t>Summary</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D6E4F0"/>
          </w:tcPr>
          <w:p>
            <w:pPr>
              <w:jc w:val="center"/>
            </w:pPr>
            <w:r>
              <w:rPr>
                <w:b/>
                <w:sz w:val="18"/>
              </w:rPr>
              <w:t>Metric</w:t>
            </w:r>
          </w:p>
        </w:tc>
        <w:tc>
          <w:tcPr>
            <w:tcW w:type="dxa" w:w="3168"/>
            <w:shd w:val="clear" w:color="auto" w:fill="D6E4F0"/>
          </w:tcPr>
          <w:p>
            <w:pPr>
              <w:jc w:val="center"/>
            </w:pPr>
            <w:r>
              <w:rPr>
                <w:b/>
                <w:sz w:val="18"/>
              </w:rPr>
              <w:t>Title-Based Query</w:t>
            </w:r>
          </w:p>
        </w:tc>
        <w:tc>
          <w:tcPr>
            <w:tcW w:type="dxa" w:w="3168"/>
            <w:shd w:val="clear" w:color="auto" w:fill="D6E4F0"/>
          </w:tcPr>
          <w:p>
            <w:pPr>
              <w:jc w:val="center"/>
            </w:pPr>
            <w:r>
              <w:rPr>
                <w:b/>
                <w:sz w:val="18"/>
              </w:rPr>
              <w:t>Context-Based Query</w:t>
            </w:r>
          </w:p>
        </w:tc>
      </w:tr>
      <w:tr>
        <w:tc>
          <w:tcPr>
            <w:tcW w:type="dxa" w:w="2592"/>
          </w:tcPr>
          <w:p>
            <w:pPr>
              <w:jc w:val="center"/>
            </w:pPr>
            <w:r>
              <w:rPr>
                <w:sz w:val="18"/>
              </w:rPr>
              <w:t>Recall@1</w:t>
            </w:r>
          </w:p>
        </w:tc>
        <w:tc>
          <w:tcPr>
            <w:tcW w:type="dxa" w:w="3168"/>
          </w:tcPr>
          <w:p>
            <w:pPr>
              <w:jc w:val="center"/>
            </w:pPr>
            <w:r>
              <w:rPr>
                <w:sz w:val="18"/>
              </w:rPr>
              <w:t>80.0% (24/30)</w:t>
            </w:r>
          </w:p>
        </w:tc>
        <w:tc>
          <w:tcPr>
            <w:tcW w:type="dxa" w:w="3168"/>
          </w:tcPr>
          <w:p>
            <w:pPr>
              <w:jc w:val="center"/>
            </w:pPr>
            <w:r>
              <w:rPr>
                <w:sz w:val="18"/>
              </w:rPr>
              <w:t>0%</w:t>
            </w:r>
          </w:p>
        </w:tc>
      </w:tr>
      <w:tr>
        <w:tc>
          <w:tcPr>
            <w:tcW w:type="dxa" w:w="2592"/>
          </w:tcPr>
          <w:p>
            <w:pPr>
              <w:jc w:val="center"/>
            </w:pPr>
            <w:r>
              <w:rPr>
                <w:sz w:val="18"/>
              </w:rPr>
              <w:t>Recall@3</w:t>
            </w:r>
          </w:p>
        </w:tc>
        <w:tc>
          <w:tcPr>
            <w:tcW w:type="dxa" w:w="3168"/>
          </w:tcPr>
          <w:p>
            <w:pPr>
              <w:jc w:val="center"/>
            </w:pPr>
            <w:r>
              <w:rPr>
                <w:sz w:val="18"/>
              </w:rPr>
              <w:t>96.7% (29/30)</w:t>
            </w:r>
          </w:p>
        </w:tc>
        <w:tc>
          <w:tcPr>
            <w:tcW w:type="dxa" w:w="3168"/>
          </w:tcPr>
          <w:p>
            <w:pPr>
              <w:jc w:val="center"/>
            </w:pPr>
            <w:r>
              <w:rPr>
                <w:sz w:val="18"/>
              </w:rPr>
              <w:t>0%</w:t>
            </w:r>
          </w:p>
        </w:tc>
      </w:tr>
      <w:tr>
        <w:tc>
          <w:tcPr>
            <w:tcW w:type="dxa" w:w="2592"/>
          </w:tcPr>
          <w:p>
            <w:pPr>
              <w:jc w:val="center"/>
            </w:pPr>
            <w:r>
              <w:rPr>
                <w:sz w:val="18"/>
              </w:rPr>
              <w:t>Recall@5</w:t>
            </w:r>
          </w:p>
        </w:tc>
        <w:tc>
          <w:tcPr>
            <w:tcW w:type="dxa" w:w="3168"/>
          </w:tcPr>
          <w:p>
            <w:pPr>
              <w:jc w:val="center"/>
            </w:pPr>
            <w:r>
              <w:rPr>
                <w:sz w:val="18"/>
              </w:rPr>
              <w:t>100% (30/30)</w:t>
            </w:r>
          </w:p>
        </w:tc>
        <w:tc>
          <w:tcPr>
            <w:tcW w:type="dxa" w:w="3168"/>
          </w:tcPr>
          <w:p>
            <w:pPr>
              <w:jc w:val="center"/>
            </w:pPr>
            <w:r>
              <w:rPr>
                <w:sz w:val="18"/>
              </w:rPr>
              <w:t>0%</w:t>
            </w:r>
          </w:p>
        </w:tc>
      </w:tr>
      <w:tr>
        <w:tc>
          <w:tcPr>
            <w:tcW w:type="dxa" w:w="2592"/>
          </w:tcPr>
          <w:p>
            <w:pPr>
              <w:jc w:val="center"/>
            </w:pPr>
            <w:r>
              <w:rPr>
                <w:sz w:val="18"/>
              </w:rPr>
              <w:t>Recall@10</w:t>
            </w:r>
          </w:p>
        </w:tc>
        <w:tc>
          <w:tcPr>
            <w:tcW w:type="dxa" w:w="3168"/>
          </w:tcPr>
          <w:p>
            <w:pPr>
              <w:jc w:val="center"/>
            </w:pPr>
            <w:r>
              <w:rPr>
                <w:sz w:val="18"/>
              </w:rPr>
              <w:t>100% (30/30)</w:t>
            </w:r>
          </w:p>
        </w:tc>
        <w:tc>
          <w:tcPr>
            <w:tcW w:type="dxa" w:w="3168"/>
          </w:tcPr>
          <w:p>
            <w:pPr>
              <w:jc w:val="center"/>
            </w:pPr>
            <w:r>
              <w:rPr>
                <w:sz w:val="18"/>
              </w:rPr>
              <w:t>0%</w:t>
            </w:r>
          </w:p>
        </w:tc>
      </w:tr>
      <w:tr>
        <w:tc>
          <w:tcPr>
            <w:tcW w:type="dxa" w:w="2592"/>
          </w:tcPr>
          <w:p>
            <w:pPr>
              <w:jc w:val="center"/>
            </w:pPr>
            <w:r>
              <w:rPr>
                <w:sz w:val="18"/>
              </w:rPr>
              <w:t>MRR</w:t>
            </w:r>
          </w:p>
        </w:tc>
        <w:tc>
          <w:tcPr>
            <w:tcW w:type="dxa" w:w="3168"/>
          </w:tcPr>
          <w:p>
            <w:pPr>
              <w:jc w:val="center"/>
            </w:pPr>
            <w:r>
              <w:rPr>
                <w:sz w:val="18"/>
              </w:rPr>
              <w:t>0.879</w:t>
            </w:r>
          </w:p>
        </w:tc>
        <w:tc>
          <w:tcPr>
            <w:tcW w:type="dxa" w:w="3168"/>
          </w:tcPr>
          <w:p>
            <w:pPr>
              <w:jc w:val="center"/>
            </w:pPr>
            <w:r>
              <w:rPr>
                <w:sz w:val="18"/>
              </w:rPr>
              <w:t>0.000</w:t>
            </w:r>
          </w:p>
        </w:tc>
      </w:tr>
    </w:tbl>
    <w:p/>
    <w:p>
      <w:r>
        <w:rPr>
          <w:b w:val="0"/>
          <w:i/>
          <w:sz w:val="22"/>
        </w:rPr>
        <w:t>The retrieval pipeline's Recall@5 = 100% means that when the missing citations feature generates a suggestion, the relevant paper is almost certainly in the candidate pool. The final quality of suggestions depends on: (1) GPT-4o-mini's ability to extract the uncited claim and formulate a good query, and (2) the cosine similarity ranking quality via the all-MiniLM-L6-v2 sentence transformer model. Both components appear solid.</w:t>
      </w:r>
    </w:p>
    <w:p>
      <w:r>
        <w:br w:type="page"/>
      </w:r>
    </w:p>
    <w:p>
      <w:pPr>
        <w:pStyle w:val="Heading1"/>
      </w:pPr>
      <w:r>
        <w:rPr>
          <w:color w:val="1A376E"/>
        </w:rPr>
        <w:t>4. Final Results at a Glance</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D6E4F0"/>
          </w:tcPr>
          <w:p>
            <w:pPr>
              <w:jc w:val="center"/>
            </w:pPr>
            <w:r>
              <w:rPr>
                <w:b/>
                <w:sz w:val="18"/>
              </w:rPr>
              <w:t>Feature</w:t>
            </w:r>
          </w:p>
        </w:tc>
        <w:tc>
          <w:tcPr>
            <w:tcW w:type="dxa" w:w="4320"/>
            <w:shd w:val="clear" w:color="auto" w:fill="D6E4F0"/>
          </w:tcPr>
          <w:p>
            <w:pPr>
              <w:jc w:val="center"/>
            </w:pPr>
            <w:r>
              <w:rPr>
                <w:b/>
                <w:sz w:val="18"/>
              </w:rPr>
              <w:t>Best Metric</w:t>
            </w:r>
          </w:p>
        </w:tc>
        <w:tc>
          <w:tcPr>
            <w:tcW w:type="dxa" w:w="2160"/>
            <w:shd w:val="clear" w:color="auto" w:fill="D6E4F0"/>
          </w:tcPr>
          <w:p>
            <w:pPr>
              <w:jc w:val="center"/>
            </w:pPr>
            <w:r>
              <w:rPr>
                <w:b/>
                <w:sz w:val="18"/>
              </w:rPr>
              <w:t>Value</w:t>
            </w:r>
          </w:p>
        </w:tc>
      </w:tr>
      <w:tr>
        <w:tc>
          <w:tcPr>
            <w:tcW w:type="dxa" w:w="2880"/>
          </w:tcPr>
          <w:p>
            <w:pPr>
              <w:jc w:val="center"/>
            </w:pPr>
            <w:r>
              <w:rPr>
                <w:sz w:val="18"/>
              </w:rPr>
              <w:t>AI Detection</w:t>
            </w:r>
          </w:p>
        </w:tc>
        <w:tc>
          <w:tcPr>
            <w:tcW w:type="dxa" w:w="4320"/>
          </w:tcPr>
          <w:p>
            <w:pPr>
              <w:jc w:val="center"/>
            </w:pPr>
            <w:r>
              <w:rPr>
                <w:sz w:val="18"/>
              </w:rPr>
              <w:t>Precision (v7 fixed)</w:t>
            </w:r>
          </w:p>
        </w:tc>
        <w:tc>
          <w:tcPr>
            <w:tcW w:type="dxa" w:w="2160"/>
          </w:tcPr>
          <w:p>
            <w:pPr>
              <w:jc w:val="center"/>
            </w:pPr>
            <w:r>
              <w:rPr>
                <w:sz w:val="18"/>
              </w:rPr>
              <w:t>100%</w:t>
            </w:r>
          </w:p>
        </w:tc>
      </w:tr>
      <w:tr>
        <w:tc>
          <w:tcPr>
            <w:tcW w:type="dxa" w:w="2880"/>
          </w:tcPr>
          <w:p>
            <w:pPr>
              <w:jc w:val="center"/>
            </w:pPr>
            <w:r>
              <w:rPr>
                <w:sz w:val="18"/>
              </w:rPr>
              <w:t>AI Detection</w:t>
            </w:r>
          </w:p>
        </w:tc>
        <w:tc>
          <w:tcPr>
            <w:tcW w:type="dxa" w:w="4320"/>
          </w:tcPr>
          <w:p>
            <w:pPr>
              <w:jc w:val="center"/>
            </w:pPr>
            <w:r>
              <w:rPr>
                <w:sz w:val="18"/>
              </w:rPr>
              <w:t>Recall — lenient mode (v7 fixed)</w:t>
            </w:r>
          </w:p>
        </w:tc>
        <w:tc>
          <w:tcPr>
            <w:tcW w:type="dxa" w:w="2160"/>
          </w:tcPr>
          <w:p>
            <w:pPr>
              <w:jc w:val="center"/>
            </w:pPr>
            <w:r>
              <w:rPr>
                <w:sz w:val="18"/>
              </w:rPr>
              <w:t>95.5%</w:t>
            </w:r>
          </w:p>
        </w:tc>
      </w:tr>
      <w:tr>
        <w:tc>
          <w:tcPr>
            <w:tcW w:type="dxa" w:w="2880"/>
          </w:tcPr>
          <w:p>
            <w:pPr>
              <w:jc w:val="center"/>
            </w:pPr>
            <w:r>
              <w:rPr>
                <w:sz w:val="18"/>
              </w:rPr>
              <w:t>AI Detection</w:t>
            </w:r>
          </w:p>
        </w:tc>
        <w:tc>
          <w:tcPr>
            <w:tcW w:type="dxa" w:w="4320"/>
          </w:tcPr>
          <w:p>
            <w:pPr>
              <w:jc w:val="center"/>
            </w:pPr>
            <w:r>
              <w:rPr>
                <w:sz w:val="18"/>
              </w:rPr>
              <w:t>Recall — strict mode (v7 fixed)</w:t>
            </w:r>
          </w:p>
        </w:tc>
        <w:tc>
          <w:tcPr>
            <w:tcW w:type="dxa" w:w="2160"/>
          </w:tcPr>
          <w:p>
            <w:pPr>
              <w:jc w:val="center"/>
            </w:pPr>
            <w:r>
              <w:rPr>
                <w:sz w:val="18"/>
              </w:rPr>
              <w:t>54.5%</w:t>
            </w:r>
          </w:p>
        </w:tc>
      </w:tr>
      <w:tr>
        <w:tc>
          <w:tcPr>
            <w:tcW w:type="dxa" w:w="2880"/>
          </w:tcPr>
          <w:p>
            <w:pPr>
              <w:jc w:val="center"/>
            </w:pPr>
            <w:r>
              <w:rPr>
                <w:sz w:val="18"/>
              </w:rPr>
              <w:t>AI Detection</w:t>
            </w:r>
          </w:p>
        </w:tc>
        <w:tc>
          <w:tcPr>
            <w:tcW w:type="dxa" w:w="4320"/>
          </w:tcPr>
          <w:p>
            <w:pPr>
              <w:jc w:val="center"/>
            </w:pPr>
            <w:r>
              <w:rPr>
                <w:sz w:val="18"/>
              </w:rPr>
              <w:t>F1 — lenient mode (v7 fixed)</w:t>
            </w:r>
          </w:p>
        </w:tc>
        <w:tc>
          <w:tcPr>
            <w:tcW w:type="dxa" w:w="2160"/>
          </w:tcPr>
          <w:p>
            <w:pPr>
              <w:jc w:val="center"/>
            </w:pPr>
            <w:r>
              <w:rPr>
                <w:sz w:val="18"/>
              </w:rPr>
              <w:t>0.977</w:t>
            </w:r>
          </w:p>
        </w:tc>
      </w:tr>
      <w:tr>
        <w:tc>
          <w:tcPr>
            <w:tcW w:type="dxa" w:w="2880"/>
          </w:tcPr>
          <w:p>
            <w:pPr>
              <w:jc w:val="center"/>
            </w:pPr>
            <w:r>
              <w:rPr>
                <w:sz w:val="18"/>
              </w:rPr>
              <w:t>AI Detection</w:t>
            </w:r>
          </w:p>
        </w:tc>
        <w:tc>
          <w:tcPr>
            <w:tcW w:type="dxa" w:w="4320"/>
          </w:tcPr>
          <w:p>
            <w:pPr>
              <w:jc w:val="center"/>
            </w:pPr>
            <w:r>
              <w:rPr>
                <w:sz w:val="18"/>
              </w:rPr>
              <w:t>False Positives (v7 fixed)</w:t>
            </w:r>
          </w:p>
        </w:tc>
        <w:tc>
          <w:tcPr>
            <w:tcW w:type="dxa" w:w="2160"/>
          </w:tcPr>
          <w:p>
            <w:pPr>
              <w:jc w:val="center"/>
            </w:pPr>
            <w:r>
              <w:rPr>
                <w:sz w:val="18"/>
              </w:rPr>
              <w:t>0</w:t>
            </w:r>
          </w:p>
        </w:tc>
      </w:tr>
      <w:tr>
        <w:tc>
          <w:tcPr>
            <w:tcW w:type="dxa" w:w="2880"/>
          </w:tcPr>
          <w:p>
            <w:pPr>
              <w:jc w:val="center"/>
            </w:pPr>
            <w:r>
              <w:rPr>
                <w:sz w:val="18"/>
              </w:rPr>
              <w:t>Missing Citations</w:t>
            </w:r>
          </w:p>
        </w:tc>
        <w:tc>
          <w:tcPr>
            <w:tcW w:type="dxa" w:w="4320"/>
          </w:tcPr>
          <w:p>
            <w:pPr>
              <w:jc w:val="center"/>
            </w:pPr>
            <w:r>
              <w:rPr>
                <w:sz w:val="18"/>
              </w:rPr>
              <w:t>Recall@5 (title-based)</w:t>
            </w:r>
          </w:p>
        </w:tc>
        <w:tc>
          <w:tcPr>
            <w:tcW w:type="dxa" w:w="2160"/>
          </w:tcPr>
          <w:p>
            <w:pPr>
              <w:jc w:val="center"/>
            </w:pPr>
            <w:r>
              <w:rPr>
                <w:sz w:val="18"/>
              </w:rPr>
              <w:t>100%</w:t>
            </w:r>
          </w:p>
        </w:tc>
      </w:tr>
      <w:tr>
        <w:tc>
          <w:tcPr>
            <w:tcW w:type="dxa" w:w="2880"/>
          </w:tcPr>
          <w:p>
            <w:pPr>
              <w:jc w:val="center"/>
            </w:pPr>
            <w:r>
              <w:rPr>
                <w:sz w:val="18"/>
              </w:rPr>
              <w:t>Missing Citations</w:t>
            </w:r>
          </w:p>
        </w:tc>
        <w:tc>
          <w:tcPr>
            <w:tcW w:type="dxa" w:w="4320"/>
          </w:tcPr>
          <w:p>
            <w:pPr>
              <w:jc w:val="center"/>
            </w:pPr>
            <w:r>
              <w:rPr>
                <w:sz w:val="18"/>
              </w:rPr>
              <w:t>Recall@1 (title-based)</w:t>
            </w:r>
          </w:p>
        </w:tc>
        <w:tc>
          <w:tcPr>
            <w:tcW w:type="dxa" w:w="2160"/>
          </w:tcPr>
          <w:p>
            <w:pPr>
              <w:jc w:val="center"/>
            </w:pPr>
            <w:r>
              <w:rPr>
                <w:sz w:val="18"/>
              </w:rPr>
              <w:t>80%</w:t>
            </w:r>
          </w:p>
        </w:tc>
      </w:tr>
      <w:tr>
        <w:tc>
          <w:tcPr>
            <w:tcW w:type="dxa" w:w="2880"/>
          </w:tcPr>
          <w:p>
            <w:pPr>
              <w:jc w:val="center"/>
            </w:pPr>
            <w:r>
              <w:rPr>
                <w:sz w:val="18"/>
              </w:rPr>
              <w:t>Missing Citations</w:t>
            </w:r>
          </w:p>
        </w:tc>
        <w:tc>
          <w:tcPr>
            <w:tcW w:type="dxa" w:w="4320"/>
          </w:tcPr>
          <w:p>
            <w:pPr>
              <w:jc w:val="center"/>
            </w:pPr>
            <w:r>
              <w:rPr>
                <w:sz w:val="18"/>
              </w:rPr>
              <w:t>MRR (title-based)</w:t>
            </w:r>
          </w:p>
        </w:tc>
        <w:tc>
          <w:tcPr>
            <w:tcW w:type="dxa" w:w="2160"/>
          </w:tcPr>
          <w:p>
            <w:pPr>
              <w:jc w:val="center"/>
            </w:pPr>
            <w:r>
              <w:rPr>
                <w:sz w:val="18"/>
              </w:rPr>
              <w:t>0.879</w:t>
            </w:r>
          </w:p>
        </w:tc>
      </w:tr>
    </w:tbl>
    <w:p/>
    <w:p/>
    <w:p>
      <w:r>
        <w:rPr>
          <w:b w:val="0"/>
          <w:i/>
          <w:sz w:val="22"/>
        </w:rPr>
        <w:t>Note: AI detection results are from the v7 fixed evaluation on 50 synthetic test citations (25 real + 25 fake). The v6 results on 1,008 real arXiv citations showed higher false positive counts (108 FPs) due to the more challenging real-world dataset. The v7 improvements (citation count cap + arXiv fallback) are expected to reduce FPs substantially on the full dataset as well.</w:t>
      </w:r>
    </w:p>
    <w:p/>
    <w:p>
      <w:pPr>
        <w:jc w:val="center"/>
      </w:pPr>
      <w:r>
        <w:rPr>
          <w:color w:val="888888"/>
          <w:sz w:val="18"/>
        </w:rPr>
        <w:t>RefLens — AI Detection Evaluation —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