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>
          <w:b w:val="true"/>
        </w:rPr>
      </w:pPr>
      <w:r>
        <w:rPr>
          <w:b w:val="true"/>
        </w:rPr>
        <w:t>Different between window, screen, and document in Javascript.</w:t>
      </w:r>
    </w:p>
    <w:p>
      <w:pPr/>
      <w:r>
        <w:rPr>
          <w:b w:val="true"/>
        </w:rPr>
        <w:t>Window:</w:t>
      </w:r>
    </w:p>
    <w:p>
      <w:pPr>
        <w:pStyle w:val="Normal"/>
        <w:shd w:fill="FFFFFF" w:val="clear" w:color="auto"/>
        <w:bidi w:val="false"/>
        <w:spacing w:line="384" w:after="0" w:before="282"/>
        <w:rPr>
          <w:color w:val="242424"/>
          <w:sz w:val="30"/>
        </w:rPr>
      </w:pPr>
      <w:r>
        <w:rPr>
          <w:rFonts w:ascii="Heuristica Regular" w:eastAsia="Heuristica Regular" w:hAnsi="Heuristica Regular" w:cs="Heuristica Regular"/>
          <w:color w:val="242424"/>
          <w:spacing w:val="0"/>
          <w:sz w:val="30"/>
          <w:shd w:fill="FFFFFF" w:val="clear" w:color="auto"/>
        </w:rPr>
        <w:t>The window object is part of the BOM(Browser Object Model). It is the top-level hierarchy in javascript and the first thing gets loaded into the browser on visiting a webpage. It represents the browser window having the majority of the properties length, innerWidth, innerHeight, name, if it has been closed, its parents, and more.</w:t>
      </w:r>
    </w:p>
    <w:p>
      <w:pPr>
        <w:pStyle w:val="Normal"/>
        <w:shd w:fill="FFFFFF" w:val="clear" w:color="auto"/>
        <w:bidi w:val="false"/>
        <w:spacing w:line="384" w:after="0" w:before="642"/>
        <w:rPr>
          <w:color w:val="242424"/>
          <w:sz w:val="30"/>
        </w:rPr>
      </w:pPr>
      <w:r>
        <w:rPr>
          <w:rFonts w:ascii="Heuristica Regular" w:eastAsia="Heuristica Regular" w:hAnsi="Heuristica Regular" w:cs="Heuristica Regular"/>
          <w:color w:val="242424"/>
          <w:spacing w:val="0"/>
          <w:sz w:val="30"/>
          <w:shd w:fill="FFFFFF" w:val="clear" w:color="auto"/>
        </w:rPr>
        <w:t>All global JavaScript objects, functions, and variables automatically become members of the window object. Global variables are properties of the window object. Global functions are methods of the window object.</w:t>
      </w:r>
    </w:p>
    <w:p>
      <w:pPr>
        <w:pStyle w:val="Normal"/>
        <w:shd w:fill="FFFFFF" w:val="clear" w:color="auto"/>
        <w:bidi w:val="false"/>
        <w:spacing w:line="384" w:after="0" w:before="642"/>
        <w:rPr>
          <w:rFonts w:ascii="Heuristica Regular" w:eastAsia="Heuristica Regular" w:hAnsi="Heuristica Regular" w:cs="Heuristica Regular"/>
          <w:color w:val="242424"/>
          <w:spacing w:val="0"/>
          <w:sz w:val="30"/>
          <w:shd w:fill="FFFFFF" w:val="clear" w:color="auto"/>
        </w:rPr>
      </w:pPr>
      <w:r>
        <w:rPr>
          <w:rFonts w:ascii="Heuristica Bold" w:eastAsia="Heuristica Bold" w:hAnsi="Heuristica Bold" w:cs="Heuristica Bold"/>
          <w:b w:val="true"/>
          <w:color w:val="242424"/>
          <w:spacing w:val="0"/>
          <w:sz w:val="30"/>
          <w:shd w:fill="FFFFFF" w:val="clear" w:color="auto"/>
        </w:rPr>
        <w:t>Screen:</w:t>
      </w:r>
    </w:p>
    <w:p>
      <w:pPr>
        <w:pStyle w:val="Normal"/>
      </w:pPr>
      <w:r>
        <w:rPr/>
        <w:t>The screen object is also part of BOM(Browser Object Model) only. It is nothing more than a property of a window object (window.screen) that represents the user screen helping us to get information about the user’s screen like user screen width, height, etc.</w:t>
      </w:r>
    </w:p>
    <w:p>
      <w:pPr>
        <w:pStyle w:val="Normal"/>
      </w:pPr>
      <w:r>
        <w:rPr/>
        <w:t>The window.screen object can be written without the window prefix.</w:t>
      </w:r>
    </w:p>
    <w:p>
      <w:pPr>
        <w:pStyle w:val="Normal"/>
      </w:pPr>
      <w:r>
        <w:rPr/>
        <w:t>screen.width</w:t>
      </w:r>
    </w:p>
    <w:p>
      <w:pPr>
        <w:pStyle w:val="Normal"/>
      </w:pPr>
      <w:r>
        <w:rPr/>
        <w:t>screen.height</w:t>
      </w:r>
    </w:p>
    <w:p>
      <w:pPr>
        <w:pStyle w:val="Normal"/>
      </w:pPr>
      <w:r>
        <w:rPr/>
        <w:t>screen.availWidth</w:t>
      </w:r>
    </w:p>
    <w:p>
      <w:pPr>
        <w:pStyle w:val="Normal"/>
      </w:pPr>
    </w:p>
    <w:p>
      <w:pPr>
        <w:pStyle w:val="Heading2"/>
        <w:shd w:fill="FFFFFF" w:val="clear" w:color="auto"/>
        <w:spacing w:after="0" w:before="516"/>
        <w:outlineLvl w:val="1"/>
      </w:pPr>
      <w:r>
        <w:rPr/>
        <w:t xml:space="preserve"> </w:t>
      </w:r>
    </w:p>
    <w:p>
      <w:pPr>
        <w:pStyle w:val="Heading2"/>
        <w:shd w:fill="FFFFFF" w:val="clear" w:color="auto"/>
        <w:spacing w:after="0" w:before="516"/>
        <w:outlineLvl w:val="1"/>
      </w:pPr>
      <w:r>
        <w:rPr>
          <w:rFonts w:ascii="TeX Gyre Heros Semibold" w:eastAsia="TeX Gyre Heros Semibold" w:hAnsi="TeX Gyre Heros Semibold" w:cs="TeX Gyre Heros Semibold"/>
          <w:b w:val="false"/>
          <w:color w:val="242424"/>
          <w:sz w:val="30"/>
          <w:shd w:fill="FFFFFF" w:val="clear" w:color="auto"/>
        </w:rPr>
        <w:t>Document :</w:t>
      </w:r>
      <w:r/>
      <w:bookmarkStart w:id="0" w:name="_Toczyc9n0zwpapz"/>
      <w:bookmarkEnd w:id="0"/>
    </w:p>
    <w:p>
      <w:pPr>
        <w:pStyle w:val="Normal"/>
        <w:shd w:fill="FFFFFF" w:val="clear" w:color="auto"/>
        <w:bidi w:val="false"/>
        <w:spacing w:line="384" w:after="0" w:before="282"/>
        <w:rPr>
          <w:color w:val="242424"/>
          <w:sz w:val="30"/>
        </w:rPr>
      </w:pPr>
      <w:r>
        <w:rPr>
          <w:rFonts w:ascii="Heuristica Regular" w:eastAsia="Heuristica Regular" w:hAnsi="Heuristica Regular" w:cs="Heuristica Regular"/>
          <w:color w:val="242424"/>
          <w:spacing w:val="0"/>
          <w:sz w:val="30"/>
          <w:shd w:fill="FFFFFF" w:val="clear" w:color="auto"/>
        </w:rPr>
        <w:t>The document object is part of DOM(Document Object Model), although DOM in itself is a subset of BOM as earlier stated window object is the top-level hierarchy. The document object is also a property of the window object.</w:t>
      </w:r>
    </w:p>
    <w:p>
      <w:pPr>
        <w:pStyle w:val="Normal"/>
        <w:shd w:fill="FFFFFF" w:val="clear" w:color="auto"/>
        <w:bidi w:val="false"/>
        <w:spacing w:line="384" w:after="0" w:before="642"/>
        <w:rPr>
          <w:color w:val="242424"/>
          <w:sz w:val="30"/>
        </w:rPr>
      </w:pPr>
      <w:r>
        <w:rPr>
          <w:rFonts w:ascii="Heuristica Regular" w:eastAsia="Heuristica Regular" w:hAnsi="Heuristica Regular" w:cs="Heuristica Regular"/>
          <w:color w:val="242424"/>
          <w:spacing w:val="0"/>
          <w:sz w:val="30"/>
          <w:shd w:fill="FFFFFF" w:val="clear" w:color="auto"/>
        </w:rPr>
        <w:t>The document object is your HTML, PHP, or other documents that will be loaded into the browser. The document actually gets loaded inside the window object.</w:t>
      </w:r>
    </w:p>
    <w:p>
      <w:pPr>
        <w:pStyle w:val="Normal"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14996c9-8eae-47e5-bffe-5caaa2fc7c47" w:fontKey="{00000000-0000-0000-0000-000000000000}" w:subsetted="0"/>
  </w:font>
  <w:font w:name="Heuristica Regular">
    <w:embedRegular r:id="rIdfeb0c8b8-6e01-4ae7-880f-41218112c1a3" w:fontKey="{00000000-0000-0000-0000-000000000000}" w:subsetted="0"/>
  </w:font>
  <w:font w:name="Heuristica Bold">
    <w:embedBold r:id="rId2b06194d-f1a8-422f-919c-2c93186d7696" w:fontKey="{00000000-0000-0000-0000-000000000000}" w:subsetted="0"/>
  </w:font>
  <w:font w:name="TeX Gyre Heros Semibold">
    <w:embedRegular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2b06194d-f1a8-422f-919c-2c93186d7696" Target="fonts/heuristicabold.ttf" Type="http://schemas.openxmlformats.org/officeDocument/2006/relationships/font"/>
    <Relationship Id="rId614996c9-8eae-47e5-bffe-5caaa2fc7c47" Target="fonts/robotoregular.ttf" Type="http://schemas.openxmlformats.org/officeDocument/2006/relationships/font"/>
    <Relationship Id="rIdfeb0c8b8-6e01-4ae7-880f-41218112c1a3" Target="fonts/heuristicaregular.ttf" Type="http://schemas.openxmlformats.org/officeDocument/2006/relationships/font"/>
</Relationships>

</file>

<file path=word/theme/theme1.xml><?xml version="1.0" encoding="utf-8"?>
<a:theme xmlns:a="http://schemas.openxmlformats.org/drawingml/2006/main" name="1705215404034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2024-01-14T06:56:44Z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