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80"/>
        <w:jc w:val="center"/>
      </w:pPr>
      <w:r>
        <w:rPr>
          <w:b/>
          <w:bCs/>
          <w:color w:val="2E75B6"/>
          <w:spacing w:val="20"/>
          <w:sz w:val="22"/>
          <w:szCs w:val="22"/>
        </w:rPr>
        <w:t xml:space="preserve">DATA ANALYTICS PROJECT</w:t>
      </w:r>
    </w:p>
    <w:p>
      <w:pPr>
        <w:pBdr>
          <w:bottom w:val="single" w:color="2E75B6" w:sz="8" w:space="8"/>
        </w:pBdr>
        <w:spacing w:after="360"/>
        <w:jc w:val="center"/>
      </w:pPr>
      <w:r>
        <w:rPr>
          <w:b/>
          <w:bCs/>
          <w:color w:val="2E75B6"/>
          <w:spacing w:val="20"/>
          <w:sz w:val="22"/>
          <w:szCs w:val="22"/>
        </w:rPr>
        <w:t xml:space="preserve">BUSINESS PROBLEM STATEMENT</w:t>
      </w:r>
    </w:p>
    <w:p>
      <w:pPr>
        <w:spacing w:after="200" w:before="500"/>
        <w:jc w:val="center"/>
      </w:pPr>
      <w:r>
        <w:rPr>
          <w:b/>
          <w:bCs/>
          <w:color w:val="1F3864"/>
          <w:sz w:val="52"/>
          <w:szCs w:val="52"/>
        </w:rPr>
        <w:t xml:space="preserve">E-commerce Return Risk Prediction</w:t>
      </w:r>
    </w:p>
    <w:p>
      <w:pPr>
        <w:spacing w:after="900"/>
        <w:jc w:val="center"/>
      </w:pPr>
      <w:r>
        <w:rPr>
          <w:b/>
          <w:bCs/>
          <w:color w:val="1F3864"/>
          <w:sz w:val="52"/>
          <w:szCs w:val="52"/>
        </w:rPr>
        <w:t xml:space="preserve">&amp; Return Reduction Analytics</w:t>
      </w:r>
    </w:p>
    <w:p>
      <w:pPr>
        <w:spacing w:after="80"/>
        <w:jc w:val="center"/>
      </w:pPr>
      <w:r>
        <w:rPr>
          <w:color w:val="595959"/>
          <w:sz w:val="22"/>
          <w:szCs w:val="22"/>
        </w:rPr>
        <w:t xml:space="preserve">Prepared by</w:t>
      </w:r>
    </w:p>
    <w:p>
      <w:pPr>
        <w:spacing w:after="40"/>
        <w:jc w:val="center"/>
      </w:pPr>
      <w:r>
        <w:rPr>
          <w:b/>
          <w:bCs/>
          <w:color w:val="1F3864"/>
          <w:sz w:val="26"/>
          <w:szCs w:val="26"/>
        </w:rPr>
        <w:t xml:space="preserve">Yasodha Krishna Sajja</w:t>
      </w:r>
    </w:p>
    <w:p>
      <w:pPr>
        <w:spacing w:after="700"/>
        <w:jc w:val="center"/>
      </w:pPr>
      <w:r>
        <w:rPr>
          <w:color w:val="595959"/>
          <w:sz w:val="21"/>
          <w:szCs w:val="21"/>
        </w:rPr>
        <w:t xml:space="preserve">B.Tech Computer Science &amp; Engineering | RGUKT RK Valley</w:t>
      </w:r>
    </w:p>
    <w:p>
      <w:pPr>
        <w:jc w:val="center"/>
      </w:pPr>
      <w:r>
        <w:rPr>
          <w:color w:val="595959"/>
          <w:sz w:val="21"/>
          <w:szCs w:val="21"/>
        </w:rPr>
        <w:t xml:space="preserve">June 2026</w:t>
      </w:r>
    </w:p>
    <w:p>
      <w:r>
        <w:br w:type="page"/>
      </w:r>
    </w:p>
    <w:p>
      <w:pPr>
        <w:sectPr>
          <w:pgSz w:w="12240" w:h="15840" w:orient="portrait"/>
          <w:pgMar w:top="1980" w:right="1440" w:bottom="1440" w:left="1440" w:header="708" w:footer="708" w:gutter="0"/>
          <w:pgNumType/>
          <w:docGrid w:linePitch="360"/>
        </w:sectPr>
      </w:pPr>
    </w:p>
    <w:p>
      <w:pPr>
        <w:pStyle w:val="Heading1"/>
      </w:pPr>
      <w:r>
        <w:t xml:space="preserve">Background</w:t>
      </w:r>
    </w:p>
    <w:p>
      <w:pPr>
        <w:spacing w:after="160" w:line="288"/>
      </w:pPr>
      <w:r>
        <w:t xml:space="preserve">Product returns are a major challenge for e-commerce businesses. High return rates increase operational costs, reduce profitability, create inventory management issues, and negatively impact customer experience. Understanding the factors that contribute to product returns can help businesses take proactive measures to minimize return-related losses and improve overall operational efficiency.</w:t>
      </w:r>
    </w:p>
    <w:p>
      <w:pPr>
        <w:spacing w:after="160" w:line="288"/>
      </w:pPr>
      <w:r>
        <w:t xml:space="preserve">The company currently has access to historical order and return data but lacks a systematic approach to identify return drivers, measure financial impact, and predict future returns.</w:t>
      </w:r>
    </w:p>
    <w:p>
      <w:pPr>
        <w:pStyle w:val="Heading1"/>
      </w:pPr>
      <w:r>
        <w:t xml:space="preserve">Problem Statement</w:t>
      </w:r>
    </w:p>
    <w:p>
      <w:pPr>
        <w:spacing w:after="160" w:line="288"/>
      </w:pPr>
      <w:r>
        <w:t xml:space="preserve">The business experiences product returns across multiple categories and regions, resulting in revenue and profit losses. However, the key factors influencing returns are not fully understood, making it difficult to implement effective return reduction strategies.</w:t>
      </w:r>
    </w:p>
    <w:p>
      <w:pPr>
        <w:spacing w:after="160" w:line="288"/>
      </w:pPr>
      <w:r>
        <w:t xml:space="preserve">This project aims to analyze historical order and return data, identify the primary drivers of returns, quantify their financial impact, and develop a predictive model that can estimate the likelihood of an order being returned.</w:t>
      </w:r>
    </w:p>
    <w:p>
      <w:pPr>
        <w:pStyle w:val="Heading1"/>
      </w:pPr>
      <w:r>
        <w:t xml:space="preserve">Business Questions</w:t>
      </w:r>
    </w:p>
    <w:p>
      <w:pPr>
        <w:pStyle w:val="ListParagraph"/>
        <w:numPr>
          <w:ilvl w:val="0"/>
          <w:numId w:val="2"/>
        </w:numPr>
        <w:spacing w:after="90" w:line="276"/>
      </w:pPr>
      <w:r>
        <w:t xml:space="preserve">What is the overall return rate across all orders?</w:t>
      </w:r>
    </w:p>
    <w:p>
      <w:pPr>
        <w:pStyle w:val="ListParagraph"/>
        <w:numPr>
          <w:ilvl w:val="0"/>
          <w:numId w:val="2"/>
        </w:numPr>
        <w:spacing w:after="90" w:line="276"/>
      </w:pPr>
      <w:r>
        <w:t xml:space="preserve">Which product categories have the highest return rates?</w:t>
      </w:r>
    </w:p>
    <w:p>
      <w:pPr>
        <w:pStyle w:val="ListParagraph"/>
        <w:numPr>
          <w:ilvl w:val="0"/>
          <w:numId w:val="2"/>
        </w:numPr>
        <w:spacing w:after="90" w:line="276"/>
      </w:pPr>
      <w:r>
        <w:t xml:space="preserve">Which regions experience the highest return rates?</w:t>
      </w:r>
    </w:p>
    <w:p>
      <w:pPr>
        <w:pStyle w:val="ListParagraph"/>
        <w:numPr>
          <w:ilvl w:val="0"/>
          <w:numId w:val="2"/>
        </w:numPr>
        <w:spacing w:after="90" w:line="276"/>
      </w:pPr>
      <w:r>
        <w:t xml:space="preserve">What are the most common reasons for product returns?</w:t>
      </w:r>
    </w:p>
    <w:p>
      <w:pPr>
        <w:pStyle w:val="ListParagraph"/>
        <w:numPr>
          <w:ilvl w:val="0"/>
          <w:numId w:val="2"/>
        </w:numPr>
        <w:spacing w:after="90" w:line="276"/>
      </w:pPr>
      <w:r>
        <w:t xml:space="preserve">How much revenue and profit are lost due to returns?</w:t>
      </w:r>
    </w:p>
    <w:p>
      <w:pPr>
        <w:pStyle w:val="ListParagraph"/>
        <w:numPr>
          <w:ilvl w:val="0"/>
          <w:numId w:val="2"/>
        </w:numPr>
        <w:spacing w:after="90" w:line="276"/>
      </w:pPr>
      <w:r>
        <w:t xml:space="preserve">Can we predict whether an order is likely to be returned before fulfillment?</w:t>
      </w:r>
    </w:p>
    <w:p>
      <w:pPr>
        <w:pStyle w:val="ListParagraph"/>
        <w:numPr>
          <w:ilvl w:val="0"/>
          <w:numId w:val="2"/>
        </w:numPr>
        <w:spacing w:after="90" w:line="276"/>
      </w:pPr>
      <w:r>
        <w:t xml:space="preserve">Which orders and products should be classified as high-risk for returns?</w:t>
      </w:r>
    </w:p>
    <w:p>
      <w:pPr>
        <w:pStyle w:val="Heading1"/>
      </w:pPr>
      <w:r>
        <w:t xml:space="preserve">Project Objectives</w:t>
      </w:r>
    </w:p>
    <w:p>
      <w:pPr>
        <w:pStyle w:val="ListParagraph"/>
        <w:numPr>
          <w:ilvl w:val="0"/>
          <w:numId w:val="3"/>
        </w:numPr>
        <w:spacing w:after="90" w:line="276"/>
      </w:pPr>
      <w:r>
        <w:t xml:space="preserve">Measure return performance across products, customers, and regions.</w:t>
      </w:r>
    </w:p>
    <w:p>
      <w:pPr>
        <w:pStyle w:val="ListParagraph"/>
        <w:numPr>
          <w:ilvl w:val="0"/>
          <w:numId w:val="3"/>
        </w:numPr>
        <w:spacing w:after="90" w:line="276"/>
      </w:pPr>
      <w:r>
        <w:t xml:space="preserve">Identify the key drivers of product returns.</w:t>
      </w:r>
    </w:p>
    <w:p>
      <w:pPr>
        <w:pStyle w:val="ListParagraph"/>
        <w:numPr>
          <w:ilvl w:val="0"/>
          <w:numId w:val="3"/>
        </w:numPr>
        <w:spacing w:after="90" w:line="276"/>
      </w:pPr>
      <w:r>
        <w:t xml:space="preserve">Quantify the financial impact of returns on revenue and profitability.</w:t>
      </w:r>
    </w:p>
    <w:p>
      <w:pPr>
        <w:pStyle w:val="ListParagraph"/>
        <w:numPr>
          <w:ilvl w:val="0"/>
          <w:numId w:val="3"/>
        </w:numPr>
        <w:spacing w:after="90" w:line="276"/>
      </w:pPr>
      <w:r>
        <w:t xml:space="preserve">Build a machine learning model to predict return likelihood.</w:t>
      </w:r>
    </w:p>
    <w:p>
      <w:pPr>
        <w:pStyle w:val="ListParagraph"/>
        <w:numPr>
          <w:ilvl w:val="0"/>
          <w:numId w:val="3"/>
        </w:numPr>
        <w:spacing w:after="90" w:line="276"/>
      </w:pPr>
      <w:r>
        <w:t xml:space="preserve">Develop a return risk scoring framework for proactive decision-making.</w:t>
      </w:r>
    </w:p>
    <w:p>
      <w:pPr>
        <w:pStyle w:val="ListParagraph"/>
        <w:numPr>
          <w:ilvl w:val="0"/>
          <w:numId w:val="3"/>
        </w:numPr>
        <w:spacing w:after="90" w:line="276"/>
      </w:pPr>
      <w:r>
        <w:t xml:space="preserve">Provide actionable recommendations to reduce future returns.</w:t>
      </w:r>
    </w:p>
    <w:p>
      <w:pPr>
        <w:pStyle w:val="Heading1"/>
      </w:pPr>
      <w:r>
        <w:t xml:space="preserve">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r>
              <w:rPr>
                <w:b/>
                <w:bCs/>
                <w:color w:val="FFFFFF"/>
                <w:sz w:val="21"/>
                <w:szCs w:val="21"/>
              </w:rPr>
              <w:t xml:space="preserve">Stakeholder Group</w:t>
            </w:r>
          </w:p>
        </w:tc>
        <w:tc>
          <w:tcPr>
            <w:tcW w:type="dxa" w:w="59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r>
              <w:rPr>
                <w:b/>
                <w:bCs/>
                <w:color w:val="FFFFFF"/>
                <w:sz w:val="21"/>
                <w:szCs w:val="21"/>
              </w:rPr>
              <w:t xml:space="preserve">Primary Interest</w:t>
            </w:r>
          </w:p>
        </w:tc>
      </w:tr>
      <w:tr>
        <w:tc>
          <w:tcPr>
            <w:tcW w:type="dxa" w:w="34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bCs/>
                <w:sz w:val="21"/>
                <w:szCs w:val="21"/>
              </w:rPr>
              <w:t xml:space="preserve">Business Management</w:t>
            </w:r>
          </w:p>
        </w:tc>
        <w:tc>
          <w:tcPr>
            <w:tcW w:type="dxa" w:w="59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Overall return performance, financial impact, and return reduction opportunities.</w:t>
            </w:r>
          </w:p>
        </w:tc>
      </w:tr>
      <w:tr>
        <w:tc>
          <w:tcPr>
            <w:tcW w:type="dxa" w:w="340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bCs/>
                <w:sz w:val="21"/>
                <w:szCs w:val="21"/>
              </w:rPr>
              <w:t xml:space="preserve">Operations &amp; Logistics Teams</w:t>
            </w:r>
          </w:p>
        </w:tc>
        <w:tc>
          <w:tcPr>
            <w:tcW w:type="dxa" w:w="596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Operational factors contributing to returns and improving fulfillment processes.</w:t>
            </w:r>
          </w:p>
        </w:tc>
      </w:tr>
      <w:tr>
        <w:tc>
          <w:tcPr>
            <w:tcW w:type="dxa" w:w="340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bCs/>
                <w:sz w:val="21"/>
                <w:szCs w:val="21"/>
              </w:rPr>
              <w:t xml:space="preserve">Category Managers</w:t>
            </w:r>
          </w:p>
        </w:tc>
        <w:tc>
          <w:tcPr>
            <w:tcW w:type="dxa" w:w="596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Category-level return patterns and product performance.</w:t>
            </w:r>
          </w:p>
        </w:tc>
      </w:tr>
      <w:tr>
        <w:tc>
          <w:tcPr>
            <w:tcW w:type="dxa" w:w="340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bCs/>
                <w:sz w:val="21"/>
                <w:szCs w:val="21"/>
              </w:rPr>
              <w:t xml:space="preserve">Data &amp; Analytics Team</w:t>
            </w:r>
          </w:p>
        </w:tc>
        <w:tc>
          <w:tcPr>
            <w:tcW w:type="dxa" w:w="596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Developing predictive models and monitoring return trends.</w:t>
            </w:r>
          </w:p>
        </w:tc>
      </w:tr>
    </w:tbl>
    <w:p>
      <w:pPr>
        <w:spacing w:after="60"/>
      </w:pPr>
    </w:p>
    <w:p>
      <w:pPr>
        <w:pStyle w:val="Heading1"/>
      </w:pPr>
      <w:r>
        <w:t xml:space="preserve">Success Metrics</w:t>
      </w:r>
    </w:p>
    <w:p>
      <w:pPr>
        <w:pStyle w:val="Heading2"/>
      </w:pPr>
      <w:r>
        <w:t xml:space="preserve">Business Metrics</w:t>
      </w:r>
    </w:p>
    <w:p>
      <w:pPr>
        <w:pStyle w:val="ListParagraph"/>
        <w:numPr>
          <w:ilvl w:val="0"/>
          <w:numId w:val="3"/>
        </w:numPr>
        <w:spacing w:after="90" w:line="276"/>
      </w:pPr>
      <w:r>
        <w:t xml:space="preserve">Identify top return drivers.</w:t>
      </w:r>
    </w:p>
    <w:p>
      <w:pPr>
        <w:pStyle w:val="ListParagraph"/>
        <w:numPr>
          <w:ilvl w:val="0"/>
          <w:numId w:val="3"/>
        </w:numPr>
        <w:spacing w:after="90" w:line="276"/>
      </w:pPr>
      <w:r>
        <w:t xml:space="preserve">Quantify revenue and profit losses due to returns.</w:t>
      </w:r>
    </w:p>
    <w:p>
      <w:pPr>
        <w:pStyle w:val="ListParagraph"/>
        <w:numPr>
          <w:ilvl w:val="0"/>
          <w:numId w:val="3"/>
        </w:numPr>
        <w:spacing w:after="90" w:line="276"/>
      </w:pPr>
      <w:r>
        <w:t xml:space="preserve">Generate actionable return reduction recommendations.</w:t>
      </w:r>
    </w:p>
    <w:p>
      <w:pPr>
        <w:pStyle w:val="Heading2"/>
      </w:pPr>
      <w:r>
        <w:t xml:space="preserve">Analytics Metrics</w:t>
      </w:r>
    </w:p>
    <w:p>
      <w:pPr>
        <w:pStyle w:val="ListParagraph"/>
        <w:numPr>
          <w:ilvl w:val="0"/>
          <w:numId w:val="3"/>
        </w:numPr>
        <w:spacing w:after="90" w:line="276"/>
      </w:pPr>
      <w:r>
        <w:t xml:space="preserve">Answer all business questions using SQL and Python analysis.</w:t>
      </w:r>
    </w:p>
    <w:p>
      <w:pPr>
        <w:pStyle w:val="ListParagraph"/>
        <w:numPr>
          <w:ilvl w:val="0"/>
          <w:numId w:val="3"/>
        </w:numPr>
        <w:spacing w:after="90" w:line="276"/>
      </w:pPr>
      <w:r>
        <w:t xml:space="preserve">Build an interactive Power BI dashboard with drill-through capabilities.</w:t>
      </w:r>
    </w:p>
    <w:p>
      <w:pPr>
        <w:pStyle w:val="Heading2"/>
      </w:pPr>
      <w:r>
        <w:t xml:space="preserve">Machine Learning Metrics</w:t>
      </w:r>
    </w:p>
    <w:p>
      <w:pPr>
        <w:pStyle w:val="ListParagraph"/>
        <w:numPr>
          <w:ilvl w:val="0"/>
          <w:numId w:val="3"/>
        </w:numPr>
        <w:spacing w:after="90" w:line="276"/>
      </w:pPr>
      <w:r>
        <w:t xml:space="preserve">Develop a return prediction model with ROC-AUC greater than 0.80.</w:t>
      </w:r>
    </w:p>
    <w:p>
      <w:pPr>
        <w:pStyle w:val="ListParagraph"/>
        <w:numPr>
          <w:ilvl w:val="0"/>
          <w:numId w:val="3"/>
        </w:numPr>
        <w:spacing w:after="90" w:line="276"/>
      </w:pPr>
      <w:r>
        <w:t xml:space="preserve">Generate risk scores for all orders.</w:t>
      </w:r>
    </w:p>
    <w:p>
      <w:pPr>
        <w:pStyle w:val="ListParagraph"/>
        <w:numPr>
          <w:ilvl w:val="0"/>
          <w:numId w:val="3"/>
        </w:numPr>
        <w:spacing w:after="90" w:line="276"/>
      </w:pPr>
      <w:r>
        <w:t xml:space="preserve">Produce a high-risk orders dataset for business use.</w:t>
      </w:r>
    </w:p>
    <w:p>
      <w:pPr>
        <w:pStyle w:val="Heading1"/>
      </w:pPr>
      <w:r>
        <w:t xml:space="preserve">Data Assumptions</w:t>
      </w:r>
    </w:p>
    <w:p>
      <w:pPr>
        <w:pStyle w:val="ListParagraph"/>
        <w:numPr>
          <w:ilvl w:val="0"/>
          <w:numId w:val="3"/>
        </w:numPr>
        <w:spacing w:after="90" w:line="276"/>
      </w:pPr>
      <w:r>
        <w:t xml:space="preserve">The dataset contains historical order, customer, product, region, and return information.</w:t>
      </w:r>
    </w:p>
    <w:p>
      <w:pPr>
        <w:pStyle w:val="ListParagraph"/>
        <w:numPr>
          <w:ilvl w:val="0"/>
          <w:numId w:val="3"/>
        </w:numPr>
        <w:spacing w:after="90" w:line="276"/>
      </w:pPr>
      <w:r>
        <w:t xml:space="preserve">Missing values in return-related fields are expected for non-returned orders.</w:t>
      </w:r>
    </w:p>
    <w:p>
      <w:pPr>
        <w:pStyle w:val="ListParagraph"/>
        <w:numPr>
          <w:ilvl w:val="0"/>
          <w:numId w:val="3"/>
        </w:numPr>
        <w:spacing w:after="90" w:line="276"/>
      </w:pPr>
      <w:r>
        <w:t xml:space="preserve">Return status is the target variable for prediction.</w:t>
      </w:r>
    </w:p>
    <w:p>
      <w:pPr>
        <w:pStyle w:val="ListParagraph"/>
        <w:numPr>
          <w:ilvl w:val="0"/>
          <w:numId w:val="3"/>
        </w:numPr>
        <w:spacing w:after="90" w:line="276"/>
      </w:pPr>
      <w:r>
        <w:t xml:space="preserve">Historical patterns are assumed to be representative of future behavior.</w:t>
      </w:r>
    </w:p>
    <w:p>
      <w:pPr>
        <w:pStyle w:val="Heading1"/>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r>
              <w:rPr>
                <w:b/>
                <w:bCs/>
                <w:color w:val="FFFFFF"/>
                <w:sz w:val="21"/>
                <w:szCs w:val="21"/>
              </w:rPr>
              <w:t xml:space="preserve">In Scope</w:t>
            </w:r>
          </w:p>
        </w:tc>
        <w:tc>
          <w:tcPr>
            <w:tcW w:type="dxa" w:w="468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r>
              <w:rPr>
                <w:b/>
                <w:bCs/>
                <w:color w:val="FFFFFF"/>
                <w:sz w:val="21"/>
                <w:szCs w:val="21"/>
              </w:rPr>
              <w:t xml:space="preserve">Out of Scope</w:t>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Data cleaning and preparation</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Real-time prediction deployment</w:t>
            </w:r>
          </w:p>
        </w:tc>
      </w:tr>
      <w:tr>
        <w:tc>
          <w:tcPr>
            <w:tcW w:type="dxa" w:w="468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  SQL-based business analysis</w:t>
            </w:r>
          </w:p>
        </w:tc>
        <w:tc>
          <w:tcPr>
            <w:tcW w:type="dxa" w:w="468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  Production APIs</w:t>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Exploratory data analysis</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Automated retraining pipelines</w:t>
            </w:r>
          </w:p>
        </w:tc>
      </w:tr>
      <w:tr>
        <w:tc>
          <w:tcPr>
            <w:tcW w:type="dxa" w:w="468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  Return prediction modeling</w:t>
            </w:r>
          </w:p>
        </w:tc>
        <w:tc>
          <w:tcPr>
            <w:tcW w:type="dxa" w:w="468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  Inventory optimization systems</w:t>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Risk scoring</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w:r>
          </w:p>
        </w:tc>
      </w:tr>
      <w:tr>
        <w:tc>
          <w:tcPr>
            <w:tcW w:type="dxa" w:w="468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  Power BI dashboard development</w:t>
            </w:r>
          </w:p>
        </w:tc>
        <w:tc>
          <w:tcPr>
            <w:tcW w:type="dxa" w:w="4680"/>
            <w:tcBorders>
              <w:top w:val="single" w:color="BFBFBF" w:sz="2"/>
              <w:left w:val="single" w:color="BFBFBF" w:sz="2"/>
              <w:bottom w:val="single" w:color="BFBFBF" w:sz="2"/>
              <w:right w:val="single" w:color="BFBFBF" w:sz="2"/>
            </w:tcBorders>
            <w:shd w:fill="F2F6FA" w:val="clear"/>
            <w:tcMar>
              <w:top w:type="dxa" w:w="100"/>
              <w:left w:type="dxa" w:w="140"/>
              <w:bottom w:type="dxa" w:w="100"/>
              <w:right w:type="dxa" w:w="140"/>
            </w:tcMar>
            <w:vAlign w:val="center"/>
          </w:tcPr>
          <w:p>
            <w:r>
              <w:rPr>
                <w:b w:val="false"/>
                <w:bCs w:val="false"/>
                <w:sz w:val="21"/>
                <w:szCs w:val="21"/>
              </w:rPr>
              <w:t xml:space="preserve"/>
            </w:r>
          </w:p>
        </w:tc>
      </w:tr>
      <w:tr>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Business recommendations</w:t>
            </w:r>
          </w:p>
        </w:tc>
        <w:tc>
          <w:tcPr>
            <w:tcW w:type="dxa" w:w="468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vAlign w:val="center"/>
          </w:tcPr>
          <w:p>
            <w:r>
              <w:rPr>
                <w:b w:val="false"/>
                <w:bCs w:val="false"/>
                <w:sz w:val="21"/>
                <w:szCs w:val="21"/>
              </w:rPr>
              <w:t xml:space="preserve"/>
            </w:r>
          </w:p>
        </w:tc>
      </w:tr>
    </w:tbl>
    <w:p>
      <w:pPr>
        <w:spacing w:after="60"/>
      </w:pPr>
    </w:p>
    <w:p>
      <w:pPr>
        <w:pStyle w:val="Heading1"/>
      </w:pPr>
      <w:r>
        <w:t xml:space="preserve">Expected Deliverables</w:t>
      </w:r>
    </w:p>
    <w:p>
      <w:pPr>
        <w:pStyle w:val="ListParagraph"/>
        <w:numPr>
          <w:ilvl w:val="0"/>
          <w:numId w:val="4"/>
        </w:numPr>
        <w:spacing w:after="90" w:line="276"/>
      </w:pPr>
      <w:r>
        <w:t xml:space="preserve">Cleaned and prepared dataset</w:t>
      </w:r>
    </w:p>
    <w:p>
      <w:pPr>
        <w:pStyle w:val="ListParagraph"/>
        <w:numPr>
          <w:ilvl w:val="0"/>
          <w:numId w:val="4"/>
        </w:numPr>
        <w:spacing w:after="90" w:line="276"/>
      </w:pPr>
      <w:r>
        <w:t xml:space="preserve">SQL analysis scripts</w:t>
      </w:r>
    </w:p>
    <w:p>
      <w:pPr>
        <w:pStyle w:val="ListParagraph"/>
        <w:numPr>
          <w:ilvl w:val="0"/>
          <w:numId w:val="4"/>
        </w:numPr>
        <w:spacing w:after="90" w:line="276"/>
      </w:pPr>
      <w:r>
        <w:t xml:space="preserve">Python EDA and modeling notebooks</w:t>
      </w:r>
    </w:p>
    <w:p>
      <w:pPr>
        <w:pStyle w:val="ListParagraph"/>
        <w:numPr>
          <w:ilvl w:val="0"/>
          <w:numId w:val="4"/>
        </w:numPr>
        <w:spacing w:after="90" w:line="276"/>
      </w:pPr>
      <w:r>
        <w:t xml:space="preserve">Return prediction model</w:t>
      </w:r>
    </w:p>
    <w:p>
      <w:pPr>
        <w:pStyle w:val="ListParagraph"/>
        <w:numPr>
          <w:ilvl w:val="0"/>
          <w:numId w:val="4"/>
        </w:numPr>
        <w:spacing w:after="90" w:line="276"/>
      </w:pPr>
      <w:r>
        <w:t xml:space="preserve">High-risk orders CSV</w:t>
      </w:r>
    </w:p>
    <w:p>
      <w:pPr>
        <w:pStyle w:val="ListParagraph"/>
        <w:numPr>
          <w:ilvl w:val="0"/>
          <w:numId w:val="4"/>
        </w:numPr>
        <w:spacing w:after="90" w:line="276"/>
      </w:pPr>
      <w:r>
        <w:t xml:space="preserve">Interactive Power BI dashboard</w:t>
      </w:r>
    </w:p>
    <w:p>
      <w:pPr>
        <w:pStyle w:val="ListParagraph"/>
        <w:numPr>
          <w:ilvl w:val="0"/>
          <w:numId w:val="4"/>
        </w:numPr>
        <w:spacing w:after="90" w:line="276"/>
      </w:pPr>
      <w:r>
        <w:t xml:space="preserve">Final business insights and recommendations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E-commerce Return Risk Prediction &amp; Return Reduction Analytics</w:t>
    </w:r>
    <w:r>
      <w:rPr>
        <w:i/>
        <w:iCs/>
        <w:color w:val="595959"/>
        <w:sz w:val="16"/>
        <w:szCs w:val="16"/>
      </w:rPr>
      <w:t xml:space="preserve">	Business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E75B6"/>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2026-06-23T15:36:24.783Z</dcterms:created>
  <dcterms:modified xsi:type="dcterms:W3CDTF">2026-06-23T15:36:24.783Z</dcterms:modified>
</cp:coreProperties>
</file>

<file path=docProps/custom.xml><?xml version="1.0" encoding="utf-8"?>
<Properties xmlns="http://schemas.openxmlformats.org/officeDocument/2006/custom-properties" xmlns:vt="http://schemas.openxmlformats.org/officeDocument/2006/docPropsVTypes"/>
</file>