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6446F" w14:textId="77777777" w:rsidR="00407EBF" w:rsidRPr="00407EBF" w:rsidRDefault="00407EBF" w:rsidP="00407EBF">
      <w:pPr>
        <w:jc w:val="center"/>
        <w:rPr>
          <w:b/>
          <w:bCs/>
          <w:color w:val="FF0000"/>
          <w:sz w:val="48"/>
          <w:szCs w:val="48"/>
        </w:rPr>
      </w:pPr>
      <w:r w:rsidRPr="00407EBF">
        <w:rPr>
          <w:b/>
          <w:bCs/>
          <w:color w:val="FF0000"/>
          <w:sz w:val="48"/>
          <w:szCs w:val="48"/>
        </w:rPr>
        <w:t>Scientific BG</w:t>
      </w:r>
    </w:p>
    <w:p w14:paraId="681DFEFD" w14:textId="77777777" w:rsidR="00407EBF" w:rsidRPr="00407EBF" w:rsidRDefault="00407EBF" w:rsidP="00407EBF">
      <w:pPr>
        <w:rPr>
          <w:sz w:val="32"/>
          <w:szCs w:val="32"/>
        </w:rPr>
      </w:pPr>
      <w:r w:rsidRPr="00407EBF">
        <w:rPr>
          <w:sz w:val="32"/>
          <w:szCs w:val="32"/>
        </w:rPr>
        <w:t>Solar cells, also known as photovoltaic (PV) cells, convert sunlight directly into electricity. The fundamental principle behind solar cells is the photovoltaic effect, discovered by French physicist Alexandre-Edmond Becquerel in 1839. When light photons strike certain materials, they can transfer their energy to electrons, causing the electrons to move and generate an electric current.</w:t>
      </w:r>
    </w:p>
    <w:p w14:paraId="61CC1A28" w14:textId="77777777" w:rsidR="00407EBF" w:rsidRPr="00407EBF" w:rsidRDefault="00407EBF" w:rsidP="00407EBF">
      <w:pPr>
        <w:rPr>
          <w:b/>
          <w:bCs/>
          <w:sz w:val="32"/>
          <w:szCs w:val="32"/>
        </w:rPr>
      </w:pPr>
      <w:r w:rsidRPr="00407EBF">
        <w:rPr>
          <w:b/>
          <w:bCs/>
          <w:sz w:val="32"/>
          <w:szCs w:val="32"/>
        </w:rPr>
        <w:t>The Photovoltaic Effect</w:t>
      </w:r>
    </w:p>
    <w:p w14:paraId="6E146019" w14:textId="77777777" w:rsidR="00407EBF" w:rsidRPr="00407EBF" w:rsidRDefault="00407EBF" w:rsidP="00407EBF">
      <w:pPr>
        <w:rPr>
          <w:sz w:val="32"/>
          <w:szCs w:val="32"/>
        </w:rPr>
      </w:pPr>
      <w:r w:rsidRPr="00407EBF">
        <w:rPr>
          <w:sz w:val="32"/>
          <w:szCs w:val="32"/>
        </w:rPr>
        <w:t>The photovoltaic effect is the creation of voltage or electric current in a material upon exposure to light. This occurs in three main steps:</w:t>
      </w:r>
    </w:p>
    <w:p w14:paraId="1EB78AAE" w14:textId="77777777" w:rsidR="00407EBF" w:rsidRPr="00407EBF" w:rsidRDefault="00407EBF" w:rsidP="00407EBF">
      <w:pPr>
        <w:numPr>
          <w:ilvl w:val="0"/>
          <w:numId w:val="7"/>
        </w:numPr>
        <w:rPr>
          <w:sz w:val="32"/>
          <w:szCs w:val="32"/>
        </w:rPr>
      </w:pPr>
      <w:r w:rsidRPr="00407EBF">
        <w:rPr>
          <w:b/>
          <w:bCs/>
          <w:sz w:val="32"/>
          <w:szCs w:val="32"/>
        </w:rPr>
        <w:t>Photon Absorption</w:t>
      </w:r>
      <w:r w:rsidRPr="00407EBF">
        <w:rPr>
          <w:sz w:val="32"/>
          <w:szCs w:val="32"/>
        </w:rPr>
        <w:t>: When photons hit the solar cell, their energy can excite electrons in the material, promoting them from a lower energy state (valence band) to a higher energy state (conduction band).</w:t>
      </w:r>
    </w:p>
    <w:p w14:paraId="025008C3" w14:textId="77777777" w:rsidR="00407EBF" w:rsidRPr="00407EBF" w:rsidRDefault="00407EBF" w:rsidP="00407EBF">
      <w:pPr>
        <w:numPr>
          <w:ilvl w:val="0"/>
          <w:numId w:val="7"/>
        </w:numPr>
        <w:rPr>
          <w:sz w:val="32"/>
          <w:szCs w:val="32"/>
        </w:rPr>
      </w:pPr>
      <w:r w:rsidRPr="00407EBF">
        <w:rPr>
          <w:b/>
          <w:bCs/>
          <w:sz w:val="32"/>
          <w:szCs w:val="32"/>
        </w:rPr>
        <w:t>Electron-Hole Pair Creation</w:t>
      </w:r>
      <w:r w:rsidRPr="00407EBF">
        <w:rPr>
          <w:sz w:val="32"/>
          <w:szCs w:val="32"/>
        </w:rPr>
        <w:t>: The excited electrons leave behind holes (positively charged spaces) in the valence band. This process creates electron-hole pairs.</w:t>
      </w:r>
    </w:p>
    <w:p w14:paraId="536CC242" w14:textId="77777777" w:rsidR="00407EBF" w:rsidRPr="00407EBF" w:rsidRDefault="00407EBF" w:rsidP="00407EBF">
      <w:pPr>
        <w:numPr>
          <w:ilvl w:val="0"/>
          <w:numId w:val="7"/>
        </w:numPr>
        <w:rPr>
          <w:sz w:val="32"/>
          <w:szCs w:val="32"/>
        </w:rPr>
      </w:pPr>
      <w:r w:rsidRPr="00407EBF">
        <w:rPr>
          <w:b/>
          <w:bCs/>
          <w:sz w:val="32"/>
          <w:szCs w:val="32"/>
        </w:rPr>
        <w:t>Electric Field and Current Generation</w:t>
      </w:r>
      <w:r w:rsidRPr="00407EBF">
        <w:rPr>
          <w:sz w:val="32"/>
          <w:szCs w:val="32"/>
        </w:rPr>
        <w:t>: An internal electric field, typically established by a p-n junction (a boundary between p-type and n-type semiconductors), separates the electron-hole pairs. Electrons are drawn to the n-type side, while holes are drawn to the p-type side, generating an electric current when the cell is connected to an external load.</w:t>
      </w:r>
    </w:p>
    <w:p w14:paraId="0E653845" w14:textId="77777777" w:rsidR="00407EBF" w:rsidRPr="00407EBF" w:rsidRDefault="00407EBF" w:rsidP="00407EBF">
      <w:pPr>
        <w:rPr>
          <w:b/>
          <w:bCs/>
          <w:sz w:val="32"/>
          <w:szCs w:val="32"/>
        </w:rPr>
      </w:pPr>
      <w:r w:rsidRPr="00407EBF">
        <w:rPr>
          <w:b/>
          <w:bCs/>
          <w:sz w:val="32"/>
          <w:szCs w:val="32"/>
        </w:rPr>
        <w:t>Types of Solar Cells</w:t>
      </w:r>
    </w:p>
    <w:p w14:paraId="5C2C74D3" w14:textId="77777777" w:rsidR="00407EBF" w:rsidRPr="00407EBF" w:rsidRDefault="00407EBF" w:rsidP="00407EBF">
      <w:pPr>
        <w:numPr>
          <w:ilvl w:val="0"/>
          <w:numId w:val="8"/>
        </w:numPr>
        <w:rPr>
          <w:sz w:val="32"/>
          <w:szCs w:val="32"/>
        </w:rPr>
      </w:pPr>
      <w:r w:rsidRPr="00407EBF">
        <w:rPr>
          <w:b/>
          <w:bCs/>
          <w:sz w:val="32"/>
          <w:szCs w:val="32"/>
        </w:rPr>
        <w:lastRenderedPageBreak/>
        <w:t>Monocrystalline Silicon Solar Cells</w:t>
      </w:r>
      <w:r w:rsidRPr="00407EBF">
        <w:rPr>
          <w:sz w:val="32"/>
          <w:szCs w:val="32"/>
        </w:rPr>
        <w:t>: Made from a single continuous crystal structure, these cells are highly efficient and durable but also more expensive to produce.</w:t>
      </w:r>
    </w:p>
    <w:p w14:paraId="308AA09D" w14:textId="77777777" w:rsidR="00407EBF" w:rsidRPr="00407EBF" w:rsidRDefault="00407EBF" w:rsidP="00407EBF">
      <w:pPr>
        <w:numPr>
          <w:ilvl w:val="1"/>
          <w:numId w:val="8"/>
        </w:numPr>
        <w:rPr>
          <w:sz w:val="32"/>
          <w:szCs w:val="32"/>
        </w:rPr>
      </w:pPr>
      <w:r w:rsidRPr="00407EBF">
        <w:rPr>
          <w:b/>
          <w:bCs/>
          <w:sz w:val="32"/>
          <w:szCs w:val="32"/>
        </w:rPr>
        <w:t>Example</w:t>
      </w:r>
      <w:r w:rsidRPr="00407EBF">
        <w:rPr>
          <w:sz w:val="32"/>
          <w:szCs w:val="32"/>
        </w:rPr>
        <w:t>: SunPower X-Series (efficiency around 22-24%).</w:t>
      </w:r>
    </w:p>
    <w:p w14:paraId="51407855" w14:textId="77777777" w:rsidR="00407EBF" w:rsidRPr="00407EBF" w:rsidRDefault="00407EBF" w:rsidP="00407EBF">
      <w:pPr>
        <w:numPr>
          <w:ilvl w:val="0"/>
          <w:numId w:val="8"/>
        </w:numPr>
        <w:rPr>
          <w:sz w:val="32"/>
          <w:szCs w:val="32"/>
        </w:rPr>
      </w:pPr>
      <w:r w:rsidRPr="00407EBF">
        <w:rPr>
          <w:b/>
          <w:bCs/>
          <w:sz w:val="32"/>
          <w:szCs w:val="32"/>
        </w:rPr>
        <w:t>Polycrystalline Silicon Solar Cells</w:t>
      </w:r>
      <w:r w:rsidRPr="00407EBF">
        <w:rPr>
          <w:sz w:val="32"/>
          <w:szCs w:val="32"/>
        </w:rPr>
        <w:t>: Made from silicon crystals melted together, these cells are less efficient than monocrystalline cells but are cheaper to manufacture.</w:t>
      </w:r>
    </w:p>
    <w:p w14:paraId="315531CB" w14:textId="77777777" w:rsidR="00407EBF" w:rsidRPr="00407EBF" w:rsidRDefault="00407EBF" w:rsidP="00407EBF">
      <w:pPr>
        <w:numPr>
          <w:ilvl w:val="1"/>
          <w:numId w:val="8"/>
        </w:numPr>
        <w:rPr>
          <w:sz w:val="32"/>
          <w:szCs w:val="32"/>
        </w:rPr>
      </w:pPr>
      <w:r w:rsidRPr="00407EBF">
        <w:rPr>
          <w:b/>
          <w:bCs/>
          <w:sz w:val="32"/>
          <w:szCs w:val="32"/>
        </w:rPr>
        <w:t>Example</w:t>
      </w:r>
      <w:r w:rsidRPr="00407EBF">
        <w:rPr>
          <w:sz w:val="32"/>
          <w:szCs w:val="32"/>
        </w:rPr>
        <w:t>: Trina Solar TSM-PE14A (efficiency around 15-17%).</w:t>
      </w:r>
    </w:p>
    <w:p w14:paraId="2C63F537" w14:textId="77777777" w:rsidR="00407EBF" w:rsidRPr="00407EBF" w:rsidRDefault="00407EBF" w:rsidP="00407EBF">
      <w:pPr>
        <w:numPr>
          <w:ilvl w:val="0"/>
          <w:numId w:val="8"/>
        </w:numPr>
        <w:rPr>
          <w:sz w:val="32"/>
          <w:szCs w:val="32"/>
        </w:rPr>
      </w:pPr>
      <w:r w:rsidRPr="00407EBF">
        <w:rPr>
          <w:b/>
          <w:bCs/>
          <w:sz w:val="32"/>
          <w:szCs w:val="32"/>
        </w:rPr>
        <w:t>Thin-Film Solar Cells</w:t>
      </w:r>
      <w:r w:rsidRPr="00407EBF">
        <w:rPr>
          <w:sz w:val="32"/>
          <w:szCs w:val="32"/>
        </w:rPr>
        <w:t>: These cells are made by depositing one or more thin layers of photovoltaic material onto a substrate. They are flexible and lightweight but generally have lower efficiencies.</w:t>
      </w:r>
    </w:p>
    <w:p w14:paraId="11C308DD" w14:textId="77777777" w:rsidR="00407EBF" w:rsidRPr="00407EBF" w:rsidRDefault="00407EBF" w:rsidP="00407EBF">
      <w:pPr>
        <w:numPr>
          <w:ilvl w:val="1"/>
          <w:numId w:val="8"/>
        </w:numPr>
        <w:rPr>
          <w:sz w:val="32"/>
          <w:szCs w:val="32"/>
        </w:rPr>
      </w:pPr>
      <w:r w:rsidRPr="00407EBF">
        <w:rPr>
          <w:b/>
          <w:bCs/>
          <w:sz w:val="32"/>
          <w:szCs w:val="32"/>
        </w:rPr>
        <w:t>Example</w:t>
      </w:r>
      <w:r w:rsidRPr="00407EBF">
        <w:rPr>
          <w:sz w:val="32"/>
          <w:szCs w:val="32"/>
        </w:rPr>
        <w:t>: First Solar Series 6 (</w:t>
      </w:r>
      <w:proofErr w:type="spellStart"/>
      <w:r w:rsidRPr="00407EBF">
        <w:rPr>
          <w:sz w:val="32"/>
          <w:szCs w:val="32"/>
        </w:rPr>
        <w:t>CdTe</w:t>
      </w:r>
      <w:proofErr w:type="spellEnd"/>
      <w:r w:rsidRPr="00407EBF">
        <w:rPr>
          <w:sz w:val="32"/>
          <w:szCs w:val="32"/>
        </w:rPr>
        <w:t xml:space="preserve"> technology, efficiency around 17-18%).</w:t>
      </w:r>
    </w:p>
    <w:p w14:paraId="0237BD83" w14:textId="77777777" w:rsidR="00407EBF" w:rsidRPr="00407EBF" w:rsidRDefault="00407EBF" w:rsidP="00407EBF">
      <w:pPr>
        <w:numPr>
          <w:ilvl w:val="0"/>
          <w:numId w:val="8"/>
        </w:numPr>
        <w:rPr>
          <w:sz w:val="32"/>
          <w:szCs w:val="32"/>
        </w:rPr>
      </w:pPr>
      <w:r w:rsidRPr="00407EBF">
        <w:rPr>
          <w:b/>
          <w:bCs/>
          <w:sz w:val="32"/>
          <w:szCs w:val="32"/>
        </w:rPr>
        <w:t>Perovskite Solar Cells</w:t>
      </w:r>
      <w:r w:rsidRPr="00407EBF">
        <w:rPr>
          <w:sz w:val="32"/>
          <w:szCs w:val="32"/>
        </w:rPr>
        <w:t>: A newer type of solar cell that uses perovskite-structured compounds as the light-harvesting active layer. They have shown rapidly increasing efficiencies in laboratory settings.</w:t>
      </w:r>
    </w:p>
    <w:p w14:paraId="2F6DF90C" w14:textId="77777777" w:rsidR="00407EBF" w:rsidRPr="00407EBF" w:rsidRDefault="00407EBF" w:rsidP="00407EBF">
      <w:pPr>
        <w:numPr>
          <w:ilvl w:val="1"/>
          <w:numId w:val="8"/>
        </w:numPr>
        <w:rPr>
          <w:sz w:val="32"/>
          <w:szCs w:val="32"/>
        </w:rPr>
      </w:pPr>
      <w:r w:rsidRPr="00407EBF">
        <w:rPr>
          <w:b/>
          <w:bCs/>
          <w:sz w:val="32"/>
          <w:szCs w:val="32"/>
        </w:rPr>
        <w:t>Example</w:t>
      </w:r>
      <w:r w:rsidRPr="00407EBF">
        <w:rPr>
          <w:sz w:val="32"/>
          <w:szCs w:val="32"/>
        </w:rPr>
        <w:t>: Oxford PV Perovskite Solar Cell (efficiency over 29% in lab settings).</w:t>
      </w:r>
    </w:p>
    <w:p w14:paraId="28F80C84" w14:textId="77777777" w:rsidR="00407EBF" w:rsidRPr="00407EBF" w:rsidRDefault="00407EBF" w:rsidP="00407EBF">
      <w:pPr>
        <w:numPr>
          <w:ilvl w:val="0"/>
          <w:numId w:val="8"/>
        </w:numPr>
        <w:rPr>
          <w:sz w:val="32"/>
          <w:szCs w:val="32"/>
        </w:rPr>
      </w:pPr>
      <w:r w:rsidRPr="00407EBF">
        <w:rPr>
          <w:b/>
          <w:bCs/>
          <w:sz w:val="32"/>
          <w:szCs w:val="32"/>
        </w:rPr>
        <w:t>Organic Photovoltaic Cells (OPVs)</w:t>
      </w:r>
      <w:r w:rsidRPr="00407EBF">
        <w:rPr>
          <w:sz w:val="32"/>
          <w:szCs w:val="32"/>
        </w:rPr>
        <w:t>: These cells use organic materials (carbon-based) and are typically flexible and can be produced at low costs, but they usually have lower efficiencies and shorter lifespans.</w:t>
      </w:r>
    </w:p>
    <w:p w14:paraId="4F04F58D" w14:textId="77777777" w:rsidR="00407EBF" w:rsidRPr="00407EBF" w:rsidRDefault="00407EBF" w:rsidP="00407EBF">
      <w:pPr>
        <w:numPr>
          <w:ilvl w:val="1"/>
          <w:numId w:val="8"/>
        </w:numPr>
        <w:rPr>
          <w:sz w:val="32"/>
          <w:szCs w:val="32"/>
        </w:rPr>
      </w:pPr>
      <w:r w:rsidRPr="00407EBF">
        <w:rPr>
          <w:b/>
          <w:bCs/>
          <w:sz w:val="32"/>
          <w:szCs w:val="32"/>
        </w:rPr>
        <w:lastRenderedPageBreak/>
        <w:t>Example</w:t>
      </w:r>
      <w:r w:rsidRPr="00407EBF">
        <w:rPr>
          <w:sz w:val="32"/>
          <w:szCs w:val="32"/>
        </w:rPr>
        <w:t xml:space="preserve">: </w:t>
      </w:r>
      <w:proofErr w:type="spellStart"/>
      <w:r w:rsidRPr="00407EBF">
        <w:rPr>
          <w:sz w:val="32"/>
          <w:szCs w:val="32"/>
        </w:rPr>
        <w:t>Heliatek</w:t>
      </w:r>
      <w:proofErr w:type="spellEnd"/>
      <w:r w:rsidRPr="00407EBF">
        <w:rPr>
          <w:sz w:val="32"/>
          <w:szCs w:val="32"/>
        </w:rPr>
        <w:t xml:space="preserve"> OPV Cells (efficiency around 10-12%).</w:t>
      </w:r>
    </w:p>
    <w:p w14:paraId="0C4CF4A6" w14:textId="77777777" w:rsidR="00407EBF" w:rsidRPr="00407EBF" w:rsidRDefault="00407EBF" w:rsidP="00407EBF">
      <w:pPr>
        <w:rPr>
          <w:b/>
          <w:bCs/>
          <w:sz w:val="32"/>
          <w:szCs w:val="32"/>
        </w:rPr>
      </w:pPr>
      <w:r w:rsidRPr="00407EBF">
        <w:rPr>
          <w:b/>
          <w:bCs/>
          <w:sz w:val="32"/>
          <w:szCs w:val="32"/>
        </w:rPr>
        <w:t>Working Principle of a Monocrystalline Silicon Solar Cell</w:t>
      </w:r>
    </w:p>
    <w:p w14:paraId="7F523049" w14:textId="77777777" w:rsidR="00407EBF" w:rsidRPr="00407EBF" w:rsidRDefault="00407EBF" w:rsidP="00407EBF">
      <w:pPr>
        <w:numPr>
          <w:ilvl w:val="0"/>
          <w:numId w:val="9"/>
        </w:numPr>
        <w:rPr>
          <w:sz w:val="32"/>
          <w:szCs w:val="32"/>
        </w:rPr>
      </w:pPr>
      <w:r w:rsidRPr="00407EBF">
        <w:rPr>
          <w:b/>
          <w:bCs/>
          <w:sz w:val="32"/>
          <w:szCs w:val="32"/>
        </w:rPr>
        <w:t>Light Absorption</w:t>
      </w:r>
      <w:r w:rsidRPr="00407EBF">
        <w:rPr>
          <w:sz w:val="32"/>
          <w:szCs w:val="32"/>
        </w:rPr>
        <w:t xml:space="preserve">: Sunlight hits the cell and is absorbed by </w:t>
      </w:r>
      <w:proofErr w:type="gramStart"/>
      <w:r w:rsidRPr="00407EBF">
        <w:rPr>
          <w:sz w:val="32"/>
          <w:szCs w:val="32"/>
        </w:rPr>
        <w:t>the silicon</w:t>
      </w:r>
      <w:proofErr w:type="gramEnd"/>
      <w:r w:rsidRPr="00407EBF">
        <w:rPr>
          <w:sz w:val="32"/>
          <w:szCs w:val="32"/>
        </w:rPr>
        <w:t>.</w:t>
      </w:r>
    </w:p>
    <w:p w14:paraId="0F135244" w14:textId="77777777" w:rsidR="00407EBF" w:rsidRPr="00407EBF" w:rsidRDefault="00407EBF" w:rsidP="00407EBF">
      <w:pPr>
        <w:numPr>
          <w:ilvl w:val="0"/>
          <w:numId w:val="9"/>
        </w:numPr>
        <w:rPr>
          <w:sz w:val="32"/>
          <w:szCs w:val="32"/>
        </w:rPr>
      </w:pPr>
      <w:r w:rsidRPr="00407EBF">
        <w:rPr>
          <w:b/>
          <w:bCs/>
          <w:sz w:val="32"/>
          <w:szCs w:val="32"/>
        </w:rPr>
        <w:t>Electron Excitation</w:t>
      </w:r>
      <w:r w:rsidRPr="00407EBF">
        <w:rPr>
          <w:sz w:val="32"/>
          <w:szCs w:val="32"/>
        </w:rPr>
        <w:t>: The energy from the absorbed light excites electrons in the silicon atoms, freeing them from their atomic bonds.</w:t>
      </w:r>
    </w:p>
    <w:p w14:paraId="7347A3FC" w14:textId="77777777" w:rsidR="00407EBF" w:rsidRPr="00407EBF" w:rsidRDefault="00407EBF" w:rsidP="00407EBF">
      <w:pPr>
        <w:numPr>
          <w:ilvl w:val="0"/>
          <w:numId w:val="9"/>
        </w:numPr>
        <w:rPr>
          <w:sz w:val="32"/>
          <w:szCs w:val="32"/>
        </w:rPr>
      </w:pPr>
      <w:r w:rsidRPr="00407EBF">
        <w:rPr>
          <w:b/>
          <w:bCs/>
          <w:sz w:val="32"/>
          <w:szCs w:val="32"/>
        </w:rPr>
        <w:t>Electron-Hole Separation</w:t>
      </w:r>
      <w:r w:rsidRPr="00407EBF">
        <w:rPr>
          <w:sz w:val="32"/>
          <w:szCs w:val="32"/>
        </w:rPr>
        <w:t>: The p-n junction creates an electric field that drives the freed electrons towards the n-type layer and holes towards the p-type layer.</w:t>
      </w:r>
    </w:p>
    <w:p w14:paraId="1E6AFDF9" w14:textId="77777777" w:rsidR="00407EBF" w:rsidRPr="00407EBF" w:rsidRDefault="00407EBF" w:rsidP="00407EBF">
      <w:pPr>
        <w:numPr>
          <w:ilvl w:val="0"/>
          <w:numId w:val="9"/>
        </w:numPr>
        <w:rPr>
          <w:sz w:val="32"/>
          <w:szCs w:val="32"/>
        </w:rPr>
      </w:pPr>
      <w:r w:rsidRPr="00407EBF">
        <w:rPr>
          <w:b/>
          <w:bCs/>
          <w:sz w:val="32"/>
          <w:szCs w:val="32"/>
        </w:rPr>
        <w:t>Current Flow</w:t>
      </w:r>
      <w:r w:rsidRPr="00407EBF">
        <w:rPr>
          <w:sz w:val="32"/>
          <w:szCs w:val="32"/>
        </w:rPr>
        <w:t>: Electrons flow through an external circuit from the n-type layer to the p-type layer, generating an electric current that can be used to do work.</w:t>
      </w:r>
    </w:p>
    <w:p w14:paraId="099E0404" w14:textId="77777777" w:rsidR="00407EBF" w:rsidRPr="00407EBF" w:rsidRDefault="00407EBF" w:rsidP="00407EBF">
      <w:pPr>
        <w:numPr>
          <w:ilvl w:val="0"/>
          <w:numId w:val="9"/>
        </w:numPr>
        <w:rPr>
          <w:sz w:val="32"/>
          <w:szCs w:val="32"/>
        </w:rPr>
      </w:pPr>
      <w:r w:rsidRPr="00407EBF">
        <w:rPr>
          <w:b/>
          <w:bCs/>
          <w:sz w:val="32"/>
          <w:szCs w:val="32"/>
        </w:rPr>
        <w:t>Voltage Creation</w:t>
      </w:r>
      <w:r w:rsidRPr="00407EBF">
        <w:rPr>
          <w:sz w:val="32"/>
          <w:szCs w:val="32"/>
        </w:rPr>
        <w:t>: The separation of charge carriers (electrons and holes) across the p-n junction creates a voltage difference that drives the current through the external circuit.</w:t>
      </w:r>
    </w:p>
    <w:p w14:paraId="0E0CB6AB" w14:textId="77777777" w:rsidR="00407EBF" w:rsidRPr="00407EBF" w:rsidRDefault="00407EBF" w:rsidP="00407EBF">
      <w:pPr>
        <w:rPr>
          <w:b/>
          <w:bCs/>
          <w:sz w:val="32"/>
          <w:szCs w:val="32"/>
        </w:rPr>
      </w:pPr>
      <w:r w:rsidRPr="00407EBF">
        <w:rPr>
          <w:b/>
          <w:bCs/>
          <w:sz w:val="32"/>
          <w:szCs w:val="32"/>
        </w:rPr>
        <w:t>Efficiency and Factors Affecting Performance</w:t>
      </w:r>
    </w:p>
    <w:p w14:paraId="18C86DDA" w14:textId="77777777" w:rsidR="00407EBF" w:rsidRPr="00407EBF" w:rsidRDefault="00407EBF" w:rsidP="00407EBF">
      <w:pPr>
        <w:rPr>
          <w:sz w:val="32"/>
          <w:szCs w:val="32"/>
        </w:rPr>
      </w:pPr>
      <w:r w:rsidRPr="00407EBF">
        <w:rPr>
          <w:sz w:val="32"/>
          <w:szCs w:val="32"/>
        </w:rPr>
        <w:t>The efficiency of a solar cell is determined by its ability to convert sunlight into usable electricity. Key factors affecting performance include:</w:t>
      </w:r>
    </w:p>
    <w:p w14:paraId="5C2B12B8" w14:textId="77777777" w:rsidR="00407EBF" w:rsidRPr="00407EBF" w:rsidRDefault="00407EBF" w:rsidP="00407EBF">
      <w:pPr>
        <w:numPr>
          <w:ilvl w:val="0"/>
          <w:numId w:val="10"/>
        </w:numPr>
        <w:rPr>
          <w:sz w:val="32"/>
          <w:szCs w:val="32"/>
        </w:rPr>
      </w:pPr>
      <w:r w:rsidRPr="00407EBF">
        <w:rPr>
          <w:b/>
          <w:bCs/>
          <w:sz w:val="32"/>
          <w:szCs w:val="32"/>
        </w:rPr>
        <w:t>Bandgap Energy</w:t>
      </w:r>
      <w:r w:rsidRPr="00407EBF">
        <w:rPr>
          <w:sz w:val="32"/>
          <w:szCs w:val="32"/>
        </w:rPr>
        <w:t>: The energy required to excite an electron from the valence band to the conduction band. Silicon has a bandgap energy of 1.1 eV, which is suitable for converting a significant portion of the solar spectrum.</w:t>
      </w:r>
    </w:p>
    <w:p w14:paraId="7B7A0477" w14:textId="77777777" w:rsidR="00407EBF" w:rsidRPr="00407EBF" w:rsidRDefault="00407EBF" w:rsidP="00407EBF">
      <w:pPr>
        <w:numPr>
          <w:ilvl w:val="0"/>
          <w:numId w:val="10"/>
        </w:numPr>
        <w:rPr>
          <w:sz w:val="32"/>
          <w:szCs w:val="32"/>
        </w:rPr>
      </w:pPr>
      <w:r w:rsidRPr="00407EBF">
        <w:rPr>
          <w:b/>
          <w:bCs/>
          <w:sz w:val="32"/>
          <w:szCs w:val="32"/>
        </w:rPr>
        <w:lastRenderedPageBreak/>
        <w:t>Recombination</w:t>
      </w:r>
      <w:r w:rsidRPr="00407EBF">
        <w:rPr>
          <w:sz w:val="32"/>
          <w:szCs w:val="32"/>
        </w:rPr>
        <w:t>: The process where electrons recombine with holes, reducing the number of charge carriers available to generate current.</w:t>
      </w:r>
    </w:p>
    <w:p w14:paraId="130A5174" w14:textId="77777777" w:rsidR="00407EBF" w:rsidRPr="00407EBF" w:rsidRDefault="00407EBF" w:rsidP="00407EBF">
      <w:pPr>
        <w:numPr>
          <w:ilvl w:val="0"/>
          <w:numId w:val="10"/>
        </w:numPr>
        <w:rPr>
          <w:sz w:val="32"/>
          <w:szCs w:val="32"/>
        </w:rPr>
      </w:pPr>
      <w:r w:rsidRPr="00407EBF">
        <w:rPr>
          <w:b/>
          <w:bCs/>
          <w:sz w:val="32"/>
          <w:szCs w:val="32"/>
        </w:rPr>
        <w:t>Temperature</w:t>
      </w:r>
      <w:r w:rsidRPr="00407EBF">
        <w:rPr>
          <w:sz w:val="32"/>
          <w:szCs w:val="32"/>
        </w:rPr>
        <w:t>: Higher temperatures can reduce the efficiency of solar cells by increasing the rate of recombination and reducing the open-circuit voltage.</w:t>
      </w:r>
    </w:p>
    <w:p w14:paraId="0DE38B50" w14:textId="77777777" w:rsidR="00407EBF" w:rsidRPr="00407EBF" w:rsidRDefault="00407EBF" w:rsidP="00407EBF">
      <w:pPr>
        <w:numPr>
          <w:ilvl w:val="0"/>
          <w:numId w:val="10"/>
        </w:numPr>
        <w:rPr>
          <w:sz w:val="32"/>
          <w:szCs w:val="32"/>
        </w:rPr>
      </w:pPr>
      <w:r w:rsidRPr="00407EBF">
        <w:rPr>
          <w:b/>
          <w:bCs/>
          <w:sz w:val="32"/>
          <w:szCs w:val="32"/>
        </w:rPr>
        <w:t>Light Intensity and Spectrum</w:t>
      </w:r>
      <w:r w:rsidRPr="00407EBF">
        <w:rPr>
          <w:sz w:val="32"/>
          <w:szCs w:val="32"/>
        </w:rPr>
        <w:t>: The amount and type of light reaching the solar cell can affect its output. Solar cells are designed to be most efficient under standard test conditions (1000 W/m² irradiance, AM1.5 spectrum, 25°C).</w:t>
      </w:r>
    </w:p>
    <w:p w14:paraId="6D642A11" w14:textId="77777777" w:rsidR="00407EBF" w:rsidRPr="00407EBF" w:rsidRDefault="00407EBF" w:rsidP="00407EBF">
      <w:pPr>
        <w:rPr>
          <w:b/>
          <w:bCs/>
          <w:sz w:val="32"/>
          <w:szCs w:val="32"/>
        </w:rPr>
      </w:pPr>
      <w:r w:rsidRPr="00407EBF">
        <w:rPr>
          <w:b/>
          <w:bCs/>
          <w:sz w:val="32"/>
          <w:szCs w:val="32"/>
        </w:rPr>
        <w:t>Applications of Solar Cells</w:t>
      </w:r>
    </w:p>
    <w:p w14:paraId="36AEBC3F" w14:textId="77777777" w:rsidR="00407EBF" w:rsidRPr="00407EBF" w:rsidRDefault="00407EBF" w:rsidP="00407EBF">
      <w:pPr>
        <w:numPr>
          <w:ilvl w:val="0"/>
          <w:numId w:val="11"/>
        </w:numPr>
        <w:rPr>
          <w:sz w:val="32"/>
          <w:szCs w:val="32"/>
        </w:rPr>
      </w:pPr>
      <w:r w:rsidRPr="00407EBF">
        <w:rPr>
          <w:b/>
          <w:bCs/>
          <w:sz w:val="32"/>
          <w:szCs w:val="32"/>
        </w:rPr>
        <w:t>Residential and Commercial Solar Power Systems</w:t>
      </w:r>
      <w:r w:rsidRPr="00407EBF">
        <w:rPr>
          <w:sz w:val="32"/>
          <w:szCs w:val="32"/>
        </w:rPr>
        <w:t>: Solar panels installed on rooftops or ground-mounted systems to generate electricity for homes and businesses.</w:t>
      </w:r>
    </w:p>
    <w:p w14:paraId="68789048" w14:textId="77777777" w:rsidR="00407EBF" w:rsidRPr="00407EBF" w:rsidRDefault="00407EBF" w:rsidP="00407EBF">
      <w:pPr>
        <w:numPr>
          <w:ilvl w:val="0"/>
          <w:numId w:val="11"/>
        </w:numPr>
        <w:rPr>
          <w:sz w:val="32"/>
          <w:szCs w:val="32"/>
        </w:rPr>
      </w:pPr>
      <w:r w:rsidRPr="00407EBF">
        <w:rPr>
          <w:b/>
          <w:bCs/>
          <w:sz w:val="32"/>
          <w:szCs w:val="32"/>
        </w:rPr>
        <w:t>Utility-Scale Solar Farms</w:t>
      </w:r>
      <w:r w:rsidRPr="00407EBF">
        <w:rPr>
          <w:sz w:val="32"/>
          <w:szCs w:val="32"/>
        </w:rPr>
        <w:t>: Large installations that generate electricity on a large scale to supply power to the grid.</w:t>
      </w:r>
    </w:p>
    <w:p w14:paraId="7443FA5C" w14:textId="77777777" w:rsidR="00407EBF" w:rsidRPr="00407EBF" w:rsidRDefault="00407EBF" w:rsidP="00407EBF">
      <w:pPr>
        <w:numPr>
          <w:ilvl w:val="0"/>
          <w:numId w:val="11"/>
        </w:numPr>
        <w:rPr>
          <w:sz w:val="32"/>
          <w:szCs w:val="32"/>
        </w:rPr>
      </w:pPr>
      <w:r w:rsidRPr="00407EBF">
        <w:rPr>
          <w:b/>
          <w:bCs/>
          <w:sz w:val="32"/>
          <w:szCs w:val="32"/>
        </w:rPr>
        <w:t>Off-Grid Applications</w:t>
      </w:r>
      <w:r w:rsidRPr="00407EBF">
        <w:rPr>
          <w:sz w:val="32"/>
          <w:szCs w:val="32"/>
        </w:rPr>
        <w:t>: Solar power systems used in remote locations without access to the electricity grid, such as in rural areas, islands, or for powering standalone devices.</w:t>
      </w:r>
    </w:p>
    <w:p w14:paraId="6EE8A450" w14:textId="77777777" w:rsidR="00407EBF" w:rsidRPr="00407EBF" w:rsidRDefault="00407EBF" w:rsidP="00407EBF">
      <w:pPr>
        <w:numPr>
          <w:ilvl w:val="0"/>
          <w:numId w:val="11"/>
        </w:numPr>
        <w:rPr>
          <w:sz w:val="32"/>
          <w:szCs w:val="32"/>
        </w:rPr>
      </w:pPr>
      <w:r w:rsidRPr="00407EBF">
        <w:rPr>
          <w:b/>
          <w:bCs/>
          <w:sz w:val="32"/>
          <w:szCs w:val="32"/>
        </w:rPr>
        <w:t>Portable Solar Chargers</w:t>
      </w:r>
      <w:r w:rsidRPr="00407EBF">
        <w:rPr>
          <w:sz w:val="32"/>
          <w:szCs w:val="32"/>
        </w:rPr>
        <w:t>: Small, portable solar panels used to charge electronic devices like smartphones, tablets, and laptops.</w:t>
      </w:r>
    </w:p>
    <w:p w14:paraId="6DF48BDE" w14:textId="77777777" w:rsidR="00407EBF" w:rsidRPr="00407EBF" w:rsidRDefault="00407EBF" w:rsidP="00407EBF">
      <w:pPr>
        <w:numPr>
          <w:ilvl w:val="0"/>
          <w:numId w:val="11"/>
        </w:numPr>
        <w:rPr>
          <w:sz w:val="32"/>
          <w:szCs w:val="32"/>
        </w:rPr>
      </w:pPr>
      <w:r w:rsidRPr="00407EBF">
        <w:rPr>
          <w:b/>
          <w:bCs/>
          <w:sz w:val="32"/>
          <w:szCs w:val="32"/>
        </w:rPr>
        <w:t>Space Applications</w:t>
      </w:r>
      <w:r w:rsidRPr="00407EBF">
        <w:rPr>
          <w:sz w:val="32"/>
          <w:szCs w:val="32"/>
        </w:rPr>
        <w:t xml:space="preserve">: Solar cells used to power satellites, space stations, and </w:t>
      </w:r>
      <w:proofErr w:type="gramStart"/>
      <w:r w:rsidRPr="00407EBF">
        <w:rPr>
          <w:sz w:val="32"/>
          <w:szCs w:val="32"/>
        </w:rPr>
        <w:t>other</w:t>
      </w:r>
      <w:proofErr w:type="gramEnd"/>
      <w:r w:rsidRPr="00407EBF">
        <w:rPr>
          <w:sz w:val="32"/>
          <w:szCs w:val="32"/>
        </w:rPr>
        <w:t xml:space="preserve"> spacecraft.</w:t>
      </w:r>
    </w:p>
    <w:p w14:paraId="59A6B8C3" w14:textId="77777777" w:rsidR="00407EBF" w:rsidRPr="00407EBF" w:rsidRDefault="00407EBF" w:rsidP="00407EBF">
      <w:pPr>
        <w:rPr>
          <w:b/>
          <w:bCs/>
          <w:sz w:val="32"/>
          <w:szCs w:val="32"/>
        </w:rPr>
      </w:pPr>
      <w:r w:rsidRPr="00407EBF">
        <w:rPr>
          <w:b/>
          <w:bCs/>
          <w:sz w:val="32"/>
          <w:szCs w:val="32"/>
        </w:rPr>
        <w:t>Recent Advances and Future Trends</w:t>
      </w:r>
    </w:p>
    <w:p w14:paraId="6C0AE714" w14:textId="77777777" w:rsidR="00407EBF" w:rsidRPr="00407EBF" w:rsidRDefault="00407EBF" w:rsidP="00407EBF">
      <w:pPr>
        <w:numPr>
          <w:ilvl w:val="0"/>
          <w:numId w:val="12"/>
        </w:numPr>
        <w:rPr>
          <w:sz w:val="32"/>
          <w:szCs w:val="32"/>
        </w:rPr>
      </w:pPr>
      <w:r w:rsidRPr="00407EBF">
        <w:rPr>
          <w:b/>
          <w:bCs/>
          <w:sz w:val="32"/>
          <w:szCs w:val="32"/>
        </w:rPr>
        <w:lastRenderedPageBreak/>
        <w:t>Bifacial Solar Cells</w:t>
      </w:r>
      <w:r w:rsidRPr="00407EBF">
        <w:rPr>
          <w:sz w:val="32"/>
          <w:szCs w:val="32"/>
        </w:rPr>
        <w:t>: These cells can capture light from both sides, increasing overall energy generation.</w:t>
      </w:r>
    </w:p>
    <w:p w14:paraId="794FED16" w14:textId="77777777" w:rsidR="00407EBF" w:rsidRPr="00407EBF" w:rsidRDefault="00407EBF" w:rsidP="00407EBF">
      <w:pPr>
        <w:numPr>
          <w:ilvl w:val="0"/>
          <w:numId w:val="12"/>
        </w:numPr>
        <w:rPr>
          <w:sz w:val="32"/>
          <w:szCs w:val="32"/>
        </w:rPr>
      </w:pPr>
      <w:r w:rsidRPr="00407EBF">
        <w:rPr>
          <w:b/>
          <w:bCs/>
          <w:sz w:val="32"/>
          <w:szCs w:val="32"/>
        </w:rPr>
        <w:t>Tandem Solar Cells</w:t>
      </w:r>
      <w:r w:rsidRPr="00407EBF">
        <w:rPr>
          <w:sz w:val="32"/>
          <w:szCs w:val="32"/>
        </w:rPr>
        <w:t>: Combining multiple layers of different materials to capture a broader range of the solar spectrum and increase efficiency.</w:t>
      </w:r>
    </w:p>
    <w:p w14:paraId="0A476AE5" w14:textId="77777777" w:rsidR="00407EBF" w:rsidRPr="00407EBF" w:rsidRDefault="00407EBF" w:rsidP="00407EBF">
      <w:pPr>
        <w:numPr>
          <w:ilvl w:val="0"/>
          <w:numId w:val="12"/>
        </w:numPr>
        <w:rPr>
          <w:sz w:val="32"/>
          <w:szCs w:val="32"/>
        </w:rPr>
      </w:pPr>
      <w:r w:rsidRPr="00407EBF">
        <w:rPr>
          <w:b/>
          <w:bCs/>
          <w:sz w:val="32"/>
          <w:szCs w:val="32"/>
        </w:rPr>
        <w:t>Building-Integrated Photovoltaics (BIPV)</w:t>
      </w:r>
      <w:r w:rsidRPr="00407EBF">
        <w:rPr>
          <w:sz w:val="32"/>
          <w:szCs w:val="32"/>
        </w:rPr>
        <w:t>: Integrating solar cells into building materials, such as windows, roofs, and facades, to generate electricity while serving as structural components.</w:t>
      </w:r>
    </w:p>
    <w:p w14:paraId="70DC7714" w14:textId="77777777" w:rsidR="00407EBF" w:rsidRPr="00407EBF" w:rsidRDefault="00407EBF" w:rsidP="00407EBF">
      <w:pPr>
        <w:numPr>
          <w:ilvl w:val="0"/>
          <w:numId w:val="12"/>
        </w:numPr>
        <w:rPr>
          <w:sz w:val="32"/>
          <w:szCs w:val="32"/>
        </w:rPr>
      </w:pPr>
      <w:r w:rsidRPr="00407EBF">
        <w:rPr>
          <w:b/>
          <w:bCs/>
          <w:sz w:val="32"/>
          <w:szCs w:val="32"/>
        </w:rPr>
        <w:t>Energy Storage Integration</w:t>
      </w:r>
      <w:r w:rsidRPr="00407EBF">
        <w:rPr>
          <w:sz w:val="32"/>
          <w:szCs w:val="32"/>
        </w:rPr>
        <w:t>: Combining solar power systems with energy storage solutions, such as batteries, to provide a more stable and reliable power supply.</w:t>
      </w:r>
    </w:p>
    <w:p w14:paraId="54D13AB1" w14:textId="77777777" w:rsidR="00407EBF" w:rsidRPr="00407EBF" w:rsidRDefault="00407EBF" w:rsidP="00407EBF">
      <w:pPr>
        <w:rPr>
          <w:sz w:val="32"/>
          <w:szCs w:val="32"/>
        </w:rPr>
      </w:pPr>
      <w:r w:rsidRPr="00407EBF">
        <w:rPr>
          <w:sz w:val="32"/>
          <w:szCs w:val="32"/>
        </w:rPr>
        <w:t>Solar cell technology continues to evolve, with ongoing research aimed at improving efficiency, reducing costs, and expanding the range of applications. The future of solar energy looks promising as it plays a crucial role in the transition to sustainable and renewable energy sources.</w:t>
      </w:r>
    </w:p>
    <w:p w14:paraId="15B03751" w14:textId="77777777" w:rsidR="00D00AFA" w:rsidRPr="00407EBF" w:rsidRDefault="00D00AFA" w:rsidP="00407EBF">
      <w:pPr>
        <w:rPr>
          <w:sz w:val="32"/>
          <w:szCs w:val="32"/>
        </w:rPr>
      </w:pPr>
    </w:p>
    <w:sectPr w:rsidR="00D00AFA" w:rsidRPr="00407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53A7A"/>
    <w:multiLevelType w:val="multilevel"/>
    <w:tmpl w:val="2B4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E4238"/>
    <w:multiLevelType w:val="multilevel"/>
    <w:tmpl w:val="2226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E3CDF"/>
    <w:multiLevelType w:val="multilevel"/>
    <w:tmpl w:val="1200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B3E22"/>
    <w:multiLevelType w:val="multilevel"/>
    <w:tmpl w:val="BC20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643A6"/>
    <w:multiLevelType w:val="multilevel"/>
    <w:tmpl w:val="EF4E2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06389F"/>
    <w:multiLevelType w:val="multilevel"/>
    <w:tmpl w:val="DE46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3A2EBD"/>
    <w:multiLevelType w:val="multilevel"/>
    <w:tmpl w:val="66822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57775"/>
    <w:multiLevelType w:val="multilevel"/>
    <w:tmpl w:val="0A5A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A060D"/>
    <w:multiLevelType w:val="multilevel"/>
    <w:tmpl w:val="C184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05868"/>
    <w:multiLevelType w:val="multilevel"/>
    <w:tmpl w:val="AE4C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AA4A1E"/>
    <w:multiLevelType w:val="multilevel"/>
    <w:tmpl w:val="5C7E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DB7897"/>
    <w:multiLevelType w:val="multilevel"/>
    <w:tmpl w:val="0B228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230897">
    <w:abstractNumId w:val="9"/>
  </w:num>
  <w:num w:numId="2" w16cid:durableId="570316624">
    <w:abstractNumId w:val="11"/>
  </w:num>
  <w:num w:numId="3" w16cid:durableId="741220690">
    <w:abstractNumId w:val="10"/>
  </w:num>
  <w:num w:numId="4" w16cid:durableId="1773743751">
    <w:abstractNumId w:val="0"/>
  </w:num>
  <w:num w:numId="5" w16cid:durableId="277300512">
    <w:abstractNumId w:val="2"/>
  </w:num>
  <w:num w:numId="6" w16cid:durableId="740178060">
    <w:abstractNumId w:val="1"/>
  </w:num>
  <w:num w:numId="7" w16cid:durableId="1983150980">
    <w:abstractNumId w:val="5"/>
  </w:num>
  <w:num w:numId="8" w16cid:durableId="1376196990">
    <w:abstractNumId w:val="6"/>
  </w:num>
  <w:num w:numId="9" w16cid:durableId="350881073">
    <w:abstractNumId w:val="4"/>
  </w:num>
  <w:num w:numId="10" w16cid:durableId="910044350">
    <w:abstractNumId w:val="8"/>
  </w:num>
  <w:num w:numId="11" w16cid:durableId="1029986955">
    <w:abstractNumId w:val="3"/>
  </w:num>
  <w:num w:numId="12" w16cid:durableId="8304837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0E"/>
    <w:rsid w:val="002A7DBB"/>
    <w:rsid w:val="003A1935"/>
    <w:rsid w:val="00407EBF"/>
    <w:rsid w:val="00464D0E"/>
    <w:rsid w:val="00A912CA"/>
    <w:rsid w:val="00D00AFA"/>
    <w:rsid w:val="00D73D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BE10"/>
  <w15:chartTrackingRefBased/>
  <w15:docId w15:val="{1910F619-882D-493F-9A56-B9FE7FF9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D0E"/>
    <w:rPr>
      <w:rFonts w:eastAsiaTheme="majorEastAsia" w:cstheme="majorBidi"/>
      <w:color w:val="272727" w:themeColor="text1" w:themeTint="D8"/>
    </w:rPr>
  </w:style>
  <w:style w:type="paragraph" w:styleId="Title">
    <w:name w:val="Title"/>
    <w:basedOn w:val="Normal"/>
    <w:next w:val="Normal"/>
    <w:link w:val="TitleChar"/>
    <w:uiPriority w:val="10"/>
    <w:qFormat/>
    <w:rsid w:val="00464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D0E"/>
    <w:pPr>
      <w:spacing w:before="160"/>
      <w:jc w:val="center"/>
    </w:pPr>
    <w:rPr>
      <w:i/>
      <w:iCs/>
      <w:color w:val="404040" w:themeColor="text1" w:themeTint="BF"/>
    </w:rPr>
  </w:style>
  <w:style w:type="character" w:customStyle="1" w:styleId="QuoteChar">
    <w:name w:val="Quote Char"/>
    <w:basedOn w:val="DefaultParagraphFont"/>
    <w:link w:val="Quote"/>
    <w:uiPriority w:val="29"/>
    <w:rsid w:val="00464D0E"/>
    <w:rPr>
      <w:i/>
      <w:iCs/>
      <w:color w:val="404040" w:themeColor="text1" w:themeTint="BF"/>
    </w:rPr>
  </w:style>
  <w:style w:type="paragraph" w:styleId="ListParagraph">
    <w:name w:val="List Paragraph"/>
    <w:basedOn w:val="Normal"/>
    <w:uiPriority w:val="34"/>
    <w:qFormat/>
    <w:rsid w:val="00464D0E"/>
    <w:pPr>
      <w:ind w:left="720"/>
      <w:contextualSpacing/>
    </w:pPr>
  </w:style>
  <w:style w:type="character" w:styleId="IntenseEmphasis">
    <w:name w:val="Intense Emphasis"/>
    <w:basedOn w:val="DefaultParagraphFont"/>
    <w:uiPriority w:val="21"/>
    <w:qFormat/>
    <w:rsid w:val="00464D0E"/>
    <w:rPr>
      <w:i/>
      <w:iCs/>
      <w:color w:val="0F4761" w:themeColor="accent1" w:themeShade="BF"/>
    </w:rPr>
  </w:style>
  <w:style w:type="paragraph" w:styleId="IntenseQuote">
    <w:name w:val="Intense Quote"/>
    <w:basedOn w:val="Normal"/>
    <w:next w:val="Normal"/>
    <w:link w:val="IntenseQuoteChar"/>
    <w:uiPriority w:val="30"/>
    <w:qFormat/>
    <w:rsid w:val="00464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D0E"/>
    <w:rPr>
      <w:i/>
      <w:iCs/>
      <w:color w:val="0F4761" w:themeColor="accent1" w:themeShade="BF"/>
    </w:rPr>
  </w:style>
  <w:style w:type="character" w:styleId="IntenseReference">
    <w:name w:val="Intense Reference"/>
    <w:basedOn w:val="DefaultParagraphFont"/>
    <w:uiPriority w:val="32"/>
    <w:qFormat/>
    <w:rsid w:val="00464D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447463">
      <w:bodyDiv w:val="1"/>
      <w:marLeft w:val="0"/>
      <w:marRight w:val="0"/>
      <w:marTop w:val="0"/>
      <w:marBottom w:val="0"/>
      <w:divBdr>
        <w:top w:val="none" w:sz="0" w:space="0" w:color="auto"/>
        <w:left w:val="none" w:sz="0" w:space="0" w:color="auto"/>
        <w:bottom w:val="none" w:sz="0" w:space="0" w:color="auto"/>
        <w:right w:val="none" w:sz="0" w:space="0" w:color="auto"/>
      </w:divBdr>
      <w:divsChild>
        <w:div w:id="687102394">
          <w:marLeft w:val="0"/>
          <w:marRight w:val="0"/>
          <w:marTop w:val="0"/>
          <w:marBottom w:val="0"/>
          <w:divBdr>
            <w:top w:val="none" w:sz="0" w:space="0" w:color="auto"/>
            <w:left w:val="none" w:sz="0" w:space="0" w:color="auto"/>
            <w:bottom w:val="none" w:sz="0" w:space="0" w:color="auto"/>
            <w:right w:val="none" w:sz="0" w:space="0" w:color="auto"/>
          </w:divBdr>
          <w:divsChild>
            <w:div w:id="1738164554">
              <w:marLeft w:val="0"/>
              <w:marRight w:val="0"/>
              <w:marTop w:val="0"/>
              <w:marBottom w:val="0"/>
              <w:divBdr>
                <w:top w:val="none" w:sz="0" w:space="0" w:color="auto"/>
                <w:left w:val="none" w:sz="0" w:space="0" w:color="auto"/>
                <w:bottom w:val="none" w:sz="0" w:space="0" w:color="auto"/>
                <w:right w:val="none" w:sz="0" w:space="0" w:color="auto"/>
              </w:divBdr>
              <w:divsChild>
                <w:div w:id="462503196">
                  <w:marLeft w:val="0"/>
                  <w:marRight w:val="0"/>
                  <w:marTop w:val="0"/>
                  <w:marBottom w:val="0"/>
                  <w:divBdr>
                    <w:top w:val="none" w:sz="0" w:space="0" w:color="auto"/>
                    <w:left w:val="none" w:sz="0" w:space="0" w:color="auto"/>
                    <w:bottom w:val="none" w:sz="0" w:space="0" w:color="auto"/>
                    <w:right w:val="none" w:sz="0" w:space="0" w:color="auto"/>
                  </w:divBdr>
                  <w:divsChild>
                    <w:div w:id="12362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11527">
          <w:marLeft w:val="0"/>
          <w:marRight w:val="0"/>
          <w:marTop w:val="0"/>
          <w:marBottom w:val="0"/>
          <w:divBdr>
            <w:top w:val="none" w:sz="0" w:space="0" w:color="auto"/>
            <w:left w:val="none" w:sz="0" w:space="0" w:color="auto"/>
            <w:bottom w:val="none" w:sz="0" w:space="0" w:color="auto"/>
            <w:right w:val="none" w:sz="0" w:space="0" w:color="auto"/>
          </w:divBdr>
          <w:divsChild>
            <w:div w:id="1545829943">
              <w:marLeft w:val="0"/>
              <w:marRight w:val="0"/>
              <w:marTop w:val="0"/>
              <w:marBottom w:val="0"/>
              <w:divBdr>
                <w:top w:val="none" w:sz="0" w:space="0" w:color="auto"/>
                <w:left w:val="none" w:sz="0" w:space="0" w:color="auto"/>
                <w:bottom w:val="none" w:sz="0" w:space="0" w:color="auto"/>
                <w:right w:val="none" w:sz="0" w:space="0" w:color="auto"/>
              </w:divBdr>
              <w:divsChild>
                <w:div w:id="890918306">
                  <w:marLeft w:val="0"/>
                  <w:marRight w:val="0"/>
                  <w:marTop w:val="0"/>
                  <w:marBottom w:val="0"/>
                  <w:divBdr>
                    <w:top w:val="none" w:sz="0" w:space="0" w:color="auto"/>
                    <w:left w:val="none" w:sz="0" w:space="0" w:color="auto"/>
                    <w:bottom w:val="none" w:sz="0" w:space="0" w:color="auto"/>
                    <w:right w:val="none" w:sz="0" w:space="0" w:color="auto"/>
                  </w:divBdr>
                  <w:divsChild>
                    <w:div w:id="11677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5585">
      <w:bodyDiv w:val="1"/>
      <w:marLeft w:val="0"/>
      <w:marRight w:val="0"/>
      <w:marTop w:val="0"/>
      <w:marBottom w:val="0"/>
      <w:divBdr>
        <w:top w:val="none" w:sz="0" w:space="0" w:color="auto"/>
        <w:left w:val="none" w:sz="0" w:space="0" w:color="auto"/>
        <w:bottom w:val="none" w:sz="0" w:space="0" w:color="auto"/>
        <w:right w:val="none" w:sz="0" w:space="0" w:color="auto"/>
      </w:divBdr>
      <w:divsChild>
        <w:div w:id="179469782">
          <w:marLeft w:val="0"/>
          <w:marRight w:val="0"/>
          <w:marTop w:val="0"/>
          <w:marBottom w:val="0"/>
          <w:divBdr>
            <w:top w:val="none" w:sz="0" w:space="0" w:color="auto"/>
            <w:left w:val="none" w:sz="0" w:space="0" w:color="auto"/>
            <w:bottom w:val="none" w:sz="0" w:space="0" w:color="auto"/>
            <w:right w:val="none" w:sz="0" w:space="0" w:color="auto"/>
          </w:divBdr>
          <w:divsChild>
            <w:div w:id="3065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0421">
      <w:bodyDiv w:val="1"/>
      <w:marLeft w:val="0"/>
      <w:marRight w:val="0"/>
      <w:marTop w:val="0"/>
      <w:marBottom w:val="0"/>
      <w:divBdr>
        <w:top w:val="none" w:sz="0" w:space="0" w:color="auto"/>
        <w:left w:val="none" w:sz="0" w:space="0" w:color="auto"/>
        <w:bottom w:val="none" w:sz="0" w:space="0" w:color="auto"/>
        <w:right w:val="none" w:sz="0" w:space="0" w:color="auto"/>
      </w:divBdr>
      <w:divsChild>
        <w:div w:id="1110928460">
          <w:marLeft w:val="0"/>
          <w:marRight w:val="0"/>
          <w:marTop w:val="0"/>
          <w:marBottom w:val="0"/>
          <w:divBdr>
            <w:top w:val="none" w:sz="0" w:space="0" w:color="auto"/>
            <w:left w:val="none" w:sz="0" w:space="0" w:color="auto"/>
            <w:bottom w:val="none" w:sz="0" w:space="0" w:color="auto"/>
            <w:right w:val="none" w:sz="0" w:space="0" w:color="auto"/>
          </w:divBdr>
          <w:divsChild>
            <w:div w:id="1622682962">
              <w:marLeft w:val="0"/>
              <w:marRight w:val="0"/>
              <w:marTop w:val="0"/>
              <w:marBottom w:val="0"/>
              <w:divBdr>
                <w:top w:val="none" w:sz="0" w:space="0" w:color="auto"/>
                <w:left w:val="none" w:sz="0" w:space="0" w:color="auto"/>
                <w:bottom w:val="none" w:sz="0" w:space="0" w:color="auto"/>
                <w:right w:val="none" w:sz="0" w:space="0" w:color="auto"/>
              </w:divBdr>
              <w:divsChild>
                <w:div w:id="1572737528">
                  <w:marLeft w:val="0"/>
                  <w:marRight w:val="0"/>
                  <w:marTop w:val="0"/>
                  <w:marBottom w:val="0"/>
                  <w:divBdr>
                    <w:top w:val="none" w:sz="0" w:space="0" w:color="auto"/>
                    <w:left w:val="none" w:sz="0" w:space="0" w:color="auto"/>
                    <w:bottom w:val="none" w:sz="0" w:space="0" w:color="auto"/>
                    <w:right w:val="none" w:sz="0" w:space="0" w:color="auto"/>
                  </w:divBdr>
                  <w:divsChild>
                    <w:div w:id="2436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22653">
          <w:marLeft w:val="0"/>
          <w:marRight w:val="0"/>
          <w:marTop w:val="0"/>
          <w:marBottom w:val="0"/>
          <w:divBdr>
            <w:top w:val="none" w:sz="0" w:space="0" w:color="auto"/>
            <w:left w:val="none" w:sz="0" w:space="0" w:color="auto"/>
            <w:bottom w:val="none" w:sz="0" w:space="0" w:color="auto"/>
            <w:right w:val="none" w:sz="0" w:space="0" w:color="auto"/>
          </w:divBdr>
          <w:divsChild>
            <w:div w:id="1052771108">
              <w:marLeft w:val="0"/>
              <w:marRight w:val="0"/>
              <w:marTop w:val="0"/>
              <w:marBottom w:val="0"/>
              <w:divBdr>
                <w:top w:val="none" w:sz="0" w:space="0" w:color="auto"/>
                <w:left w:val="none" w:sz="0" w:space="0" w:color="auto"/>
                <w:bottom w:val="none" w:sz="0" w:space="0" w:color="auto"/>
                <w:right w:val="none" w:sz="0" w:space="0" w:color="auto"/>
              </w:divBdr>
              <w:divsChild>
                <w:div w:id="1980530051">
                  <w:marLeft w:val="0"/>
                  <w:marRight w:val="0"/>
                  <w:marTop w:val="0"/>
                  <w:marBottom w:val="0"/>
                  <w:divBdr>
                    <w:top w:val="none" w:sz="0" w:space="0" w:color="auto"/>
                    <w:left w:val="none" w:sz="0" w:space="0" w:color="auto"/>
                    <w:bottom w:val="none" w:sz="0" w:space="0" w:color="auto"/>
                    <w:right w:val="none" w:sz="0" w:space="0" w:color="auto"/>
                  </w:divBdr>
                  <w:divsChild>
                    <w:div w:id="12166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897694">
      <w:bodyDiv w:val="1"/>
      <w:marLeft w:val="0"/>
      <w:marRight w:val="0"/>
      <w:marTop w:val="0"/>
      <w:marBottom w:val="0"/>
      <w:divBdr>
        <w:top w:val="none" w:sz="0" w:space="0" w:color="auto"/>
        <w:left w:val="none" w:sz="0" w:space="0" w:color="auto"/>
        <w:bottom w:val="none" w:sz="0" w:space="0" w:color="auto"/>
        <w:right w:val="none" w:sz="0" w:space="0" w:color="auto"/>
      </w:divBdr>
      <w:divsChild>
        <w:div w:id="13700750">
          <w:marLeft w:val="0"/>
          <w:marRight w:val="0"/>
          <w:marTop w:val="0"/>
          <w:marBottom w:val="0"/>
          <w:divBdr>
            <w:top w:val="none" w:sz="0" w:space="0" w:color="auto"/>
            <w:left w:val="none" w:sz="0" w:space="0" w:color="auto"/>
            <w:bottom w:val="none" w:sz="0" w:space="0" w:color="auto"/>
            <w:right w:val="none" w:sz="0" w:space="0" w:color="auto"/>
          </w:divBdr>
          <w:divsChild>
            <w:div w:id="1732313445">
              <w:marLeft w:val="0"/>
              <w:marRight w:val="0"/>
              <w:marTop w:val="0"/>
              <w:marBottom w:val="0"/>
              <w:divBdr>
                <w:top w:val="none" w:sz="0" w:space="0" w:color="auto"/>
                <w:left w:val="none" w:sz="0" w:space="0" w:color="auto"/>
                <w:bottom w:val="none" w:sz="0" w:space="0" w:color="auto"/>
                <w:right w:val="none" w:sz="0" w:space="0" w:color="auto"/>
              </w:divBdr>
              <w:divsChild>
                <w:div w:id="1188443032">
                  <w:marLeft w:val="0"/>
                  <w:marRight w:val="0"/>
                  <w:marTop w:val="0"/>
                  <w:marBottom w:val="0"/>
                  <w:divBdr>
                    <w:top w:val="none" w:sz="0" w:space="0" w:color="auto"/>
                    <w:left w:val="none" w:sz="0" w:space="0" w:color="auto"/>
                    <w:bottom w:val="none" w:sz="0" w:space="0" w:color="auto"/>
                    <w:right w:val="none" w:sz="0" w:space="0" w:color="auto"/>
                  </w:divBdr>
                  <w:divsChild>
                    <w:div w:id="17819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78038">
          <w:marLeft w:val="0"/>
          <w:marRight w:val="0"/>
          <w:marTop w:val="0"/>
          <w:marBottom w:val="0"/>
          <w:divBdr>
            <w:top w:val="none" w:sz="0" w:space="0" w:color="auto"/>
            <w:left w:val="none" w:sz="0" w:space="0" w:color="auto"/>
            <w:bottom w:val="none" w:sz="0" w:space="0" w:color="auto"/>
            <w:right w:val="none" w:sz="0" w:space="0" w:color="auto"/>
          </w:divBdr>
          <w:divsChild>
            <w:div w:id="1692299529">
              <w:marLeft w:val="0"/>
              <w:marRight w:val="0"/>
              <w:marTop w:val="0"/>
              <w:marBottom w:val="0"/>
              <w:divBdr>
                <w:top w:val="none" w:sz="0" w:space="0" w:color="auto"/>
                <w:left w:val="none" w:sz="0" w:space="0" w:color="auto"/>
                <w:bottom w:val="none" w:sz="0" w:space="0" w:color="auto"/>
                <w:right w:val="none" w:sz="0" w:space="0" w:color="auto"/>
              </w:divBdr>
              <w:divsChild>
                <w:div w:id="1310473830">
                  <w:marLeft w:val="0"/>
                  <w:marRight w:val="0"/>
                  <w:marTop w:val="0"/>
                  <w:marBottom w:val="0"/>
                  <w:divBdr>
                    <w:top w:val="none" w:sz="0" w:space="0" w:color="auto"/>
                    <w:left w:val="none" w:sz="0" w:space="0" w:color="auto"/>
                    <w:bottom w:val="none" w:sz="0" w:space="0" w:color="auto"/>
                    <w:right w:val="none" w:sz="0" w:space="0" w:color="auto"/>
                  </w:divBdr>
                  <w:divsChild>
                    <w:div w:id="14821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18870">
      <w:bodyDiv w:val="1"/>
      <w:marLeft w:val="0"/>
      <w:marRight w:val="0"/>
      <w:marTop w:val="0"/>
      <w:marBottom w:val="0"/>
      <w:divBdr>
        <w:top w:val="none" w:sz="0" w:space="0" w:color="auto"/>
        <w:left w:val="none" w:sz="0" w:space="0" w:color="auto"/>
        <w:bottom w:val="none" w:sz="0" w:space="0" w:color="auto"/>
        <w:right w:val="none" w:sz="0" w:space="0" w:color="auto"/>
      </w:divBdr>
      <w:divsChild>
        <w:div w:id="13700509">
          <w:marLeft w:val="0"/>
          <w:marRight w:val="0"/>
          <w:marTop w:val="0"/>
          <w:marBottom w:val="0"/>
          <w:divBdr>
            <w:top w:val="none" w:sz="0" w:space="0" w:color="auto"/>
            <w:left w:val="none" w:sz="0" w:space="0" w:color="auto"/>
            <w:bottom w:val="none" w:sz="0" w:space="0" w:color="auto"/>
            <w:right w:val="none" w:sz="0" w:space="0" w:color="auto"/>
          </w:divBdr>
          <w:divsChild>
            <w:div w:id="1068042944">
              <w:marLeft w:val="0"/>
              <w:marRight w:val="0"/>
              <w:marTop w:val="0"/>
              <w:marBottom w:val="0"/>
              <w:divBdr>
                <w:top w:val="none" w:sz="0" w:space="0" w:color="auto"/>
                <w:left w:val="none" w:sz="0" w:space="0" w:color="auto"/>
                <w:bottom w:val="none" w:sz="0" w:space="0" w:color="auto"/>
                <w:right w:val="none" w:sz="0" w:space="0" w:color="auto"/>
              </w:divBdr>
              <w:divsChild>
                <w:div w:id="422999236">
                  <w:marLeft w:val="0"/>
                  <w:marRight w:val="0"/>
                  <w:marTop w:val="0"/>
                  <w:marBottom w:val="0"/>
                  <w:divBdr>
                    <w:top w:val="none" w:sz="0" w:space="0" w:color="auto"/>
                    <w:left w:val="none" w:sz="0" w:space="0" w:color="auto"/>
                    <w:bottom w:val="none" w:sz="0" w:space="0" w:color="auto"/>
                    <w:right w:val="none" w:sz="0" w:space="0" w:color="auto"/>
                  </w:divBdr>
                  <w:divsChild>
                    <w:div w:id="147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1714">
          <w:marLeft w:val="0"/>
          <w:marRight w:val="0"/>
          <w:marTop w:val="0"/>
          <w:marBottom w:val="0"/>
          <w:divBdr>
            <w:top w:val="none" w:sz="0" w:space="0" w:color="auto"/>
            <w:left w:val="none" w:sz="0" w:space="0" w:color="auto"/>
            <w:bottom w:val="none" w:sz="0" w:space="0" w:color="auto"/>
            <w:right w:val="none" w:sz="0" w:space="0" w:color="auto"/>
          </w:divBdr>
          <w:divsChild>
            <w:div w:id="965090009">
              <w:marLeft w:val="0"/>
              <w:marRight w:val="0"/>
              <w:marTop w:val="0"/>
              <w:marBottom w:val="0"/>
              <w:divBdr>
                <w:top w:val="none" w:sz="0" w:space="0" w:color="auto"/>
                <w:left w:val="none" w:sz="0" w:space="0" w:color="auto"/>
                <w:bottom w:val="none" w:sz="0" w:space="0" w:color="auto"/>
                <w:right w:val="none" w:sz="0" w:space="0" w:color="auto"/>
              </w:divBdr>
              <w:divsChild>
                <w:div w:id="120075953">
                  <w:marLeft w:val="0"/>
                  <w:marRight w:val="0"/>
                  <w:marTop w:val="0"/>
                  <w:marBottom w:val="0"/>
                  <w:divBdr>
                    <w:top w:val="none" w:sz="0" w:space="0" w:color="auto"/>
                    <w:left w:val="none" w:sz="0" w:space="0" w:color="auto"/>
                    <w:bottom w:val="none" w:sz="0" w:space="0" w:color="auto"/>
                    <w:right w:val="none" w:sz="0" w:space="0" w:color="auto"/>
                  </w:divBdr>
                  <w:divsChild>
                    <w:div w:id="15764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01051">
      <w:bodyDiv w:val="1"/>
      <w:marLeft w:val="0"/>
      <w:marRight w:val="0"/>
      <w:marTop w:val="0"/>
      <w:marBottom w:val="0"/>
      <w:divBdr>
        <w:top w:val="none" w:sz="0" w:space="0" w:color="auto"/>
        <w:left w:val="none" w:sz="0" w:space="0" w:color="auto"/>
        <w:bottom w:val="none" w:sz="0" w:space="0" w:color="auto"/>
        <w:right w:val="none" w:sz="0" w:space="0" w:color="auto"/>
      </w:divBdr>
      <w:divsChild>
        <w:div w:id="1722509518">
          <w:marLeft w:val="0"/>
          <w:marRight w:val="0"/>
          <w:marTop w:val="0"/>
          <w:marBottom w:val="0"/>
          <w:divBdr>
            <w:top w:val="none" w:sz="0" w:space="0" w:color="auto"/>
            <w:left w:val="none" w:sz="0" w:space="0" w:color="auto"/>
            <w:bottom w:val="none" w:sz="0" w:space="0" w:color="auto"/>
            <w:right w:val="none" w:sz="0" w:space="0" w:color="auto"/>
          </w:divBdr>
          <w:divsChild>
            <w:div w:id="18329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Yassen Ahmed</dc:creator>
  <cp:keywords/>
  <dc:description/>
  <cp:lastModifiedBy>Yassen Ahmed</cp:lastModifiedBy>
  <cp:revision>3</cp:revision>
  <dcterms:created xsi:type="dcterms:W3CDTF">2024-07-31T01:15:00Z</dcterms:created>
  <dcterms:modified xsi:type="dcterms:W3CDTF">2024-07-31T01:16:00Z</dcterms:modified>
</cp:coreProperties>
</file>