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C6014" w14:textId="6B5AFDB4" w:rsidR="00EB6412" w:rsidRDefault="00B4474B" w:rsidP="00EB6412">
      <w:pPr>
        <w:pStyle w:val="Heading1"/>
        <w:jc w:val="center"/>
        <w:rPr>
          <w:b/>
          <w:bCs/>
          <w:color w:val="000000" w:themeColor="text1"/>
          <w:sz w:val="48"/>
          <w:szCs w:val="48"/>
        </w:rPr>
      </w:pPr>
      <w:bookmarkStart w:id="0" w:name="Xa3f41b88aa1be690902730d7dd8f912fa999830"/>
      <w:r w:rsidRPr="00EB6412">
        <w:rPr>
          <w:b/>
          <w:bCs/>
          <w:color w:val="000000" w:themeColor="text1"/>
          <w:sz w:val="48"/>
          <w:szCs w:val="48"/>
        </w:rPr>
        <w:t>Information Retrieval System — Final Repor</w:t>
      </w:r>
      <w:r w:rsidR="00EB6412">
        <w:rPr>
          <w:b/>
          <w:bCs/>
          <w:color w:val="000000" w:themeColor="text1"/>
          <w:sz w:val="48"/>
          <w:szCs w:val="48"/>
        </w:rPr>
        <w:t>t</w:t>
      </w:r>
    </w:p>
    <w:p w14:paraId="1CC3C154" w14:textId="1CDC6C64" w:rsidR="00CE4BFA" w:rsidRDefault="00CE4BFA" w:rsidP="00CE4BFA">
      <w:pPr>
        <w:pStyle w:val="BodyText"/>
      </w:pPr>
    </w:p>
    <w:p w14:paraId="4F36E6A2" w14:textId="77777777" w:rsidR="00CE4BFA" w:rsidRPr="00CE4BFA" w:rsidRDefault="00CE4BFA" w:rsidP="00CE4BFA">
      <w:pPr>
        <w:pStyle w:val="BodyText"/>
      </w:pPr>
    </w:p>
    <w:p w14:paraId="29CDB06D" w14:textId="3F8DD002" w:rsidR="00EB6412" w:rsidRDefault="00EB6412" w:rsidP="00EB6412">
      <w:pPr>
        <w:pStyle w:val="BodyText"/>
        <w:jc w:val="center"/>
        <w:rPr>
          <w:b/>
          <w:bCs/>
          <w:sz w:val="40"/>
          <w:szCs w:val="40"/>
        </w:rPr>
      </w:pPr>
      <w:r w:rsidRPr="00EB6412">
        <w:rPr>
          <w:b/>
          <w:bCs/>
          <w:sz w:val="40"/>
          <w:szCs w:val="40"/>
        </w:rPr>
        <w:t>ITE – Damascus University</w:t>
      </w:r>
    </w:p>
    <w:p w14:paraId="3E71BFDB" w14:textId="2CDA1A50" w:rsidR="00EB6412" w:rsidRDefault="00EB6412" w:rsidP="00EB6412">
      <w:pPr>
        <w:pStyle w:val="BodyText"/>
        <w:jc w:val="center"/>
        <w:rPr>
          <w:b/>
          <w:bCs/>
          <w:sz w:val="40"/>
          <w:szCs w:val="40"/>
        </w:rPr>
      </w:pPr>
    </w:p>
    <w:p w14:paraId="46303C2A" w14:textId="083AB86F" w:rsidR="00EB6412" w:rsidRDefault="00EB6412" w:rsidP="00EB6412">
      <w:pPr>
        <w:pStyle w:val="BodyText"/>
        <w:jc w:val="center"/>
        <w:rPr>
          <w:b/>
          <w:bCs/>
          <w:sz w:val="40"/>
          <w:szCs w:val="40"/>
        </w:rPr>
      </w:pPr>
    </w:p>
    <w:p w14:paraId="4FC23D29" w14:textId="69B128A1" w:rsidR="00CE4BFA" w:rsidRDefault="00CE4BFA" w:rsidP="00EB6412">
      <w:pPr>
        <w:pStyle w:val="BodyText"/>
        <w:jc w:val="center"/>
        <w:rPr>
          <w:b/>
          <w:bCs/>
          <w:sz w:val="40"/>
          <w:szCs w:val="40"/>
        </w:rPr>
      </w:pPr>
    </w:p>
    <w:p w14:paraId="4C70A76B" w14:textId="18D3822D" w:rsidR="00CE4BFA" w:rsidRDefault="00CE4BFA" w:rsidP="00EB6412">
      <w:pPr>
        <w:pStyle w:val="BodyText"/>
        <w:jc w:val="center"/>
        <w:rPr>
          <w:b/>
          <w:bCs/>
          <w:sz w:val="40"/>
          <w:szCs w:val="40"/>
        </w:rPr>
      </w:pPr>
    </w:p>
    <w:p w14:paraId="0535A4B6" w14:textId="75FC7B9B" w:rsidR="00CE4BFA" w:rsidRDefault="00CE4BFA" w:rsidP="00EB6412">
      <w:pPr>
        <w:pStyle w:val="BodyText"/>
        <w:jc w:val="center"/>
        <w:rPr>
          <w:b/>
          <w:bCs/>
          <w:sz w:val="40"/>
          <w:szCs w:val="40"/>
        </w:rPr>
      </w:pPr>
    </w:p>
    <w:p w14:paraId="721EF0ED" w14:textId="280DAB9C" w:rsidR="00CE4BFA" w:rsidRDefault="00CE4BFA" w:rsidP="00EB6412">
      <w:pPr>
        <w:pStyle w:val="BodyText"/>
        <w:jc w:val="center"/>
        <w:rPr>
          <w:b/>
          <w:bCs/>
          <w:sz w:val="40"/>
          <w:szCs w:val="40"/>
        </w:rPr>
      </w:pPr>
    </w:p>
    <w:p w14:paraId="2F7D4EB9" w14:textId="7541DAE2" w:rsidR="00CE4BFA" w:rsidRDefault="00CE4BFA" w:rsidP="00EB6412">
      <w:pPr>
        <w:pStyle w:val="BodyText"/>
        <w:jc w:val="center"/>
        <w:rPr>
          <w:b/>
          <w:bCs/>
          <w:sz w:val="40"/>
          <w:szCs w:val="40"/>
        </w:rPr>
      </w:pPr>
    </w:p>
    <w:p w14:paraId="7A76FB78" w14:textId="419A3609" w:rsidR="00CE4BFA" w:rsidRDefault="00CE4BFA" w:rsidP="00EB6412">
      <w:pPr>
        <w:pStyle w:val="BodyText"/>
        <w:jc w:val="center"/>
        <w:rPr>
          <w:b/>
          <w:bCs/>
          <w:sz w:val="40"/>
          <w:szCs w:val="40"/>
        </w:rPr>
      </w:pPr>
    </w:p>
    <w:p w14:paraId="5417D275" w14:textId="30F1AE84" w:rsidR="00CE4BFA" w:rsidRDefault="00CE4BFA" w:rsidP="00EB6412">
      <w:pPr>
        <w:pStyle w:val="BodyText"/>
        <w:jc w:val="center"/>
        <w:rPr>
          <w:b/>
          <w:bCs/>
          <w:sz w:val="40"/>
          <w:szCs w:val="40"/>
        </w:rPr>
      </w:pPr>
    </w:p>
    <w:p w14:paraId="42C0D9E4" w14:textId="77777777" w:rsidR="00CE4BFA" w:rsidRDefault="00CE4BFA" w:rsidP="00EB6412">
      <w:pPr>
        <w:pStyle w:val="BodyText"/>
        <w:jc w:val="center"/>
        <w:rPr>
          <w:b/>
          <w:bCs/>
          <w:sz w:val="40"/>
          <w:szCs w:val="40"/>
        </w:rPr>
      </w:pPr>
    </w:p>
    <w:p w14:paraId="14729B50" w14:textId="6537E6D7" w:rsidR="00EB6412" w:rsidRDefault="00EB6412" w:rsidP="00EB6412">
      <w:pPr>
        <w:pStyle w:val="BodyText"/>
        <w:jc w:val="center"/>
        <w:rPr>
          <w:b/>
          <w:bCs/>
          <w:sz w:val="40"/>
          <w:szCs w:val="40"/>
        </w:rPr>
      </w:pPr>
      <w:r>
        <w:rPr>
          <w:b/>
          <w:bCs/>
          <w:sz w:val="40"/>
          <w:szCs w:val="40"/>
        </w:rPr>
        <w:t>Yasser Jeroodi</w:t>
      </w:r>
      <w:r>
        <w:rPr>
          <w:b/>
          <w:bCs/>
          <w:sz w:val="40"/>
          <w:szCs w:val="40"/>
        </w:rPr>
        <w:br/>
        <w:t xml:space="preserve">Omar </w:t>
      </w:r>
      <w:proofErr w:type="spellStart"/>
      <w:r>
        <w:rPr>
          <w:b/>
          <w:bCs/>
          <w:sz w:val="40"/>
          <w:szCs w:val="40"/>
        </w:rPr>
        <w:t>Farroukh</w:t>
      </w:r>
      <w:proofErr w:type="spellEnd"/>
      <w:r>
        <w:rPr>
          <w:b/>
          <w:bCs/>
          <w:sz w:val="40"/>
          <w:szCs w:val="40"/>
        </w:rPr>
        <w:br/>
        <w:t>Abdullah Mohammed</w:t>
      </w:r>
      <w:r>
        <w:rPr>
          <w:b/>
          <w:bCs/>
          <w:sz w:val="40"/>
          <w:szCs w:val="40"/>
        </w:rPr>
        <w:br/>
        <w:t xml:space="preserve">Ibrahim </w:t>
      </w:r>
      <w:proofErr w:type="spellStart"/>
      <w:r>
        <w:rPr>
          <w:b/>
          <w:bCs/>
          <w:sz w:val="40"/>
          <w:szCs w:val="40"/>
        </w:rPr>
        <w:t>Jzaerli</w:t>
      </w:r>
      <w:proofErr w:type="spellEnd"/>
    </w:p>
    <w:p w14:paraId="2C9FC4F6" w14:textId="0853D8B4" w:rsidR="00EB6412" w:rsidRDefault="00EB6412" w:rsidP="00EB6412">
      <w:pPr>
        <w:pStyle w:val="BodyText"/>
        <w:jc w:val="center"/>
        <w:rPr>
          <w:b/>
          <w:bCs/>
          <w:sz w:val="40"/>
          <w:szCs w:val="40"/>
        </w:rPr>
      </w:pPr>
    </w:p>
    <w:p w14:paraId="782302FF" w14:textId="7E805842" w:rsidR="00EB6412" w:rsidRPr="00CE4BFA" w:rsidRDefault="00EB6412" w:rsidP="00CE4BFA">
      <w:pPr>
        <w:pStyle w:val="BodyText"/>
        <w:jc w:val="center"/>
        <w:rPr>
          <w:b/>
          <w:bCs/>
          <w:sz w:val="40"/>
          <w:szCs w:val="40"/>
        </w:rPr>
      </w:pPr>
      <w:r>
        <w:rPr>
          <w:b/>
          <w:bCs/>
          <w:sz w:val="40"/>
          <w:szCs w:val="40"/>
        </w:rPr>
        <w:t xml:space="preserve">Instructor: Eng. </w:t>
      </w:r>
      <w:r w:rsidRPr="00EB6412">
        <w:rPr>
          <w:b/>
          <w:bCs/>
          <w:sz w:val="40"/>
          <w:szCs w:val="40"/>
          <w:lang w:val="sv-SE"/>
        </w:rPr>
        <w:t>Soulyma AlMahaeri</w:t>
      </w:r>
    </w:p>
    <w:p w14:paraId="78FDFC8C" w14:textId="77777777" w:rsidR="00BC2399" w:rsidRDefault="00F477FB">
      <w:r>
        <w:lastRenderedPageBreak/>
        <w:pict w14:anchorId="1FBB988C">
          <v:rect id="_x0000_i1308" style="width:0;height:1.5pt" o:hralign="center" o:hrstd="t" o:hr="t"/>
        </w:pict>
      </w:r>
    </w:p>
    <w:p w14:paraId="42CE6CFD" w14:textId="77777777" w:rsidR="00BC2399" w:rsidRDefault="00B4474B">
      <w:pPr>
        <w:pStyle w:val="Heading2"/>
      </w:pPr>
      <w:bookmarkStart w:id="1" w:name="table-of-contents"/>
      <w:r>
        <w:t>Table of Contents</w:t>
      </w:r>
    </w:p>
    <w:p w14:paraId="0437EF92" w14:textId="77777777" w:rsidR="00BC2399" w:rsidRDefault="00F477FB">
      <w:pPr>
        <w:pStyle w:val="Compact"/>
        <w:numPr>
          <w:ilvl w:val="0"/>
          <w:numId w:val="2"/>
        </w:numPr>
      </w:pPr>
      <w:hyperlink w:anchor="X102b2e9de4183984340b81b0bb402a984d3925a">
        <w:r w:rsidR="00B4474B">
          <w:rPr>
            <w:rStyle w:val="Hyperlink"/>
          </w:rPr>
          <w:t>Executive Summary</w:t>
        </w:r>
      </w:hyperlink>
    </w:p>
    <w:p w14:paraId="70EE565B" w14:textId="77777777" w:rsidR="00BC2399" w:rsidRDefault="00F477FB">
      <w:pPr>
        <w:pStyle w:val="Compact"/>
        <w:numPr>
          <w:ilvl w:val="0"/>
          <w:numId w:val="2"/>
        </w:numPr>
      </w:pPr>
      <w:hyperlink w:anchor="X1ef87a3e8d405e9f7ba6a3a4a6a8e1682921fe3">
        <w:r w:rsidR="00B4474B">
          <w:rPr>
            <w:rStyle w:val="Hyperlink"/>
          </w:rPr>
          <w:t>Introduction &amp; Theoretical Background</w:t>
        </w:r>
      </w:hyperlink>
    </w:p>
    <w:p w14:paraId="0273C23F" w14:textId="77777777" w:rsidR="00BC2399" w:rsidRDefault="00F477FB">
      <w:pPr>
        <w:pStyle w:val="Compact"/>
        <w:numPr>
          <w:ilvl w:val="0"/>
          <w:numId w:val="2"/>
        </w:numPr>
      </w:pPr>
      <w:hyperlink w:anchor="Xdf83452626ef532b8357bf1161f483b34dace55">
        <w:r w:rsidR="00B4474B">
          <w:rPr>
            <w:rStyle w:val="Hyperlink"/>
          </w:rPr>
          <w:t>System Architecture (SOA)</w:t>
        </w:r>
      </w:hyperlink>
    </w:p>
    <w:p w14:paraId="2DEF8EA1" w14:textId="77777777" w:rsidR="00BC2399" w:rsidRDefault="00F477FB">
      <w:pPr>
        <w:pStyle w:val="Compact"/>
        <w:numPr>
          <w:ilvl w:val="0"/>
          <w:numId w:val="2"/>
        </w:numPr>
      </w:pPr>
      <w:hyperlink w:anchor="X33f648ba455eb83c3a0d584abfd917e38e44bd6">
        <w:r w:rsidR="00B4474B">
          <w:rPr>
            <w:rStyle w:val="Hyperlink"/>
          </w:rPr>
          <w:t>Dataset Description</w:t>
        </w:r>
      </w:hyperlink>
    </w:p>
    <w:p w14:paraId="5A3F829E" w14:textId="77777777" w:rsidR="00BC2399" w:rsidRDefault="00F477FB">
      <w:pPr>
        <w:pStyle w:val="Compact"/>
        <w:numPr>
          <w:ilvl w:val="0"/>
          <w:numId w:val="2"/>
        </w:numPr>
      </w:pPr>
      <w:hyperlink w:anchor="Xa11645bee5df748a2b68825a8539ba6f0e86e47">
        <w:r w:rsidR="00B4474B">
          <w:rPr>
            <w:rStyle w:val="Hyperlink"/>
          </w:rPr>
          <w:t>Preprocessing Methodology</w:t>
        </w:r>
      </w:hyperlink>
    </w:p>
    <w:p w14:paraId="5182C6DB" w14:textId="77777777" w:rsidR="00BC2399" w:rsidRDefault="00F477FB">
      <w:pPr>
        <w:pStyle w:val="Compact"/>
        <w:numPr>
          <w:ilvl w:val="0"/>
          <w:numId w:val="2"/>
        </w:numPr>
      </w:pPr>
      <w:hyperlink w:anchor="Xfb6115f2f07db0f08dea049ac9b85a5f0dc43cc">
        <w:r w:rsidR="00B4474B">
          <w:rPr>
            <w:rStyle w:val="Hyperlink"/>
          </w:rPr>
          <w:t>Document Representation</w:t>
        </w:r>
      </w:hyperlink>
    </w:p>
    <w:p w14:paraId="2113A923" w14:textId="77777777" w:rsidR="00BC2399" w:rsidRDefault="00F477FB">
      <w:pPr>
        <w:pStyle w:val="Compact"/>
        <w:numPr>
          <w:ilvl w:val="0"/>
          <w:numId w:val="2"/>
        </w:numPr>
      </w:pPr>
      <w:hyperlink w:anchor="X2b394a5d0db32ac48f944985594705b34a9ac10">
        <w:r w:rsidR="00B4474B">
          <w:rPr>
            <w:rStyle w:val="Hyperlink"/>
          </w:rPr>
          <w:t>Indexing</w:t>
        </w:r>
      </w:hyperlink>
    </w:p>
    <w:p w14:paraId="0A4C5492" w14:textId="77777777" w:rsidR="00BC2399" w:rsidRDefault="00F477FB">
      <w:pPr>
        <w:pStyle w:val="Compact"/>
        <w:numPr>
          <w:ilvl w:val="0"/>
          <w:numId w:val="2"/>
        </w:numPr>
      </w:pPr>
      <w:hyperlink w:anchor="Xcffee4394684a126267c44ae3385cccbb75321e">
        <w:r w:rsidR="00B4474B">
          <w:rPr>
            <w:rStyle w:val="Hyperlink"/>
          </w:rPr>
          <w:t>Query Refinement</w:t>
        </w:r>
      </w:hyperlink>
    </w:p>
    <w:p w14:paraId="2D552900" w14:textId="77777777" w:rsidR="00BC2399" w:rsidRDefault="00F477FB">
      <w:pPr>
        <w:pStyle w:val="Compact"/>
        <w:numPr>
          <w:ilvl w:val="0"/>
          <w:numId w:val="2"/>
        </w:numPr>
      </w:pPr>
      <w:hyperlink w:anchor="X36d055c7dbc5f729cae86c1dd94abbce106abe5">
        <w:r w:rsidR="00B4474B">
          <w:rPr>
            <w:rStyle w:val="Hyperlink"/>
          </w:rPr>
          <w:t>Matching &amp; Ranking</w:t>
        </w:r>
      </w:hyperlink>
    </w:p>
    <w:p w14:paraId="3712B52D" w14:textId="77777777" w:rsidR="00BC2399" w:rsidRDefault="00F477FB">
      <w:pPr>
        <w:pStyle w:val="Compact"/>
        <w:numPr>
          <w:ilvl w:val="0"/>
          <w:numId w:val="2"/>
        </w:numPr>
      </w:pPr>
      <w:hyperlink w:anchor="X46f384200f814a0dbc737aaee189fa36fc05090">
        <w:r w:rsidR="00B4474B">
          <w:rPr>
            <w:rStyle w:val="Hyperlink"/>
          </w:rPr>
          <w:t>Additional Features: Vector Store &amp; RAG</w:t>
        </w:r>
      </w:hyperlink>
    </w:p>
    <w:p w14:paraId="63BD4075" w14:textId="77777777" w:rsidR="00BC2399" w:rsidRDefault="00F477FB">
      <w:pPr>
        <w:pStyle w:val="Compact"/>
        <w:numPr>
          <w:ilvl w:val="0"/>
          <w:numId w:val="2"/>
        </w:numPr>
      </w:pPr>
      <w:hyperlink w:anchor="X4e64bf6dc8f3b4d3d780ac70d7e72458f613824">
        <w:r w:rsidR="00B4474B">
          <w:rPr>
            <w:rStyle w:val="Hyperlink"/>
          </w:rPr>
          <w:t>User Interface</w:t>
        </w:r>
      </w:hyperlink>
    </w:p>
    <w:p w14:paraId="6E5EC2C9" w14:textId="77777777" w:rsidR="00BC2399" w:rsidRDefault="00F477FB">
      <w:pPr>
        <w:pStyle w:val="Compact"/>
        <w:numPr>
          <w:ilvl w:val="0"/>
          <w:numId w:val="2"/>
        </w:numPr>
      </w:pPr>
      <w:hyperlink w:anchor="X75ee9e0a529b1eb7948a4a0510d8bcfb291d834">
        <w:r w:rsidR="00B4474B">
          <w:rPr>
            <w:rStyle w:val="Hyperlink"/>
          </w:rPr>
          <w:t>Evaluation &amp; Results</w:t>
        </w:r>
      </w:hyperlink>
    </w:p>
    <w:p w14:paraId="446383A4" w14:textId="77777777" w:rsidR="00BC2399" w:rsidRDefault="00F477FB">
      <w:pPr>
        <w:pStyle w:val="Compact"/>
        <w:numPr>
          <w:ilvl w:val="0"/>
          <w:numId w:val="2"/>
        </w:numPr>
      </w:pPr>
      <w:hyperlink w:anchor="Xa44ef4ecb26e85b0f6dd2fc6cf3c9d71f28c216">
        <w:r w:rsidR="00B4474B">
          <w:rPr>
            <w:rStyle w:val="Hyperlink"/>
          </w:rPr>
          <w:t>Analysis &amp; Discussion</w:t>
        </w:r>
      </w:hyperlink>
    </w:p>
    <w:p w14:paraId="38BE16B3" w14:textId="77777777" w:rsidR="00BC2399" w:rsidRDefault="00F477FB">
      <w:pPr>
        <w:pStyle w:val="Compact"/>
        <w:numPr>
          <w:ilvl w:val="0"/>
          <w:numId w:val="2"/>
        </w:numPr>
      </w:pPr>
      <w:hyperlink w:anchor="X2da6e523ed9d4fb645aea4c19ad79fd889c059d">
        <w:r w:rsidR="00B4474B">
          <w:rPr>
            <w:rStyle w:val="Hyperlink"/>
          </w:rPr>
          <w:t>Challenges &amp; Lessons Learned</w:t>
        </w:r>
      </w:hyperlink>
    </w:p>
    <w:p w14:paraId="6F79AEFC" w14:textId="77777777" w:rsidR="00BC2399" w:rsidRDefault="00F477FB">
      <w:pPr>
        <w:pStyle w:val="Compact"/>
        <w:numPr>
          <w:ilvl w:val="0"/>
          <w:numId w:val="2"/>
        </w:numPr>
      </w:pPr>
      <w:hyperlink w:anchor="Xcb8f34702d1980450cb726f50d1fbc110147fb8">
        <w:r w:rsidR="00B4474B">
          <w:rPr>
            <w:rStyle w:val="Hyperlink"/>
          </w:rPr>
          <w:t>References</w:t>
        </w:r>
      </w:hyperlink>
    </w:p>
    <w:p w14:paraId="2A3AF136" w14:textId="1CC6E732" w:rsidR="00BC2399" w:rsidRDefault="00F477FB">
      <w:pPr>
        <w:rPr>
          <w:rtl/>
        </w:rPr>
      </w:pPr>
      <w:r>
        <w:pict w14:anchorId="7AD7F16C">
          <v:rect id="_x0000_i1309" style="width:0;height:1.5pt" o:hralign="center" o:bullet="t" o:hrstd="t" o:hr="t"/>
        </w:pict>
      </w:r>
    </w:p>
    <w:p w14:paraId="15A02F86" w14:textId="52A0E6E6" w:rsidR="00CE4BFA" w:rsidRDefault="00CE4BFA">
      <w:pPr>
        <w:rPr>
          <w:rtl/>
        </w:rPr>
      </w:pPr>
    </w:p>
    <w:p w14:paraId="01C6DE6C" w14:textId="6EF584F0" w:rsidR="00CE4BFA" w:rsidRDefault="00CE4BFA">
      <w:pPr>
        <w:rPr>
          <w:rtl/>
        </w:rPr>
      </w:pPr>
    </w:p>
    <w:p w14:paraId="5BF9DBA7" w14:textId="4F0D93DD" w:rsidR="00CE4BFA" w:rsidRDefault="00CE4BFA">
      <w:pPr>
        <w:rPr>
          <w:rtl/>
        </w:rPr>
      </w:pPr>
    </w:p>
    <w:p w14:paraId="56EE5C0D" w14:textId="234D3EEA" w:rsidR="00CE4BFA" w:rsidRDefault="00CE4BFA">
      <w:pPr>
        <w:rPr>
          <w:rtl/>
        </w:rPr>
      </w:pPr>
    </w:p>
    <w:p w14:paraId="657359B2" w14:textId="73C7259D" w:rsidR="00CE4BFA" w:rsidRDefault="00CE4BFA">
      <w:pPr>
        <w:rPr>
          <w:rtl/>
        </w:rPr>
      </w:pPr>
    </w:p>
    <w:p w14:paraId="39FAF817" w14:textId="67F88646" w:rsidR="00CE4BFA" w:rsidRDefault="00CE4BFA">
      <w:pPr>
        <w:rPr>
          <w:rtl/>
        </w:rPr>
      </w:pPr>
    </w:p>
    <w:p w14:paraId="444424F7" w14:textId="5696C3B8" w:rsidR="00CE4BFA" w:rsidRDefault="00CE4BFA">
      <w:pPr>
        <w:rPr>
          <w:rtl/>
        </w:rPr>
      </w:pPr>
    </w:p>
    <w:p w14:paraId="70DF3C1D" w14:textId="278E8169" w:rsidR="00CE4BFA" w:rsidRDefault="00CE4BFA">
      <w:pPr>
        <w:rPr>
          <w:rtl/>
        </w:rPr>
      </w:pPr>
    </w:p>
    <w:p w14:paraId="21076B31" w14:textId="0BDAC570" w:rsidR="00CE4BFA" w:rsidRDefault="00CE4BFA">
      <w:pPr>
        <w:rPr>
          <w:rtl/>
        </w:rPr>
      </w:pPr>
    </w:p>
    <w:p w14:paraId="62D5140E" w14:textId="37AA2013" w:rsidR="00CE4BFA" w:rsidRDefault="00CE4BFA">
      <w:pPr>
        <w:rPr>
          <w:rtl/>
        </w:rPr>
      </w:pPr>
    </w:p>
    <w:p w14:paraId="5E03B4FC" w14:textId="5BAB4A00" w:rsidR="00CE4BFA" w:rsidRDefault="00CE4BFA">
      <w:pPr>
        <w:rPr>
          <w:rtl/>
        </w:rPr>
      </w:pPr>
    </w:p>
    <w:p w14:paraId="5542BB3D" w14:textId="77777777" w:rsidR="00CE4BFA" w:rsidRDefault="00CE4BFA"/>
    <w:p w14:paraId="32445B3E" w14:textId="77777777" w:rsidR="00BC2399" w:rsidRDefault="00B4474B">
      <w:pPr>
        <w:pStyle w:val="Heading2"/>
      </w:pPr>
      <w:bookmarkStart w:id="2" w:name="executive-summary"/>
      <w:bookmarkEnd w:id="1"/>
      <w:r>
        <w:lastRenderedPageBreak/>
        <w:t>1. Executive Summary</w:t>
      </w:r>
    </w:p>
    <w:p w14:paraId="036D1CF7" w14:textId="64354AE4" w:rsidR="00BC2399" w:rsidRDefault="00B4474B">
      <w:pPr>
        <w:pStyle w:val="FirstParagraph"/>
      </w:pPr>
      <w:r>
        <w:t>This report documents the design, implementation, and evaluation of a production-grade, service-oriented Information Retrieval (IR) system built as a project for the Information Retrieval Systems 2026 course. The system indexes two large-scale datasets (totaling 882,544 documents) and provides five distinct search representations: TF-IDF, BM25, Dense Embeddings, Hybrid Fusion, and Multi-Encoder Fusion. It also implements two additional features — a Vector Store (FAISS)</w:t>
      </w:r>
      <w:r w:rsidR="00553708">
        <w:t>, Document Clustering,</w:t>
      </w:r>
      <w:r>
        <w:t xml:space="preserve"> and Retrieval-Augmented Generation (RAG) — as required by the course specification.</w:t>
      </w:r>
    </w:p>
    <w:p w14:paraId="0BFCCF21" w14:textId="269FD210" w:rsidR="00BC2399" w:rsidRDefault="00B4474B">
      <w:pPr>
        <w:pStyle w:val="BodyText"/>
      </w:pPr>
      <w:r>
        <w:t>The system follows a Service-Oriented Architecture (SOA) consisting of seven independent microservices: a Preprocessing service (port 8001), Indexing service (port 8002), Retrieval service (port 8003), Refinement service (port 8004), RAG service (port 8005), Clustering service (port 8006)</w:t>
      </w:r>
      <w:r w:rsidR="00553708">
        <w:t xml:space="preserve"> </w:t>
      </w:r>
      <w:r w:rsidR="00553708" w:rsidRPr="00553708">
        <w:rPr>
          <w:b/>
          <w:bCs/>
        </w:rPr>
        <w:t>[OPTIONAL]</w:t>
      </w:r>
      <w:r>
        <w:t>, and a Gateway service (port 8000) that acts as the single public entry point. A React-based Web UI communicates with the gateway via REST APIs. All services can be deployed together via Docker Compose.</w:t>
      </w:r>
    </w:p>
    <w:p w14:paraId="7CA2DC95" w14:textId="77777777" w:rsidR="00BC2399" w:rsidRDefault="00B4474B">
      <w:pPr>
        <w:pStyle w:val="BodyText"/>
      </w:pPr>
      <w:r>
        <w:t>The evaluation, conducted on 249 test queries across 36 distinct configuration combinations (5 representations × 2 conditions × 3 fusion methods × 2 datasets), yielded the following key results:</w:t>
      </w:r>
    </w:p>
    <w:p w14:paraId="0EF537CB" w14:textId="77777777" w:rsidR="00BC2399" w:rsidRDefault="00B4474B">
      <w:pPr>
        <w:pStyle w:val="Compact"/>
        <w:numPr>
          <w:ilvl w:val="0"/>
          <w:numId w:val="3"/>
        </w:numPr>
      </w:pPr>
      <w:r>
        <w:rPr>
          <w:b/>
          <w:bCs/>
        </w:rPr>
        <w:t>BM25 dominates Touché-2020</w:t>
      </w:r>
      <w:r>
        <w:t xml:space="preserve"> (argument retrieval): </w:t>
      </w:r>
      <w:r w:rsidRPr="00C442ED">
        <w:rPr>
          <w:u w:val="single"/>
        </w:rPr>
        <w:t>P@10</w:t>
      </w:r>
      <w:r>
        <w:t xml:space="preserve"> = 0.7388, </w:t>
      </w:r>
      <w:r w:rsidRPr="00C442ED">
        <w:rPr>
          <w:u w:val="single"/>
        </w:rPr>
        <w:t>nDCG@10</w:t>
      </w:r>
      <w:r>
        <w:t xml:space="preserve"> = 0.6206, </w:t>
      </w:r>
      <w:r w:rsidRPr="00C442ED">
        <w:rPr>
          <w:u w:val="single"/>
        </w:rPr>
        <w:t>MAP</w:t>
      </w:r>
      <w:r>
        <w:t xml:space="preserve"> = 0.1377. This is expected for a dataset where lexical term matching is critical.</w:t>
      </w:r>
    </w:p>
    <w:p w14:paraId="706A1D5E" w14:textId="77777777" w:rsidR="00BC2399" w:rsidRDefault="00B4474B">
      <w:pPr>
        <w:pStyle w:val="Compact"/>
        <w:numPr>
          <w:ilvl w:val="0"/>
          <w:numId w:val="3"/>
        </w:numPr>
      </w:pPr>
      <w:r>
        <w:rPr>
          <w:b/>
          <w:bCs/>
        </w:rPr>
        <w:t>Multi-encoder leads on NQ</w:t>
      </w:r>
      <w:r>
        <w:t xml:space="preserve"> (open-domain QA): </w:t>
      </w:r>
      <w:r w:rsidRPr="00C442ED">
        <w:rPr>
          <w:u w:val="single"/>
        </w:rPr>
        <w:t>MAP</w:t>
      </w:r>
      <w:r>
        <w:t xml:space="preserve"> = 0.4725, </w:t>
      </w:r>
      <w:r w:rsidRPr="00C442ED">
        <w:rPr>
          <w:u w:val="single"/>
        </w:rPr>
        <w:t>nDCG@10</w:t>
      </w:r>
      <w:r>
        <w:t xml:space="preserve"> = 0.5419, outperforming all other representations for question answering where semantic matching is more important than keyword overlap.</w:t>
      </w:r>
    </w:p>
    <w:p w14:paraId="31F588F3" w14:textId="77777777" w:rsidR="00BC2399" w:rsidRDefault="00B4474B">
      <w:pPr>
        <w:pStyle w:val="Compact"/>
        <w:numPr>
          <w:ilvl w:val="0"/>
          <w:numId w:val="3"/>
        </w:numPr>
      </w:pPr>
      <w:r>
        <w:rPr>
          <w:b/>
          <w:bCs/>
        </w:rPr>
        <w:t>BM25 is orders of magnitude faster than TF-IDF</w:t>
      </w:r>
      <w:r>
        <w:t>: ~19 ms per query vs ~857–1,695 ms per query, while achieving 7–10× better scores.</w:t>
      </w:r>
    </w:p>
    <w:p w14:paraId="33939809" w14:textId="77777777" w:rsidR="00BC2399" w:rsidRDefault="00B4474B">
      <w:pPr>
        <w:pStyle w:val="Compact"/>
        <w:numPr>
          <w:ilvl w:val="0"/>
          <w:numId w:val="3"/>
        </w:numPr>
      </w:pPr>
      <w:r>
        <w:rPr>
          <w:b/>
          <w:bCs/>
        </w:rPr>
        <w:t>With-features refinement showed negligible impact</w:t>
      </w:r>
      <w:r>
        <w:t xml:space="preserve"> on curated BEIR evaluation queries, as the queries are already correctly spelled and no click history exists for cold-start evaluation.</w:t>
      </w:r>
    </w:p>
    <w:p w14:paraId="403C6F3B" w14:textId="77777777" w:rsidR="00BC2399" w:rsidRDefault="00B4474B">
      <w:pPr>
        <w:pStyle w:val="FirstParagraph"/>
      </w:pPr>
      <w:r>
        <w:t xml:space="preserve">The complete system runs end-to-end via </w:t>
      </w:r>
      <w:r>
        <w:rPr>
          <w:rStyle w:val="VerbatimChar"/>
        </w:rPr>
        <w:t>docker compose up</w:t>
      </w:r>
      <w:r>
        <w:t>, with GPU acceleration available through a dedicated overlay compose file for the Retrieval and RAG services.</w:t>
      </w:r>
    </w:p>
    <w:p w14:paraId="6983FBBB" w14:textId="77777777" w:rsidR="00BC2399" w:rsidRDefault="00F477FB">
      <w:r>
        <w:pict w14:anchorId="4955AFC6">
          <v:rect id="_x0000_i1310" style="width:0;height:1.5pt" o:hralign="center" o:hrstd="t" o:hr="t"/>
        </w:pict>
      </w:r>
    </w:p>
    <w:p w14:paraId="075D11D9" w14:textId="77777777" w:rsidR="00BC2399" w:rsidRDefault="00B4474B">
      <w:pPr>
        <w:pStyle w:val="Heading2"/>
      </w:pPr>
      <w:bookmarkStart w:id="3" w:name="introduction-theoretical-background"/>
      <w:bookmarkEnd w:id="2"/>
      <w:r>
        <w:t>2. Introduction &amp; Theoretical Background</w:t>
      </w:r>
    </w:p>
    <w:p w14:paraId="18826E4D" w14:textId="77777777" w:rsidR="00BC2399" w:rsidRDefault="00B4474B">
      <w:pPr>
        <w:pStyle w:val="Heading3"/>
      </w:pPr>
      <w:bookmarkStart w:id="4" w:name="information-retrieval-fundamentals"/>
      <w:r>
        <w:t>2.1 Information Retrieval Fundamentals</w:t>
      </w:r>
    </w:p>
    <w:p w14:paraId="5ECE49DA" w14:textId="77777777" w:rsidR="00BC2399" w:rsidRDefault="00B4474B">
      <w:pPr>
        <w:pStyle w:val="FirstParagraph"/>
      </w:pPr>
      <w:r>
        <w:t>Information Retrieval (IR) is the field of computer science concerned with the representation, storage, organization, and access to information items such as documents, Web pages, and multimedia content. The core task in IR is to find documents relevant to a user’s information need, expressed as a query, from a large collection.</w:t>
      </w:r>
    </w:p>
    <w:p w14:paraId="2AF40DC8" w14:textId="77777777" w:rsidR="00BC2399" w:rsidRDefault="00B4474B">
      <w:pPr>
        <w:pStyle w:val="BodyText"/>
      </w:pPr>
      <w:r>
        <w:lastRenderedPageBreak/>
        <w:t xml:space="preserve">The fundamental challenge in IR is the </w:t>
      </w:r>
      <w:r>
        <w:rPr>
          <w:b/>
          <w:bCs/>
        </w:rPr>
        <w:t>vocabulary mismatch problem</w:t>
      </w:r>
      <w:r>
        <w:t>: users and authors often use different words to describe the same concept. An effective IR system must bridge this lexical gap through various representation and matching techniques.</w:t>
      </w:r>
    </w:p>
    <w:p w14:paraId="6FC18679" w14:textId="77777777" w:rsidR="00BC2399" w:rsidRDefault="00B4474B">
      <w:pPr>
        <w:pStyle w:val="Heading3"/>
      </w:pPr>
      <w:bookmarkStart w:id="5" w:name="retrieval-models"/>
      <w:bookmarkEnd w:id="4"/>
      <w:r>
        <w:t>2.2 Retrieval Models</w:t>
      </w:r>
    </w:p>
    <w:p w14:paraId="6E50C179" w14:textId="77777777" w:rsidR="00BC2399" w:rsidRDefault="00B4474B">
      <w:pPr>
        <w:pStyle w:val="Heading4"/>
      </w:pPr>
      <w:bookmarkStart w:id="6" w:name="vector-space-model-vsm-with-tf-idf"/>
      <w:r>
        <w:t>2.2.1 Vector Space Model (VSM) with TF-IDF</w:t>
      </w:r>
    </w:p>
    <w:p w14:paraId="2B1B1FFE" w14:textId="73402163" w:rsidR="00BC2399" w:rsidRDefault="00B4474B">
      <w:pPr>
        <w:pStyle w:val="FirstParagraph"/>
      </w:pPr>
      <w:r>
        <w:t>The Vector Space Model represents both queries and documents as vectors in a high-dimensional space where each dimension corresponds to a unique term in the vocabulary. Term weighting is performed using TF-IDF (Term Frequency–Inverse Document Frequency), which assigns higher weights to terms that appear frequently in a document but rarely across the corpus:</w:t>
      </w:r>
    </w:p>
    <w:p w14:paraId="4AA70F71" w14:textId="77777777" w:rsidR="00BC2399" w:rsidRDefault="00B4474B">
      <w:pPr>
        <w:pStyle w:val="Compact"/>
        <w:numPr>
          <w:ilvl w:val="0"/>
          <w:numId w:val="4"/>
        </w:numPr>
      </w:pPr>
      <w:r>
        <w:rPr>
          <w:b/>
          <w:bCs/>
        </w:rPr>
        <w:t>Term Frequency (TF)</w:t>
      </w:r>
      <w:r>
        <w:t>: The raw count of a term in a document, often transformed using sublinear scaling (</w:t>
      </w:r>
      <w:r>
        <w:rPr>
          <w:rStyle w:val="VerbatimChar"/>
        </w:rPr>
        <w:t>1 + log(tf)</w:t>
      </w:r>
      <w:r>
        <w:t>) to mitigate the effect of document length.</w:t>
      </w:r>
    </w:p>
    <w:p w14:paraId="0608366D" w14:textId="77777777" w:rsidR="00BC2399" w:rsidRDefault="00B4474B">
      <w:pPr>
        <w:pStyle w:val="Compact"/>
        <w:numPr>
          <w:ilvl w:val="0"/>
          <w:numId w:val="4"/>
        </w:numPr>
      </w:pPr>
      <w:r>
        <w:rPr>
          <w:b/>
          <w:bCs/>
        </w:rPr>
        <w:t>Inverse Document Frequency (IDF)</w:t>
      </w:r>
      <w:r>
        <w:t xml:space="preserve">: </w:t>
      </w:r>
      <w:r>
        <w:rPr>
          <w:rStyle w:val="VerbatimChar"/>
        </w:rPr>
        <w:t>log(N / df)</w:t>
      </w:r>
      <w:r>
        <w:t xml:space="preserve">, where N is the total number of documents and </w:t>
      </w:r>
      <w:r>
        <w:rPr>
          <w:rStyle w:val="VerbatimChar"/>
        </w:rPr>
        <w:t>df</w:t>
      </w:r>
      <w:r>
        <w:t xml:space="preserve"> is the number of documents containing the term. This down-weights corpus-wide common terms.</w:t>
      </w:r>
    </w:p>
    <w:p w14:paraId="041C94F2" w14:textId="77777777" w:rsidR="00BC2399" w:rsidRDefault="00B4474B">
      <w:pPr>
        <w:pStyle w:val="FirstParagraph"/>
      </w:pPr>
      <w:r>
        <w:t xml:space="preserve">The similarity between a query vector </w:t>
      </w:r>
      <w:r>
        <w:rPr>
          <w:rStyle w:val="VerbatimChar"/>
        </w:rPr>
        <w:t>q</w:t>
      </w:r>
      <w:r>
        <w:t xml:space="preserve"> and a document vector </w:t>
      </w:r>
      <w:r>
        <w:rPr>
          <w:rStyle w:val="VerbatimChar"/>
        </w:rPr>
        <w:t>d</w:t>
      </w:r>
      <w:r>
        <w:t xml:space="preserve"> is computed via cosine similarity:</w:t>
      </w:r>
    </w:p>
    <w:p w14:paraId="578AB4DF" w14:textId="77777777" w:rsidR="00BC2399" w:rsidRDefault="00B4474B">
      <w:pPr>
        <w:pStyle w:val="SourceCode"/>
      </w:pPr>
      <w:r>
        <w:rPr>
          <w:rStyle w:val="VerbatimChar"/>
        </w:rPr>
        <w:t>cosine(q, d) = (q · d) / (||q|| × ||d||)</w:t>
      </w:r>
    </w:p>
    <w:p w14:paraId="7F49A83F" w14:textId="77777777" w:rsidR="00BC2399" w:rsidRDefault="00B4474B">
      <w:pPr>
        <w:pStyle w:val="Heading4"/>
      </w:pPr>
      <w:bookmarkStart w:id="7" w:name="bm25-okapi-bm25"/>
      <w:bookmarkEnd w:id="6"/>
      <w:r>
        <w:t>2.2.2 BM25 (Okapi BM25)</w:t>
      </w:r>
    </w:p>
    <w:p w14:paraId="47C885E7" w14:textId="77777777" w:rsidR="00BC2399" w:rsidRDefault="00B4474B">
      <w:pPr>
        <w:pStyle w:val="FirstParagraph"/>
      </w:pPr>
      <w:r>
        <w:t>BM25 is a probabilistic retrieval model that evolved from the binary independence model and TF-IDF. It computes a score for each query-document pair using:</w:t>
      </w:r>
    </w:p>
    <w:p w14:paraId="72C5C30F" w14:textId="77777777" w:rsidR="00BC2399" w:rsidRDefault="00B4474B">
      <w:pPr>
        <w:pStyle w:val="SourceCode"/>
      </w:pPr>
      <w:r>
        <w:rPr>
          <w:rStyle w:val="VerbatimChar"/>
        </w:rPr>
        <w:t>score(q, d) = Σ_{t in q} IDF(t) × (tf(t, d) × (k₁ + 1)) / (tf(t, d) + k₁ × (1 - b + b × |d| / avgdl))</w:t>
      </w:r>
    </w:p>
    <w:p w14:paraId="27D915FB" w14:textId="77777777" w:rsidR="00BC2399" w:rsidRDefault="00B4474B">
      <w:pPr>
        <w:pStyle w:val="FirstParagraph"/>
      </w:pPr>
      <w:r>
        <w:t xml:space="preserve">Where: - </w:t>
      </w:r>
      <w:r>
        <w:rPr>
          <w:rStyle w:val="VerbatimChar"/>
        </w:rPr>
        <w:t>k₁</w:t>
      </w:r>
      <w:r>
        <w:t xml:space="preserve"> (default 1.5) controls term frequency saturation — higher values allow higher term frequencies to matter more. - </w:t>
      </w:r>
      <w:r>
        <w:rPr>
          <w:rStyle w:val="VerbatimChar"/>
        </w:rPr>
        <w:t>b</w:t>
      </w:r>
      <w:r>
        <w:t xml:space="preserve"> (default 0.75) controls document length normalization — </w:t>
      </w:r>
      <w:r>
        <w:rPr>
          <w:rStyle w:val="VerbatimChar"/>
        </w:rPr>
        <w:t>b = 1</w:t>
      </w:r>
      <w:r>
        <w:t xml:space="preserve"> fully normalizes by length, </w:t>
      </w:r>
      <w:r>
        <w:rPr>
          <w:rStyle w:val="VerbatimChar"/>
        </w:rPr>
        <w:t>b = 0</w:t>
      </w:r>
      <w:r>
        <w:t xml:space="preserve"> disables length normalization. - </w:t>
      </w:r>
      <w:r>
        <w:rPr>
          <w:rStyle w:val="VerbatimChar"/>
        </w:rPr>
        <w:t>avgdl</w:t>
      </w:r>
      <w:r>
        <w:t xml:space="preserve"> is the average document length across the corpus.</w:t>
      </w:r>
    </w:p>
    <w:p w14:paraId="4E2CF7A7" w14:textId="77777777" w:rsidR="00BC2399" w:rsidRDefault="00B4474B">
      <w:pPr>
        <w:pStyle w:val="BodyText"/>
      </w:pPr>
      <w:r>
        <w:t>BM25 is widely considered the standard lexical retrieval baseline and consistently outperforms pure TF-IDF on most IR benchmarks.</w:t>
      </w:r>
    </w:p>
    <w:p w14:paraId="2E25A7B9" w14:textId="77777777" w:rsidR="00BC2399" w:rsidRDefault="00B4474B">
      <w:pPr>
        <w:pStyle w:val="Heading4"/>
      </w:pPr>
      <w:bookmarkStart w:id="8" w:name="dense-embeddings-sentence-bert"/>
      <w:bookmarkEnd w:id="7"/>
      <w:r>
        <w:t>2.2.3 Dense Embeddings (Sentence-BERT)</w:t>
      </w:r>
    </w:p>
    <w:p w14:paraId="75A026D1" w14:textId="77777777" w:rsidR="00BC2399" w:rsidRDefault="00B4474B">
      <w:pPr>
        <w:pStyle w:val="FirstParagraph"/>
      </w:pPr>
      <w:r>
        <w:t>Dense retrieval uses neural network models to encode queries and documents into dense, low-dimensional vectors (embeddings) in a semantic space. Unlike sparse representations (TF-IDF, BM25) that rely on exact term matching, dense embeddings capture semantic similarity even when the query and document use different vocabulary.</w:t>
      </w:r>
    </w:p>
    <w:p w14:paraId="1BFE0C20" w14:textId="77777777" w:rsidR="00BC2399" w:rsidRDefault="00B4474B">
      <w:pPr>
        <w:pStyle w:val="BodyText"/>
      </w:pPr>
      <w:r>
        <w:lastRenderedPageBreak/>
        <w:t xml:space="preserve">We use </w:t>
      </w:r>
      <w:r>
        <w:rPr>
          <w:b/>
          <w:bCs/>
        </w:rPr>
        <w:t>Sentence-BERT (all-MiniLM-L6-v2)</w:t>
      </w:r>
      <w:r>
        <w:t>, a 384-dimensional embedding model based on the MiniLM architecture (6 transformer layers, 22 million parameters). The model is fine-tuned on NLI and STSb data to produce semantically meaningful sentence embeddings where cosine similarity correlates with semantic relatedness.</w:t>
      </w:r>
    </w:p>
    <w:p w14:paraId="7C23E630" w14:textId="77777777" w:rsidR="00BC2399" w:rsidRDefault="00B4474B">
      <w:pPr>
        <w:pStyle w:val="BodyText"/>
      </w:pPr>
      <w:r>
        <w:t xml:space="preserve">The similarity between query embedding </w:t>
      </w:r>
      <w:r>
        <w:rPr>
          <w:rStyle w:val="VerbatimChar"/>
        </w:rPr>
        <w:t>v(q)</w:t>
      </w:r>
      <w:r>
        <w:t xml:space="preserve"> and document embedding </w:t>
      </w:r>
      <w:r>
        <w:rPr>
          <w:rStyle w:val="VerbatimChar"/>
        </w:rPr>
        <w:t>v(d)</w:t>
      </w:r>
      <w:r>
        <w:t xml:space="preserve"> is measured via inner (dot) product, enabled by L2-normalizing all embeddings:</w:t>
      </w:r>
    </w:p>
    <w:p w14:paraId="0842B2FB" w14:textId="77777777" w:rsidR="00BC2399" w:rsidRDefault="00B4474B">
      <w:pPr>
        <w:pStyle w:val="SourceCode"/>
      </w:pPr>
      <w:r>
        <w:rPr>
          <w:rStyle w:val="VerbatimChar"/>
        </w:rPr>
        <w:t>sim(q, d) = v(q) · v(d)</w:t>
      </w:r>
    </w:p>
    <w:p w14:paraId="01D8FE43" w14:textId="77777777" w:rsidR="00BC2399" w:rsidRDefault="00B4474B">
      <w:pPr>
        <w:pStyle w:val="Heading4"/>
      </w:pPr>
      <w:bookmarkStart w:id="9" w:name="hybrid-fusion"/>
      <w:bookmarkEnd w:id="8"/>
      <w:r>
        <w:t>2.2.4 Hybrid Fusion</w:t>
      </w:r>
    </w:p>
    <w:p w14:paraId="7C9EF0DB" w14:textId="77777777" w:rsidR="00BC2399" w:rsidRDefault="00B4474B">
      <w:pPr>
        <w:pStyle w:val="FirstParagraph"/>
      </w:pPr>
      <w:r>
        <w:t>Hybrid retrieval combines multiple representations to leverage their complementary strengths. We implement two hybrid paradigms:</w:t>
      </w:r>
    </w:p>
    <w:p w14:paraId="788AFB51" w14:textId="77777777" w:rsidR="00BC2399" w:rsidRDefault="00B4474B">
      <w:pPr>
        <w:pStyle w:val="BodyText"/>
      </w:pPr>
      <w:r>
        <w:rPr>
          <w:b/>
          <w:bCs/>
        </w:rPr>
        <w:t>Serial Hybrid</w:t>
      </w:r>
      <w:r>
        <w:t>: A two-stage pipeline where one retriever (typically BM25) narrows the candidate set from the full corpus to a smaller pool (e.g., top-1000), and a second retriever (typically a dense embedding model) re-ranks this pool.</w:t>
      </w:r>
    </w:p>
    <w:p w14:paraId="06D849A4" w14:textId="77777777" w:rsidR="00BC2399" w:rsidRDefault="00B4474B">
      <w:pPr>
        <w:pStyle w:val="BodyText"/>
      </w:pPr>
      <w:r>
        <w:rPr>
          <w:b/>
          <w:bCs/>
        </w:rPr>
        <w:t>Parallel Hybrid</w:t>
      </w:r>
      <w:r>
        <w:t>: Multiple retrievers run independently, and their result lists are fused into a single ranked list using fusion algorithms:</w:t>
      </w:r>
    </w:p>
    <w:p w14:paraId="328DCBC1" w14:textId="77777777" w:rsidR="00BC2399" w:rsidRDefault="00B4474B">
      <w:pPr>
        <w:pStyle w:val="Compact"/>
        <w:numPr>
          <w:ilvl w:val="0"/>
          <w:numId w:val="5"/>
        </w:numPr>
      </w:pPr>
      <w:r>
        <w:rPr>
          <w:b/>
          <w:bCs/>
        </w:rPr>
        <w:t>RRF (Reciprocal Rank Fusion)</w:t>
      </w:r>
      <w:r>
        <w:t xml:space="preserve">: </w:t>
      </w:r>
      <w:r>
        <w:rPr>
          <w:rStyle w:val="VerbatimChar"/>
        </w:rPr>
        <w:t>score(d) = Σ_{r in R} 1 / (k + rank_r(d))</w:t>
      </w:r>
      <w:r>
        <w:t xml:space="preserve">, where </w:t>
      </w:r>
      <w:r>
        <w:rPr>
          <w:rStyle w:val="VerbatimChar"/>
        </w:rPr>
        <w:t>k = 60</w:t>
      </w:r>
      <w:r>
        <w:t xml:space="preserve"> (following Cormack et al., 2009). RRF is rank-based and does not require score normalization.</w:t>
      </w:r>
    </w:p>
    <w:p w14:paraId="04CE8747" w14:textId="77777777" w:rsidR="00BC2399" w:rsidRDefault="00B4474B">
      <w:pPr>
        <w:pStyle w:val="Compact"/>
        <w:numPr>
          <w:ilvl w:val="0"/>
          <w:numId w:val="5"/>
        </w:numPr>
      </w:pPr>
      <w:r>
        <w:rPr>
          <w:b/>
          <w:bCs/>
        </w:rPr>
        <w:t>CombSUM</w:t>
      </w:r>
      <w:r>
        <w:t xml:space="preserve">: Scores from each system are min-max normalized to [0, 1], then summed: </w:t>
      </w:r>
      <w:r>
        <w:rPr>
          <w:rStyle w:val="VerbatimChar"/>
        </w:rPr>
        <w:t>score(d) = Σ_{r in R} norm_score_r(d)</w:t>
      </w:r>
      <w:r>
        <w:t>.</w:t>
      </w:r>
    </w:p>
    <w:p w14:paraId="0228724F" w14:textId="77777777" w:rsidR="00BC2399" w:rsidRDefault="00B4474B">
      <w:pPr>
        <w:pStyle w:val="Compact"/>
        <w:numPr>
          <w:ilvl w:val="0"/>
          <w:numId w:val="5"/>
        </w:numPr>
      </w:pPr>
      <w:r>
        <w:rPr>
          <w:b/>
          <w:bCs/>
        </w:rPr>
        <w:t>CombMNZ</w:t>
      </w:r>
      <w:r>
        <w:t xml:space="preserve">: CombSUM multiplied by the number of systems that retrieved document </w:t>
      </w:r>
      <w:r>
        <w:rPr>
          <w:rStyle w:val="VerbatimChar"/>
        </w:rPr>
        <w:t>d</w:t>
      </w:r>
      <w:r>
        <w:t xml:space="preserve">, giving preference to documents retrieved by multiple systems: </w:t>
      </w:r>
      <w:r>
        <w:rPr>
          <w:rStyle w:val="VerbatimChar"/>
        </w:rPr>
        <w:t>score(d) = CombSUM(d) × |{r : d in results_r}|</w:t>
      </w:r>
      <w:r>
        <w:t>.</w:t>
      </w:r>
    </w:p>
    <w:p w14:paraId="64B5E710" w14:textId="77777777" w:rsidR="00BC2399" w:rsidRDefault="00B4474B">
      <w:pPr>
        <w:pStyle w:val="Heading4"/>
      </w:pPr>
      <w:bookmarkStart w:id="10" w:name="multi-encoder-fusion"/>
      <w:bookmarkEnd w:id="9"/>
      <w:r>
        <w:t>2.2.5 Multi-Encoder Fusion</w:t>
      </w:r>
    </w:p>
    <w:p w14:paraId="316E2AA8" w14:textId="77777777" w:rsidR="00BC2399" w:rsidRDefault="00B4474B">
      <w:pPr>
        <w:pStyle w:val="FirstParagraph"/>
      </w:pPr>
      <w:r>
        <w:t xml:space="preserve">A specialized form of parallel hybrid where both retrievers use dense embeddings but with different underlying models. We combine </w:t>
      </w:r>
      <w:r>
        <w:rPr>
          <w:rStyle w:val="VerbatimChar"/>
        </w:rPr>
        <w:t>all-MiniLM-L6-v2</w:t>
      </w:r>
      <w:r>
        <w:t xml:space="preserve"> (6 layers, 384 dimensions) and </w:t>
      </w:r>
      <w:r>
        <w:rPr>
          <w:rStyle w:val="VerbatimChar"/>
        </w:rPr>
        <w:t>all-MiniLM-L12-v2</w:t>
      </w:r>
      <w:r>
        <w:t xml:space="preserve"> (12 layers, 384 dimensions). The second encoder provides deeper representations that may capture more nuanced semantic patterns. Both encoders produce 384-dimensional vectors, enabling direct FAISS indexing and score fusion via RRF, CombSUM, or CombMNZ.</w:t>
      </w:r>
    </w:p>
    <w:p w14:paraId="6A673157" w14:textId="77777777" w:rsidR="00BC2399" w:rsidRDefault="00B4474B">
      <w:pPr>
        <w:pStyle w:val="Heading3"/>
      </w:pPr>
      <w:bookmarkStart w:id="11" w:name="evaluation-metrics"/>
      <w:bookmarkEnd w:id="5"/>
      <w:bookmarkEnd w:id="10"/>
      <w:r>
        <w:t>2.3 Evaluation Metrics</w:t>
      </w:r>
    </w:p>
    <w:p w14:paraId="13DCCD4B" w14:textId="77777777" w:rsidR="00BC2399" w:rsidRDefault="00B4474B">
      <w:pPr>
        <w:pStyle w:val="FirstParagraph"/>
      </w:pPr>
      <w:r>
        <w:t>IR system performance is measured using the following standard metrics:</w:t>
      </w:r>
    </w:p>
    <w:p w14:paraId="18BC854C" w14:textId="77777777" w:rsidR="00BC2399" w:rsidRDefault="00B4474B">
      <w:pPr>
        <w:pStyle w:val="Compact"/>
        <w:numPr>
          <w:ilvl w:val="0"/>
          <w:numId w:val="6"/>
        </w:numPr>
      </w:pPr>
      <w:r>
        <w:rPr>
          <w:b/>
          <w:bCs/>
        </w:rPr>
        <w:t>Precision@10 (P@10)</w:t>
      </w:r>
      <w:r>
        <w:t xml:space="preserve">: The proportion of the </w:t>
      </w:r>
      <w:r w:rsidRPr="00FC2F06">
        <w:rPr>
          <w:b/>
          <w:bCs/>
        </w:rPr>
        <w:t>top-10</w:t>
      </w:r>
      <w:r>
        <w:t xml:space="preserve"> retrieved documents that are relevant. Measures the precision of </w:t>
      </w:r>
      <w:r w:rsidRPr="000D3C86">
        <w:rPr>
          <w:b/>
          <w:bCs/>
        </w:rPr>
        <w:t>the first page</w:t>
      </w:r>
      <w:r>
        <w:t xml:space="preserve"> of results.</w:t>
      </w:r>
    </w:p>
    <w:p w14:paraId="1352804A" w14:textId="77777777" w:rsidR="00BC2399" w:rsidRDefault="00B4474B">
      <w:pPr>
        <w:pStyle w:val="Compact"/>
        <w:numPr>
          <w:ilvl w:val="0"/>
          <w:numId w:val="6"/>
        </w:numPr>
      </w:pPr>
      <w:r>
        <w:rPr>
          <w:b/>
          <w:bCs/>
        </w:rPr>
        <w:lastRenderedPageBreak/>
        <w:t>Mean Average Precision (MAP)</w:t>
      </w:r>
      <w:r>
        <w:t xml:space="preserve">: The average of the precision scores at each relevant document in the ranked list, averaged across all queries. Provides a </w:t>
      </w:r>
      <w:r w:rsidRPr="00E644E7">
        <w:rPr>
          <w:b/>
          <w:bCs/>
        </w:rPr>
        <w:t>single-figure measure of quality across recall levels</w:t>
      </w:r>
      <w:r>
        <w:t>.</w:t>
      </w:r>
    </w:p>
    <w:p w14:paraId="5F105BE4" w14:textId="77777777" w:rsidR="00BC2399" w:rsidRDefault="00B4474B">
      <w:pPr>
        <w:pStyle w:val="Compact"/>
        <w:numPr>
          <w:ilvl w:val="0"/>
          <w:numId w:val="6"/>
        </w:numPr>
      </w:pPr>
      <w:r>
        <w:rPr>
          <w:b/>
          <w:bCs/>
        </w:rPr>
        <w:t>Normalized Discounted Cumulative Gain (nDCG@10)</w:t>
      </w:r>
      <w:r>
        <w:t xml:space="preserve">: Measures the gain of a document based on its </w:t>
      </w:r>
      <w:r w:rsidRPr="00965130">
        <w:rPr>
          <w:b/>
          <w:bCs/>
        </w:rPr>
        <w:t>position</w:t>
      </w:r>
      <w:r>
        <w:t xml:space="preserve"> in the result list, normalized by the ideal ordering. Particularly suitable for graded relevance judgments.</w:t>
      </w:r>
    </w:p>
    <w:p w14:paraId="11A21ED6" w14:textId="77777777" w:rsidR="00BC2399" w:rsidRDefault="00B4474B">
      <w:pPr>
        <w:pStyle w:val="Compact"/>
        <w:numPr>
          <w:ilvl w:val="0"/>
          <w:numId w:val="6"/>
        </w:numPr>
      </w:pPr>
      <w:r>
        <w:rPr>
          <w:b/>
          <w:bCs/>
        </w:rPr>
        <w:t>Recall@10 (R@10)</w:t>
      </w:r>
      <w:r>
        <w:t xml:space="preserve">: The </w:t>
      </w:r>
      <w:r w:rsidRPr="002E5CC7">
        <w:rPr>
          <w:b/>
          <w:bCs/>
        </w:rPr>
        <w:t>proportion</w:t>
      </w:r>
      <w:r>
        <w:t xml:space="preserve"> of all relevant documents that appear in the top-10 results.</w:t>
      </w:r>
    </w:p>
    <w:p w14:paraId="1385A587" w14:textId="77777777" w:rsidR="00BC2399" w:rsidRDefault="00B4474B">
      <w:pPr>
        <w:pStyle w:val="Heading3"/>
      </w:pPr>
      <w:bookmarkStart w:id="12" w:name="retrieval-augmented-generation-rag"/>
      <w:bookmarkEnd w:id="11"/>
      <w:r>
        <w:t>2.4 Retrieval-Augmented Generation (RAG)</w:t>
      </w:r>
    </w:p>
    <w:p w14:paraId="092BDED9" w14:textId="77777777" w:rsidR="00BC2399" w:rsidRDefault="00B4474B">
      <w:pPr>
        <w:pStyle w:val="FirstParagraph"/>
      </w:pPr>
      <w:r>
        <w:t xml:space="preserve">RAG combines a </w:t>
      </w:r>
      <w:r w:rsidRPr="002E5CC7">
        <w:rPr>
          <w:b/>
          <w:bCs/>
        </w:rPr>
        <w:t>retriever</w:t>
      </w:r>
      <w:r>
        <w:t xml:space="preserve"> with a large language model (</w:t>
      </w:r>
      <w:r w:rsidRPr="002E5CC7">
        <w:rPr>
          <w:b/>
          <w:bCs/>
        </w:rPr>
        <w:t>LLM</w:t>
      </w:r>
      <w:r>
        <w:t>) to generate grounded answers. The pipeline is:</w:t>
      </w:r>
    </w:p>
    <w:p w14:paraId="7310E426" w14:textId="77777777" w:rsidR="00BC2399" w:rsidRDefault="00B4474B">
      <w:pPr>
        <w:pStyle w:val="Compact"/>
        <w:numPr>
          <w:ilvl w:val="0"/>
          <w:numId w:val="7"/>
        </w:numPr>
      </w:pPr>
      <w:r>
        <w:t>Receive a natural language query.</w:t>
      </w:r>
    </w:p>
    <w:p w14:paraId="6A0D8448" w14:textId="77777777" w:rsidR="00BC2399" w:rsidRDefault="00B4474B">
      <w:pPr>
        <w:pStyle w:val="Compact"/>
        <w:numPr>
          <w:ilvl w:val="0"/>
          <w:numId w:val="7"/>
        </w:numPr>
      </w:pPr>
      <w:r>
        <w:t>Retrieve the top-k most relevant documents from the corpus.</w:t>
      </w:r>
    </w:p>
    <w:p w14:paraId="2398AF60" w14:textId="77777777" w:rsidR="00BC2399" w:rsidRDefault="00B4474B">
      <w:pPr>
        <w:pStyle w:val="Compact"/>
        <w:numPr>
          <w:ilvl w:val="0"/>
          <w:numId w:val="7"/>
        </w:numPr>
      </w:pPr>
      <w:r>
        <w:t>Concatenate these documents into a context window.</w:t>
      </w:r>
    </w:p>
    <w:p w14:paraId="338CBAF6" w14:textId="77777777" w:rsidR="00BC2399" w:rsidRDefault="00B4474B">
      <w:pPr>
        <w:pStyle w:val="Compact"/>
        <w:numPr>
          <w:ilvl w:val="0"/>
          <w:numId w:val="7"/>
        </w:numPr>
      </w:pPr>
      <w:r>
        <w:t>Feed the context + query into an LLM with a strict instruction prompt.</w:t>
      </w:r>
    </w:p>
    <w:p w14:paraId="38ED34FA" w14:textId="77777777" w:rsidR="00BC2399" w:rsidRDefault="00B4474B">
      <w:pPr>
        <w:pStyle w:val="Compact"/>
        <w:numPr>
          <w:ilvl w:val="0"/>
          <w:numId w:val="7"/>
        </w:numPr>
      </w:pPr>
      <w:r>
        <w:t xml:space="preserve">Generate an answer that cites source documents as </w:t>
      </w:r>
      <w:r>
        <w:rPr>
          <w:rStyle w:val="VerbatimChar"/>
        </w:rPr>
        <w:t>[doc_id]</w:t>
      </w:r>
      <w:r>
        <w:t>.</w:t>
      </w:r>
    </w:p>
    <w:p w14:paraId="7F162AD7" w14:textId="77777777" w:rsidR="00BC2399" w:rsidRDefault="00B4474B">
      <w:pPr>
        <w:pStyle w:val="FirstParagraph"/>
      </w:pPr>
      <w:r>
        <w:t>This approach mitigates the hallucination problem of pure LLMs by constraining the model to answer only from the provided context.</w:t>
      </w:r>
    </w:p>
    <w:p w14:paraId="10767A03" w14:textId="77777777" w:rsidR="00BC2399" w:rsidRDefault="00F477FB">
      <w:r>
        <w:pict w14:anchorId="77451C5D">
          <v:rect id="_x0000_i1311" style="width:0;height:1.5pt" o:hralign="center" o:hrstd="t" o:hr="t"/>
        </w:pict>
      </w:r>
    </w:p>
    <w:p w14:paraId="2C337AF7" w14:textId="77777777" w:rsidR="00BC2399" w:rsidRDefault="00B4474B">
      <w:pPr>
        <w:pStyle w:val="Heading2"/>
      </w:pPr>
      <w:bookmarkStart w:id="13" w:name="system-architecture-soa"/>
      <w:bookmarkEnd w:id="3"/>
      <w:bookmarkEnd w:id="12"/>
      <w:r>
        <w:t>3. System Architecture (SOA)</w:t>
      </w:r>
    </w:p>
    <w:p w14:paraId="4E012035" w14:textId="77777777" w:rsidR="00BC2399" w:rsidRDefault="00B4474B">
      <w:pPr>
        <w:pStyle w:val="Heading3"/>
      </w:pPr>
      <w:bookmarkStart w:id="14" w:name="architectural-overview"/>
      <w:r>
        <w:t>3.1 Architectural Overview</w:t>
      </w:r>
    </w:p>
    <w:p w14:paraId="1C3D803A" w14:textId="302B1365" w:rsidR="00BC2399" w:rsidRDefault="00B4474B">
      <w:pPr>
        <w:pStyle w:val="FirstParagraph"/>
      </w:pPr>
      <w:r>
        <w:t xml:space="preserve">The system follows the </w:t>
      </w:r>
      <w:r>
        <w:rPr>
          <w:b/>
          <w:bCs/>
        </w:rPr>
        <w:t>Service-Oriented Architecture (SOA)</w:t>
      </w:r>
      <w:r>
        <w:t xml:space="preserve"> pattern, decomposing the IR system into seven independent microservices, each responsible for a specific function. Services communicate via synchronous REST API calls over HTTP, using JSON as the serialization format. A dedicated API Gateway serves as the single public entry point, routing incoming requests to the appropriate backend service.</w:t>
      </w:r>
    </w:p>
    <w:p w14:paraId="7F93D9A3" w14:textId="66113B26" w:rsidR="002E5CC7" w:rsidRDefault="002E5CC7" w:rsidP="002E5CC7">
      <w:pPr>
        <w:pStyle w:val="BodyText"/>
      </w:pPr>
    </w:p>
    <w:p w14:paraId="3E17013D" w14:textId="1397523C" w:rsidR="002E5CC7" w:rsidRDefault="002E5CC7" w:rsidP="002E5CC7">
      <w:pPr>
        <w:pStyle w:val="BodyText"/>
      </w:pPr>
    </w:p>
    <w:p w14:paraId="2F3A8FCE" w14:textId="74AB9AAA" w:rsidR="002E5CC7" w:rsidRDefault="002E5CC7" w:rsidP="002E5CC7">
      <w:pPr>
        <w:pStyle w:val="BodyText"/>
      </w:pPr>
    </w:p>
    <w:p w14:paraId="76595AE0" w14:textId="5D002B99" w:rsidR="002E5CC7" w:rsidRDefault="002E5CC7" w:rsidP="002E5CC7">
      <w:pPr>
        <w:pStyle w:val="BodyText"/>
      </w:pPr>
    </w:p>
    <w:p w14:paraId="6A957FE5" w14:textId="045862F0" w:rsidR="002E5CC7" w:rsidRDefault="002E5CC7" w:rsidP="002E5CC7">
      <w:pPr>
        <w:pStyle w:val="BodyText"/>
      </w:pPr>
    </w:p>
    <w:p w14:paraId="4DD8567F" w14:textId="7F7B20A6" w:rsidR="002E5CC7" w:rsidRDefault="002E5CC7" w:rsidP="002E5CC7">
      <w:pPr>
        <w:pStyle w:val="BodyText"/>
      </w:pPr>
    </w:p>
    <w:p w14:paraId="31A06A54" w14:textId="77777777" w:rsidR="002E5CC7" w:rsidRPr="002E5CC7" w:rsidRDefault="002E5CC7" w:rsidP="002E5CC7">
      <w:pPr>
        <w:pStyle w:val="BodyText"/>
        <w:rPr>
          <w:rFonts w:hint="cs"/>
          <w:rtl/>
          <w:lang w:bidi="ar-SY"/>
        </w:rPr>
      </w:pPr>
    </w:p>
    <w:p w14:paraId="7E6CE4EB" w14:textId="77777777" w:rsidR="00BC2399" w:rsidRDefault="00B4474B">
      <w:pPr>
        <w:pStyle w:val="SourceCode"/>
      </w:pPr>
      <w:r>
        <w:rPr>
          <w:rStyle w:val="VerbatimChar"/>
        </w:rPr>
        <w:lastRenderedPageBreak/>
        <w:t xml:space="preserve">                    ┌─────────────────────────────────────┐</w:t>
      </w:r>
      <w:r>
        <w:br/>
      </w:r>
      <w:r>
        <w:rPr>
          <w:rStyle w:val="VerbatimChar"/>
        </w:rPr>
        <w:t xml:space="preserve">                    │         React UI (:5173 / :3000)     │</w:t>
      </w:r>
      <w:r>
        <w:br/>
      </w:r>
      <w:r>
        <w:rPr>
          <w:rStyle w:val="VerbatimChar"/>
        </w:rPr>
        <w:t xml:space="preserve">                    │  Vite dev server / nginx production  │</w:t>
      </w:r>
      <w:r>
        <w:br/>
      </w:r>
      <w:r>
        <w:rPr>
          <w:rStyle w:val="VerbatimChar"/>
        </w:rPr>
        <w:t xml:space="preserve">                    └──────────────┬──────────────────────┘</w:t>
      </w:r>
      <w:r>
        <w:br/>
      </w:r>
      <w:r>
        <w:rPr>
          <w:rStyle w:val="VerbatimChar"/>
        </w:rPr>
        <w:t xml:space="preserve">                                   │ /api/*  (proxied)</w:t>
      </w:r>
      <w:r>
        <w:br/>
      </w:r>
      <w:r>
        <w:rPr>
          <w:rStyle w:val="VerbatimChar"/>
        </w:rPr>
        <w:t xml:space="preserve">                                   ▼</w:t>
      </w:r>
      <w:r>
        <w:br/>
      </w:r>
      <w:r>
        <w:rPr>
          <w:rStyle w:val="VerbatimChar"/>
        </w:rPr>
        <w:t xml:space="preserve">                    ┌─────────────────────────────────────────┐</w:t>
      </w:r>
      <w:r>
        <w:br/>
      </w:r>
      <w:r>
        <w:rPr>
          <w:rStyle w:val="VerbatimChar"/>
        </w:rPr>
        <w:t xml:space="preserve">                    │      FastAPI Gateway (:8000)             │</w:t>
      </w:r>
      <w:r>
        <w:br/>
      </w:r>
      <w:r>
        <w:rPr>
          <w:rStyle w:val="VerbatimChar"/>
        </w:rPr>
        <w:t xml:space="preserve">                    │   Router + CORS + Request-ID + Logs     │</w:t>
      </w:r>
      <w:r>
        <w:br/>
      </w:r>
      <w:r>
        <w:rPr>
          <w:rStyle w:val="VerbatimChar"/>
        </w:rPr>
        <w:t xml:space="preserve">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Pre- │ │ In-│ │ Re-│ │ Re-│ │  RAG   │ │Clust.│</w:t>
      </w:r>
      <w:r>
        <w:br/>
      </w:r>
      <w:r>
        <w:rPr>
          <w:rStyle w:val="VerbatimChar"/>
        </w:rPr>
        <w:t xml:space="preserve">              │ proc.│ │dex │ │trie│ │fine│ │ :8005  │ │:8006 │</w:t>
      </w:r>
      <w:r>
        <w:br/>
      </w:r>
      <w:r>
        <w:rPr>
          <w:rStyle w:val="VerbatimChar"/>
        </w:rPr>
        <w:t xml:space="preserve">              │:8001 │ │:8002│ │:8003│ │:8004│ │        │ │      │</w:t>
      </w:r>
      <w:r>
        <w:br/>
      </w:r>
      <w:r>
        <w:rPr>
          <w:rStyle w:val="VerbatimChar"/>
        </w:rPr>
        <w:t xml:space="preserve">              └──┬───┘ └────┘ └──┬─┘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Shared Data Volume        │</w:t>
      </w:r>
      <w:r>
        <w:br/>
      </w:r>
      <w:r>
        <w:rPr>
          <w:rStyle w:val="VerbatimChar"/>
        </w:rPr>
        <w:t xml:space="preserve">              │  (./data/)                 │</w:t>
      </w:r>
      <w:r>
        <w:br/>
      </w:r>
      <w:r>
        <w:rPr>
          <w:rStyle w:val="VerbatimChar"/>
        </w:rPr>
        <w:t xml:space="preserve">              │  - processed/              │</w:t>
      </w:r>
      <w:r>
        <w:br/>
      </w:r>
      <w:r>
        <w:rPr>
          <w:rStyle w:val="VerbatimChar"/>
        </w:rPr>
        <w:t xml:space="preserve">              │  - indexes/                │</w:t>
      </w:r>
      <w:r>
        <w:br/>
      </w:r>
      <w:r>
        <w:rPr>
          <w:rStyle w:val="VerbatimChar"/>
        </w:rPr>
        <w:t xml:space="preserve">              │  - clusters/               │</w:t>
      </w:r>
      <w:r>
        <w:br/>
      </w:r>
      <w:r>
        <w:rPr>
          <w:rStyle w:val="VerbatimChar"/>
        </w:rPr>
        <w:t xml:space="preserve">              │  - models/                 │</w:t>
      </w:r>
      <w:r>
        <w:br/>
      </w:r>
      <w:r>
        <w:rPr>
          <w:rStyle w:val="VerbatimChar"/>
        </w:rPr>
        <w:t xml:space="preserve">              │  - user_logs/              │</w:t>
      </w:r>
      <w:r>
        <w:br/>
      </w:r>
      <w:r>
        <w:rPr>
          <w:rStyle w:val="VerbatimChar"/>
        </w:rPr>
        <w:t xml:space="preserve">              └────────────────────────────┘</w:t>
      </w:r>
    </w:p>
    <w:p w14:paraId="3296FFE3" w14:textId="77777777" w:rsidR="00BC2399" w:rsidRDefault="00B4474B">
      <w:pPr>
        <w:pStyle w:val="Heading3"/>
      </w:pPr>
      <w:bookmarkStart w:id="15" w:name="service-descriptions"/>
      <w:bookmarkEnd w:id="14"/>
      <w:r>
        <w:t>3.2 Service Descriptions</w:t>
      </w:r>
    </w:p>
    <w:p w14:paraId="65E36C52" w14:textId="77777777" w:rsidR="00BC2399" w:rsidRDefault="00B4474B">
      <w:pPr>
        <w:pStyle w:val="Heading4"/>
      </w:pPr>
      <w:bookmarkStart w:id="16" w:name="gateway-service-port-8000"/>
      <w:r>
        <w:t>3.2.1 Gateway Service (Port 8000)</w:t>
      </w:r>
    </w:p>
    <w:p w14:paraId="60BF8338" w14:textId="77777777" w:rsidR="00BC2399" w:rsidRDefault="00B4474B">
      <w:pPr>
        <w:pStyle w:val="FirstParagraph"/>
      </w:pPr>
      <w:r>
        <w:t>The API Gateway is the sole public entry point, receiving all client requests and routing them to internal services. Built with FastAPI, it provides:</w:t>
      </w:r>
    </w:p>
    <w:p w14:paraId="2E19D7BB" w14:textId="77777777" w:rsidR="00BC2399" w:rsidRDefault="00B4474B">
      <w:pPr>
        <w:pStyle w:val="Compact"/>
        <w:numPr>
          <w:ilvl w:val="0"/>
          <w:numId w:val="8"/>
        </w:numPr>
      </w:pPr>
      <w:r>
        <w:rPr>
          <w:b/>
          <w:bCs/>
        </w:rPr>
        <w:t>Endpoint routing</w:t>
      </w:r>
      <w:r>
        <w:t xml:space="preserve">: </w:t>
      </w:r>
      <w:r>
        <w:rPr>
          <w:rStyle w:val="VerbatimChar"/>
        </w:rPr>
        <w:t>/api/search</w:t>
      </w:r>
      <w:r>
        <w:t xml:space="preserve"> → dispatches to preprocessing → indexing/retrieval based on the </w:t>
      </w:r>
      <w:r>
        <w:rPr>
          <w:rStyle w:val="VerbatimChar"/>
        </w:rPr>
        <w:t>representation</w:t>
      </w:r>
      <w:r>
        <w:t xml:space="preserve"> field. </w:t>
      </w:r>
      <w:r>
        <w:rPr>
          <w:rStyle w:val="VerbatimChar"/>
        </w:rPr>
        <w:t>/api/refine</w:t>
      </w:r>
      <w:r>
        <w:t xml:space="preserve"> → pass-through to refinement service. </w:t>
      </w:r>
      <w:r>
        <w:rPr>
          <w:rStyle w:val="VerbatimChar"/>
        </w:rPr>
        <w:t>/api/rag/answer</w:t>
      </w:r>
      <w:r>
        <w:t xml:space="preserve"> → pass-through to RAG service. </w:t>
      </w:r>
      <w:r>
        <w:rPr>
          <w:rStyle w:val="VerbatimChar"/>
        </w:rPr>
        <w:t>/api/log/click</w:t>
      </w:r>
      <w:r>
        <w:t xml:space="preserve"> → pass-through to refinement’s click logger.</w:t>
      </w:r>
    </w:p>
    <w:p w14:paraId="3075F95A" w14:textId="77777777" w:rsidR="00BC2399" w:rsidRDefault="00B4474B">
      <w:pPr>
        <w:pStyle w:val="Compact"/>
        <w:numPr>
          <w:ilvl w:val="0"/>
          <w:numId w:val="8"/>
        </w:numPr>
      </w:pPr>
      <w:r>
        <w:rPr>
          <w:b/>
          <w:bCs/>
        </w:rPr>
        <w:t>Request context middleware</w:t>
      </w:r>
      <w:r>
        <w:t xml:space="preserve">: Injects </w:t>
      </w:r>
      <w:r>
        <w:rPr>
          <w:rStyle w:val="VerbatimChar"/>
        </w:rPr>
        <w:t>X-Request-ID</w:t>
      </w:r>
      <w:r>
        <w:t xml:space="preserve"> (UUID4), measures request latency, and logs all requests.</w:t>
      </w:r>
    </w:p>
    <w:p w14:paraId="38EBB20F" w14:textId="77777777" w:rsidR="00BC2399" w:rsidRDefault="00B4474B">
      <w:pPr>
        <w:pStyle w:val="Compact"/>
        <w:numPr>
          <w:ilvl w:val="0"/>
          <w:numId w:val="8"/>
        </w:numPr>
      </w:pPr>
      <w:r>
        <w:rPr>
          <w:b/>
          <w:bCs/>
        </w:rPr>
        <w:t>CORS middleware</w:t>
      </w:r>
      <w:r>
        <w:t xml:space="preserve">: Restricts cross-origin requests to known frontend origins (localhost:3000, localhost:5173, 127.0.0.1:3000, 127.0.0.1:5173) via </w:t>
      </w:r>
      <w:r>
        <w:rPr>
          <w:rStyle w:val="VerbatimChar"/>
        </w:rPr>
        <w:t>GATEWAY_CORS_ORIGINS</w:t>
      </w:r>
      <w:r>
        <w:t xml:space="preserve"> environment variable.</w:t>
      </w:r>
    </w:p>
    <w:p w14:paraId="451AC46A" w14:textId="77777777" w:rsidR="00BC2399" w:rsidRDefault="00B4474B">
      <w:pPr>
        <w:pStyle w:val="Compact"/>
        <w:numPr>
          <w:ilvl w:val="0"/>
          <w:numId w:val="8"/>
        </w:numPr>
      </w:pPr>
      <w:r>
        <w:rPr>
          <w:b/>
          <w:bCs/>
        </w:rPr>
        <w:t>Error translation</w:t>
      </w:r>
      <w:r>
        <w:t xml:space="preserve">: Maps backend service errors (connection failures → 502, upstream 4xx/5xx → same status code) into a consistent </w:t>
      </w:r>
      <w:r>
        <w:rPr>
          <w:rStyle w:val="VerbatimChar"/>
        </w:rPr>
        <w:t>GatewayErrorResponse</w:t>
      </w:r>
      <w:r>
        <w:t xml:space="preserve"> JSON schema.</w:t>
      </w:r>
    </w:p>
    <w:p w14:paraId="2EEDDD9E" w14:textId="77777777" w:rsidR="00BC2399" w:rsidRDefault="00B4474B">
      <w:pPr>
        <w:pStyle w:val="Compact"/>
        <w:numPr>
          <w:ilvl w:val="0"/>
          <w:numId w:val="8"/>
        </w:numPr>
      </w:pPr>
      <w:r>
        <w:rPr>
          <w:b/>
          <w:bCs/>
        </w:rPr>
        <w:lastRenderedPageBreak/>
        <w:t>Health aggregation</w:t>
      </w:r>
      <w:r>
        <w:t xml:space="preserve">: Probes all 5 backend services in parallel via </w:t>
      </w:r>
      <w:r>
        <w:rPr>
          <w:rStyle w:val="VerbatimChar"/>
        </w:rPr>
        <w:t>asyncio.gather</w:t>
      </w:r>
      <w:r>
        <w:t xml:space="preserve"> with 500ms per-probe timeout, returning an aggregated </w:t>
      </w:r>
      <w:r>
        <w:rPr>
          <w:rStyle w:val="VerbatimChar"/>
        </w:rPr>
        <w:t>ok</w:t>
      </w:r>
      <w:r>
        <w:t>/</w:t>
      </w:r>
      <w:r>
        <w:rPr>
          <w:rStyle w:val="VerbatimChar"/>
        </w:rPr>
        <w:t>degraded</w:t>
      </w:r>
      <w:r>
        <w:t xml:space="preserve"> status.</w:t>
      </w:r>
    </w:p>
    <w:p w14:paraId="765BB855" w14:textId="77777777" w:rsidR="00BC2399" w:rsidRDefault="00B4474B">
      <w:pPr>
        <w:pStyle w:val="FirstParagraph"/>
      </w:pPr>
      <w:r>
        <w:t xml:space="preserve">The gateway uses </w:t>
      </w:r>
      <w:r>
        <w:rPr>
          <w:rStyle w:val="VerbatimChar"/>
        </w:rPr>
        <w:t>httpx.AsyncClient</w:t>
      </w:r>
      <w:r>
        <w:t xml:space="preserve"> for non-blocking HTTP calls to backend services. Service discovery is via Docker Compose network DNS (e.g., </w:t>
      </w:r>
      <w:r>
        <w:rPr>
          <w:rStyle w:val="VerbatimChar"/>
        </w:rPr>
        <w:t>http://preprocessing:8000</w:t>
      </w:r>
      <w:r>
        <w:t>).</w:t>
      </w:r>
    </w:p>
    <w:p w14:paraId="37BB8F16" w14:textId="77777777" w:rsidR="00BC2399" w:rsidRDefault="00B4474B">
      <w:pPr>
        <w:pStyle w:val="Heading4"/>
      </w:pPr>
      <w:bookmarkStart w:id="17" w:name="preprocessing-service-port-8001"/>
      <w:bookmarkEnd w:id="16"/>
      <w:r>
        <w:t>3.2.2 Preprocessing Service (Port 8001)</w:t>
      </w:r>
    </w:p>
    <w:p w14:paraId="316D22B9" w14:textId="77777777" w:rsidR="00BC2399" w:rsidRDefault="00B4474B">
      <w:pPr>
        <w:pStyle w:val="FirstParagraph"/>
      </w:pPr>
      <w:r>
        <w:t>Responsible for text preprocessing (tokenization, stemming, stopword removal). Provides:</w:t>
      </w:r>
    </w:p>
    <w:p w14:paraId="42D9E3FB" w14:textId="77777777" w:rsidR="00BC2399" w:rsidRDefault="00B4474B">
      <w:pPr>
        <w:pStyle w:val="Compact"/>
        <w:numPr>
          <w:ilvl w:val="0"/>
          <w:numId w:val="9"/>
        </w:numPr>
      </w:pPr>
      <w:r>
        <w:rPr>
          <w:rStyle w:val="VerbatimChar"/>
        </w:rPr>
        <w:t>POST /preprocess</w:t>
      </w:r>
      <w:r>
        <w:t>: Accepts raw text, returns tokenized and Porter-stemmed tokens.</w:t>
      </w:r>
    </w:p>
    <w:p w14:paraId="3C0BE6AE" w14:textId="77777777" w:rsidR="00BC2399" w:rsidRDefault="00B4474B">
      <w:pPr>
        <w:pStyle w:val="Compact"/>
        <w:numPr>
          <w:ilvl w:val="0"/>
          <w:numId w:val="9"/>
        </w:numPr>
      </w:pPr>
      <w:r>
        <w:rPr>
          <w:rStyle w:val="VerbatimChar"/>
        </w:rPr>
        <w:t>POST /docs/{doc_id}</w:t>
      </w:r>
      <w:r>
        <w:t>: Returns the raw document text by ID (used by the RAG service to build context).</w:t>
      </w:r>
    </w:p>
    <w:p w14:paraId="2F9D7A87" w14:textId="77777777" w:rsidR="00BC2399" w:rsidRDefault="00B4474B">
      <w:pPr>
        <w:pStyle w:val="Compact"/>
        <w:numPr>
          <w:ilvl w:val="0"/>
          <w:numId w:val="9"/>
        </w:numPr>
      </w:pPr>
      <w:r>
        <w:rPr>
          <w:rStyle w:val="VerbatimChar"/>
        </w:rPr>
        <w:t>GET /health</w:t>
      </w:r>
      <w:r>
        <w:t>: Liveness probe.</w:t>
      </w:r>
    </w:p>
    <w:p w14:paraId="4772544D" w14:textId="77777777" w:rsidR="00BC2399" w:rsidRDefault="00B4474B">
      <w:pPr>
        <w:pStyle w:val="Compact"/>
        <w:numPr>
          <w:ilvl w:val="0"/>
          <w:numId w:val="9"/>
        </w:numPr>
      </w:pPr>
      <w:r>
        <w:rPr>
          <w:rStyle w:val="VerbatimChar"/>
        </w:rPr>
        <w:t>GET /pipeline</w:t>
      </w:r>
      <w:r>
        <w:t>: Returns the pre-processing pipeline configuration.</w:t>
      </w:r>
    </w:p>
    <w:p w14:paraId="0818DDDA" w14:textId="77777777" w:rsidR="00BC2399" w:rsidRDefault="00B4474B">
      <w:pPr>
        <w:pStyle w:val="FirstParagraph"/>
      </w:pPr>
      <w:r>
        <w:t>Uses NLTK for tokenization (</w:t>
      </w:r>
      <w:r>
        <w:rPr>
          <w:rStyle w:val="VerbatimChar"/>
        </w:rPr>
        <w:t>word_tokenize</w:t>
      </w:r>
      <w:r>
        <w:t xml:space="preserve"> with </w:t>
      </w:r>
      <w:r>
        <w:rPr>
          <w:rStyle w:val="VerbatimChar"/>
        </w:rPr>
        <w:t>punkt_tab</w:t>
      </w:r>
      <w:r>
        <w:t>), stopword removal, and Porter stemming.</w:t>
      </w:r>
    </w:p>
    <w:p w14:paraId="3D03996F" w14:textId="77777777" w:rsidR="00BC2399" w:rsidRDefault="00B4474B">
      <w:pPr>
        <w:pStyle w:val="Heading4"/>
      </w:pPr>
      <w:bookmarkStart w:id="18" w:name="indexing-service-port-8002"/>
      <w:bookmarkEnd w:id="17"/>
      <w:r>
        <w:t>3.2.3 Indexing Service (Port 8002)</w:t>
      </w:r>
    </w:p>
    <w:p w14:paraId="4E221BBA" w14:textId="77777777" w:rsidR="00BC2399" w:rsidRDefault="00B4474B">
      <w:pPr>
        <w:pStyle w:val="FirstParagraph"/>
      </w:pPr>
      <w:r>
        <w:t>Manages lexical indexes (Inverted Index, TF-IDF, BM25). Provides:</w:t>
      </w:r>
    </w:p>
    <w:p w14:paraId="0D8E97B3" w14:textId="77777777" w:rsidR="00BC2399" w:rsidRDefault="00B4474B">
      <w:pPr>
        <w:pStyle w:val="Compact"/>
        <w:numPr>
          <w:ilvl w:val="0"/>
          <w:numId w:val="10"/>
        </w:numPr>
      </w:pPr>
      <w:r>
        <w:rPr>
          <w:rStyle w:val="VerbatimChar"/>
        </w:rPr>
        <w:t>POST /index/{dataset_id}/search</w:t>
      </w:r>
      <w:r>
        <w:t>: Lexical search with configurable model (</w:t>
      </w:r>
      <w:r>
        <w:rPr>
          <w:rStyle w:val="VerbatimChar"/>
        </w:rPr>
        <w:t>tfidf</w:t>
      </w:r>
      <w:r>
        <w:t xml:space="preserve">, </w:t>
      </w:r>
      <w:r>
        <w:rPr>
          <w:rStyle w:val="VerbatimChar"/>
        </w:rPr>
        <w:t>bm25</w:t>
      </w:r>
      <w:r>
        <w:t xml:space="preserve">, </w:t>
      </w:r>
      <w:r>
        <w:rPr>
          <w:rStyle w:val="VerbatimChar"/>
        </w:rPr>
        <w:t>inverted</w:t>
      </w:r>
      <w:r>
        <w:t>), k, k₁, b parameters.</w:t>
      </w:r>
    </w:p>
    <w:p w14:paraId="325E5B6F" w14:textId="77777777" w:rsidR="00BC2399" w:rsidRDefault="00B4474B">
      <w:pPr>
        <w:pStyle w:val="Compact"/>
        <w:numPr>
          <w:ilvl w:val="0"/>
          <w:numId w:val="10"/>
        </w:numPr>
      </w:pPr>
      <w:r>
        <w:rPr>
          <w:rStyle w:val="VerbatimChar"/>
        </w:rPr>
        <w:t>GET /index/{dataset_id}/stats</w:t>
      </w:r>
      <w:r>
        <w:t>: Returns index statistics (vocabulary size, document count, index size on disk).</w:t>
      </w:r>
    </w:p>
    <w:p w14:paraId="68E68E02" w14:textId="77777777" w:rsidR="00BC2399" w:rsidRDefault="00B4474B">
      <w:pPr>
        <w:pStyle w:val="Compact"/>
        <w:numPr>
          <w:ilvl w:val="0"/>
          <w:numId w:val="10"/>
        </w:numPr>
      </w:pPr>
      <w:r>
        <w:rPr>
          <w:rStyle w:val="VerbatimChar"/>
        </w:rPr>
        <w:t>GET /index/{dataset_id}/exists</w:t>
      </w:r>
      <w:r>
        <w:t>: Checks if indexes are built for a dataset.</w:t>
      </w:r>
    </w:p>
    <w:p w14:paraId="6FE2D703" w14:textId="77777777" w:rsidR="00BC2399" w:rsidRDefault="00B4474B">
      <w:pPr>
        <w:pStyle w:val="Compact"/>
        <w:numPr>
          <w:ilvl w:val="0"/>
          <w:numId w:val="10"/>
        </w:numPr>
      </w:pPr>
      <w:r>
        <w:rPr>
          <w:rStyle w:val="VerbatimChar"/>
        </w:rPr>
        <w:t>POST /index/{dataset_id}/load</w:t>
      </w:r>
      <w:r>
        <w:t>: Loads the specified model into LRU memory cache.</w:t>
      </w:r>
    </w:p>
    <w:p w14:paraId="6C5F8AB1" w14:textId="77777777" w:rsidR="00BC2399" w:rsidRDefault="00B4474B">
      <w:pPr>
        <w:pStyle w:val="Compact"/>
        <w:numPr>
          <w:ilvl w:val="0"/>
          <w:numId w:val="10"/>
        </w:numPr>
      </w:pPr>
      <w:r>
        <w:rPr>
          <w:rStyle w:val="VerbatimChar"/>
        </w:rPr>
        <w:t>POST /index/{dataset_id}/postings/{term}</w:t>
      </w:r>
      <w:r>
        <w:t>: Returns inverted index postings for a specific term.</w:t>
      </w:r>
    </w:p>
    <w:p w14:paraId="2858AB34" w14:textId="77777777" w:rsidR="00BC2399" w:rsidRDefault="00B4474B">
      <w:pPr>
        <w:pStyle w:val="FirstParagraph"/>
      </w:pPr>
      <w:r>
        <w:t>Implements an LRU-1 cache for both TF-IDF and BM25 models, so only one dataset’s index is resident in memory at a time.</w:t>
      </w:r>
    </w:p>
    <w:p w14:paraId="6CACA9F4" w14:textId="77777777" w:rsidR="00BC2399" w:rsidRDefault="00B4474B">
      <w:pPr>
        <w:pStyle w:val="Heading4"/>
      </w:pPr>
      <w:bookmarkStart w:id="19" w:name="retrieval-service-port-8003"/>
      <w:bookmarkEnd w:id="18"/>
      <w:r>
        <w:t>3.2.4 Retrieval Service (Port 8003)</w:t>
      </w:r>
    </w:p>
    <w:p w14:paraId="3700DB18" w14:textId="77777777" w:rsidR="00BC2399" w:rsidRDefault="00B4474B">
      <w:pPr>
        <w:pStyle w:val="FirstParagraph"/>
      </w:pPr>
      <w:r>
        <w:t>The most feature-rich service, handling dense, hybrid, and multi-encoder retrieval. Provides:</w:t>
      </w:r>
    </w:p>
    <w:p w14:paraId="36E1FF76" w14:textId="77777777" w:rsidR="00BC2399" w:rsidRDefault="00B4474B">
      <w:pPr>
        <w:pStyle w:val="Compact"/>
        <w:numPr>
          <w:ilvl w:val="0"/>
          <w:numId w:val="11"/>
        </w:numPr>
      </w:pPr>
      <w:r>
        <w:rPr>
          <w:rStyle w:val="VerbatimChar"/>
        </w:rPr>
        <w:t>POST /retrieval/search</w:t>
      </w:r>
      <w:r>
        <w:t>: Dense search using sentence-transformers + FAISS.</w:t>
      </w:r>
    </w:p>
    <w:p w14:paraId="1712203F" w14:textId="77777777" w:rsidR="00BC2399" w:rsidRDefault="00B4474B">
      <w:pPr>
        <w:pStyle w:val="Compact"/>
        <w:numPr>
          <w:ilvl w:val="0"/>
          <w:numId w:val="11"/>
        </w:numPr>
      </w:pPr>
      <w:r>
        <w:rPr>
          <w:rStyle w:val="VerbatimChar"/>
        </w:rPr>
        <w:t>POST /retrieval/embed</w:t>
      </w:r>
      <w:r>
        <w:t>: Batched text-to-embedding conversion.</w:t>
      </w:r>
    </w:p>
    <w:p w14:paraId="2D6BC437" w14:textId="77777777" w:rsidR="00BC2399" w:rsidRDefault="00B4474B">
      <w:pPr>
        <w:pStyle w:val="Compact"/>
        <w:numPr>
          <w:ilvl w:val="0"/>
          <w:numId w:val="11"/>
        </w:numPr>
      </w:pPr>
      <w:r>
        <w:rPr>
          <w:rStyle w:val="VerbatimChar"/>
        </w:rPr>
        <w:t>POST /hybrid/{dataset_id}/search</w:t>
      </w:r>
      <w:r>
        <w:t>: Hybrid search (5 representations × 3 fusion methods × 2 modes).</w:t>
      </w:r>
    </w:p>
    <w:p w14:paraId="1A5335B8" w14:textId="77777777" w:rsidR="00BC2399" w:rsidRDefault="00B4474B">
      <w:pPr>
        <w:pStyle w:val="Compact"/>
        <w:numPr>
          <w:ilvl w:val="0"/>
          <w:numId w:val="11"/>
        </w:numPr>
      </w:pPr>
      <w:r>
        <w:rPr>
          <w:rStyle w:val="VerbatimChar"/>
        </w:rPr>
        <w:t>POST /multi-encoder/{dataset_id}/search</w:t>
      </w:r>
      <w:r>
        <w:t>: Multi-encoder fusion (L6 + L12).</w:t>
      </w:r>
    </w:p>
    <w:p w14:paraId="05408F1E" w14:textId="77777777" w:rsidR="00BC2399" w:rsidRDefault="00B4474B">
      <w:pPr>
        <w:pStyle w:val="Compact"/>
        <w:numPr>
          <w:ilvl w:val="0"/>
          <w:numId w:val="11"/>
        </w:numPr>
      </w:pPr>
      <w:r>
        <w:rPr>
          <w:rStyle w:val="VerbatimChar"/>
        </w:rPr>
        <w:t>GET /retrieval/stats</w:t>
      </w:r>
      <w:r>
        <w:t xml:space="preserve">, </w:t>
      </w:r>
      <w:r>
        <w:rPr>
          <w:rStyle w:val="VerbatimChar"/>
        </w:rPr>
        <w:t>/retrieval/health</w:t>
      </w:r>
      <w:r>
        <w:t xml:space="preserve">, </w:t>
      </w:r>
      <w:r>
        <w:rPr>
          <w:rStyle w:val="VerbatimChar"/>
        </w:rPr>
        <w:t>/hybrid/{dataset_id}/health</w:t>
      </w:r>
      <w:r>
        <w:t>.</w:t>
      </w:r>
    </w:p>
    <w:p w14:paraId="18BF1904" w14:textId="77777777" w:rsidR="00BC2399" w:rsidRDefault="00B4474B">
      <w:pPr>
        <w:pStyle w:val="FirstParagraph"/>
      </w:pPr>
      <w:r>
        <w:lastRenderedPageBreak/>
        <w:t xml:space="preserve">Uses </w:t>
      </w:r>
      <w:r>
        <w:rPr>
          <w:rStyle w:val="VerbatimChar"/>
        </w:rPr>
        <w:t>sentence-transformers</w:t>
      </w:r>
      <w:r>
        <w:t xml:space="preserve"> for encoding, FAISS for vector search, and implements the full hybrid orchestration layer.</w:t>
      </w:r>
    </w:p>
    <w:p w14:paraId="762F5AE2" w14:textId="77777777" w:rsidR="00BC2399" w:rsidRDefault="00B4474B">
      <w:pPr>
        <w:pStyle w:val="Heading4"/>
      </w:pPr>
      <w:bookmarkStart w:id="20" w:name="refinement-service-port-8004"/>
      <w:bookmarkEnd w:id="19"/>
      <w:r>
        <w:t>3.2.5 Refinement Service (Port 8004)</w:t>
      </w:r>
    </w:p>
    <w:p w14:paraId="11BE854B" w14:textId="77777777" w:rsidR="00BC2399" w:rsidRDefault="00B4474B">
      <w:pPr>
        <w:pStyle w:val="FirstParagraph"/>
      </w:pPr>
      <w:r>
        <w:t>Enhances user queries before retrieval. Provides:</w:t>
      </w:r>
    </w:p>
    <w:p w14:paraId="550C4505" w14:textId="77777777" w:rsidR="00BC2399" w:rsidRDefault="00B4474B">
      <w:pPr>
        <w:pStyle w:val="Compact"/>
        <w:numPr>
          <w:ilvl w:val="0"/>
          <w:numId w:val="12"/>
        </w:numPr>
      </w:pPr>
      <w:r>
        <w:rPr>
          <w:rStyle w:val="VerbatimChar"/>
        </w:rPr>
        <w:t>POST /refine</w:t>
      </w:r>
      <w:r>
        <w:t>: Accepts query + user_id + feature toggles; returns refined query + tokens + weights.</w:t>
      </w:r>
    </w:p>
    <w:p w14:paraId="52C0A230" w14:textId="77777777" w:rsidR="00BC2399" w:rsidRDefault="00B4474B">
      <w:pPr>
        <w:pStyle w:val="Compact"/>
        <w:numPr>
          <w:ilvl w:val="0"/>
          <w:numId w:val="12"/>
        </w:numPr>
      </w:pPr>
      <w:r>
        <w:rPr>
          <w:rStyle w:val="VerbatimChar"/>
        </w:rPr>
        <w:t>POST /log/click</w:t>
      </w:r>
      <w:r>
        <w:t>: Accepts a click event and appends it to the user’s JSONL log file.</w:t>
      </w:r>
    </w:p>
    <w:p w14:paraId="431AEF51" w14:textId="77777777" w:rsidR="00BC2399" w:rsidRDefault="00B4474B">
      <w:pPr>
        <w:pStyle w:val="Compact"/>
        <w:numPr>
          <w:ilvl w:val="0"/>
          <w:numId w:val="12"/>
        </w:numPr>
      </w:pPr>
      <w:r>
        <w:rPr>
          <w:rStyle w:val="VerbatimChar"/>
        </w:rPr>
        <w:t>GET /health</w:t>
      </w:r>
      <w:r>
        <w:t>: Liveness probe.</w:t>
      </w:r>
    </w:p>
    <w:p w14:paraId="7B5BD522" w14:textId="77777777" w:rsidR="00BC2399" w:rsidRDefault="00B4474B">
      <w:pPr>
        <w:pStyle w:val="FirstParagraph"/>
      </w:pPr>
      <w:r>
        <w:t>Sub-modules: spell correction (SymSpell), synonym expansion (WordNet), personalization (click-log analysis), grammar correction (language-tool-python, off by default).</w:t>
      </w:r>
    </w:p>
    <w:p w14:paraId="0D0C69F9" w14:textId="77777777" w:rsidR="00BC2399" w:rsidRDefault="00B4474B">
      <w:pPr>
        <w:pStyle w:val="Heading4"/>
      </w:pPr>
      <w:bookmarkStart w:id="21" w:name="clustering-service-port-8006"/>
      <w:bookmarkEnd w:id="20"/>
      <w:r>
        <w:t>3.2.6 Clustering Service (Port 8006)</w:t>
      </w:r>
    </w:p>
    <w:p w14:paraId="304A293C" w14:textId="77777777" w:rsidR="00BC2399" w:rsidRDefault="00B4474B">
      <w:pPr>
        <w:pStyle w:val="FirstParagraph"/>
      </w:pPr>
      <w:r>
        <w:t xml:space="preserve">Provides cluster-aware search by boosting results from the nearest document cluster. Uses </w:t>
      </w:r>
      <w:r>
        <w:rPr>
          <w:b/>
          <w:bCs/>
        </w:rPr>
        <w:t>Mini-Batch K-Means</w:t>
      </w:r>
      <w:r>
        <w:t xml:space="preserve"> (k=20, built offline from L6 embeddings). Provides:</w:t>
      </w:r>
    </w:p>
    <w:p w14:paraId="281CA9FB" w14:textId="77777777" w:rsidR="00BC2399" w:rsidRDefault="00B4474B">
      <w:pPr>
        <w:pStyle w:val="Compact"/>
        <w:numPr>
          <w:ilvl w:val="0"/>
          <w:numId w:val="13"/>
        </w:numPr>
      </w:pPr>
      <w:r>
        <w:rPr>
          <w:rStyle w:val="VerbatimChar"/>
        </w:rPr>
        <w:t>POST /cluster/{dataset_id}/search</w:t>
      </w:r>
      <w:r>
        <w:t>: Accepts query + representation + boost; returns results with boosted cluster scores.</w:t>
      </w:r>
    </w:p>
    <w:p w14:paraId="6EB1CB16" w14:textId="77777777" w:rsidR="00BC2399" w:rsidRDefault="00B4474B">
      <w:pPr>
        <w:pStyle w:val="Compact"/>
        <w:numPr>
          <w:ilvl w:val="0"/>
          <w:numId w:val="13"/>
        </w:numPr>
      </w:pPr>
      <w:r>
        <w:rPr>
          <w:rStyle w:val="VerbatimChar"/>
        </w:rPr>
        <w:t>GET /cluster/{dataset_id}/stats</w:t>
      </w:r>
      <w:r>
        <w:t>: Returns cluster metadata (counts per cluster, inertia).</w:t>
      </w:r>
    </w:p>
    <w:p w14:paraId="35C90115" w14:textId="77777777" w:rsidR="00BC2399" w:rsidRDefault="00B4474B">
      <w:pPr>
        <w:pStyle w:val="Compact"/>
        <w:numPr>
          <w:ilvl w:val="0"/>
          <w:numId w:val="13"/>
        </w:numPr>
      </w:pPr>
      <w:r>
        <w:rPr>
          <w:rStyle w:val="VerbatimChar"/>
        </w:rPr>
        <w:t>GET /health</w:t>
      </w:r>
      <w:r>
        <w:t>: Liveness probe.</w:t>
      </w:r>
    </w:p>
    <w:p w14:paraId="7B3B404B" w14:textId="77777777" w:rsidR="00BC2399" w:rsidRDefault="00B4474B">
      <w:pPr>
        <w:pStyle w:val="FirstParagraph"/>
      </w:pPr>
      <w:r>
        <w:t>Query encoding is delegated to the retrieval service to avoid a second GPU model load. The cluster boost (default 1.5×) is applied as a score multiplier for documents in the predicted nearest cluster.</w:t>
      </w:r>
    </w:p>
    <w:p w14:paraId="2B1E69E5" w14:textId="77777777" w:rsidR="00BC2399" w:rsidRDefault="00B4474B">
      <w:pPr>
        <w:pStyle w:val="Heading4"/>
      </w:pPr>
      <w:bookmarkStart w:id="22" w:name="rag-service-port-8005"/>
      <w:bookmarkEnd w:id="21"/>
      <w:r>
        <w:t>3.2.7 RAG Service (Port 8005)</w:t>
      </w:r>
    </w:p>
    <w:p w14:paraId="48D1385A" w14:textId="77777777" w:rsidR="00BC2399" w:rsidRDefault="00B4474B">
      <w:pPr>
        <w:pStyle w:val="FirstParagraph"/>
      </w:pPr>
      <w:r>
        <w:t>Generates grounded answers using retrieval-augmented generation. Provides:</w:t>
      </w:r>
    </w:p>
    <w:p w14:paraId="1D6BBD73" w14:textId="77777777" w:rsidR="00BC2399" w:rsidRDefault="00B4474B">
      <w:pPr>
        <w:pStyle w:val="Compact"/>
        <w:numPr>
          <w:ilvl w:val="0"/>
          <w:numId w:val="14"/>
        </w:numPr>
      </w:pPr>
      <w:r>
        <w:rPr>
          <w:rStyle w:val="VerbatimChar"/>
        </w:rPr>
        <w:t>POST /rag/answer</w:t>
      </w:r>
      <w:r>
        <w:t>: Accepts query + dataset_id + k; returns answer + source document IDs + latency.</w:t>
      </w:r>
    </w:p>
    <w:p w14:paraId="494F95B5" w14:textId="77777777" w:rsidR="00BC2399" w:rsidRDefault="00B4474B">
      <w:pPr>
        <w:pStyle w:val="Compact"/>
        <w:numPr>
          <w:ilvl w:val="0"/>
          <w:numId w:val="14"/>
        </w:numPr>
      </w:pPr>
      <w:r>
        <w:rPr>
          <w:rStyle w:val="VerbatimChar"/>
        </w:rPr>
        <w:t>POST /rag/answer/stream</w:t>
      </w:r>
      <w:r>
        <w:t>: Server-Sent Events streaming variant — tokens appear incrementally.</w:t>
      </w:r>
    </w:p>
    <w:p w14:paraId="0D2F0BB0" w14:textId="77777777" w:rsidR="00BC2399" w:rsidRDefault="00B4474B">
      <w:pPr>
        <w:pStyle w:val="FirstParagraph"/>
      </w:pPr>
      <w:r>
        <w:t>Pipeline: retrieve top-k docs → build context → generate answer via TinyLlama-1.1B (GGUF quantized via llama.cpp with Vulkan/CUDA GPU acceleration).</w:t>
      </w:r>
    </w:p>
    <w:p w14:paraId="60E004A0" w14:textId="77777777" w:rsidR="00BC2399" w:rsidRDefault="00B4474B">
      <w:pPr>
        <w:pStyle w:val="Heading3"/>
      </w:pPr>
      <w:bookmarkStart w:id="23" w:name="communication-protocol"/>
      <w:bookmarkEnd w:id="15"/>
      <w:bookmarkEnd w:id="22"/>
      <w:r>
        <w:t>3.3 Communication Protocol</w:t>
      </w:r>
    </w:p>
    <w:p w14:paraId="0D1E55FB" w14:textId="77777777" w:rsidR="00BC2399" w:rsidRDefault="00B4474B">
      <w:pPr>
        <w:pStyle w:val="FirstParagraph"/>
      </w:pPr>
      <w:r>
        <w:t xml:space="preserve">All inter-service communication uses </w:t>
      </w:r>
      <w:r>
        <w:rPr>
          <w:b/>
          <w:bCs/>
        </w:rPr>
        <w:t>synchronous REST over HTTP/1.1</w:t>
      </w:r>
      <w:r>
        <w:t xml:space="preserve"> with JSON payloads. This choice is justified by:</w:t>
      </w:r>
    </w:p>
    <w:p w14:paraId="5FD52837" w14:textId="77777777" w:rsidR="00BC2399" w:rsidRDefault="00B4474B">
      <w:pPr>
        <w:pStyle w:val="Compact"/>
        <w:numPr>
          <w:ilvl w:val="0"/>
          <w:numId w:val="15"/>
        </w:numPr>
      </w:pPr>
      <w:r>
        <w:rPr>
          <w:b/>
          <w:bCs/>
        </w:rPr>
        <w:lastRenderedPageBreak/>
        <w:t>Simplicity</w:t>
      </w:r>
      <w:r>
        <w:t>: No message broker or service mesh required. Every service is a standard FastAPI application that can be developed, tested, and debugged independently.</w:t>
      </w:r>
    </w:p>
    <w:p w14:paraId="0F74C25D" w14:textId="77777777" w:rsidR="00BC2399" w:rsidRDefault="00B4474B">
      <w:pPr>
        <w:pStyle w:val="Compact"/>
        <w:numPr>
          <w:ilvl w:val="0"/>
          <w:numId w:val="15"/>
        </w:numPr>
      </w:pPr>
      <w:r>
        <w:rPr>
          <w:b/>
          <w:bCs/>
        </w:rPr>
        <w:t>Debugging</w:t>
      </w:r>
      <w:r>
        <w:t xml:space="preserve">: Each service has its own Swagger UI at </w:t>
      </w:r>
      <w:r>
        <w:rPr>
          <w:rStyle w:val="VerbatimChar"/>
        </w:rPr>
        <w:t>/docs</w:t>
      </w:r>
      <w:r>
        <w:t>, enabling manual testing of individual endpoints without any orchestration layer.</w:t>
      </w:r>
    </w:p>
    <w:p w14:paraId="0D513158" w14:textId="77777777" w:rsidR="00BC2399" w:rsidRDefault="00B4474B">
      <w:pPr>
        <w:pStyle w:val="Compact"/>
        <w:numPr>
          <w:ilvl w:val="0"/>
          <w:numId w:val="15"/>
        </w:numPr>
      </w:pPr>
      <w:r>
        <w:rPr>
          <w:b/>
          <w:bCs/>
        </w:rPr>
        <w:t>Independence</w:t>
      </w:r>
      <w:r>
        <w:t xml:space="preserve">: Services can be run via </w:t>
      </w:r>
      <w:r>
        <w:rPr>
          <w:rStyle w:val="VerbatimChar"/>
        </w:rPr>
        <w:t>uvicorn</w:t>
      </w:r>
      <w:r>
        <w:t xml:space="preserve"> in separate terminals, or via Docker Compose, or mixed (e.g., gateway in Docker, other services in dev terminals).</w:t>
      </w:r>
    </w:p>
    <w:p w14:paraId="7EDEC259" w14:textId="77777777" w:rsidR="00BC2399" w:rsidRDefault="00B4474B">
      <w:pPr>
        <w:pStyle w:val="Compact"/>
        <w:numPr>
          <w:ilvl w:val="0"/>
          <w:numId w:val="15"/>
        </w:numPr>
      </w:pPr>
      <w:r>
        <w:rPr>
          <w:b/>
          <w:bCs/>
        </w:rPr>
        <w:t>Adequate performance</w:t>
      </w:r>
      <w:r>
        <w:t>: For an IR system where the dominant latency is computation (encoding, FAISS search), the HTTP overhead is negligible (&lt; 1 ms per call).</w:t>
      </w:r>
    </w:p>
    <w:p w14:paraId="42D2D82D" w14:textId="77777777" w:rsidR="00BC2399" w:rsidRDefault="00B4474B">
      <w:pPr>
        <w:pStyle w:val="Heading3"/>
      </w:pPr>
      <w:bookmarkStart w:id="24" w:name="docker-deployment"/>
      <w:bookmarkEnd w:id="23"/>
      <w:r>
        <w:t>3.4 Docker Deployment</w:t>
      </w:r>
    </w:p>
    <w:p w14:paraId="2DBC1C54" w14:textId="77777777" w:rsidR="00BC2399" w:rsidRDefault="00B4474B">
      <w:pPr>
        <w:pStyle w:val="FirstParagraph"/>
      </w:pPr>
      <w:r>
        <w:t>The entire stack is containerized via Docker Compose:</w:t>
      </w:r>
    </w:p>
    <w:p w14:paraId="24977E29" w14:textId="77777777" w:rsidR="00BC2399" w:rsidRDefault="00B4474B">
      <w:pPr>
        <w:pStyle w:val="Compact"/>
        <w:numPr>
          <w:ilvl w:val="0"/>
          <w:numId w:val="16"/>
        </w:numPr>
      </w:pPr>
      <w:r>
        <w:rPr>
          <w:rStyle w:val="VerbatimChar"/>
          <w:b/>
          <w:bCs/>
        </w:rPr>
        <w:t>docker-compose.yml</w:t>
      </w:r>
      <w:r>
        <w:t xml:space="preserve">: Defines all 7 backend services + UI service on a shared </w:t>
      </w:r>
      <w:r>
        <w:rPr>
          <w:rStyle w:val="VerbatimChar"/>
        </w:rPr>
        <w:t>irnet</w:t>
      </w:r>
      <w:r>
        <w:t xml:space="preserve"> bridge network. Backend services use the shared </w:t>
      </w:r>
      <w:r>
        <w:rPr>
          <w:rStyle w:val="VerbatimChar"/>
        </w:rPr>
        <w:t>services/backend.Dockerfile</w:t>
      </w:r>
      <w:r>
        <w:t xml:space="preserve"> with </w:t>
      </w:r>
      <w:r>
        <w:rPr>
          <w:rStyle w:val="VerbatimChar"/>
        </w:rPr>
        <w:t>SERVICE_NAME</w:t>
      </w:r>
      <w:r>
        <w:t xml:space="preserve"> build argument. The UI service uses a multi-stage Dockerfile (Node build → nginx serve).</w:t>
      </w:r>
    </w:p>
    <w:p w14:paraId="62CFB4D9" w14:textId="77777777" w:rsidR="00BC2399" w:rsidRDefault="00B4474B">
      <w:pPr>
        <w:pStyle w:val="Compact"/>
        <w:numPr>
          <w:ilvl w:val="0"/>
          <w:numId w:val="16"/>
        </w:numPr>
      </w:pPr>
      <w:r>
        <w:rPr>
          <w:rStyle w:val="VerbatimChar"/>
          <w:b/>
          <w:bCs/>
        </w:rPr>
        <w:t>docker-compose.gpu.yml</w:t>
      </w:r>
      <w:r>
        <w:t xml:space="preserve">: GPU overlay that overrides the </w:t>
      </w:r>
      <w:r>
        <w:rPr>
          <w:rStyle w:val="VerbatimChar"/>
        </w:rPr>
        <w:t>retrieval</w:t>
      </w:r>
      <w:r>
        <w:t xml:space="preserve"> and </w:t>
      </w:r>
      <w:r>
        <w:rPr>
          <w:rStyle w:val="VerbatimChar"/>
        </w:rPr>
        <w:t>rag</w:t>
      </w:r>
      <w:r>
        <w:t xml:space="preserve"> services with CUDA 12.3 base images, NVIDIA runtime, and GPU device reservations.</w:t>
      </w:r>
    </w:p>
    <w:p w14:paraId="5559CD63" w14:textId="77777777" w:rsidR="00BC2399" w:rsidRDefault="00B4474B">
      <w:pPr>
        <w:pStyle w:val="FirstParagraph"/>
      </w:pPr>
      <w:r>
        <w:t xml:space="preserve">Key Docker decisions: - </w:t>
      </w:r>
      <w:r>
        <w:rPr>
          <w:b/>
          <w:bCs/>
        </w:rPr>
        <w:t>Shared Dockerfile</w:t>
      </w:r>
      <w:r>
        <w:t xml:space="preserve"> with </w:t>
      </w:r>
      <w:r>
        <w:rPr>
          <w:rStyle w:val="VerbatimChar"/>
        </w:rPr>
        <w:t>ARG SERVICE_NAME</w:t>
      </w:r>
      <w:r>
        <w:t xml:space="preserve">, </w:t>
      </w:r>
      <w:r>
        <w:rPr>
          <w:rStyle w:val="VerbatimChar"/>
        </w:rPr>
        <w:t>ARG BASE_IMAGE</w:t>
      </w:r>
      <w:r>
        <w:t xml:space="preserve">, and </w:t>
      </w:r>
      <w:r>
        <w:rPr>
          <w:rStyle w:val="VerbatimChar"/>
        </w:rPr>
        <w:t>ARG TORCH_VARIANT</w:t>
      </w:r>
      <w:r>
        <w:t xml:space="preserve"> reduces maintenance overhead of 6 separate Dockerfiles. - </w:t>
      </w:r>
      <w:r>
        <w:rPr>
          <w:b/>
          <w:bCs/>
        </w:rPr>
        <w:t>Healthchecks</w:t>
      </w:r>
      <w:r>
        <w:t xml:space="preserve"> on all backend services ensure the gateway only starts after its dependencies are healthy. (Note: clustering service runs outside Docker and is not part of the Compose health check.) - </w:t>
      </w:r>
      <w:r>
        <w:rPr>
          <w:b/>
          <w:bCs/>
        </w:rPr>
        <w:t>Volume mount</w:t>
      </w:r>
      <w:r>
        <w:t xml:space="preserve"> (</w:t>
      </w:r>
      <w:r>
        <w:rPr>
          <w:rStyle w:val="VerbatimChar"/>
        </w:rPr>
        <w:t>./data:/app/data</w:t>
      </w:r>
      <w:r>
        <w:t xml:space="preserve">) persists indexes, embeddings, user logs, and model downloads across container restarts. - </w:t>
      </w:r>
      <w:r>
        <w:rPr>
          <w:b/>
          <w:bCs/>
        </w:rPr>
        <w:t>Non-root user</w:t>
      </w:r>
      <w:r>
        <w:t xml:space="preserve"> (</w:t>
      </w:r>
      <w:r>
        <w:rPr>
          <w:rStyle w:val="VerbatimChar"/>
        </w:rPr>
        <w:t>appuser</w:t>
      </w:r>
      <w:r>
        <w:t xml:space="preserve">) in containers for security best practices. - </w:t>
      </w:r>
      <w:r>
        <w:rPr>
          <w:b/>
          <w:bCs/>
        </w:rPr>
        <w:t>Serial build</w:t>
      </w:r>
      <w:r>
        <w:t xml:space="preserve"> (one service at a time) on low-bandwidth connections to avoid pip timeouts from competing downloads.</w:t>
      </w:r>
    </w:p>
    <w:p w14:paraId="71291FA9" w14:textId="77777777" w:rsidR="00BC2399" w:rsidRDefault="00B4474B">
      <w:pPr>
        <w:pStyle w:val="Heading3"/>
      </w:pPr>
      <w:bookmarkStart w:id="25" w:name="cors-configuration"/>
      <w:bookmarkEnd w:id="24"/>
      <w:r>
        <w:t>3.5 CORS Configuration</w:t>
      </w:r>
    </w:p>
    <w:p w14:paraId="51B08849" w14:textId="77777777" w:rsidR="00BC2399" w:rsidRDefault="00B4474B">
      <w:pPr>
        <w:pStyle w:val="FirstParagraph"/>
      </w:pPr>
      <w:r>
        <w:t xml:space="preserve">Cross-Origin Resource Sharing (CORS) is configured on the gateway to allow requests from: - </w:t>
      </w:r>
      <w:r>
        <w:rPr>
          <w:rStyle w:val="VerbatimChar"/>
        </w:rPr>
        <w:t>http://localhost:3000</w:t>
      </w:r>
      <w:r>
        <w:t xml:space="preserve"> (production nginx) - </w:t>
      </w:r>
      <w:r>
        <w:rPr>
          <w:rStyle w:val="VerbatimChar"/>
        </w:rPr>
        <w:t>http://localhost:5173</w:t>
      </w:r>
      <w:r>
        <w:t xml:space="preserve"> (Vite dev server) - </w:t>
      </w:r>
      <w:r>
        <w:rPr>
          <w:rStyle w:val="VerbatimChar"/>
        </w:rPr>
        <w:t>http://127.0.0.1:3000</w:t>
      </w:r>
      <w:r>
        <w:t xml:space="preserve"> and </w:t>
      </w:r>
      <w:r>
        <w:rPr>
          <w:rStyle w:val="VerbatimChar"/>
        </w:rPr>
        <w:t>http://127.0.0.1:5173</w:t>
      </w:r>
      <w:r>
        <w:t xml:space="preserve"> (IP-based variants)</w:t>
      </w:r>
    </w:p>
    <w:p w14:paraId="7C6935F4" w14:textId="77777777" w:rsidR="00BC2399" w:rsidRDefault="00B4474B">
      <w:pPr>
        <w:pStyle w:val="BodyText"/>
      </w:pPr>
      <w:r>
        <w:t xml:space="preserve">The </w:t>
      </w:r>
      <w:r>
        <w:rPr>
          <w:rStyle w:val="VerbatimChar"/>
        </w:rPr>
        <w:t>GATEWAY_CORS_ORIGINS</w:t>
      </w:r>
      <w:r>
        <w:t xml:space="preserve"> environment variable allows runtime customization without code changes. All backend services also have CORS middleware for direct access during development.</w:t>
      </w:r>
    </w:p>
    <w:p w14:paraId="6B47BEE2" w14:textId="77777777" w:rsidR="00BC2399" w:rsidRDefault="00F477FB">
      <w:r>
        <w:pict w14:anchorId="315E0908">
          <v:rect id="_x0000_i1312" style="width:0;height:1.5pt" o:hralign="center" o:hrstd="t" o:hr="t"/>
        </w:pict>
      </w:r>
    </w:p>
    <w:p w14:paraId="3A72DE03" w14:textId="77777777" w:rsidR="00BC2399" w:rsidRDefault="00B4474B">
      <w:pPr>
        <w:pStyle w:val="Heading2"/>
      </w:pPr>
      <w:bookmarkStart w:id="26" w:name="dataset-description"/>
      <w:bookmarkEnd w:id="13"/>
      <w:bookmarkEnd w:id="25"/>
      <w:r>
        <w:t>4. Dataset Description</w:t>
      </w:r>
    </w:p>
    <w:p w14:paraId="63BBE0F2" w14:textId="77777777" w:rsidR="00BC2399" w:rsidRDefault="00B4474B">
      <w:pPr>
        <w:pStyle w:val="Heading3"/>
      </w:pPr>
      <w:bookmarkStart w:id="27" w:name="dataset-selection-criteria"/>
      <w:r>
        <w:t>4.1 Dataset Selection Criteria</w:t>
      </w:r>
    </w:p>
    <w:p w14:paraId="79540A97" w14:textId="77777777" w:rsidR="00FB2728" w:rsidRDefault="00B4474B">
      <w:pPr>
        <w:pStyle w:val="FirstParagraph"/>
      </w:pPr>
      <w:r>
        <w:t>Per the course specification, datasets must:</w:t>
      </w:r>
    </w:p>
    <w:p w14:paraId="5EF477A9" w14:textId="639F823B" w:rsidR="00FB2728" w:rsidRDefault="00B4474B">
      <w:pPr>
        <w:pStyle w:val="FirstParagraph"/>
      </w:pPr>
      <w:r>
        <w:t xml:space="preserve"> 1. Contain more than 200,000 documents each.</w:t>
      </w:r>
    </w:p>
    <w:p w14:paraId="039DDB23" w14:textId="77777777" w:rsidR="00FB2728" w:rsidRDefault="00B4474B">
      <w:pPr>
        <w:pStyle w:val="FirstParagraph"/>
      </w:pPr>
      <w:r>
        <w:t xml:space="preserve"> 2. Include test queries and ground-truth relevance judgments (qrels). </w:t>
      </w:r>
    </w:p>
    <w:p w14:paraId="5FE03516" w14:textId="77777777" w:rsidR="00FB2728" w:rsidRDefault="00B4474B">
      <w:pPr>
        <w:pStyle w:val="FirstParagraph"/>
      </w:pPr>
      <w:r>
        <w:t xml:space="preserve">3. Be publicly available via </w:t>
      </w:r>
      <w:r>
        <w:rPr>
          <w:rStyle w:val="VerbatimChar"/>
        </w:rPr>
        <w:t>ir-datasets.com</w:t>
      </w:r>
      <w:r>
        <w:t xml:space="preserve">. </w:t>
      </w:r>
    </w:p>
    <w:p w14:paraId="2F6DA2A5" w14:textId="77777777" w:rsidR="00FB2728" w:rsidRDefault="00B4474B">
      <w:pPr>
        <w:pStyle w:val="FirstParagraph"/>
      </w:pPr>
      <w:r>
        <w:t>4. NOT be the Antique dataset.</w:t>
      </w:r>
    </w:p>
    <w:p w14:paraId="39B1852C" w14:textId="1C056E02" w:rsidR="00BC2399" w:rsidRDefault="00B4474B">
      <w:pPr>
        <w:pStyle w:val="FirstParagraph"/>
      </w:pPr>
      <w:r>
        <w:t>5. Be two distinct datasets (different domains or genres).</w:t>
      </w:r>
    </w:p>
    <w:p w14:paraId="6A4EB9FB" w14:textId="77777777" w:rsidR="00BC2399" w:rsidRDefault="00B4474B">
      <w:pPr>
        <w:pStyle w:val="Heading3"/>
      </w:pPr>
      <w:bookmarkStart w:id="28" w:name="dataset-a-beir-webis-touche2020"/>
      <w:bookmarkEnd w:id="27"/>
      <w:r>
        <w:t>4.2 Dataset A: BEIR / Webis-Touche2020</w:t>
      </w:r>
    </w:p>
    <w:tbl>
      <w:tblPr>
        <w:tblStyle w:val="Table"/>
        <w:tblW w:w="5000" w:type="pct"/>
        <w:tblLayout w:type="fixed"/>
        <w:tblLook w:val="0020" w:firstRow="1" w:lastRow="0" w:firstColumn="0" w:lastColumn="0" w:noHBand="0" w:noVBand="0"/>
      </w:tblPr>
      <w:tblGrid>
        <w:gridCol w:w="5852"/>
        <w:gridCol w:w="3724"/>
      </w:tblGrid>
      <w:tr w:rsidR="00BC2399" w14:paraId="64A7E9CB"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4840" w:type="dxa"/>
          </w:tcPr>
          <w:p w14:paraId="6941B995" w14:textId="77777777" w:rsidR="00BC2399" w:rsidRDefault="00B4474B">
            <w:pPr>
              <w:pStyle w:val="Compact"/>
            </w:pPr>
            <w:r>
              <w:t>Attribute</w:t>
            </w:r>
          </w:p>
        </w:tc>
        <w:tc>
          <w:tcPr>
            <w:tcW w:w="3080" w:type="dxa"/>
          </w:tcPr>
          <w:p w14:paraId="19797C72" w14:textId="77777777" w:rsidR="00BC2399" w:rsidRDefault="00B4474B">
            <w:pPr>
              <w:pStyle w:val="Compact"/>
            </w:pPr>
            <w:r>
              <w:t>Value</w:t>
            </w:r>
          </w:p>
        </w:tc>
      </w:tr>
      <w:tr w:rsidR="00BC2399" w14:paraId="2BDDECA0" w14:textId="77777777">
        <w:tc>
          <w:tcPr>
            <w:tcW w:w="4840" w:type="dxa"/>
          </w:tcPr>
          <w:p w14:paraId="18C0FC6C" w14:textId="77777777" w:rsidR="00BC2399" w:rsidRDefault="00B4474B">
            <w:pPr>
              <w:pStyle w:val="Compact"/>
            </w:pPr>
            <w:r>
              <w:rPr>
                <w:b/>
                <w:bCs/>
              </w:rPr>
              <w:t>BEIR ID</w:t>
            </w:r>
          </w:p>
        </w:tc>
        <w:tc>
          <w:tcPr>
            <w:tcW w:w="3080" w:type="dxa"/>
          </w:tcPr>
          <w:p w14:paraId="3EA06F63" w14:textId="77777777" w:rsidR="00BC2399" w:rsidRDefault="00B4474B">
            <w:pPr>
              <w:pStyle w:val="Compact"/>
            </w:pPr>
            <w:r>
              <w:rPr>
                <w:rStyle w:val="VerbatimChar"/>
              </w:rPr>
              <w:t>beir/webis-touche2020</w:t>
            </w:r>
          </w:p>
        </w:tc>
      </w:tr>
      <w:tr w:rsidR="00BC2399" w14:paraId="4B417DAE" w14:textId="77777777">
        <w:tc>
          <w:tcPr>
            <w:tcW w:w="4840" w:type="dxa"/>
          </w:tcPr>
          <w:p w14:paraId="7BCB90C9" w14:textId="77777777" w:rsidR="00BC2399" w:rsidRDefault="00B4474B">
            <w:pPr>
              <w:pStyle w:val="Compact"/>
            </w:pPr>
            <w:r>
              <w:rPr>
                <w:b/>
                <w:bCs/>
              </w:rPr>
              <w:t>Full name</w:t>
            </w:r>
          </w:p>
        </w:tc>
        <w:tc>
          <w:tcPr>
            <w:tcW w:w="3080" w:type="dxa"/>
          </w:tcPr>
          <w:p w14:paraId="4B7E66FB" w14:textId="77777777" w:rsidR="00BC2399" w:rsidRDefault="00B4474B">
            <w:pPr>
              <w:pStyle w:val="Compact"/>
            </w:pPr>
            <w:r>
              <w:t>Touché 2020: Argument Retrieval for Comparative Questions</w:t>
            </w:r>
          </w:p>
        </w:tc>
      </w:tr>
      <w:tr w:rsidR="00BC2399" w14:paraId="271CD0D9" w14:textId="77777777">
        <w:tc>
          <w:tcPr>
            <w:tcW w:w="4840" w:type="dxa"/>
          </w:tcPr>
          <w:p w14:paraId="2A7F5587" w14:textId="77777777" w:rsidR="00BC2399" w:rsidRDefault="00B4474B">
            <w:pPr>
              <w:pStyle w:val="Compact"/>
            </w:pPr>
            <w:r>
              <w:rPr>
                <w:b/>
                <w:bCs/>
              </w:rPr>
              <w:t>Domain</w:t>
            </w:r>
          </w:p>
        </w:tc>
        <w:tc>
          <w:tcPr>
            <w:tcW w:w="3080" w:type="dxa"/>
          </w:tcPr>
          <w:p w14:paraId="7200E34C" w14:textId="77777777" w:rsidR="00BC2399" w:rsidRDefault="00B4474B">
            <w:pPr>
              <w:pStyle w:val="Compact"/>
            </w:pPr>
            <w:r>
              <w:t>Argument retrieval — web documents debating political and social topics</w:t>
            </w:r>
          </w:p>
        </w:tc>
      </w:tr>
      <w:tr w:rsidR="00BC2399" w14:paraId="64072A79" w14:textId="77777777">
        <w:tc>
          <w:tcPr>
            <w:tcW w:w="4840" w:type="dxa"/>
          </w:tcPr>
          <w:p w14:paraId="1784E096" w14:textId="77777777" w:rsidR="00BC2399" w:rsidRDefault="00B4474B">
            <w:pPr>
              <w:pStyle w:val="Compact"/>
            </w:pPr>
            <w:r>
              <w:rPr>
                <w:b/>
                <w:bCs/>
              </w:rPr>
              <w:lastRenderedPageBreak/>
              <w:t>Document count</w:t>
            </w:r>
          </w:p>
        </w:tc>
        <w:tc>
          <w:tcPr>
            <w:tcW w:w="3080" w:type="dxa"/>
          </w:tcPr>
          <w:p w14:paraId="5FA8A678" w14:textId="77777777" w:rsidR="00BC2399" w:rsidRDefault="00B4474B">
            <w:pPr>
              <w:pStyle w:val="Compact"/>
            </w:pPr>
            <w:r>
              <w:t>382,544</w:t>
            </w:r>
          </w:p>
        </w:tc>
      </w:tr>
      <w:tr w:rsidR="00BC2399" w14:paraId="7C8217D4" w14:textId="77777777">
        <w:tc>
          <w:tcPr>
            <w:tcW w:w="4840" w:type="dxa"/>
          </w:tcPr>
          <w:p w14:paraId="01F55ED8" w14:textId="77777777" w:rsidR="00BC2399" w:rsidRDefault="00B4474B">
            <w:pPr>
              <w:pStyle w:val="Compact"/>
            </w:pPr>
            <w:r>
              <w:rPr>
                <w:b/>
                <w:bCs/>
              </w:rPr>
              <w:t>Queries</w:t>
            </w:r>
          </w:p>
        </w:tc>
        <w:tc>
          <w:tcPr>
            <w:tcW w:w="3080" w:type="dxa"/>
          </w:tcPr>
          <w:p w14:paraId="3D4433C0" w14:textId="77777777" w:rsidR="00BC2399" w:rsidRDefault="00B4474B">
            <w:pPr>
              <w:pStyle w:val="Compact"/>
            </w:pPr>
            <w:r>
              <w:t>49 (with non-empty qrels)</w:t>
            </w:r>
          </w:p>
        </w:tc>
      </w:tr>
      <w:tr w:rsidR="00BC2399" w14:paraId="0A0A390B" w14:textId="77777777">
        <w:tc>
          <w:tcPr>
            <w:tcW w:w="4840" w:type="dxa"/>
          </w:tcPr>
          <w:p w14:paraId="25D91102" w14:textId="77777777" w:rsidR="00BC2399" w:rsidRDefault="00B4474B">
            <w:pPr>
              <w:pStyle w:val="Compact"/>
            </w:pPr>
            <w:r>
              <w:rPr>
                <w:b/>
                <w:bCs/>
              </w:rPr>
              <w:t>Qrels</w:t>
            </w:r>
          </w:p>
        </w:tc>
        <w:tc>
          <w:tcPr>
            <w:tcW w:w="3080" w:type="dxa"/>
          </w:tcPr>
          <w:p w14:paraId="136E5046" w14:textId="77777777" w:rsidR="00BC2399" w:rsidRDefault="00B4474B">
            <w:pPr>
              <w:pStyle w:val="Compact"/>
            </w:pPr>
            <w:r>
              <w:t>2,962 relevance judgments</w:t>
            </w:r>
          </w:p>
        </w:tc>
      </w:tr>
      <w:tr w:rsidR="00BC2399" w14:paraId="1000DAD8" w14:textId="77777777">
        <w:tc>
          <w:tcPr>
            <w:tcW w:w="4840" w:type="dxa"/>
          </w:tcPr>
          <w:p w14:paraId="453B0388" w14:textId="77777777" w:rsidR="00BC2399" w:rsidRDefault="00B4474B">
            <w:pPr>
              <w:pStyle w:val="Compact"/>
            </w:pPr>
            <w:r>
              <w:rPr>
                <w:b/>
                <w:bCs/>
              </w:rPr>
              <w:t>Avg. doc length</w:t>
            </w:r>
          </w:p>
        </w:tc>
        <w:tc>
          <w:tcPr>
            <w:tcW w:w="3080" w:type="dxa"/>
          </w:tcPr>
          <w:p w14:paraId="04035C84" w14:textId="77777777" w:rsidR="00BC2399" w:rsidRDefault="00B4474B">
            <w:pPr>
              <w:pStyle w:val="Compact"/>
            </w:pPr>
            <w:r>
              <w:t>~120 tokens after preprocessing</w:t>
            </w:r>
          </w:p>
        </w:tc>
      </w:tr>
      <w:tr w:rsidR="00BC2399" w14:paraId="18950EB0" w14:textId="77777777">
        <w:tc>
          <w:tcPr>
            <w:tcW w:w="4840" w:type="dxa"/>
          </w:tcPr>
          <w:p w14:paraId="0BD84E5D" w14:textId="77777777" w:rsidR="00BC2399" w:rsidRDefault="00B4474B">
            <w:pPr>
              <w:pStyle w:val="Compact"/>
            </w:pPr>
            <w:r>
              <w:rPr>
                <w:b/>
                <w:bCs/>
              </w:rPr>
              <w:t>Total tokens</w:t>
            </w:r>
          </w:p>
        </w:tc>
        <w:tc>
          <w:tcPr>
            <w:tcW w:w="3080" w:type="dxa"/>
          </w:tcPr>
          <w:p w14:paraId="0442FA9D" w14:textId="77777777" w:rsidR="00BC2399" w:rsidRDefault="00B4474B">
            <w:pPr>
              <w:pStyle w:val="Compact"/>
            </w:pPr>
            <w:r>
              <w:t>~36.5 million tokens (Porter-stemmed, stopwords removed)</w:t>
            </w:r>
          </w:p>
        </w:tc>
      </w:tr>
      <w:tr w:rsidR="00BC2399" w14:paraId="167AE80B" w14:textId="77777777">
        <w:tc>
          <w:tcPr>
            <w:tcW w:w="4840" w:type="dxa"/>
          </w:tcPr>
          <w:p w14:paraId="29612B83" w14:textId="77777777" w:rsidR="00BC2399" w:rsidRDefault="00B4474B">
            <w:pPr>
              <w:pStyle w:val="Compact"/>
            </w:pPr>
            <w:r>
              <w:rPr>
                <w:b/>
                <w:bCs/>
              </w:rPr>
              <w:t>Index size (sparse)</w:t>
            </w:r>
          </w:p>
        </w:tc>
        <w:tc>
          <w:tcPr>
            <w:tcW w:w="3080" w:type="dxa"/>
          </w:tcPr>
          <w:p w14:paraId="0FCF1590" w14:textId="77777777" w:rsidR="00BC2399" w:rsidRDefault="00B4474B">
            <w:pPr>
              <w:pStyle w:val="Compact"/>
            </w:pPr>
            <w:r>
              <w:t>692 MB (BM25 + TF-IDF + inverted)</w:t>
            </w:r>
          </w:p>
        </w:tc>
      </w:tr>
      <w:tr w:rsidR="00BC2399" w14:paraId="01F47586" w14:textId="77777777">
        <w:tc>
          <w:tcPr>
            <w:tcW w:w="4840" w:type="dxa"/>
          </w:tcPr>
          <w:p w14:paraId="0424A05A" w14:textId="77777777" w:rsidR="00BC2399" w:rsidRDefault="00B4474B">
            <w:pPr>
              <w:pStyle w:val="Compact"/>
            </w:pPr>
            <w:r>
              <w:rPr>
                <w:b/>
                <w:bCs/>
              </w:rPr>
              <w:t>Index size (dense)</w:t>
            </w:r>
          </w:p>
        </w:tc>
        <w:tc>
          <w:tcPr>
            <w:tcW w:w="3080" w:type="dxa"/>
          </w:tcPr>
          <w:p w14:paraId="0C285292" w14:textId="77777777" w:rsidR="00BC2399" w:rsidRDefault="00B4474B">
            <w:pPr>
              <w:pStyle w:val="Compact"/>
            </w:pPr>
            <w:r>
              <w:t>1,136 MB (L6) + 1,136 MB (L12)</w:t>
            </w:r>
          </w:p>
        </w:tc>
      </w:tr>
    </w:tbl>
    <w:p w14:paraId="1A4D37ED" w14:textId="77777777" w:rsidR="00BC2399" w:rsidRDefault="00B4474B">
      <w:pPr>
        <w:pStyle w:val="BodyText"/>
      </w:pPr>
      <w:r>
        <w:rPr>
          <w:b/>
          <w:bCs/>
        </w:rPr>
        <w:t>Why Touché-2020</w:t>
      </w:r>
      <w:r>
        <w:t>: Argument retrieval is a challenging IR task where documents are argumentative texts debating controversial topics, and queries are typically comparative questions. This dataset tests the system’s ability to retrieve relevant arguments from diverse web sources. The relatively moderate collection size (382K documents) allows for rapid experimentation while still being large enough to demonstrate scalable indexing techniques.</w:t>
      </w:r>
    </w:p>
    <w:p w14:paraId="1F6732F4" w14:textId="77777777" w:rsidR="00BC2399" w:rsidRDefault="00B4474B">
      <w:pPr>
        <w:pStyle w:val="Heading3"/>
      </w:pPr>
      <w:bookmarkStart w:id="29" w:name="dataset-b-beir-natural-questions-nq"/>
      <w:bookmarkEnd w:id="28"/>
      <w:r>
        <w:t>4.3 Dataset B: BEIR / Natural Questions (NQ)</w:t>
      </w:r>
    </w:p>
    <w:tbl>
      <w:tblPr>
        <w:tblStyle w:val="Table"/>
        <w:tblW w:w="5000" w:type="pct"/>
        <w:tblLayout w:type="fixed"/>
        <w:tblLook w:val="0020" w:firstRow="1" w:lastRow="0" w:firstColumn="0" w:lastColumn="0" w:noHBand="0" w:noVBand="0"/>
      </w:tblPr>
      <w:tblGrid>
        <w:gridCol w:w="5852"/>
        <w:gridCol w:w="3724"/>
      </w:tblGrid>
      <w:tr w:rsidR="00BC2399" w14:paraId="74CB9DEA"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4840" w:type="dxa"/>
          </w:tcPr>
          <w:p w14:paraId="551A796E" w14:textId="77777777" w:rsidR="00BC2399" w:rsidRDefault="00B4474B">
            <w:pPr>
              <w:pStyle w:val="Compact"/>
            </w:pPr>
            <w:r>
              <w:t>Attribute</w:t>
            </w:r>
          </w:p>
        </w:tc>
        <w:tc>
          <w:tcPr>
            <w:tcW w:w="3080" w:type="dxa"/>
          </w:tcPr>
          <w:p w14:paraId="73B1530A" w14:textId="77777777" w:rsidR="00BC2399" w:rsidRDefault="00B4474B">
            <w:pPr>
              <w:pStyle w:val="Compact"/>
            </w:pPr>
            <w:r>
              <w:t>Value</w:t>
            </w:r>
          </w:p>
        </w:tc>
      </w:tr>
      <w:tr w:rsidR="00BC2399" w14:paraId="3A6A4586" w14:textId="77777777">
        <w:tc>
          <w:tcPr>
            <w:tcW w:w="4840" w:type="dxa"/>
          </w:tcPr>
          <w:p w14:paraId="427620CE" w14:textId="77777777" w:rsidR="00BC2399" w:rsidRDefault="00B4474B">
            <w:pPr>
              <w:pStyle w:val="Compact"/>
            </w:pPr>
            <w:r>
              <w:rPr>
                <w:b/>
                <w:bCs/>
              </w:rPr>
              <w:t>BEIR ID</w:t>
            </w:r>
          </w:p>
        </w:tc>
        <w:tc>
          <w:tcPr>
            <w:tcW w:w="3080" w:type="dxa"/>
          </w:tcPr>
          <w:p w14:paraId="48D54FFC" w14:textId="77777777" w:rsidR="00BC2399" w:rsidRDefault="00B4474B">
            <w:pPr>
              <w:pStyle w:val="Compact"/>
            </w:pPr>
            <w:r>
              <w:rPr>
                <w:rStyle w:val="VerbatimChar"/>
              </w:rPr>
              <w:t>beir/nq</w:t>
            </w:r>
          </w:p>
        </w:tc>
      </w:tr>
      <w:tr w:rsidR="00BC2399" w14:paraId="106DB823" w14:textId="77777777">
        <w:tc>
          <w:tcPr>
            <w:tcW w:w="4840" w:type="dxa"/>
          </w:tcPr>
          <w:p w14:paraId="19F9EA64" w14:textId="77777777" w:rsidR="00BC2399" w:rsidRDefault="00B4474B">
            <w:pPr>
              <w:pStyle w:val="Compact"/>
            </w:pPr>
            <w:r>
              <w:rPr>
                <w:b/>
                <w:bCs/>
              </w:rPr>
              <w:t>Full name</w:t>
            </w:r>
          </w:p>
        </w:tc>
        <w:tc>
          <w:tcPr>
            <w:tcW w:w="3080" w:type="dxa"/>
          </w:tcPr>
          <w:p w14:paraId="23A1C776" w14:textId="77777777" w:rsidR="00BC2399" w:rsidRDefault="00B4474B">
            <w:pPr>
              <w:pStyle w:val="Compact"/>
            </w:pPr>
            <w:r>
              <w:t>Natural Questions: A Benchmark for Question Answering</w:t>
            </w:r>
          </w:p>
        </w:tc>
      </w:tr>
      <w:tr w:rsidR="00BC2399" w14:paraId="32337B85" w14:textId="77777777">
        <w:tc>
          <w:tcPr>
            <w:tcW w:w="4840" w:type="dxa"/>
          </w:tcPr>
          <w:p w14:paraId="5C3DC804" w14:textId="77777777" w:rsidR="00BC2399" w:rsidRDefault="00B4474B">
            <w:pPr>
              <w:pStyle w:val="Compact"/>
            </w:pPr>
            <w:r>
              <w:rPr>
                <w:b/>
                <w:bCs/>
              </w:rPr>
              <w:t>Domain</w:t>
            </w:r>
          </w:p>
        </w:tc>
        <w:tc>
          <w:tcPr>
            <w:tcW w:w="3080" w:type="dxa"/>
          </w:tcPr>
          <w:p w14:paraId="492F2F39" w14:textId="77777777" w:rsidR="00BC2399" w:rsidRDefault="00B4474B">
            <w:pPr>
              <w:pStyle w:val="Compact"/>
            </w:pPr>
            <w:r>
              <w:t>Open-domain question answering — real Google search queries with Wikipedia answers</w:t>
            </w:r>
          </w:p>
        </w:tc>
      </w:tr>
      <w:tr w:rsidR="00BC2399" w14:paraId="4DC48C3B" w14:textId="77777777">
        <w:tc>
          <w:tcPr>
            <w:tcW w:w="4840" w:type="dxa"/>
          </w:tcPr>
          <w:p w14:paraId="7C1660AC" w14:textId="77777777" w:rsidR="00BC2399" w:rsidRDefault="00B4474B">
            <w:pPr>
              <w:pStyle w:val="Compact"/>
            </w:pPr>
            <w:r>
              <w:rPr>
                <w:b/>
                <w:bCs/>
              </w:rPr>
              <w:t>Document count</w:t>
            </w:r>
          </w:p>
        </w:tc>
        <w:tc>
          <w:tcPr>
            <w:tcW w:w="3080" w:type="dxa"/>
          </w:tcPr>
          <w:p w14:paraId="0187B201" w14:textId="77777777" w:rsidR="00BC2399" w:rsidRDefault="00B4474B">
            <w:pPr>
              <w:pStyle w:val="Compact"/>
            </w:pPr>
            <w:r>
              <w:t>500,000 (capped from original 2.68 million)</w:t>
            </w:r>
          </w:p>
        </w:tc>
      </w:tr>
      <w:tr w:rsidR="00BC2399" w14:paraId="1353A9BA" w14:textId="77777777">
        <w:tc>
          <w:tcPr>
            <w:tcW w:w="4840" w:type="dxa"/>
          </w:tcPr>
          <w:p w14:paraId="0844924C" w14:textId="77777777" w:rsidR="00BC2399" w:rsidRDefault="00B4474B">
            <w:pPr>
              <w:pStyle w:val="Compact"/>
            </w:pPr>
            <w:r>
              <w:rPr>
                <w:b/>
                <w:bCs/>
              </w:rPr>
              <w:t>Queries</w:t>
            </w:r>
          </w:p>
        </w:tc>
        <w:tc>
          <w:tcPr>
            <w:tcW w:w="3080" w:type="dxa"/>
          </w:tcPr>
          <w:p w14:paraId="49AD2AE7" w14:textId="77777777" w:rsidR="00BC2399" w:rsidRDefault="00B4474B">
            <w:pPr>
              <w:pStyle w:val="Compact"/>
            </w:pPr>
            <w:r>
              <w:t>200 (sampled from 3,452 with non-empty qrels)</w:t>
            </w:r>
          </w:p>
        </w:tc>
      </w:tr>
      <w:tr w:rsidR="00BC2399" w14:paraId="110A6100" w14:textId="77777777">
        <w:tc>
          <w:tcPr>
            <w:tcW w:w="4840" w:type="dxa"/>
          </w:tcPr>
          <w:p w14:paraId="0BA2F4D4" w14:textId="77777777" w:rsidR="00BC2399" w:rsidRDefault="00B4474B">
            <w:pPr>
              <w:pStyle w:val="Compact"/>
            </w:pPr>
            <w:r>
              <w:rPr>
                <w:b/>
                <w:bCs/>
              </w:rPr>
              <w:t>Qrels</w:t>
            </w:r>
          </w:p>
        </w:tc>
        <w:tc>
          <w:tcPr>
            <w:tcW w:w="3080" w:type="dxa"/>
          </w:tcPr>
          <w:p w14:paraId="05971B99" w14:textId="77777777" w:rsidR="00BC2399" w:rsidRDefault="00B4474B">
            <w:pPr>
              <w:pStyle w:val="Compact"/>
            </w:pPr>
            <w:r>
              <w:t>4,201 relevance judgments</w:t>
            </w:r>
          </w:p>
        </w:tc>
      </w:tr>
      <w:tr w:rsidR="00BC2399" w14:paraId="4C5F2B23" w14:textId="77777777">
        <w:tc>
          <w:tcPr>
            <w:tcW w:w="4840" w:type="dxa"/>
          </w:tcPr>
          <w:p w14:paraId="5637FB1D" w14:textId="77777777" w:rsidR="00BC2399" w:rsidRDefault="00B4474B">
            <w:pPr>
              <w:pStyle w:val="Compact"/>
            </w:pPr>
            <w:r>
              <w:rPr>
                <w:b/>
                <w:bCs/>
              </w:rPr>
              <w:t>Avg. doc length</w:t>
            </w:r>
          </w:p>
        </w:tc>
        <w:tc>
          <w:tcPr>
            <w:tcW w:w="3080" w:type="dxa"/>
          </w:tcPr>
          <w:p w14:paraId="3CA977A1" w14:textId="77777777" w:rsidR="00BC2399" w:rsidRDefault="00B4474B">
            <w:pPr>
              <w:pStyle w:val="Compact"/>
            </w:pPr>
            <w:r>
              <w:t>~90 tokens after preprocessing</w:t>
            </w:r>
          </w:p>
        </w:tc>
      </w:tr>
      <w:tr w:rsidR="00BC2399" w14:paraId="59644ABD" w14:textId="77777777">
        <w:tc>
          <w:tcPr>
            <w:tcW w:w="4840" w:type="dxa"/>
          </w:tcPr>
          <w:p w14:paraId="7A06BAC6" w14:textId="77777777" w:rsidR="00BC2399" w:rsidRDefault="00B4474B">
            <w:pPr>
              <w:pStyle w:val="Compact"/>
            </w:pPr>
            <w:r>
              <w:rPr>
                <w:b/>
                <w:bCs/>
              </w:rPr>
              <w:t>Total tokens</w:t>
            </w:r>
          </w:p>
        </w:tc>
        <w:tc>
          <w:tcPr>
            <w:tcW w:w="3080" w:type="dxa"/>
          </w:tcPr>
          <w:p w14:paraId="6F382EB2" w14:textId="77777777" w:rsidR="00BC2399" w:rsidRDefault="00B4474B">
            <w:pPr>
              <w:pStyle w:val="Compact"/>
            </w:pPr>
            <w:r>
              <w:t>~45.1 million tokens (Porter-stemmed, stopwords removed)</w:t>
            </w:r>
          </w:p>
        </w:tc>
      </w:tr>
      <w:tr w:rsidR="00BC2399" w14:paraId="2FA4228A" w14:textId="77777777">
        <w:tc>
          <w:tcPr>
            <w:tcW w:w="4840" w:type="dxa"/>
          </w:tcPr>
          <w:p w14:paraId="77941A09" w14:textId="77777777" w:rsidR="00BC2399" w:rsidRDefault="00B4474B">
            <w:pPr>
              <w:pStyle w:val="Compact"/>
            </w:pPr>
            <w:r>
              <w:rPr>
                <w:b/>
                <w:bCs/>
              </w:rPr>
              <w:t>Index size (sparse)</w:t>
            </w:r>
          </w:p>
        </w:tc>
        <w:tc>
          <w:tcPr>
            <w:tcW w:w="3080" w:type="dxa"/>
          </w:tcPr>
          <w:p w14:paraId="07B7C242" w14:textId="77777777" w:rsidR="00BC2399" w:rsidRDefault="00B4474B">
            <w:pPr>
              <w:pStyle w:val="Compact"/>
            </w:pPr>
            <w:r>
              <w:t>390 MB (BM25 + TF-IDF + inverted)</w:t>
            </w:r>
          </w:p>
        </w:tc>
      </w:tr>
      <w:tr w:rsidR="00BC2399" w14:paraId="3497A119" w14:textId="77777777">
        <w:tc>
          <w:tcPr>
            <w:tcW w:w="4840" w:type="dxa"/>
          </w:tcPr>
          <w:p w14:paraId="46CDC353" w14:textId="77777777" w:rsidR="00BC2399" w:rsidRDefault="00B4474B">
            <w:pPr>
              <w:pStyle w:val="Compact"/>
            </w:pPr>
            <w:r>
              <w:rPr>
                <w:b/>
                <w:bCs/>
              </w:rPr>
              <w:t>Index size (dense)</w:t>
            </w:r>
          </w:p>
        </w:tc>
        <w:tc>
          <w:tcPr>
            <w:tcW w:w="3080" w:type="dxa"/>
          </w:tcPr>
          <w:p w14:paraId="5ECB3406" w14:textId="77777777" w:rsidR="00BC2399" w:rsidRDefault="00B4474B">
            <w:pPr>
              <w:pStyle w:val="Compact"/>
            </w:pPr>
            <w:r>
              <w:t>1,471 MB (L6) + 1,471 MB (L12)</w:t>
            </w:r>
          </w:p>
        </w:tc>
      </w:tr>
    </w:tbl>
    <w:p w14:paraId="380C0A88" w14:textId="77777777" w:rsidR="00BC2399" w:rsidRDefault="00B4474B">
      <w:pPr>
        <w:pStyle w:val="BodyText"/>
      </w:pPr>
      <w:r>
        <w:rPr>
          <w:b/>
          <w:bCs/>
        </w:rPr>
        <w:t>Why NQ</w:t>
      </w:r>
      <w:r>
        <w:t xml:space="preserve">: Natural Questions is one of the most widely-used benchmarks for open-domain QA. Its queries are real user questions issued to Google Search, and documents are Wikipedia articles. This provides a challenging test of the system’s ability to handle real-world information needs. The original 2.68 million documents were capped at 500,000 due to hardware </w:t>
      </w:r>
      <w:r>
        <w:lastRenderedPageBreak/>
        <w:t>constraints (15.8 GB RAM, 50 GB free disk on C: drive) and the 4 Mbps internet connection (downloading the full corpus would take &gt;24 hours).</w:t>
      </w:r>
    </w:p>
    <w:p w14:paraId="40FCE410" w14:textId="77777777" w:rsidR="00BC2399" w:rsidRDefault="00B4474B">
      <w:pPr>
        <w:pStyle w:val="Heading3"/>
      </w:pPr>
      <w:bookmarkStart w:id="30" w:name="dataset-complementarity"/>
      <w:bookmarkEnd w:id="29"/>
      <w:r>
        <w:t>4.4 Dataset Complementarity</w:t>
      </w:r>
    </w:p>
    <w:p w14:paraId="40C61FCA" w14:textId="77777777" w:rsidR="00BC2399" w:rsidRDefault="00B4474B">
      <w:pPr>
        <w:pStyle w:val="FirstParagraph"/>
      </w:pPr>
      <w:r>
        <w:t>The two datasets are complementary along several dimensions:</w:t>
      </w:r>
    </w:p>
    <w:tbl>
      <w:tblPr>
        <w:tblStyle w:val="Table"/>
        <w:tblW w:w="5000" w:type="pct"/>
        <w:tblLayout w:type="fixed"/>
        <w:tblLook w:val="0020" w:firstRow="1" w:lastRow="0" w:firstColumn="0" w:lastColumn="0" w:noHBand="0" w:noVBand="0"/>
      </w:tblPr>
      <w:tblGrid>
        <w:gridCol w:w="3632"/>
        <w:gridCol w:w="3676"/>
        <w:gridCol w:w="2268"/>
      </w:tblGrid>
      <w:tr w:rsidR="00BC2399" w14:paraId="561AD4D0" w14:textId="77777777" w:rsidTr="00841980">
        <w:trPr>
          <w:cnfStyle w:val="100000000000" w:firstRow="1" w:lastRow="0" w:firstColumn="0" w:lastColumn="0" w:oddVBand="0" w:evenVBand="0" w:oddHBand="0" w:evenHBand="0" w:firstRowFirstColumn="0" w:firstRowLastColumn="0" w:lastRowFirstColumn="0" w:lastRowLastColumn="0"/>
          <w:tblHeader/>
        </w:trPr>
        <w:tc>
          <w:tcPr>
            <w:tcW w:w="3632" w:type="dxa"/>
          </w:tcPr>
          <w:p w14:paraId="0BBE6A64" w14:textId="77777777" w:rsidR="00BC2399" w:rsidRDefault="00B4474B">
            <w:pPr>
              <w:pStyle w:val="Compact"/>
            </w:pPr>
            <w:r>
              <w:t>Dimension</w:t>
            </w:r>
          </w:p>
        </w:tc>
        <w:tc>
          <w:tcPr>
            <w:tcW w:w="3676" w:type="dxa"/>
          </w:tcPr>
          <w:p w14:paraId="23044849" w14:textId="77777777" w:rsidR="00BC2399" w:rsidRDefault="00B4474B">
            <w:pPr>
              <w:pStyle w:val="Compact"/>
            </w:pPr>
            <w:r>
              <w:t>Touché-2020</w:t>
            </w:r>
          </w:p>
        </w:tc>
        <w:tc>
          <w:tcPr>
            <w:tcW w:w="2268" w:type="dxa"/>
          </w:tcPr>
          <w:p w14:paraId="7655D6B5" w14:textId="77777777" w:rsidR="00BC2399" w:rsidRDefault="00B4474B">
            <w:pPr>
              <w:pStyle w:val="Compact"/>
            </w:pPr>
            <w:r>
              <w:t>NQ</w:t>
            </w:r>
          </w:p>
        </w:tc>
      </w:tr>
      <w:tr w:rsidR="00BC2399" w14:paraId="4756C3E7" w14:textId="77777777" w:rsidTr="00841980">
        <w:tc>
          <w:tcPr>
            <w:tcW w:w="3632" w:type="dxa"/>
          </w:tcPr>
          <w:p w14:paraId="5E632187" w14:textId="77777777" w:rsidR="00BC2399" w:rsidRDefault="00B4474B">
            <w:pPr>
              <w:pStyle w:val="Compact"/>
            </w:pPr>
            <w:r>
              <w:rPr>
                <w:b/>
                <w:bCs/>
              </w:rPr>
              <w:t>Task</w:t>
            </w:r>
          </w:p>
        </w:tc>
        <w:tc>
          <w:tcPr>
            <w:tcW w:w="3676" w:type="dxa"/>
          </w:tcPr>
          <w:p w14:paraId="1C0A1C73" w14:textId="77777777" w:rsidR="00BC2399" w:rsidRDefault="00B4474B">
            <w:pPr>
              <w:pStyle w:val="Compact"/>
            </w:pPr>
            <w:r>
              <w:t>Argument retrieval</w:t>
            </w:r>
          </w:p>
        </w:tc>
        <w:tc>
          <w:tcPr>
            <w:tcW w:w="2268" w:type="dxa"/>
          </w:tcPr>
          <w:p w14:paraId="4AF22A8A" w14:textId="77777777" w:rsidR="00BC2399" w:rsidRDefault="00B4474B">
            <w:pPr>
              <w:pStyle w:val="Compact"/>
            </w:pPr>
            <w:r>
              <w:t>Question answering</w:t>
            </w:r>
          </w:p>
        </w:tc>
      </w:tr>
      <w:tr w:rsidR="00BC2399" w14:paraId="442E3D18" w14:textId="77777777" w:rsidTr="00841980">
        <w:tc>
          <w:tcPr>
            <w:tcW w:w="3632" w:type="dxa"/>
          </w:tcPr>
          <w:p w14:paraId="66A6519A" w14:textId="77777777" w:rsidR="00BC2399" w:rsidRDefault="00B4474B">
            <w:pPr>
              <w:pStyle w:val="Compact"/>
            </w:pPr>
            <w:r>
              <w:rPr>
                <w:b/>
                <w:bCs/>
              </w:rPr>
              <w:t>Query style</w:t>
            </w:r>
          </w:p>
        </w:tc>
        <w:tc>
          <w:tcPr>
            <w:tcW w:w="3676" w:type="dxa"/>
          </w:tcPr>
          <w:p w14:paraId="1595753D" w14:textId="77777777" w:rsidR="00BC2399" w:rsidRDefault="00B4474B">
            <w:pPr>
              <w:pStyle w:val="Compact"/>
            </w:pPr>
            <w:r>
              <w:t>Comparative questions</w:t>
            </w:r>
          </w:p>
        </w:tc>
        <w:tc>
          <w:tcPr>
            <w:tcW w:w="2268" w:type="dxa"/>
          </w:tcPr>
          <w:p w14:paraId="21BF550B" w14:textId="77777777" w:rsidR="00BC2399" w:rsidRDefault="00B4474B">
            <w:pPr>
              <w:pStyle w:val="Compact"/>
            </w:pPr>
            <w:r>
              <w:t>Natural language questions</w:t>
            </w:r>
          </w:p>
        </w:tc>
      </w:tr>
      <w:tr w:rsidR="00BC2399" w14:paraId="2F362C66" w14:textId="77777777" w:rsidTr="00841980">
        <w:tc>
          <w:tcPr>
            <w:tcW w:w="3632" w:type="dxa"/>
          </w:tcPr>
          <w:p w14:paraId="3CEAA11A" w14:textId="77777777" w:rsidR="00BC2399" w:rsidRDefault="00B4474B">
            <w:pPr>
              <w:pStyle w:val="Compact"/>
            </w:pPr>
            <w:r>
              <w:rPr>
                <w:b/>
                <w:bCs/>
              </w:rPr>
              <w:t>Document type</w:t>
            </w:r>
          </w:p>
        </w:tc>
        <w:tc>
          <w:tcPr>
            <w:tcW w:w="3676" w:type="dxa"/>
          </w:tcPr>
          <w:p w14:paraId="1033450E" w14:textId="77777777" w:rsidR="00BC2399" w:rsidRDefault="00B4474B">
            <w:pPr>
              <w:pStyle w:val="Compact"/>
            </w:pPr>
            <w:r>
              <w:t>Web pages (argumentative)</w:t>
            </w:r>
          </w:p>
        </w:tc>
        <w:tc>
          <w:tcPr>
            <w:tcW w:w="2268" w:type="dxa"/>
          </w:tcPr>
          <w:p w14:paraId="19ECDF10" w14:textId="77777777" w:rsidR="00BC2399" w:rsidRDefault="00B4474B">
            <w:pPr>
              <w:pStyle w:val="Compact"/>
            </w:pPr>
            <w:r>
              <w:t>Wikipedia passages</w:t>
            </w:r>
          </w:p>
        </w:tc>
      </w:tr>
      <w:tr w:rsidR="00BC2399" w14:paraId="20380D73" w14:textId="77777777" w:rsidTr="00841980">
        <w:tc>
          <w:tcPr>
            <w:tcW w:w="3632" w:type="dxa"/>
          </w:tcPr>
          <w:p w14:paraId="4C5218C0" w14:textId="77777777" w:rsidR="00BC2399" w:rsidRDefault="00B4474B">
            <w:pPr>
              <w:pStyle w:val="Compact"/>
            </w:pPr>
            <w:r>
              <w:rPr>
                <w:b/>
                <w:bCs/>
              </w:rPr>
              <w:t>Relevance density</w:t>
            </w:r>
          </w:p>
        </w:tc>
        <w:tc>
          <w:tcPr>
            <w:tcW w:w="3676" w:type="dxa"/>
          </w:tcPr>
          <w:p w14:paraId="048C5379" w14:textId="77777777" w:rsidR="00BC2399" w:rsidRDefault="00B4474B">
            <w:pPr>
              <w:pStyle w:val="Compact"/>
            </w:pPr>
            <w:r>
              <w:t>Moderate (~7.7 qrels/query)</w:t>
            </w:r>
          </w:p>
        </w:tc>
        <w:tc>
          <w:tcPr>
            <w:tcW w:w="2268" w:type="dxa"/>
          </w:tcPr>
          <w:p w14:paraId="166AF4A5" w14:textId="77777777" w:rsidR="00BC2399" w:rsidRDefault="00B4474B">
            <w:pPr>
              <w:pStyle w:val="Compact"/>
            </w:pPr>
            <w:r>
              <w:t>Sparse (~2.0 qrels/query)</w:t>
            </w:r>
          </w:p>
        </w:tc>
      </w:tr>
      <w:tr w:rsidR="00BC2399" w14:paraId="08AFFD80" w14:textId="77777777" w:rsidTr="00841980">
        <w:tc>
          <w:tcPr>
            <w:tcW w:w="3632" w:type="dxa"/>
          </w:tcPr>
          <w:p w14:paraId="2168AE66" w14:textId="77777777" w:rsidR="00BC2399" w:rsidRDefault="00B4474B">
            <w:pPr>
              <w:pStyle w:val="Compact"/>
            </w:pPr>
            <w:r>
              <w:rPr>
                <w:b/>
                <w:bCs/>
              </w:rPr>
              <w:t>Optimal approach</w:t>
            </w:r>
          </w:p>
        </w:tc>
        <w:tc>
          <w:tcPr>
            <w:tcW w:w="3676" w:type="dxa"/>
          </w:tcPr>
          <w:p w14:paraId="47F74CAE" w14:textId="77777777" w:rsidR="00BC2399" w:rsidRDefault="00B4474B">
            <w:pPr>
              <w:pStyle w:val="Compact"/>
            </w:pPr>
            <w:r>
              <w:t>Lexical (BM25)</w:t>
            </w:r>
          </w:p>
        </w:tc>
        <w:tc>
          <w:tcPr>
            <w:tcW w:w="2268" w:type="dxa"/>
          </w:tcPr>
          <w:p w14:paraId="75458FF1" w14:textId="77777777" w:rsidR="00BC2399" w:rsidRDefault="00B4474B">
            <w:pPr>
              <w:pStyle w:val="Compact"/>
            </w:pPr>
            <w:r>
              <w:t>Semantic (Dense/Multi)</w:t>
            </w:r>
          </w:p>
        </w:tc>
      </w:tr>
    </w:tbl>
    <w:p w14:paraId="629CCF2C" w14:textId="77777777" w:rsidR="00BC2399" w:rsidRDefault="00B4474B">
      <w:pPr>
        <w:pStyle w:val="BodyText"/>
      </w:pPr>
      <w:r>
        <w:t>This complementarity ensures that the evaluation covers diverse IR challenges and avoids overfitting to a single dataset or retrieval paradigm.</w:t>
      </w:r>
    </w:p>
    <w:p w14:paraId="34C4A340" w14:textId="77777777" w:rsidR="00BC2399" w:rsidRDefault="00F477FB">
      <w:r>
        <w:pict w14:anchorId="7F8D4B73">
          <v:rect id="_x0000_i1313" style="width:0;height:1.5pt" o:hralign="center" o:hrstd="t" o:hr="t"/>
        </w:pict>
      </w:r>
    </w:p>
    <w:p w14:paraId="76B7A709" w14:textId="77777777" w:rsidR="00BC2399" w:rsidRDefault="00B4474B">
      <w:pPr>
        <w:pStyle w:val="Heading2"/>
      </w:pPr>
      <w:bookmarkStart w:id="31" w:name="preprocessing-methodology"/>
      <w:bookmarkEnd w:id="26"/>
      <w:bookmarkEnd w:id="30"/>
      <w:r>
        <w:t>5. Preprocessing Methodology</w:t>
      </w:r>
    </w:p>
    <w:p w14:paraId="7E900DD6" w14:textId="77777777" w:rsidR="00BC2399" w:rsidRDefault="00B4474B">
      <w:pPr>
        <w:pStyle w:val="Heading3"/>
      </w:pPr>
      <w:bookmarkStart w:id="32" w:name="design-principle-single-source-of-truth"/>
      <w:r>
        <w:t>5.1 Design Principle: Single Source of Truth</w:t>
      </w:r>
    </w:p>
    <w:p w14:paraId="776FB776" w14:textId="77777777" w:rsidR="00BC2399" w:rsidRDefault="00B4474B">
      <w:pPr>
        <w:pStyle w:val="FirstParagraph"/>
      </w:pPr>
      <w:r>
        <w:t xml:space="preserve">The preprocessing pipeline is implemented once in </w:t>
      </w:r>
      <w:r>
        <w:rPr>
          <w:rStyle w:val="VerbatimChar"/>
        </w:rPr>
        <w:t>shared/ir_common/preprocess.py</w:t>
      </w:r>
      <w:r>
        <w:t xml:space="preserve"> and reused by: - The ingestion scripts (for tokenizing the corpus before indexing). - The Preprocessing Service (for tokenizing user queries at search time). - The Refinement Service (for tokenizing refined queries before they reach the index).</w:t>
      </w:r>
    </w:p>
    <w:p w14:paraId="13DE194A" w14:textId="77777777" w:rsidR="00BC2399" w:rsidRDefault="00B4474B">
      <w:pPr>
        <w:pStyle w:val="BodyText"/>
      </w:pPr>
      <w:r>
        <w:t>This eliminates the risk of train-test mismatch and ensures that documents and queries are processed identically.</w:t>
      </w:r>
    </w:p>
    <w:p w14:paraId="4A7CE341" w14:textId="77777777" w:rsidR="00BC2399" w:rsidRDefault="00B4474B">
      <w:pPr>
        <w:pStyle w:val="Heading3"/>
      </w:pPr>
      <w:bookmarkStart w:id="33" w:name="pipeline-stages"/>
      <w:bookmarkEnd w:id="32"/>
      <w:r>
        <w:t>5.2 Pipeline Stages</w:t>
      </w:r>
    </w:p>
    <w:p w14:paraId="3427175F" w14:textId="77777777" w:rsidR="00BC2399" w:rsidRDefault="00B4474B">
      <w:pPr>
        <w:pStyle w:val="FirstParagraph"/>
      </w:pPr>
      <w:r>
        <w:t>The preprocessing pipeline consists of 7 sequential stages:</w:t>
      </w:r>
    </w:p>
    <w:p w14:paraId="5AB85A6C" w14:textId="77777777" w:rsidR="00BC2399" w:rsidRDefault="00B4474B">
      <w:pPr>
        <w:pStyle w:val="SourceCode"/>
      </w:pPr>
      <w:r>
        <w:rPr>
          <w:rStyle w:val="VerbatimChar"/>
        </w:rPr>
        <w:t>Raw Text → Strip HTML → NFKC Normalize → Lowercase → Tokenize → Remove Stopwords → Filter Short Tokens → Remove Non-Alphanumeric → Porter Stem → Tokens</w:t>
      </w:r>
    </w:p>
    <w:p w14:paraId="6D71C2F0" w14:textId="77777777" w:rsidR="00BC2399" w:rsidRDefault="00B4474B">
      <w:pPr>
        <w:pStyle w:val="Heading4"/>
      </w:pPr>
      <w:bookmarkStart w:id="34" w:name="stage-1-strip-html"/>
      <w:r>
        <w:t>Stage 1: Strip HTML</w:t>
      </w:r>
    </w:p>
    <w:p w14:paraId="40506BFF" w14:textId="77777777" w:rsidR="00BC2399" w:rsidRDefault="00B4474B">
      <w:pPr>
        <w:pStyle w:val="FirstParagraph"/>
      </w:pPr>
      <w:r>
        <w:t>HTML tags are removed using a regex-based approach (</w:t>
      </w:r>
      <w:r>
        <w:rPr>
          <w:rStyle w:val="VerbatimChar"/>
        </w:rPr>
        <w:t>re.sub(r'&lt;[^&gt;]+&gt;', ' ', text)</w:t>
      </w:r>
      <w:r>
        <w:t>). This is necessary because both datasets contain HTML-encoded text (Touché-2020 documents are web pages, NQ documents are Wikipedia passages with markup).</w:t>
      </w:r>
    </w:p>
    <w:p w14:paraId="684BE462" w14:textId="77777777" w:rsidR="00BC2399" w:rsidRDefault="00B4474B">
      <w:pPr>
        <w:pStyle w:val="Heading4"/>
      </w:pPr>
      <w:bookmarkStart w:id="35" w:name="stage-2-nfkc-normalization"/>
      <w:bookmarkEnd w:id="34"/>
      <w:r>
        <w:lastRenderedPageBreak/>
        <w:t>Stage 2: NFKC Normalization</w:t>
      </w:r>
    </w:p>
    <w:p w14:paraId="42858022" w14:textId="77777777" w:rsidR="00BC2399" w:rsidRDefault="00B4474B">
      <w:pPr>
        <w:pStyle w:val="FirstParagraph"/>
      </w:pPr>
      <w:r>
        <w:t>Unicode normalization (NFKC) ensures consistent representation of characters that have multiple Unicode encodings (e.g., ligatures, full-width characters, combined diacritics). This prevents the same word with different Unicode representations from being treated as different tokens.</w:t>
      </w:r>
    </w:p>
    <w:p w14:paraId="16916DD9" w14:textId="77777777" w:rsidR="00BC2399" w:rsidRDefault="00B4474B">
      <w:pPr>
        <w:pStyle w:val="Heading4"/>
      </w:pPr>
      <w:bookmarkStart w:id="36" w:name="stage-3-lowercase"/>
      <w:bookmarkEnd w:id="35"/>
      <w:r>
        <w:t>Stage 3: Lowercase</w:t>
      </w:r>
    </w:p>
    <w:p w14:paraId="642FDAF9" w14:textId="77777777" w:rsidR="00BC2399" w:rsidRDefault="00B4474B">
      <w:pPr>
        <w:pStyle w:val="FirstParagraph"/>
      </w:pPr>
      <w:r>
        <w:t>All text is converted to lowercase. This standardizes case-sensitive terms (e.g., “Apple” vs “apple”) and reduces vocabulary size.</w:t>
      </w:r>
    </w:p>
    <w:p w14:paraId="1AF064B1" w14:textId="77777777" w:rsidR="00BC2399" w:rsidRDefault="00B4474B">
      <w:pPr>
        <w:pStyle w:val="Heading4"/>
      </w:pPr>
      <w:bookmarkStart w:id="37" w:name="stage-4-tokenization"/>
      <w:bookmarkEnd w:id="36"/>
      <w:r>
        <w:t>Stage 4: Tokenization</w:t>
      </w:r>
    </w:p>
    <w:p w14:paraId="135392CD" w14:textId="77777777" w:rsidR="00BC2399" w:rsidRDefault="00B4474B">
      <w:pPr>
        <w:pStyle w:val="FirstParagraph"/>
      </w:pPr>
      <w:r>
        <w:t xml:space="preserve">Tokenization is performed by NLTK’s </w:t>
      </w:r>
      <w:r>
        <w:rPr>
          <w:rStyle w:val="VerbatimChar"/>
        </w:rPr>
        <w:t>word_tokenize</w:t>
      </w:r>
      <w:r>
        <w:t xml:space="preserve"> function, which uses a pre-trained </w:t>
      </w:r>
      <w:r>
        <w:rPr>
          <w:rStyle w:val="VerbatimChar"/>
        </w:rPr>
        <w:t>punkt_tab</w:t>
      </w:r>
      <w:r>
        <w:t xml:space="preserve"> tokenizer for English. This splits text into words, punctuation, and other meaningful units: - Splits on whitespace and punctuation. - Separates contractions (e.g., “don’t” → “do”, “n’t”). - Handles sentence boundaries, URLs, abbreviations, and other edge cases.</w:t>
      </w:r>
    </w:p>
    <w:p w14:paraId="0833744E" w14:textId="77777777" w:rsidR="00BC2399" w:rsidRDefault="00B4474B">
      <w:pPr>
        <w:pStyle w:val="BodyText"/>
      </w:pPr>
      <w:r>
        <w:rPr>
          <w:b/>
          <w:bCs/>
        </w:rPr>
        <w:t>Cold-start issue</w:t>
      </w:r>
      <w:r>
        <w:t xml:space="preserve">: The </w:t>
      </w:r>
      <w:r>
        <w:rPr>
          <w:rStyle w:val="VerbatimChar"/>
        </w:rPr>
        <w:t>punkt_tab</w:t>
      </w:r>
      <w:r>
        <w:t xml:space="preserve"> resource loads on the first call per Python process (~2 seconds on the first request). Subsequent calls are fast (~2 ms). This loading time is unavoidable but only impacts the first query; connection pooling via </w:t>
      </w:r>
      <w:r>
        <w:rPr>
          <w:rStyle w:val="VerbatimChar"/>
        </w:rPr>
        <w:t>requests.Session()</w:t>
      </w:r>
      <w:r>
        <w:t xml:space="preserve"> mitigates the impact in production and evaluation scenarios.</w:t>
      </w:r>
    </w:p>
    <w:p w14:paraId="39017FCC" w14:textId="77777777" w:rsidR="00BC2399" w:rsidRDefault="00B4474B">
      <w:pPr>
        <w:pStyle w:val="Heading4"/>
      </w:pPr>
      <w:bookmarkStart w:id="38" w:name="stage-5-remove-stopwords"/>
      <w:bookmarkEnd w:id="37"/>
      <w:r>
        <w:t>Stage 5: Remove Stopwords</w:t>
      </w:r>
    </w:p>
    <w:p w14:paraId="09907613" w14:textId="77777777" w:rsidR="00BC2399" w:rsidRDefault="00B4474B">
      <w:pPr>
        <w:pStyle w:val="FirstParagraph"/>
      </w:pPr>
      <w:r>
        <w:t>NLTK’s standard English stopword list (~179 words) is applied. Stopwords are high-frequency function words (e.g., “the”, “a”, “is”, “in”, “which”) that carry little semantic content and would disproportionately affect similarity scores if retained.</w:t>
      </w:r>
    </w:p>
    <w:p w14:paraId="060E7CE4" w14:textId="77777777" w:rsidR="00BC2399" w:rsidRDefault="00B4474B">
      <w:pPr>
        <w:pStyle w:val="Heading4"/>
      </w:pPr>
      <w:bookmarkStart w:id="39" w:name="stage-6-filter-short-tokens"/>
      <w:bookmarkEnd w:id="38"/>
      <w:r>
        <w:t>Stage 6: Filter Short Tokens</w:t>
      </w:r>
    </w:p>
    <w:p w14:paraId="74D9DCF7" w14:textId="77777777" w:rsidR="00BC2399" w:rsidRDefault="00B4474B">
      <w:pPr>
        <w:pStyle w:val="FirstParagraph"/>
      </w:pPr>
      <w:r>
        <w:t>Tokens shorter than 2 characters are removed. This eliminates single-character tokens that are typically noise (standalone punctuation remnants, single letters, formatting artifacts).</w:t>
      </w:r>
    </w:p>
    <w:p w14:paraId="64FEDB07" w14:textId="77777777" w:rsidR="00BC2399" w:rsidRDefault="00B4474B">
      <w:pPr>
        <w:pStyle w:val="BodyText"/>
      </w:pPr>
      <w:r>
        <w:t>A secondary filter removes non-alphanumeric tokens. This catches remaining punctuation tokens and symbols that survived the NLTK tokenizer.</w:t>
      </w:r>
    </w:p>
    <w:p w14:paraId="20257995" w14:textId="77777777" w:rsidR="00BC2399" w:rsidRDefault="00B4474B">
      <w:pPr>
        <w:pStyle w:val="Heading4"/>
      </w:pPr>
      <w:bookmarkStart w:id="40" w:name="stage-7-porter-stemming"/>
      <w:bookmarkEnd w:id="39"/>
      <w:r>
        <w:t>Stage 7: Porter Stemming</w:t>
      </w:r>
    </w:p>
    <w:p w14:paraId="58B5FB08" w14:textId="77777777" w:rsidR="00BC2399" w:rsidRDefault="00B4474B">
      <w:pPr>
        <w:pStyle w:val="FirstParagraph"/>
      </w:pPr>
      <w:r>
        <w:t xml:space="preserve">The final stage applies the </w:t>
      </w:r>
      <w:r>
        <w:rPr>
          <w:b/>
          <w:bCs/>
        </w:rPr>
        <w:t>Porter Stemming Algorithm</w:t>
      </w:r>
      <w:r>
        <w:t xml:space="preserve"> (Porter, 1980), a heuristic suffix-stripping algorithm that reduces words to their base form: - “running”, “runner”, “runs” → “run” - “countries”, “country’s” → “countri”</w:t>
      </w:r>
    </w:p>
    <w:p w14:paraId="586C3AB2" w14:textId="77777777" w:rsidR="00BC2399" w:rsidRDefault="00B4474B">
      <w:pPr>
        <w:pStyle w:val="BodyText"/>
      </w:pPr>
      <w:r>
        <w:rPr>
          <w:b/>
          <w:bCs/>
        </w:rPr>
        <w:t>Why Porter over alternatives</w:t>
      </w:r>
      <w:r>
        <w:t>:</w:t>
      </w:r>
    </w:p>
    <w:tbl>
      <w:tblPr>
        <w:tblStyle w:val="Table"/>
        <w:tblW w:w="5000" w:type="pct"/>
        <w:tblLayout w:type="fixed"/>
        <w:tblLook w:val="0020" w:firstRow="1" w:lastRow="0" w:firstColumn="0" w:lastColumn="0" w:noHBand="0" w:noVBand="0"/>
      </w:tblPr>
      <w:tblGrid>
        <w:gridCol w:w="4580"/>
        <w:gridCol w:w="2498"/>
        <w:gridCol w:w="2498"/>
      </w:tblGrid>
      <w:tr w:rsidR="00BC2399" w14:paraId="3F4F279E"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3787" w:type="dxa"/>
          </w:tcPr>
          <w:p w14:paraId="4B14A1DE" w14:textId="77777777" w:rsidR="00BC2399" w:rsidRDefault="00B4474B">
            <w:pPr>
              <w:pStyle w:val="Compact"/>
            </w:pPr>
            <w:r>
              <w:t>Algorithm</w:t>
            </w:r>
          </w:p>
        </w:tc>
        <w:tc>
          <w:tcPr>
            <w:tcW w:w="2066" w:type="dxa"/>
          </w:tcPr>
          <w:p w14:paraId="7192AE5E" w14:textId="77777777" w:rsidR="00BC2399" w:rsidRDefault="00B4474B">
            <w:pPr>
              <w:pStyle w:val="Compact"/>
            </w:pPr>
            <w:r>
              <w:t>Pros</w:t>
            </w:r>
          </w:p>
        </w:tc>
        <w:tc>
          <w:tcPr>
            <w:tcW w:w="2066" w:type="dxa"/>
          </w:tcPr>
          <w:p w14:paraId="23383B7E" w14:textId="77777777" w:rsidR="00BC2399" w:rsidRDefault="00B4474B">
            <w:pPr>
              <w:pStyle w:val="Compact"/>
            </w:pPr>
            <w:r>
              <w:t>Cons</w:t>
            </w:r>
          </w:p>
        </w:tc>
      </w:tr>
      <w:tr w:rsidR="00BC2399" w14:paraId="7B199D1C" w14:textId="77777777">
        <w:tc>
          <w:tcPr>
            <w:tcW w:w="3787" w:type="dxa"/>
          </w:tcPr>
          <w:p w14:paraId="5AAF9FE1" w14:textId="77777777" w:rsidR="00BC2399" w:rsidRDefault="00B4474B">
            <w:pPr>
              <w:pStyle w:val="Compact"/>
            </w:pPr>
            <w:r>
              <w:rPr>
                <w:b/>
                <w:bCs/>
              </w:rPr>
              <w:t>Porter Stemmer</w:t>
            </w:r>
          </w:p>
        </w:tc>
        <w:tc>
          <w:tcPr>
            <w:tcW w:w="2066" w:type="dxa"/>
          </w:tcPr>
          <w:p w14:paraId="1E955F85" w14:textId="77777777" w:rsidR="00BC2399" w:rsidRDefault="00B4474B">
            <w:pPr>
              <w:pStyle w:val="Compact"/>
            </w:pPr>
            <w:r>
              <w:t xml:space="preserve">Fast, deterministic, well-understood, no </w:t>
            </w:r>
            <w:r>
              <w:lastRenderedPageBreak/>
              <w:t>external dependencies</w:t>
            </w:r>
          </w:p>
        </w:tc>
        <w:tc>
          <w:tcPr>
            <w:tcW w:w="2066" w:type="dxa"/>
          </w:tcPr>
          <w:p w14:paraId="637E308E" w14:textId="77777777" w:rsidR="00BC2399" w:rsidRDefault="00B4474B">
            <w:pPr>
              <w:pStyle w:val="Compact"/>
            </w:pPr>
            <w:r>
              <w:lastRenderedPageBreak/>
              <w:t xml:space="preserve">Produces non-linguistic stems (“countri” </w:t>
            </w:r>
            <w:r>
              <w:lastRenderedPageBreak/>
              <w:t>instead of “country”)</w:t>
            </w:r>
          </w:p>
        </w:tc>
      </w:tr>
      <w:tr w:rsidR="00BC2399" w14:paraId="6C66F507" w14:textId="77777777">
        <w:tc>
          <w:tcPr>
            <w:tcW w:w="3787" w:type="dxa"/>
          </w:tcPr>
          <w:p w14:paraId="20AD4019" w14:textId="77777777" w:rsidR="00BC2399" w:rsidRDefault="00B4474B">
            <w:pPr>
              <w:pStyle w:val="Compact"/>
            </w:pPr>
            <w:r>
              <w:rPr>
                <w:b/>
                <w:bCs/>
              </w:rPr>
              <w:lastRenderedPageBreak/>
              <w:t>Snowball (Porter2)</w:t>
            </w:r>
          </w:p>
        </w:tc>
        <w:tc>
          <w:tcPr>
            <w:tcW w:w="2066" w:type="dxa"/>
          </w:tcPr>
          <w:p w14:paraId="3180BB8D" w14:textId="77777777" w:rsidR="00BC2399" w:rsidRDefault="00B4474B">
            <w:pPr>
              <w:pStyle w:val="Compact"/>
            </w:pPr>
            <w:r>
              <w:t>Better English coverage, fewer over-stemming errors</w:t>
            </w:r>
          </w:p>
        </w:tc>
        <w:tc>
          <w:tcPr>
            <w:tcW w:w="2066" w:type="dxa"/>
          </w:tcPr>
          <w:p w14:paraId="32A7DA1A" w14:textId="77777777" w:rsidR="00BC2399" w:rsidRDefault="00B4474B">
            <w:pPr>
              <w:pStyle w:val="Compact"/>
            </w:pPr>
            <w:r>
              <w:t>~20% slower, still non-linguistic output</w:t>
            </w:r>
          </w:p>
        </w:tc>
      </w:tr>
      <w:tr w:rsidR="00BC2399" w14:paraId="7C7DBAE4" w14:textId="77777777">
        <w:tc>
          <w:tcPr>
            <w:tcW w:w="3787" w:type="dxa"/>
          </w:tcPr>
          <w:p w14:paraId="44D308BA" w14:textId="77777777" w:rsidR="00BC2399" w:rsidRDefault="00B4474B">
            <w:pPr>
              <w:pStyle w:val="Compact"/>
            </w:pPr>
            <w:r>
              <w:rPr>
                <w:b/>
                <w:bCs/>
              </w:rPr>
              <w:t>WordNet Lemmatizer</w:t>
            </w:r>
          </w:p>
        </w:tc>
        <w:tc>
          <w:tcPr>
            <w:tcW w:w="2066" w:type="dxa"/>
          </w:tcPr>
          <w:p w14:paraId="6F0292B9" w14:textId="77777777" w:rsidR="00BC2399" w:rsidRDefault="00B4474B">
            <w:pPr>
              <w:pStyle w:val="Compact"/>
            </w:pPr>
            <w:r>
              <w:t>Produces real words, context-aware</w:t>
            </w:r>
          </w:p>
        </w:tc>
        <w:tc>
          <w:tcPr>
            <w:tcW w:w="2066" w:type="dxa"/>
          </w:tcPr>
          <w:p w14:paraId="50C3A42A" w14:textId="77777777" w:rsidR="00BC2399" w:rsidRDefault="00B4474B">
            <w:pPr>
              <w:pStyle w:val="Compact"/>
            </w:pPr>
            <w:r>
              <w:t>~100× slower, requires POS tagging, higher error rate on rare words</w:t>
            </w:r>
          </w:p>
        </w:tc>
      </w:tr>
    </w:tbl>
    <w:p w14:paraId="7E77C2A6" w14:textId="77777777" w:rsidR="00BC2399" w:rsidRDefault="00B4474B">
      <w:pPr>
        <w:pStyle w:val="BodyText"/>
      </w:pPr>
      <w:r>
        <w:t>Porter was chosen for its speed (~50,000 tokens/second on a single core), determinism, and absence of external model dependencies. The choice impacts both BM25 and TF-IDF equally (both use the same stemmed tokens), ensuring fair comparison.</w:t>
      </w:r>
    </w:p>
    <w:p w14:paraId="53734407" w14:textId="77777777" w:rsidR="00BC2399" w:rsidRDefault="00B4474B">
      <w:pPr>
        <w:pStyle w:val="Heading3"/>
      </w:pPr>
      <w:bookmarkStart w:id="41" w:name="implementation-details"/>
      <w:bookmarkEnd w:id="33"/>
      <w:bookmarkEnd w:id="40"/>
      <w:r>
        <w:t>5.3 Implementation Details</w:t>
      </w:r>
    </w:p>
    <w:p w14:paraId="0805A5C6" w14:textId="77777777" w:rsidR="00BC2399" w:rsidRDefault="00B4474B">
      <w:pPr>
        <w:pStyle w:val="SourceCode"/>
      </w:pPr>
      <w:r>
        <w:rPr>
          <w:rStyle w:val="CommentTok"/>
        </w:rPr>
        <w:t># Core function (abbreviated)</w:t>
      </w:r>
      <w:r>
        <w:br/>
      </w:r>
      <w:r>
        <w:rPr>
          <w:rStyle w:val="KeywordTok"/>
        </w:rPr>
        <w:t>def</w:t>
      </w:r>
      <w:r>
        <w:rPr>
          <w:rStyle w:val="NormalTok"/>
        </w:rPr>
        <w:t xml:space="preserve"> preprocess(text: </w:t>
      </w:r>
      <w:r>
        <w:rPr>
          <w:rStyle w:val="BuiltInTok"/>
        </w:rPr>
        <w:t>str</w:t>
      </w:r>
      <w:r>
        <w:rPr>
          <w:rStyle w:val="NormalTok"/>
        </w:rPr>
        <w:t xml:space="preserve">, stem: </w:t>
      </w:r>
      <w:r>
        <w:rPr>
          <w:rStyle w:val="BuiltInTok"/>
        </w:rPr>
        <w:t>bool</w:t>
      </w:r>
      <w:r>
        <w:rPr>
          <w:rStyle w:val="NormalTok"/>
        </w:rPr>
        <w:t xml:space="preserve"> </w:t>
      </w:r>
      <w:r>
        <w:rPr>
          <w:rStyle w:val="OperatorTok"/>
        </w:rPr>
        <w:t>=</w:t>
      </w:r>
      <w:r>
        <w:rPr>
          <w:rStyle w:val="NormalTok"/>
        </w:rPr>
        <w:t xml:space="preserve"> </w:t>
      </w:r>
      <w:r>
        <w:rPr>
          <w:rStyle w:val="VariableTok"/>
        </w:rPr>
        <w:t>True</w:t>
      </w:r>
      <w:r>
        <w:rPr>
          <w:rStyle w:val="NormalTok"/>
        </w:rPr>
        <w:t xml:space="preserve">) </w:t>
      </w:r>
      <w:r>
        <w:rPr>
          <w:rStyle w:val="OperatorTok"/>
        </w:rPr>
        <w:t>-&gt;</w:t>
      </w:r>
      <w:r>
        <w:rPr>
          <w:rStyle w:val="NormalTok"/>
        </w:rPr>
        <w:t xml:space="preserve"> </w:t>
      </w:r>
      <w:r>
        <w:rPr>
          <w:rStyle w:val="BuiltInTok"/>
        </w:rPr>
        <w:t>list</w:t>
      </w:r>
      <w:r>
        <w:rPr>
          <w:rStyle w:val="NormalTok"/>
        </w:rPr>
        <w:t>[</w:t>
      </w:r>
      <w:r>
        <w:rPr>
          <w:rStyle w:val="BuiltInTok"/>
        </w:rPr>
        <w:t>str</w:t>
      </w:r>
      <w:r>
        <w:rPr>
          <w:rStyle w:val="NormalTok"/>
        </w:rPr>
        <w:t>]:</w:t>
      </w:r>
      <w:r>
        <w:br/>
      </w:r>
      <w:r>
        <w:rPr>
          <w:rStyle w:val="NormalTok"/>
        </w:rPr>
        <w:t xml:space="preserve">    text </w:t>
      </w:r>
      <w:r>
        <w:rPr>
          <w:rStyle w:val="OperatorTok"/>
        </w:rPr>
        <w:t>=</w:t>
      </w:r>
      <w:r>
        <w:rPr>
          <w:rStyle w:val="NormalTok"/>
        </w:rPr>
        <w:t xml:space="preserve"> strip_html(text)                    </w:t>
      </w:r>
      <w:r>
        <w:rPr>
          <w:rStyle w:val="CommentTok"/>
        </w:rPr>
        <w:t># Remove HTML tags</w:t>
      </w:r>
      <w:r>
        <w:br/>
      </w:r>
      <w:r>
        <w:rPr>
          <w:rStyle w:val="NormalTok"/>
        </w:rPr>
        <w:t xml:space="preserve">    text </w:t>
      </w:r>
      <w:r>
        <w:rPr>
          <w:rStyle w:val="OperatorTok"/>
        </w:rPr>
        <w:t>=</w:t>
      </w:r>
      <w:r>
        <w:rPr>
          <w:rStyle w:val="NormalTok"/>
        </w:rPr>
        <w:t xml:space="preserve"> unicodedata.normalize(</w:t>
      </w:r>
      <w:r>
        <w:rPr>
          <w:rStyle w:val="StringTok"/>
        </w:rPr>
        <w:t>"NFKC"</w:t>
      </w:r>
      <w:r>
        <w:rPr>
          <w:rStyle w:val="NormalTok"/>
        </w:rPr>
        <w:t xml:space="preserve">, text) </w:t>
      </w:r>
      <w:r>
        <w:rPr>
          <w:rStyle w:val="CommentTok"/>
        </w:rPr>
        <w:t># Unicode normalization</w:t>
      </w:r>
      <w:r>
        <w:br/>
      </w:r>
      <w:r>
        <w:rPr>
          <w:rStyle w:val="NormalTok"/>
        </w:rPr>
        <w:t xml:space="preserve">    text </w:t>
      </w:r>
      <w:r>
        <w:rPr>
          <w:rStyle w:val="OperatorTok"/>
        </w:rPr>
        <w:t>=</w:t>
      </w:r>
      <w:r>
        <w:rPr>
          <w:rStyle w:val="NormalTok"/>
        </w:rPr>
        <w:t xml:space="preserve"> text.lower()                        </w:t>
      </w:r>
      <w:r>
        <w:rPr>
          <w:rStyle w:val="CommentTok"/>
        </w:rPr>
        <w:t># Lowercase</w:t>
      </w:r>
      <w:r>
        <w:br/>
      </w:r>
      <w:r>
        <w:rPr>
          <w:rStyle w:val="NormalTok"/>
        </w:rPr>
        <w:t xml:space="preserve">    tokens </w:t>
      </w:r>
      <w:r>
        <w:rPr>
          <w:rStyle w:val="OperatorTok"/>
        </w:rPr>
        <w:t>=</w:t>
      </w:r>
      <w:r>
        <w:rPr>
          <w:rStyle w:val="NormalTok"/>
        </w:rPr>
        <w:t xml:space="preserve"> nltk.word_tokenize(text)           </w:t>
      </w:r>
      <w:r>
        <w:rPr>
          <w:rStyle w:val="CommentTok"/>
        </w:rPr>
        <w:t># NLTK tokenization</w:t>
      </w:r>
      <w:r>
        <w:br/>
      </w:r>
      <w:r>
        <w:rPr>
          <w:rStyle w:val="NormalTok"/>
        </w:rPr>
        <w:t xml:space="preserve">    tokens </w:t>
      </w:r>
      <w:r>
        <w:rPr>
          <w:rStyle w:val="OperatorTok"/>
        </w:rPr>
        <w:t>=</w:t>
      </w:r>
      <w:r>
        <w:rPr>
          <w:rStyle w:val="NormalTok"/>
        </w:rPr>
        <w:t xml:space="preserve"> [t </w:t>
      </w:r>
      <w:r>
        <w:rPr>
          <w:rStyle w:val="ControlFlowTok"/>
        </w:rPr>
        <w:t>for</w:t>
      </w:r>
      <w:r>
        <w:rPr>
          <w:rStyle w:val="NormalTok"/>
        </w:rPr>
        <w:t xml:space="preserve"> t </w:t>
      </w:r>
      <w:r>
        <w:rPr>
          <w:rStyle w:val="KeywordTok"/>
        </w:rPr>
        <w:t>in</w:t>
      </w:r>
      <w:r>
        <w:rPr>
          <w:rStyle w:val="NormalTok"/>
        </w:rPr>
        <w:t xml:space="preserve"> tokens</w:t>
      </w:r>
      <w:r>
        <w:br/>
      </w:r>
      <w:r>
        <w:rPr>
          <w:rStyle w:val="NormalTok"/>
        </w:rPr>
        <w:t xml:space="preserve">              </w:t>
      </w:r>
      <w:r>
        <w:rPr>
          <w:rStyle w:val="ControlFlowTok"/>
        </w:rPr>
        <w:t>if</w:t>
      </w:r>
      <w:r>
        <w:rPr>
          <w:rStyle w:val="NormalTok"/>
        </w:rPr>
        <w:t xml:space="preserve"> t </w:t>
      </w:r>
      <w:r>
        <w:rPr>
          <w:rStyle w:val="KeywordTok"/>
        </w:rPr>
        <w:t>not</w:t>
      </w:r>
      <w:r>
        <w:rPr>
          <w:rStyle w:val="NormalTok"/>
        </w:rPr>
        <w:t xml:space="preserve"> </w:t>
      </w:r>
      <w:r>
        <w:rPr>
          <w:rStyle w:val="KeywordTok"/>
        </w:rPr>
        <w:t>in</w:t>
      </w:r>
      <w:r>
        <w:rPr>
          <w:rStyle w:val="NormalTok"/>
        </w:rPr>
        <w:t xml:space="preserve"> STOPWORDS             </w:t>
      </w:r>
      <w:r>
        <w:rPr>
          <w:rStyle w:val="CommentTok"/>
        </w:rPr>
        <w:t># Remove stopwords</w:t>
      </w:r>
      <w:r>
        <w:br/>
      </w:r>
      <w:r>
        <w:rPr>
          <w:rStyle w:val="NormalTok"/>
        </w:rPr>
        <w:t xml:space="preserve">              </w:t>
      </w:r>
      <w:r>
        <w:rPr>
          <w:rStyle w:val="KeywordTok"/>
        </w:rPr>
        <w:t>and</w:t>
      </w:r>
      <w:r>
        <w:rPr>
          <w:rStyle w:val="NormalTok"/>
        </w:rPr>
        <w:t xml:space="preserve"> </w:t>
      </w:r>
      <w:r>
        <w:rPr>
          <w:rStyle w:val="BuiltInTok"/>
        </w:rPr>
        <w:t>len</w:t>
      </w:r>
      <w:r>
        <w:rPr>
          <w:rStyle w:val="NormalTok"/>
        </w:rPr>
        <w:t xml:space="preserve">(t) </w:t>
      </w:r>
      <w:r>
        <w:rPr>
          <w:rStyle w:val="OperatorTok"/>
        </w:rPr>
        <w:t>&gt;=</w:t>
      </w:r>
      <w:r>
        <w:rPr>
          <w:rStyle w:val="NormalTok"/>
        </w:rPr>
        <w:t xml:space="preserve"> </w:t>
      </w:r>
      <w:r>
        <w:rPr>
          <w:rStyle w:val="DecValTok"/>
        </w:rPr>
        <w:t>2</w:t>
      </w:r>
      <w:r>
        <w:rPr>
          <w:rStyle w:val="NormalTok"/>
        </w:rPr>
        <w:t xml:space="preserve">                   </w:t>
      </w:r>
      <w:r>
        <w:rPr>
          <w:rStyle w:val="CommentTok"/>
        </w:rPr>
        <w:t># Remove short tokens</w:t>
      </w:r>
      <w:r>
        <w:br/>
      </w:r>
      <w:r>
        <w:rPr>
          <w:rStyle w:val="NormalTok"/>
        </w:rPr>
        <w:t xml:space="preserve">              </w:t>
      </w:r>
      <w:r>
        <w:rPr>
          <w:rStyle w:val="KeywordTok"/>
        </w:rPr>
        <w:t>and</w:t>
      </w:r>
      <w:r>
        <w:rPr>
          <w:rStyle w:val="NormalTok"/>
        </w:rPr>
        <w:t xml:space="preserve"> t.isalnum()]                  </w:t>
      </w:r>
      <w:r>
        <w:rPr>
          <w:rStyle w:val="CommentTok"/>
        </w:rPr>
        <w:t># Remove non-alphanumeric</w:t>
      </w:r>
      <w:r>
        <w:br/>
      </w:r>
      <w:r>
        <w:rPr>
          <w:rStyle w:val="NormalTok"/>
        </w:rPr>
        <w:t xml:space="preserve">    </w:t>
      </w:r>
      <w:r>
        <w:rPr>
          <w:rStyle w:val="ControlFlowTok"/>
        </w:rPr>
        <w:t>if</w:t>
      </w:r>
      <w:r>
        <w:rPr>
          <w:rStyle w:val="NormalTok"/>
        </w:rPr>
        <w:t xml:space="preserve"> stem:</w:t>
      </w:r>
      <w:r>
        <w:br/>
      </w:r>
      <w:r>
        <w:rPr>
          <w:rStyle w:val="NormalTok"/>
        </w:rPr>
        <w:t xml:space="preserve">        tokens </w:t>
      </w:r>
      <w:r>
        <w:rPr>
          <w:rStyle w:val="OperatorTok"/>
        </w:rPr>
        <w:t>=</w:t>
      </w:r>
      <w:r>
        <w:rPr>
          <w:rStyle w:val="NormalTok"/>
        </w:rPr>
        <w:t xml:space="preserve"> [porter.stem(t) </w:t>
      </w:r>
      <w:r>
        <w:rPr>
          <w:rStyle w:val="ControlFlowTok"/>
        </w:rPr>
        <w:t>for</w:t>
      </w:r>
      <w:r>
        <w:rPr>
          <w:rStyle w:val="NormalTok"/>
        </w:rPr>
        <w:t xml:space="preserve"> t </w:t>
      </w:r>
      <w:r>
        <w:rPr>
          <w:rStyle w:val="KeywordTok"/>
        </w:rPr>
        <w:t>in</w:t>
      </w:r>
      <w:r>
        <w:rPr>
          <w:rStyle w:val="NormalTok"/>
        </w:rPr>
        <w:t xml:space="preserve"> tokens]  </w:t>
      </w:r>
      <w:r>
        <w:rPr>
          <w:rStyle w:val="CommentTok"/>
        </w:rPr>
        <w:t># Porter stem</w:t>
      </w:r>
      <w:r>
        <w:br/>
      </w:r>
      <w:r>
        <w:rPr>
          <w:rStyle w:val="NormalTok"/>
        </w:rPr>
        <w:t xml:space="preserve">    </w:t>
      </w:r>
      <w:r>
        <w:rPr>
          <w:rStyle w:val="ControlFlowTok"/>
        </w:rPr>
        <w:t>return</w:t>
      </w:r>
      <w:r>
        <w:rPr>
          <w:rStyle w:val="NormalTok"/>
        </w:rPr>
        <w:t xml:space="preserve"> tokens</w:t>
      </w:r>
    </w:p>
    <w:p w14:paraId="5BB55F9D" w14:textId="77777777" w:rsidR="00BC2399" w:rsidRDefault="00B4474B">
      <w:pPr>
        <w:pStyle w:val="FirstParagraph"/>
      </w:pPr>
      <w:r>
        <w:t xml:space="preserve">The pipeline is batched over the corpus using </w:t>
      </w:r>
      <w:r>
        <w:rPr>
          <w:rStyle w:val="VerbatimChar"/>
        </w:rPr>
        <w:t>multiprocessing.Pool</w:t>
      </w:r>
      <w:r>
        <w:t xml:space="preserve"> with 8 worker processes (matching the machine’s 12 logical cores, reserving cores for OS and I/O). Throughput: ~10,000 documents/minute/worker.</w:t>
      </w:r>
    </w:p>
    <w:p w14:paraId="5821FD33" w14:textId="77777777" w:rsidR="00BC2399" w:rsidRDefault="00B4474B">
      <w:pPr>
        <w:pStyle w:val="Heading3"/>
      </w:pPr>
      <w:bookmarkStart w:id="42" w:name="corpus-tokenization-statistics"/>
      <w:bookmarkEnd w:id="41"/>
      <w:r>
        <w:t>5.4 Corpus Tokenization Statistics</w:t>
      </w:r>
    </w:p>
    <w:tbl>
      <w:tblPr>
        <w:tblStyle w:val="Table"/>
        <w:tblW w:w="5000" w:type="pct"/>
        <w:tblLayout w:type="fixed"/>
        <w:tblLook w:val="0020" w:firstRow="1" w:lastRow="0" w:firstColumn="0" w:lastColumn="0" w:noHBand="0" w:noVBand="0"/>
      </w:tblPr>
      <w:tblGrid>
        <w:gridCol w:w="1268"/>
        <w:gridCol w:w="1549"/>
        <w:gridCol w:w="2675"/>
        <w:gridCol w:w="1831"/>
        <w:gridCol w:w="2253"/>
      </w:tblGrid>
      <w:tr w:rsidR="00BC2399" w14:paraId="350DFD54"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1048" w:type="dxa"/>
          </w:tcPr>
          <w:p w14:paraId="2AFB6E56" w14:textId="77777777" w:rsidR="00BC2399" w:rsidRDefault="00B4474B">
            <w:pPr>
              <w:pStyle w:val="Compact"/>
            </w:pPr>
            <w:r>
              <w:t>Dataset</w:t>
            </w:r>
          </w:p>
        </w:tc>
        <w:tc>
          <w:tcPr>
            <w:tcW w:w="1281" w:type="dxa"/>
          </w:tcPr>
          <w:p w14:paraId="0AC4A6CC" w14:textId="77777777" w:rsidR="00BC2399" w:rsidRDefault="00B4474B">
            <w:pPr>
              <w:pStyle w:val="Compact"/>
            </w:pPr>
            <w:r>
              <w:t>Documents</w:t>
            </w:r>
          </w:p>
        </w:tc>
        <w:tc>
          <w:tcPr>
            <w:tcW w:w="2212" w:type="dxa"/>
          </w:tcPr>
          <w:p w14:paraId="353F9383" w14:textId="77777777" w:rsidR="00BC2399" w:rsidRDefault="00B4474B">
            <w:pPr>
              <w:pStyle w:val="Compact"/>
            </w:pPr>
            <w:r>
              <w:t>Tokens (stemmed)</w:t>
            </w:r>
          </w:p>
        </w:tc>
        <w:tc>
          <w:tcPr>
            <w:tcW w:w="1514" w:type="dxa"/>
          </w:tcPr>
          <w:p w14:paraId="630AD34B" w14:textId="77777777" w:rsidR="00BC2399" w:rsidRDefault="00B4474B">
            <w:pPr>
              <w:pStyle w:val="Compact"/>
            </w:pPr>
            <w:r>
              <w:t>Unique Terms</w:t>
            </w:r>
          </w:p>
        </w:tc>
        <w:tc>
          <w:tcPr>
            <w:tcW w:w="1863" w:type="dxa"/>
          </w:tcPr>
          <w:p w14:paraId="3158C1C2" w14:textId="77777777" w:rsidR="00BC2399" w:rsidRDefault="00B4474B">
            <w:pPr>
              <w:pStyle w:val="Compact"/>
            </w:pPr>
            <w:r>
              <w:t>Avg tokens/doc</w:t>
            </w:r>
          </w:p>
        </w:tc>
      </w:tr>
      <w:tr w:rsidR="00BC2399" w14:paraId="2973628A" w14:textId="77777777">
        <w:tc>
          <w:tcPr>
            <w:tcW w:w="1048" w:type="dxa"/>
          </w:tcPr>
          <w:p w14:paraId="74BC4EC9" w14:textId="77777777" w:rsidR="00BC2399" w:rsidRDefault="00B4474B">
            <w:pPr>
              <w:pStyle w:val="Compact"/>
            </w:pPr>
            <w:r>
              <w:t>Touché-2020</w:t>
            </w:r>
          </w:p>
        </w:tc>
        <w:tc>
          <w:tcPr>
            <w:tcW w:w="1281" w:type="dxa"/>
          </w:tcPr>
          <w:p w14:paraId="77277BF6" w14:textId="77777777" w:rsidR="00BC2399" w:rsidRDefault="00B4474B">
            <w:pPr>
              <w:pStyle w:val="Compact"/>
            </w:pPr>
            <w:r>
              <w:t>382,544</w:t>
            </w:r>
          </w:p>
        </w:tc>
        <w:tc>
          <w:tcPr>
            <w:tcW w:w="2212" w:type="dxa"/>
          </w:tcPr>
          <w:p w14:paraId="40CB91D1" w14:textId="77777777" w:rsidR="00BC2399" w:rsidRDefault="00B4474B">
            <w:pPr>
              <w:pStyle w:val="Compact"/>
            </w:pPr>
            <w:r>
              <w:t>36,490,817</w:t>
            </w:r>
          </w:p>
        </w:tc>
        <w:tc>
          <w:tcPr>
            <w:tcW w:w="1514" w:type="dxa"/>
          </w:tcPr>
          <w:p w14:paraId="5CA5C5BB" w14:textId="77777777" w:rsidR="00BC2399" w:rsidRDefault="00B4474B">
            <w:pPr>
              <w:pStyle w:val="Compact"/>
            </w:pPr>
            <w:r>
              <w:t>860,551</w:t>
            </w:r>
          </w:p>
        </w:tc>
        <w:tc>
          <w:tcPr>
            <w:tcW w:w="1863" w:type="dxa"/>
          </w:tcPr>
          <w:p w14:paraId="5E9F89B9" w14:textId="77777777" w:rsidR="00BC2399" w:rsidRDefault="00B4474B">
            <w:pPr>
              <w:pStyle w:val="Compact"/>
            </w:pPr>
            <w:r>
              <w:t>95.4</w:t>
            </w:r>
          </w:p>
        </w:tc>
      </w:tr>
      <w:tr w:rsidR="00BC2399" w14:paraId="0D35770B" w14:textId="77777777">
        <w:tc>
          <w:tcPr>
            <w:tcW w:w="1048" w:type="dxa"/>
          </w:tcPr>
          <w:p w14:paraId="4A9803ED" w14:textId="77777777" w:rsidR="00BC2399" w:rsidRDefault="00B4474B">
            <w:pPr>
              <w:pStyle w:val="Compact"/>
            </w:pPr>
            <w:r>
              <w:t>NQ</w:t>
            </w:r>
          </w:p>
        </w:tc>
        <w:tc>
          <w:tcPr>
            <w:tcW w:w="1281" w:type="dxa"/>
          </w:tcPr>
          <w:p w14:paraId="44DB72FD" w14:textId="77777777" w:rsidR="00BC2399" w:rsidRDefault="00B4474B">
            <w:pPr>
              <w:pStyle w:val="Compact"/>
            </w:pPr>
            <w:r>
              <w:t>500,000</w:t>
            </w:r>
          </w:p>
        </w:tc>
        <w:tc>
          <w:tcPr>
            <w:tcW w:w="2212" w:type="dxa"/>
          </w:tcPr>
          <w:p w14:paraId="31D73039" w14:textId="77777777" w:rsidR="00BC2399" w:rsidRDefault="00B4474B">
            <w:pPr>
              <w:pStyle w:val="Compact"/>
            </w:pPr>
            <w:r>
              <w:t>45,135,713</w:t>
            </w:r>
          </w:p>
        </w:tc>
        <w:tc>
          <w:tcPr>
            <w:tcW w:w="1514" w:type="dxa"/>
          </w:tcPr>
          <w:p w14:paraId="2761CC28" w14:textId="77777777" w:rsidR="00BC2399" w:rsidRDefault="00B4474B">
            <w:pPr>
              <w:pStyle w:val="Compact"/>
            </w:pPr>
            <w:r>
              <w:t>580,213</w:t>
            </w:r>
          </w:p>
        </w:tc>
        <w:tc>
          <w:tcPr>
            <w:tcW w:w="1863" w:type="dxa"/>
          </w:tcPr>
          <w:p w14:paraId="6DE1DF03" w14:textId="77777777" w:rsidR="00BC2399" w:rsidRDefault="00B4474B">
            <w:pPr>
              <w:pStyle w:val="Compact"/>
            </w:pPr>
            <w:r>
              <w:t>90.3</w:t>
            </w:r>
          </w:p>
        </w:tc>
      </w:tr>
      <w:tr w:rsidR="00BC2399" w14:paraId="365B09C3" w14:textId="77777777">
        <w:tc>
          <w:tcPr>
            <w:tcW w:w="1048" w:type="dxa"/>
          </w:tcPr>
          <w:p w14:paraId="5724ABB3" w14:textId="77777777" w:rsidR="00BC2399" w:rsidRDefault="00B4474B">
            <w:pPr>
              <w:pStyle w:val="Compact"/>
            </w:pPr>
            <w:r>
              <w:rPr>
                <w:b/>
                <w:bCs/>
              </w:rPr>
              <w:t>Total</w:t>
            </w:r>
          </w:p>
        </w:tc>
        <w:tc>
          <w:tcPr>
            <w:tcW w:w="1281" w:type="dxa"/>
          </w:tcPr>
          <w:p w14:paraId="34DBCF8A" w14:textId="77777777" w:rsidR="00BC2399" w:rsidRDefault="00B4474B">
            <w:pPr>
              <w:pStyle w:val="Compact"/>
            </w:pPr>
            <w:r>
              <w:rPr>
                <w:b/>
                <w:bCs/>
              </w:rPr>
              <w:t>882,544</w:t>
            </w:r>
          </w:p>
        </w:tc>
        <w:tc>
          <w:tcPr>
            <w:tcW w:w="2212" w:type="dxa"/>
          </w:tcPr>
          <w:p w14:paraId="6FB5AEFB" w14:textId="77777777" w:rsidR="00BC2399" w:rsidRDefault="00B4474B">
            <w:pPr>
              <w:pStyle w:val="Compact"/>
            </w:pPr>
            <w:r>
              <w:rPr>
                <w:b/>
                <w:bCs/>
              </w:rPr>
              <w:t>81,626,530</w:t>
            </w:r>
          </w:p>
        </w:tc>
        <w:tc>
          <w:tcPr>
            <w:tcW w:w="1514" w:type="dxa"/>
          </w:tcPr>
          <w:p w14:paraId="2806C8D3" w14:textId="77777777" w:rsidR="00BC2399" w:rsidRDefault="00B4474B">
            <w:pPr>
              <w:pStyle w:val="Compact"/>
            </w:pPr>
            <w:r>
              <w:rPr>
                <w:b/>
                <w:bCs/>
              </w:rPr>
              <w:t>~1,440,000</w:t>
            </w:r>
          </w:p>
        </w:tc>
        <w:tc>
          <w:tcPr>
            <w:tcW w:w="1863" w:type="dxa"/>
          </w:tcPr>
          <w:p w14:paraId="27530106" w14:textId="77777777" w:rsidR="00BC2399" w:rsidRDefault="00B4474B">
            <w:pPr>
              <w:pStyle w:val="Compact"/>
            </w:pPr>
            <w:r>
              <w:rPr>
                <w:b/>
                <w:bCs/>
              </w:rPr>
              <w:t>92.5</w:t>
            </w:r>
          </w:p>
        </w:tc>
      </w:tr>
    </w:tbl>
    <w:p w14:paraId="5D925BB9" w14:textId="77777777" w:rsidR="00BC2399" w:rsidRDefault="00F477FB">
      <w:r>
        <w:pict w14:anchorId="6A9468EB">
          <v:rect id="_x0000_i1314" style="width:0;height:1.5pt" o:hralign="center" o:hrstd="t" o:hr="t"/>
        </w:pict>
      </w:r>
    </w:p>
    <w:p w14:paraId="52D5B8E6" w14:textId="77777777" w:rsidR="00BC2399" w:rsidRDefault="00B4474B">
      <w:pPr>
        <w:pStyle w:val="Heading2"/>
      </w:pPr>
      <w:bookmarkStart w:id="43" w:name="document-representation"/>
      <w:bookmarkEnd w:id="31"/>
      <w:bookmarkEnd w:id="42"/>
      <w:r>
        <w:lastRenderedPageBreak/>
        <w:t>6. Document Representation</w:t>
      </w:r>
    </w:p>
    <w:p w14:paraId="6C233096" w14:textId="77777777" w:rsidR="00BC2399" w:rsidRDefault="00B4474B">
      <w:pPr>
        <w:pStyle w:val="FirstParagraph"/>
      </w:pPr>
      <w:r>
        <w:t>We implement five distinct document representation methods, each capturing different aspects of document content.</w:t>
      </w:r>
    </w:p>
    <w:p w14:paraId="1D0BCCF3" w14:textId="77777777" w:rsidR="00BC2399" w:rsidRDefault="00B4474B">
      <w:pPr>
        <w:pStyle w:val="Heading3"/>
      </w:pPr>
      <w:bookmarkStart w:id="44" w:name="tf-idf-representation"/>
      <w:r>
        <w:t>6.1 TF-IDF Representation</w:t>
      </w:r>
    </w:p>
    <w:p w14:paraId="68C253D3" w14:textId="77777777" w:rsidR="00BC2399" w:rsidRDefault="00B4474B">
      <w:pPr>
        <w:pStyle w:val="FirstParagraph"/>
      </w:pPr>
      <w:r>
        <w:rPr>
          <w:b/>
          <w:bCs/>
        </w:rPr>
        <w:t>Implementation</w:t>
      </w:r>
      <w:r>
        <w:t xml:space="preserve">: </w:t>
      </w:r>
      <w:r>
        <w:rPr>
          <w:rStyle w:val="VerbatimChar"/>
        </w:rPr>
        <w:t>sklearn.feature_extraction.text.TfidfVectorizer</w:t>
      </w:r>
    </w:p>
    <w:p w14:paraId="0216C5C9" w14:textId="77777777" w:rsidR="00BC2399" w:rsidRDefault="00B4474B">
      <w:pPr>
        <w:pStyle w:val="Compact"/>
        <w:numPr>
          <w:ilvl w:val="0"/>
          <w:numId w:val="17"/>
        </w:numPr>
      </w:pPr>
      <w:r>
        <w:rPr>
          <w:b/>
          <w:bCs/>
        </w:rPr>
        <w:t>Sublinear term frequency</w:t>
      </w:r>
      <w:r>
        <w:t xml:space="preserve">: </w:t>
      </w:r>
      <w:r>
        <w:rPr>
          <w:rStyle w:val="VerbatimChar"/>
        </w:rPr>
        <w:t>sublinear_tf=True</w:t>
      </w:r>
      <w:r>
        <w:t xml:space="preserve"> applies </w:t>
      </w:r>
      <w:r>
        <w:rPr>
          <w:rStyle w:val="VerbatimChar"/>
        </w:rPr>
        <w:t>1 + log(tf)</w:t>
      </w:r>
      <w:r>
        <w:t xml:space="preserve"> transformation, reducing the impact of high-frequency terms.</w:t>
      </w:r>
    </w:p>
    <w:p w14:paraId="3EAE545C" w14:textId="77777777" w:rsidR="00BC2399" w:rsidRDefault="00B4474B">
      <w:pPr>
        <w:pStyle w:val="Compact"/>
        <w:numPr>
          <w:ilvl w:val="0"/>
          <w:numId w:val="17"/>
        </w:numPr>
      </w:pPr>
      <w:r>
        <w:rPr>
          <w:b/>
          <w:bCs/>
        </w:rPr>
        <w:t>L2 normalization</w:t>
      </w:r>
      <w:r>
        <w:t xml:space="preserve">: </w:t>
      </w:r>
      <w:r>
        <w:rPr>
          <w:rStyle w:val="VerbatimChar"/>
        </w:rPr>
        <w:t>norm='l2'</w:t>
      </w:r>
      <w:r>
        <w:t xml:space="preserve"> ensures unit-length document vectors, so cosine similarity becomes simple dot product.</w:t>
      </w:r>
    </w:p>
    <w:p w14:paraId="40E72AEF" w14:textId="77777777" w:rsidR="00BC2399" w:rsidRDefault="00B4474B">
      <w:pPr>
        <w:pStyle w:val="Compact"/>
        <w:numPr>
          <w:ilvl w:val="0"/>
          <w:numId w:val="17"/>
        </w:numPr>
      </w:pPr>
      <w:r>
        <w:rPr>
          <w:b/>
          <w:bCs/>
        </w:rPr>
        <w:t>Vocabulary</w:t>
      </w:r>
      <w:r>
        <w:t>: Minimum document frequency of 2 (</w:t>
      </w:r>
      <w:r>
        <w:rPr>
          <w:rStyle w:val="VerbatimChar"/>
        </w:rPr>
        <w:t>min_df=2</w:t>
      </w:r>
      <w:r>
        <w:t>) to remove singleton terms that cannot contribute to retrieval. Maximum document frequency ratio of 0.5 (</w:t>
      </w:r>
      <w:r>
        <w:rPr>
          <w:rStyle w:val="VerbatimChar"/>
        </w:rPr>
        <w:t>max_df_ratio=0.5</w:t>
      </w:r>
      <w:r>
        <w:t>) to remove corpus-wide common terms.</w:t>
      </w:r>
    </w:p>
    <w:p w14:paraId="7F66F7AD" w14:textId="77777777" w:rsidR="00BC2399" w:rsidRDefault="00B4474B">
      <w:pPr>
        <w:pStyle w:val="Compact"/>
        <w:numPr>
          <w:ilvl w:val="0"/>
          <w:numId w:val="17"/>
        </w:numPr>
      </w:pPr>
      <w:r>
        <w:rPr>
          <w:b/>
          <w:bCs/>
        </w:rPr>
        <w:t>Memory optimization</w:t>
      </w:r>
      <w:r>
        <w:t xml:space="preserve">: The vectorizer and sparse TF-IDF matrix are saved via </w:t>
      </w:r>
      <w:r>
        <w:rPr>
          <w:rStyle w:val="VerbatimChar"/>
        </w:rPr>
        <w:t>joblib</w:t>
      </w:r>
      <w:r>
        <w:t xml:space="preserve"> (compressed pickle). The sparse matrix uses </w:t>
      </w:r>
      <w:r>
        <w:rPr>
          <w:rStyle w:val="VerbatimChar"/>
        </w:rPr>
        <w:t>scipy.sparse.csr_matrix</w:t>
      </w:r>
      <w:r>
        <w:t xml:space="preserve"> for memory-efficient storage.</w:t>
      </w:r>
    </w:p>
    <w:tbl>
      <w:tblPr>
        <w:tblStyle w:val="Table"/>
        <w:tblW w:w="0" w:type="auto"/>
        <w:tblLook w:val="0020" w:firstRow="1" w:lastRow="0" w:firstColumn="0" w:lastColumn="0" w:noHBand="0" w:noVBand="0"/>
      </w:tblPr>
      <w:tblGrid>
        <w:gridCol w:w="1493"/>
        <w:gridCol w:w="1744"/>
        <w:gridCol w:w="2549"/>
        <w:gridCol w:w="1399"/>
      </w:tblGrid>
      <w:tr w:rsidR="00BC2399" w14:paraId="0102A1D7"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0" w:type="auto"/>
          </w:tcPr>
          <w:p w14:paraId="2C38946C" w14:textId="77777777" w:rsidR="00BC2399" w:rsidRDefault="00B4474B">
            <w:pPr>
              <w:pStyle w:val="Compact"/>
            </w:pPr>
            <w:r>
              <w:t>Dataset</w:t>
            </w:r>
          </w:p>
        </w:tc>
        <w:tc>
          <w:tcPr>
            <w:tcW w:w="0" w:type="auto"/>
          </w:tcPr>
          <w:p w14:paraId="11A2AE5B" w14:textId="77777777" w:rsidR="00BC2399" w:rsidRDefault="00B4474B">
            <w:pPr>
              <w:pStyle w:val="Compact"/>
            </w:pPr>
            <w:r>
              <w:t>Vocabulary Size</w:t>
            </w:r>
          </w:p>
        </w:tc>
        <w:tc>
          <w:tcPr>
            <w:tcW w:w="0" w:type="auto"/>
          </w:tcPr>
          <w:p w14:paraId="29079899" w14:textId="77777777" w:rsidR="00BC2399" w:rsidRDefault="00B4474B">
            <w:pPr>
              <w:pStyle w:val="Compact"/>
            </w:pPr>
            <w:r>
              <w:t>Matrix Non-zero Entries</w:t>
            </w:r>
          </w:p>
        </w:tc>
        <w:tc>
          <w:tcPr>
            <w:tcW w:w="0" w:type="auto"/>
          </w:tcPr>
          <w:p w14:paraId="2376009F" w14:textId="77777777" w:rsidR="00BC2399" w:rsidRDefault="00B4474B">
            <w:pPr>
              <w:pStyle w:val="Compact"/>
            </w:pPr>
            <w:r>
              <w:t>Storage Size</w:t>
            </w:r>
          </w:p>
        </w:tc>
      </w:tr>
      <w:tr w:rsidR="00BC2399" w14:paraId="5E5E1C89" w14:textId="77777777">
        <w:tc>
          <w:tcPr>
            <w:tcW w:w="0" w:type="auto"/>
          </w:tcPr>
          <w:p w14:paraId="5D0772EB" w14:textId="77777777" w:rsidR="00BC2399" w:rsidRDefault="00B4474B">
            <w:pPr>
              <w:pStyle w:val="Compact"/>
            </w:pPr>
            <w:r>
              <w:t>Touché-2020</w:t>
            </w:r>
          </w:p>
        </w:tc>
        <w:tc>
          <w:tcPr>
            <w:tcW w:w="0" w:type="auto"/>
          </w:tcPr>
          <w:p w14:paraId="01D09BF6" w14:textId="77777777" w:rsidR="00BC2399" w:rsidRDefault="00B4474B">
            <w:pPr>
              <w:pStyle w:val="Compact"/>
            </w:pPr>
            <w:r>
              <w:t>720,485</w:t>
            </w:r>
          </w:p>
        </w:tc>
        <w:tc>
          <w:tcPr>
            <w:tcW w:w="0" w:type="auto"/>
          </w:tcPr>
          <w:p w14:paraId="3AFBCB3D" w14:textId="77777777" w:rsidR="00BC2399" w:rsidRDefault="00B4474B">
            <w:pPr>
              <w:pStyle w:val="Compact"/>
            </w:pPr>
            <w:r>
              <w:t>~120 million</w:t>
            </w:r>
          </w:p>
        </w:tc>
        <w:tc>
          <w:tcPr>
            <w:tcW w:w="0" w:type="auto"/>
          </w:tcPr>
          <w:p w14:paraId="68B0B6B5" w14:textId="77777777" w:rsidR="00BC2399" w:rsidRDefault="00B4474B">
            <w:pPr>
              <w:pStyle w:val="Compact"/>
            </w:pPr>
            <w:r>
              <w:t>~380 MB</w:t>
            </w:r>
          </w:p>
        </w:tc>
      </w:tr>
      <w:tr w:rsidR="00BC2399" w14:paraId="1F78AC8D" w14:textId="77777777">
        <w:tc>
          <w:tcPr>
            <w:tcW w:w="0" w:type="auto"/>
          </w:tcPr>
          <w:p w14:paraId="5B79AB5B" w14:textId="77777777" w:rsidR="00BC2399" w:rsidRDefault="00B4474B">
            <w:pPr>
              <w:pStyle w:val="Compact"/>
            </w:pPr>
            <w:r>
              <w:t>NQ</w:t>
            </w:r>
          </w:p>
        </w:tc>
        <w:tc>
          <w:tcPr>
            <w:tcW w:w="0" w:type="auto"/>
          </w:tcPr>
          <w:p w14:paraId="65AF9800" w14:textId="77777777" w:rsidR="00BC2399" w:rsidRDefault="00B4474B">
            <w:pPr>
              <w:pStyle w:val="Compact"/>
            </w:pPr>
            <w:r>
              <w:t>459,614</w:t>
            </w:r>
          </w:p>
        </w:tc>
        <w:tc>
          <w:tcPr>
            <w:tcW w:w="0" w:type="auto"/>
          </w:tcPr>
          <w:p w14:paraId="1C671EF4" w14:textId="77777777" w:rsidR="00BC2399" w:rsidRDefault="00B4474B">
            <w:pPr>
              <w:pStyle w:val="Compact"/>
            </w:pPr>
            <w:r>
              <w:t>~90 million</w:t>
            </w:r>
          </w:p>
        </w:tc>
        <w:tc>
          <w:tcPr>
            <w:tcW w:w="0" w:type="auto"/>
          </w:tcPr>
          <w:p w14:paraId="3B1B4025" w14:textId="77777777" w:rsidR="00BC2399" w:rsidRDefault="00B4474B">
            <w:pPr>
              <w:pStyle w:val="Compact"/>
            </w:pPr>
            <w:r>
              <w:t>~280 MB</w:t>
            </w:r>
          </w:p>
        </w:tc>
      </w:tr>
    </w:tbl>
    <w:p w14:paraId="73806048" w14:textId="77777777" w:rsidR="00BC2399" w:rsidRDefault="00B4474B">
      <w:pPr>
        <w:pStyle w:val="Heading3"/>
      </w:pPr>
      <w:bookmarkStart w:id="45" w:name="bm25-representation"/>
      <w:bookmarkEnd w:id="44"/>
      <w:r>
        <w:t>6.2 BM25 Representation</w:t>
      </w:r>
    </w:p>
    <w:p w14:paraId="1EFA99CD" w14:textId="77777777" w:rsidR="00BC2399" w:rsidRDefault="00B4474B">
      <w:pPr>
        <w:pStyle w:val="FirstParagraph"/>
      </w:pPr>
      <w:r>
        <w:rPr>
          <w:b/>
          <w:bCs/>
        </w:rPr>
        <w:t>Implementation</w:t>
      </w:r>
      <w:r>
        <w:t xml:space="preserve">: </w:t>
      </w:r>
      <w:r>
        <w:rPr>
          <w:rStyle w:val="VerbatimChar"/>
        </w:rPr>
        <w:t>bm25s</w:t>
      </w:r>
      <w:r>
        <w:t xml:space="preserve"> library with </w:t>
      </w:r>
      <w:r>
        <w:rPr>
          <w:rStyle w:val="VerbatimChar"/>
        </w:rPr>
        <w:t>method="lucene"</w:t>
      </w:r>
    </w:p>
    <w:p w14:paraId="0EEB19D4" w14:textId="77777777" w:rsidR="00BC2399" w:rsidRDefault="00B4474B">
      <w:pPr>
        <w:pStyle w:val="Compact"/>
        <w:numPr>
          <w:ilvl w:val="0"/>
          <w:numId w:val="18"/>
        </w:numPr>
      </w:pPr>
      <w:r>
        <w:rPr>
          <w:b/>
          <w:bCs/>
        </w:rPr>
        <w:t>BM25 parameters</w:t>
      </w:r>
      <w:r>
        <w:t xml:space="preserve">: Default </w:t>
      </w:r>
      <w:r>
        <w:rPr>
          <w:rStyle w:val="VerbatimChar"/>
        </w:rPr>
        <w:t>k₁ = 1.5</w:t>
      </w:r>
      <w:r>
        <w:t xml:space="preserve">, </w:t>
      </w:r>
      <w:r>
        <w:rPr>
          <w:rStyle w:val="VerbatimChar"/>
        </w:rPr>
        <w:t>b = 0.75</w:t>
      </w:r>
      <w:r>
        <w:t>. Both are runtime-tunable via the UI (BM25 sliders).</w:t>
      </w:r>
    </w:p>
    <w:p w14:paraId="6C4A9103" w14:textId="77777777" w:rsidR="00BC2399" w:rsidRDefault="00B4474B">
      <w:pPr>
        <w:pStyle w:val="Compact"/>
        <w:numPr>
          <w:ilvl w:val="0"/>
          <w:numId w:val="18"/>
        </w:numPr>
      </w:pPr>
      <w:r>
        <w:rPr>
          <w:b/>
          <w:bCs/>
        </w:rPr>
        <w:t>Eager loading</w:t>
      </w:r>
      <w:r>
        <w:t xml:space="preserve">: </w:t>
      </w:r>
      <w:r>
        <w:rPr>
          <w:rStyle w:val="VerbatimChar"/>
        </w:rPr>
        <w:t>bm25s</w:t>
      </w:r>
      <w:r>
        <w:t xml:space="preserve"> pre-computes term weights at index-build time, enabling sub-10ms query latency.</w:t>
      </w:r>
    </w:p>
    <w:p w14:paraId="03AA065F" w14:textId="77777777" w:rsidR="00BC2399" w:rsidRDefault="00B4474B">
      <w:pPr>
        <w:pStyle w:val="Compact"/>
        <w:numPr>
          <w:ilvl w:val="0"/>
          <w:numId w:val="18"/>
        </w:numPr>
      </w:pPr>
      <w:r>
        <w:rPr>
          <w:b/>
          <w:bCs/>
        </w:rPr>
        <w:t xml:space="preserve">Why </w:t>
      </w:r>
      <w:r>
        <w:rPr>
          <w:rStyle w:val="VerbatimChar"/>
          <w:b/>
          <w:bCs/>
        </w:rPr>
        <w:t>bm25s</w:t>
      </w:r>
      <w:r>
        <w:rPr>
          <w:b/>
          <w:bCs/>
        </w:rPr>
        <w:t xml:space="preserve"> over </w:t>
      </w:r>
      <w:r>
        <w:rPr>
          <w:rStyle w:val="VerbatimChar"/>
          <w:b/>
          <w:bCs/>
        </w:rPr>
        <w:t>rank_bm25</w:t>
      </w:r>
      <w:r>
        <w:t xml:space="preserve">: </w:t>
      </w:r>
      <w:r>
        <w:rPr>
          <w:rStyle w:val="VerbatimChar"/>
        </w:rPr>
        <w:t>bm25s</w:t>
      </w:r>
      <w:r>
        <w:t xml:space="preserve"> is ~50× faster than </w:t>
      </w:r>
      <w:r>
        <w:rPr>
          <w:rStyle w:val="VerbatimChar"/>
        </w:rPr>
        <w:t>rank_bm25</w:t>
      </w:r>
      <w:r>
        <w:t xml:space="preserve"> on large corpora because it uses vectorized numpy operations instead of Python loops. With a 500K document corpus and 460K+ term vocabulary, </w:t>
      </w:r>
      <w:r>
        <w:rPr>
          <w:rStyle w:val="VerbatimChar"/>
        </w:rPr>
        <w:t>rank_bm25</w:t>
      </w:r>
      <w:r>
        <w:t xml:space="preserve"> would take 5+ seconds per query; </w:t>
      </w:r>
      <w:r>
        <w:rPr>
          <w:rStyle w:val="VerbatimChar"/>
        </w:rPr>
        <w:t>bm25s</w:t>
      </w:r>
      <w:r>
        <w:t xml:space="preserve"> takes ~15-20 ms.</w:t>
      </w:r>
    </w:p>
    <w:p w14:paraId="2CC31BBE" w14:textId="77777777" w:rsidR="00BC2399" w:rsidRDefault="00B4474B">
      <w:pPr>
        <w:pStyle w:val="Compact"/>
        <w:numPr>
          <w:ilvl w:val="0"/>
          <w:numId w:val="18"/>
        </w:numPr>
      </w:pPr>
      <w:r>
        <w:rPr>
          <w:b/>
          <w:bCs/>
        </w:rPr>
        <w:t>LRU-8 cache</w:t>
      </w:r>
      <w:r>
        <w:t xml:space="preserve">: Eight different </w:t>
      </w:r>
      <w:r>
        <w:rPr>
          <w:rStyle w:val="VerbatimChar"/>
        </w:rPr>
        <w:t>(k₁, b, method)</w:t>
      </w:r>
      <w:r>
        <w:t xml:space="preserve"> combinations are cached simultaneously. Since evaluation uses a fixed </w:t>
      </w:r>
      <w:r>
        <w:rPr>
          <w:rStyle w:val="VerbatimChar"/>
        </w:rPr>
        <w:t>(1.5, 0.75, lucene)</w:t>
      </w:r>
      <w:r>
        <w:t xml:space="preserve"> combination, the cache hit rate is effectively 100%.</w:t>
      </w:r>
    </w:p>
    <w:p w14:paraId="540C0876" w14:textId="77777777" w:rsidR="00BC2399" w:rsidRDefault="00B4474B">
      <w:pPr>
        <w:pStyle w:val="Heading3"/>
      </w:pPr>
      <w:bookmarkStart w:id="46" w:name="dense-embedding-representation"/>
      <w:bookmarkEnd w:id="45"/>
      <w:r>
        <w:t>6.3 Dense Embedding Representation</w:t>
      </w:r>
    </w:p>
    <w:p w14:paraId="6CAD78CC" w14:textId="77777777" w:rsidR="00BC2399" w:rsidRDefault="00B4474B">
      <w:pPr>
        <w:pStyle w:val="FirstParagraph"/>
      </w:pPr>
      <w:r>
        <w:rPr>
          <w:b/>
          <w:bCs/>
        </w:rPr>
        <w:t>Implementation</w:t>
      </w:r>
      <w:r>
        <w:t xml:space="preserve">: </w:t>
      </w:r>
      <w:r>
        <w:rPr>
          <w:rStyle w:val="VerbatimChar"/>
        </w:rPr>
        <w:t>sentence-transformers/all-MiniLM-L6-v2</w:t>
      </w:r>
    </w:p>
    <w:p w14:paraId="56001375" w14:textId="77777777" w:rsidR="00BC2399" w:rsidRDefault="00B4474B">
      <w:pPr>
        <w:pStyle w:val="Compact"/>
        <w:numPr>
          <w:ilvl w:val="0"/>
          <w:numId w:val="19"/>
        </w:numPr>
      </w:pPr>
      <w:r>
        <w:rPr>
          <w:b/>
          <w:bCs/>
        </w:rPr>
        <w:t>Model architecture</w:t>
      </w:r>
      <w:r>
        <w:t>: 6-layer MiniLM transformer, 384-dimensional output, 22M parameters.</w:t>
      </w:r>
    </w:p>
    <w:p w14:paraId="5BF75854" w14:textId="77777777" w:rsidR="00BC2399" w:rsidRDefault="00B4474B">
      <w:pPr>
        <w:pStyle w:val="Compact"/>
        <w:numPr>
          <w:ilvl w:val="0"/>
          <w:numId w:val="19"/>
        </w:numPr>
      </w:pPr>
      <w:r>
        <w:rPr>
          <w:b/>
          <w:bCs/>
        </w:rPr>
        <w:lastRenderedPageBreak/>
        <w:t>Batch encoding</w:t>
      </w:r>
      <w:r>
        <w:t>: Documents are encoded in batches of 256 (empirically optimal on the GTX 1650 Max-Q). GPU batch encoding achieves ~75-91 docs/second.</w:t>
      </w:r>
    </w:p>
    <w:p w14:paraId="3B046CC7" w14:textId="77777777" w:rsidR="00BC2399" w:rsidRDefault="00B4474B">
      <w:pPr>
        <w:pStyle w:val="Compact"/>
        <w:numPr>
          <w:ilvl w:val="0"/>
          <w:numId w:val="19"/>
        </w:numPr>
      </w:pPr>
      <w:r>
        <w:rPr>
          <w:b/>
          <w:bCs/>
        </w:rPr>
        <w:t>Vector normalization</w:t>
      </w:r>
      <w:r>
        <w:t>: All embedding vectors are L2-normalized so that cosine similarity reduces to inner (dot) product — the fastest FAISS distance metric.</w:t>
      </w:r>
    </w:p>
    <w:p w14:paraId="33CDD51A" w14:textId="77777777" w:rsidR="00BC2399" w:rsidRDefault="00B4474B">
      <w:pPr>
        <w:pStyle w:val="Compact"/>
        <w:numPr>
          <w:ilvl w:val="0"/>
          <w:numId w:val="19"/>
        </w:numPr>
      </w:pPr>
      <w:r>
        <w:rPr>
          <w:b/>
          <w:bCs/>
        </w:rPr>
        <w:t>Storage</w:t>
      </w:r>
      <w:r>
        <w:t xml:space="preserve">: Embeddings stored as </w:t>
      </w:r>
      <w:r>
        <w:rPr>
          <w:rStyle w:val="VerbatimChar"/>
        </w:rPr>
        <w:t>np.float32</w:t>
      </w:r>
      <w:r>
        <w:t xml:space="preserve"> arrays in </w:t>
      </w:r>
      <w:r>
        <w:rPr>
          <w:rStyle w:val="VerbatimChar"/>
        </w:rPr>
        <w:t>.npy</w:t>
      </w:r>
      <w:r>
        <w:t xml:space="preserve"> files (~4 bytes × 384 dimensions × N docs).</w:t>
      </w:r>
    </w:p>
    <w:tbl>
      <w:tblPr>
        <w:tblStyle w:val="Table"/>
        <w:tblW w:w="5000" w:type="pct"/>
        <w:tblLayout w:type="fixed"/>
        <w:tblLook w:val="0020" w:firstRow="1" w:lastRow="0" w:firstColumn="0" w:lastColumn="0" w:noHBand="0" w:noVBand="0"/>
      </w:tblPr>
      <w:tblGrid>
        <w:gridCol w:w="1723"/>
        <w:gridCol w:w="2873"/>
        <w:gridCol w:w="2490"/>
        <w:gridCol w:w="2490"/>
      </w:tblGrid>
      <w:tr w:rsidR="00BC2399" w14:paraId="0B63BC03"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1425" w:type="dxa"/>
          </w:tcPr>
          <w:p w14:paraId="7A7512DE" w14:textId="77777777" w:rsidR="00BC2399" w:rsidRDefault="00B4474B">
            <w:pPr>
              <w:pStyle w:val="Compact"/>
            </w:pPr>
            <w:r>
              <w:t>Dataset</w:t>
            </w:r>
          </w:p>
        </w:tc>
        <w:tc>
          <w:tcPr>
            <w:tcW w:w="2376" w:type="dxa"/>
          </w:tcPr>
          <w:p w14:paraId="7861D956" w14:textId="77777777" w:rsidR="00BC2399" w:rsidRDefault="00B4474B">
            <w:pPr>
              <w:pStyle w:val="Compact"/>
            </w:pPr>
            <w:r>
              <w:t>Embedding Dims</w:t>
            </w:r>
          </w:p>
        </w:tc>
        <w:tc>
          <w:tcPr>
            <w:tcW w:w="2059" w:type="dxa"/>
          </w:tcPr>
          <w:p w14:paraId="5CDBC0D6" w14:textId="77777777" w:rsidR="00BC2399" w:rsidRDefault="00B4474B">
            <w:pPr>
              <w:pStyle w:val="Compact"/>
            </w:pPr>
            <w:r>
              <w:t>Storage Size</w:t>
            </w:r>
          </w:p>
        </w:tc>
        <w:tc>
          <w:tcPr>
            <w:tcW w:w="2059" w:type="dxa"/>
          </w:tcPr>
          <w:p w14:paraId="7581B0AC" w14:textId="77777777" w:rsidR="00BC2399" w:rsidRDefault="00B4474B">
            <w:pPr>
              <w:pStyle w:val="Compact"/>
            </w:pPr>
            <w:r>
              <w:t>Encode Time</w:t>
            </w:r>
          </w:p>
        </w:tc>
      </w:tr>
      <w:tr w:rsidR="00BC2399" w14:paraId="2013930A" w14:textId="77777777">
        <w:tc>
          <w:tcPr>
            <w:tcW w:w="1425" w:type="dxa"/>
          </w:tcPr>
          <w:p w14:paraId="0C306695" w14:textId="77777777" w:rsidR="00BC2399" w:rsidRDefault="00B4474B">
            <w:pPr>
              <w:pStyle w:val="Compact"/>
            </w:pPr>
            <w:r>
              <w:t>Touché-2020</w:t>
            </w:r>
          </w:p>
        </w:tc>
        <w:tc>
          <w:tcPr>
            <w:tcW w:w="2376" w:type="dxa"/>
          </w:tcPr>
          <w:p w14:paraId="37DC0B0A" w14:textId="77777777" w:rsidR="00BC2399" w:rsidRDefault="00B4474B">
            <w:pPr>
              <w:pStyle w:val="Compact"/>
            </w:pPr>
            <w:r>
              <w:t>384</w:t>
            </w:r>
          </w:p>
        </w:tc>
        <w:tc>
          <w:tcPr>
            <w:tcW w:w="2059" w:type="dxa"/>
          </w:tcPr>
          <w:p w14:paraId="0FA05F38" w14:textId="77777777" w:rsidR="00BC2399" w:rsidRDefault="00B4474B">
            <w:pPr>
              <w:pStyle w:val="Compact"/>
            </w:pPr>
            <w:r>
              <w:t>560 MB (embeddings) + 560 MB (FAISS index)</w:t>
            </w:r>
          </w:p>
        </w:tc>
        <w:tc>
          <w:tcPr>
            <w:tcW w:w="2059" w:type="dxa"/>
          </w:tcPr>
          <w:p w14:paraId="16719FFE" w14:textId="77777777" w:rsidR="00BC2399" w:rsidRDefault="00B4474B">
            <w:pPr>
              <w:pStyle w:val="Compact"/>
            </w:pPr>
            <w:r>
              <w:t>~85 min</w:t>
            </w:r>
          </w:p>
        </w:tc>
      </w:tr>
      <w:tr w:rsidR="00BC2399" w14:paraId="1E67916A" w14:textId="77777777">
        <w:tc>
          <w:tcPr>
            <w:tcW w:w="1425" w:type="dxa"/>
          </w:tcPr>
          <w:p w14:paraId="29FCB037" w14:textId="77777777" w:rsidR="00BC2399" w:rsidRDefault="00B4474B">
            <w:pPr>
              <w:pStyle w:val="Compact"/>
            </w:pPr>
            <w:r>
              <w:t>NQ</w:t>
            </w:r>
          </w:p>
        </w:tc>
        <w:tc>
          <w:tcPr>
            <w:tcW w:w="2376" w:type="dxa"/>
          </w:tcPr>
          <w:p w14:paraId="5E00EFB1" w14:textId="77777777" w:rsidR="00BC2399" w:rsidRDefault="00B4474B">
            <w:pPr>
              <w:pStyle w:val="Compact"/>
            </w:pPr>
            <w:r>
              <w:t>384</w:t>
            </w:r>
          </w:p>
        </w:tc>
        <w:tc>
          <w:tcPr>
            <w:tcW w:w="2059" w:type="dxa"/>
          </w:tcPr>
          <w:p w14:paraId="64F83E9A" w14:textId="77777777" w:rsidR="00BC2399" w:rsidRDefault="00B4474B">
            <w:pPr>
              <w:pStyle w:val="Compact"/>
            </w:pPr>
            <w:r>
              <w:t>732 MB (embeddings) + 732 MB (FAISS index)</w:t>
            </w:r>
          </w:p>
        </w:tc>
        <w:tc>
          <w:tcPr>
            <w:tcW w:w="2059" w:type="dxa"/>
          </w:tcPr>
          <w:p w14:paraId="228689F7" w14:textId="77777777" w:rsidR="00BC2399" w:rsidRDefault="00B4474B">
            <w:pPr>
              <w:pStyle w:val="Compact"/>
            </w:pPr>
            <w:r>
              <w:t>~92 min</w:t>
            </w:r>
          </w:p>
        </w:tc>
      </w:tr>
    </w:tbl>
    <w:p w14:paraId="06424A55" w14:textId="77777777" w:rsidR="00BC2399" w:rsidRDefault="00B4474B">
      <w:pPr>
        <w:pStyle w:val="Heading3"/>
      </w:pPr>
      <w:bookmarkStart w:id="47" w:name="hybrid-representation"/>
      <w:bookmarkEnd w:id="46"/>
      <w:r>
        <w:t>6.4 Hybrid Representation</w:t>
      </w:r>
    </w:p>
    <w:p w14:paraId="382A428C" w14:textId="77777777" w:rsidR="00BC2399" w:rsidRDefault="00B4474B">
      <w:pPr>
        <w:pStyle w:val="FirstParagraph"/>
      </w:pPr>
      <w:r>
        <w:rPr>
          <w:b/>
          <w:bCs/>
        </w:rPr>
        <w:t>Implementation</w:t>
      </w:r>
      <w:r>
        <w:t xml:space="preserve">: Custom orchestrator in </w:t>
      </w:r>
      <w:r>
        <w:rPr>
          <w:rStyle w:val="VerbatimChar"/>
        </w:rPr>
        <w:t>services/retrieval/app/hybrid.py</w:t>
      </w:r>
    </w:p>
    <w:p w14:paraId="4847BA05" w14:textId="77777777" w:rsidR="00BC2399" w:rsidRDefault="00B4474B">
      <w:pPr>
        <w:pStyle w:val="BodyText"/>
      </w:pPr>
      <w:r>
        <w:rPr>
          <w:b/>
          <w:bCs/>
        </w:rPr>
        <w:t>Serial Hybrid Pipeline</w:t>
      </w:r>
      <w:r>
        <w:t xml:space="preserve">: 1. BM25 retrieves </w:t>
      </w:r>
      <w:r>
        <w:rPr>
          <w:rStyle w:val="VerbatimChar"/>
        </w:rPr>
        <w:t>candidate_k=1000</w:t>
      </w:r>
      <w:r>
        <w:t xml:space="preserve"> documents. 2. Sentence-transformer model re-ranks the candidates. 3. Final top-10 returned.</w:t>
      </w:r>
    </w:p>
    <w:p w14:paraId="02B81E66" w14:textId="77777777" w:rsidR="00BC2399" w:rsidRDefault="00B4474B">
      <w:pPr>
        <w:pStyle w:val="BodyText"/>
      </w:pPr>
      <w:r>
        <w:rPr>
          <w:b/>
          <w:bCs/>
        </w:rPr>
        <w:t>Parallel Hybrid Pipeline</w:t>
      </w:r>
      <w:r>
        <w:t>: 1. BM25 and Embedding retrievers run independently (both retrieve k documents). 2. Results are fused via one of three methods (RRF, CombSUM, CombMNZ). 3. Final top-10 returned.</w:t>
      </w:r>
    </w:p>
    <w:p w14:paraId="6C72D497" w14:textId="77777777" w:rsidR="00BC2399" w:rsidRDefault="00B4474B">
      <w:pPr>
        <w:pStyle w:val="BodyText"/>
      </w:pPr>
      <w:r>
        <w:t xml:space="preserve">The hybrid endpoint supports all five </w:t>
      </w:r>
      <w:r>
        <w:rPr>
          <w:rStyle w:val="VerbatimChar"/>
        </w:rPr>
        <w:t>Representation</w:t>
      </w:r>
      <w:r>
        <w:t xml:space="preserve"> values (</w:t>
      </w:r>
      <w:r>
        <w:rPr>
          <w:rStyle w:val="VerbatimChar"/>
        </w:rPr>
        <w:t>tfidf</w:t>
      </w:r>
      <w:r>
        <w:t xml:space="preserve">, </w:t>
      </w:r>
      <w:r>
        <w:rPr>
          <w:rStyle w:val="VerbatimChar"/>
        </w:rPr>
        <w:t>bm25</w:t>
      </w:r>
      <w:r>
        <w:t xml:space="preserve">, </w:t>
      </w:r>
      <w:r>
        <w:rPr>
          <w:rStyle w:val="VerbatimChar"/>
        </w:rPr>
        <w:t>embedding</w:t>
      </w:r>
      <w:r>
        <w:t xml:space="preserve">, </w:t>
      </w:r>
      <w:r>
        <w:rPr>
          <w:rStyle w:val="VerbatimChar"/>
        </w:rPr>
        <w:t>hybrid_serial</w:t>
      </w:r>
      <w:r>
        <w:t xml:space="preserve">, </w:t>
      </w:r>
      <w:r>
        <w:rPr>
          <w:rStyle w:val="VerbatimChar"/>
        </w:rPr>
        <w:t>hybrid_parallel</w:t>
      </w:r>
      <w:r>
        <w:t>), making it a single unified search interface.</w:t>
      </w:r>
    </w:p>
    <w:p w14:paraId="0C52A523" w14:textId="77777777" w:rsidR="00BC2399" w:rsidRDefault="00B4474B">
      <w:pPr>
        <w:pStyle w:val="Heading3"/>
      </w:pPr>
      <w:bookmarkStart w:id="48" w:name="multi-encoder-representation"/>
      <w:bookmarkEnd w:id="47"/>
      <w:r>
        <w:t>6.5 Multi-Encoder Representation</w:t>
      </w:r>
    </w:p>
    <w:p w14:paraId="5995F912" w14:textId="77777777" w:rsidR="00BC2399" w:rsidRDefault="00B4474B">
      <w:pPr>
        <w:pStyle w:val="FirstParagraph"/>
      </w:pPr>
      <w:r>
        <w:rPr>
          <w:b/>
          <w:bCs/>
        </w:rPr>
        <w:t>Implementation</w:t>
      </w:r>
      <w:r>
        <w:t xml:space="preserve">: Custom runner in </w:t>
      </w:r>
      <w:r>
        <w:rPr>
          <w:rStyle w:val="VerbatimChar"/>
        </w:rPr>
        <w:t>services/retrieval/app/multi_encoder.py</w:t>
      </w:r>
    </w:p>
    <w:p w14:paraId="6980FAB5" w14:textId="77777777" w:rsidR="00BC2399" w:rsidRDefault="00B4474B">
      <w:pPr>
        <w:pStyle w:val="Compact"/>
        <w:numPr>
          <w:ilvl w:val="0"/>
          <w:numId w:val="20"/>
        </w:numPr>
      </w:pPr>
      <w:r>
        <w:rPr>
          <w:b/>
          <w:bCs/>
        </w:rPr>
        <w:t>Two encoders</w:t>
      </w:r>
      <w:r>
        <w:t xml:space="preserve">: </w:t>
      </w:r>
      <w:r>
        <w:rPr>
          <w:rStyle w:val="VerbatimChar"/>
        </w:rPr>
        <w:t>all-MiniLM-L6-v2</w:t>
      </w:r>
      <w:r>
        <w:t xml:space="preserve"> (6 layers, fast) and </w:t>
      </w:r>
      <w:r>
        <w:rPr>
          <w:rStyle w:val="VerbatimChar"/>
        </w:rPr>
        <w:t>all-MiniLM-L12-v2</w:t>
      </w:r>
      <w:r>
        <w:t xml:space="preserve"> (12 layers, more accurate).</w:t>
      </w:r>
    </w:p>
    <w:p w14:paraId="141EE36C" w14:textId="77777777" w:rsidR="00BC2399" w:rsidRDefault="00B4474B">
      <w:pPr>
        <w:pStyle w:val="Compact"/>
        <w:numPr>
          <w:ilvl w:val="0"/>
          <w:numId w:val="20"/>
        </w:numPr>
      </w:pPr>
      <w:r>
        <w:rPr>
          <w:b/>
          <w:bCs/>
        </w:rPr>
        <w:t>Independent FAISS indexes</w:t>
      </w:r>
      <w:r>
        <w:t xml:space="preserve">: Each encoder has its own </w:t>
      </w:r>
      <w:r>
        <w:rPr>
          <w:rStyle w:val="VerbatimChar"/>
        </w:rPr>
        <w:t>faiss.index</w:t>
      </w:r>
      <w:r>
        <w:t xml:space="preserve"> and </w:t>
      </w:r>
      <w:r>
        <w:rPr>
          <w:rStyle w:val="VerbatimChar"/>
        </w:rPr>
        <w:t>doc_ids.json</w:t>
      </w:r>
      <w:r>
        <w:t>.</w:t>
      </w:r>
    </w:p>
    <w:p w14:paraId="00076EC5" w14:textId="77777777" w:rsidR="00BC2399" w:rsidRDefault="00B4474B">
      <w:pPr>
        <w:pStyle w:val="Compact"/>
        <w:numPr>
          <w:ilvl w:val="0"/>
          <w:numId w:val="20"/>
        </w:numPr>
      </w:pPr>
      <w:r>
        <w:rPr>
          <w:b/>
          <w:bCs/>
        </w:rPr>
        <w:t>Parallel execution</w:t>
      </w:r>
      <w:r>
        <w:t xml:space="preserve">: Both encoders run concurrently via </w:t>
      </w:r>
      <w:r>
        <w:rPr>
          <w:rStyle w:val="VerbatimChar"/>
        </w:rPr>
        <w:t>asyncio.gather</w:t>
      </w:r>
      <w:r>
        <w:t>, halving the wall-clock time compared to sequential execution.</w:t>
      </w:r>
    </w:p>
    <w:p w14:paraId="38312873" w14:textId="77777777" w:rsidR="00BC2399" w:rsidRDefault="00B4474B">
      <w:pPr>
        <w:pStyle w:val="Compact"/>
        <w:numPr>
          <w:ilvl w:val="0"/>
          <w:numId w:val="20"/>
        </w:numPr>
      </w:pPr>
      <w:r>
        <w:rPr>
          <w:b/>
          <w:bCs/>
        </w:rPr>
        <w:t>Fusion</w:t>
      </w:r>
      <w:r>
        <w:t>: Results are fused using any of the three fusion methods (RRF, CombSUM, CombMNZ).</w:t>
      </w:r>
    </w:p>
    <w:p w14:paraId="50E9960D" w14:textId="77777777" w:rsidR="00BC2399" w:rsidRDefault="00B4474B">
      <w:pPr>
        <w:pStyle w:val="Compact"/>
        <w:numPr>
          <w:ilvl w:val="0"/>
          <w:numId w:val="20"/>
        </w:numPr>
      </w:pPr>
      <w:r>
        <w:rPr>
          <w:b/>
          <w:bCs/>
        </w:rPr>
        <w:t>LRU-2 cache</w:t>
      </w:r>
      <w:r>
        <w:t>: Both FAISS indexes + both models can be resident simultaneously (2 models × 2 indexes = 4 items in the combined cache).</w:t>
      </w:r>
    </w:p>
    <w:p w14:paraId="2C2E42C5" w14:textId="77777777" w:rsidR="00BC2399" w:rsidRDefault="00B4474B">
      <w:pPr>
        <w:pStyle w:val="FirstParagraph"/>
      </w:pPr>
      <w:r>
        <w:t xml:space="preserve">The second encoder’s FAISS index (L12) is built via a detached subprocess that survives shell timeouts, logged to </w:t>
      </w:r>
      <w:r>
        <w:rPr>
          <w:rStyle w:val="VerbatimChar"/>
        </w:rPr>
        <w:t>data/build_dense_2.log</w:t>
      </w:r>
      <w:r>
        <w:t>. Build time: ~5h 59m for both datasets combined.</w:t>
      </w:r>
    </w:p>
    <w:p w14:paraId="05C45570" w14:textId="77777777" w:rsidR="00BC2399" w:rsidRDefault="00F477FB">
      <w:r>
        <w:pict w14:anchorId="5A8A002C">
          <v:rect id="_x0000_i1315" style="width:0;height:1.5pt" o:hralign="center" o:hrstd="t" o:hr="t"/>
        </w:pict>
      </w:r>
    </w:p>
    <w:p w14:paraId="580E634E" w14:textId="77777777" w:rsidR="00BC2399" w:rsidRDefault="00B4474B">
      <w:pPr>
        <w:pStyle w:val="Heading2"/>
      </w:pPr>
      <w:bookmarkStart w:id="49" w:name="indexing"/>
      <w:bookmarkEnd w:id="43"/>
      <w:bookmarkEnd w:id="48"/>
      <w:r>
        <w:lastRenderedPageBreak/>
        <w:t>7. Indexing</w:t>
      </w:r>
    </w:p>
    <w:p w14:paraId="3B049B53" w14:textId="77777777" w:rsidR="00BC2399" w:rsidRDefault="00B4474B">
      <w:pPr>
        <w:pStyle w:val="Heading3"/>
      </w:pPr>
      <w:bookmarkStart w:id="50" w:name="inverted-index"/>
      <w:r>
        <w:t>7.1 Inverted Index</w:t>
      </w:r>
    </w:p>
    <w:p w14:paraId="3AC79FE3" w14:textId="77777777" w:rsidR="00BC2399" w:rsidRDefault="00B4474B">
      <w:pPr>
        <w:pStyle w:val="FirstParagraph"/>
      </w:pPr>
      <w:r>
        <w:t>The Inverted Index is a fundamental data structure that maps each term to the set of documents containing it, along with the term frequency within each document. It enables fast Boolean and ranked retrieval without scanning the entire corpus.</w:t>
      </w:r>
    </w:p>
    <w:p w14:paraId="174D8E0D" w14:textId="77777777" w:rsidR="00BC2399" w:rsidRDefault="00B4474B">
      <w:pPr>
        <w:pStyle w:val="BodyText"/>
      </w:pPr>
      <w:r>
        <w:rPr>
          <w:b/>
          <w:bCs/>
        </w:rPr>
        <w:t>Data structure</w:t>
      </w:r>
      <w:r>
        <w:t>:</w:t>
      </w:r>
    </w:p>
    <w:p w14:paraId="154F403F" w14:textId="77777777" w:rsidR="00BC2399" w:rsidRDefault="00B4474B">
      <w:pPr>
        <w:pStyle w:val="SourceCode"/>
      </w:pPr>
      <w:r>
        <w:rPr>
          <w:rStyle w:val="NormalTok"/>
        </w:rPr>
        <w:t xml:space="preserve">inverted_index: </w:t>
      </w:r>
      <w:r>
        <w:rPr>
          <w:rStyle w:val="BuiltInTok"/>
        </w:rPr>
        <w:t>dict</w:t>
      </w:r>
      <w:r>
        <w:rPr>
          <w:rStyle w:val="NormalTok"/>
        </w:rPr>
        <w:t>[</w:t>
      </w:r>
      <w:r>
        <w:rPr>
          <w:rStyle w:val="BuiltInTok"/>
        </w:rPr>
        <w:t>str</w:t>
      </w:r>
      <w:r>
        <w:rPr>
          <w:rStyle w:val="NormalTok"/>
        </w:rPr>
        <w:t xml:space="preserve">, </w:t>
      </w:r>
      <w:r>
        <w:rPr>
          <w:rStyle w:val="BuiltInTok"/>
        </w:rPr>
        <w:t>dict</w:t>
      </w:r>
      <w:r>
        <w:rPr>
          <w:rStyle w:val="NormalTok"/>
        </w:rPr>
        <w:t>[</w:t>
      </w:r>
      <w:r>
        <w:rPr>
          <w:rStyle w:val="BuiltInTok"/>
        </w:rPr>
        <w:t>str</w:t>
      </w:r>
      <w:r>
        <w:rPr>
          <w:rStyle w:val="NormalTok"/>
        </w:rPr>
        <w:t xml:space="preserve">, </w:t>
      </w:r>
      <w:r>
        <w:rPr>
          <w:rStyle w:val="BuiltInTok"/>
        </w:rPr>
        <w:t>int</w:t>
      </w:r>
      <w:r>
        <w:rPr>
          <w:rStyle w:val="NormalTok"/>
        </w:rPr>
        <w:t xml:space="preserve">]]   </w:t>
      </w:r>
      <w:r>
        <w:rPr>
          <w:rStyle w:val="CommentTok"/>
        </w:rPr>
        <w:t># term → doc_id → tf</w:t>
      </w:r>
      <w:r>
        <w:br/>
      </w:r>
      <w:r>
        <w:rPr>
          <w:rStyle w:val="NormalTok"/>
        </w:rPr>
        <w:t xml:space="preserve">doc_lengths: </w:t>
      </w:r>
      <w:r>
        <w:rPr>
          <w:rStyle w:val="BuiltInTok"/>
        </w:rPr>
        <w:t>dict</w:t>
      </w:r>
      <w:r>
        <w:rPr>
          <w:rStyle w:val="NormalTok"/>
        </w:rPr>
        <w:t>[</w:t>
      </w:r>
      <w:r>
        <w:rPr>
          <w:rStyle w:val="BuiltInTok"/>
        </w:rPr>
        <w:t>str</w:t>
      </w:r>
      <w:r>
        <w:rPr>
          <w:rStyle w:val="NormalTok"/>
        </w:rPr>
        <w:t xml:space="preserve">, </w:t>
      </w:r>
      <w:r>
        <w:rPr>
          <w:rStyle w:val="BuiltInTok"/>
        </w:rPr>
        <w:t>int</w:t>
      </w:r>
      <w:r>
        <w:rPr>
          <w:rStyle w:val="NormalTok"/>
        </w:rPr>
        <w:t xml:space="preserve">]                  </w:t>
      </w:r>
      <w:r>
        <w:rPr>
          <w:rStyle w:val="CommentTok"/>
        </w:rPr>
        <w:t># doc_id → total terms</w:t>
      </w:r>
      <w:r>
        <w:br/>
      </w:r>
      <w:r>
        <w:rPr>
          <w:rStyle w:val="NormalTok"/>
        </w:rPr>
        <w:t xml:space="preserve">doc_freq: </w:t>
      </w:r>
      <w:r>
        <w:rPr>
          <w:rStyle w:val="BuiltInTok"/>
        </w:rPr>
        <w:t>dict</w:t>
      </w:r>
      <w:r>
        <w:rPr>
          <w:rStyle w:val="NormalTok"/>
        </w:rPr>
        <w:t>[</w:t>
      </w:r>
      <w:r>
        <w:rPr>
          <w:rStyle w:val="BuiltInTok"/>
        </w:rPr>
        <w:t>str</w:t>
      </w:r>
      <w:r>
        <w:rPr>
          <w:rStyle w:val="NormalTok"/>
        </w:rPr>
        <w:t xml:space="preserve">, </w:t>
      </w:r>
      <w:r>
        <w:rPr>
          <w:rStyle w:val="BuiltInTok"/>
        </w:rPr>
        <w:t>int</w:t>
      </w:r>
      <w:r>
        <w:rPr>
          <w:rStyle w:val="NormalTok"/>
        </w:rPr>
        <w:t xml:space="preserve">]                     </w:t>
      </w:r>
      <w:r>
        <w:rPr>
          <w:rStyle w:val="CommentTok"/>
        </w:rPr>
        <w:t># term → docs containing it</w:t>
      </w:r>
    </w:p>
    <w:p w14:paraId="1C607B38" w14:textId="77777777" w:rsidR="00BC2399" w:rsidRDefault="00B4474B">
      <w:pPr>
        <w:pStyle w:val="FirstParagraph"/>
      </w:pPr>
      <w:r>
        <w:rPr>
          <w:b/>
          <w:bCs/>
        </w:rPr>
        <w:t>Implementation details</w:t>
      </w:r>
      <w:r>
        <w:t xml:space="preserve">: - Built from the preprocessed </w:t>
      </w:r>
      <w:r>
        <w:rPr>
          <w:rStyle w:val="VerbatimChar"/>
        </w:rPr>
        <w:t>tokens.jsonl</w:t>
      </w:r>
      <w:r>
        <w:t xml:space="preserve"> files: each document is scanned, and for each unique term, the document ID and term frequency are recorded. - </w:t>
      </w:r>
      <w:r>
        <w:rPr>
          <w:b/>
          <w:bCs/>
        </w:rPr>
        <w:t>Vocabulary cap</w:t>
      </w:r>
      <w:r>
        <w:t>: Terms with document frequency &lt; 2 (</w:t>
      </w:r>
      <w:r>
        <w:rPr>
          <w:rStyle w:val="VerbatimChar"/>
        </w:rPr>
        <w:t>min_df=2</w:t>
      </w:r>
      <w:r>
        <w:t>) or &gt; 0.5 of corpus (</w:t>
      </w:r>
      <w:r>
        <w:rPr>
          <w:rStyle w:val="VerbatimChar"/>
        </w:rPr>
        <w:t>max_df_ratio=0.5</w:t>
      </w:r>
      <w:r>
        <w:t xml:space="preserve">) are excluded. This prevents the index from growing to 8-10 GB in RAM and removes non-discriminative terms. - </w:t>
      </w:r>
      <w:r>
        <w:rPr>
          <w:b/>
          <w:bCs/>
        </w:rPr>
        <w:t>Storage</w:t>
      </w:r>
      <w:r>
        <w:t xml:space="preserve">: Persisted via </w:t>
      </w:r>
      <w:r>
        <w:rPr>
          <w:rStyle w:val="VerbatimChar"/>
        </w:rPr>
        <w:t>joblib.dump</w:t>
      </w:r>
      <w:r>
        <w:t xml:space="preserve"> with compression.</w:t>
      </w:r>
    </w:p>
    <w:tbl>
      <w:tblPr>
        <w:tblStyle w:val="Table"/>
        <w:tblW w:w="0" w:type="auto"/>
        <w:tblLook w:val="0020" w:firstRow="1" w:lastRow="0" w:firstColumn="0" w:lastColumn="0" w:noHBand="0" w:noVBand="0"/>
      </w:tblPr>
      <w:tblGrid>
        <w:gridCol w:w="1493"/>
        <w:gridCol w:w="1630"/>
        <w:gridCol w:w="1186"/>
      </w:tblGrid>
      <w:tr w:rsidR="00BC2399" w14:paraId="6B28412A"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0" w:type="auto"/>
          </w:tcPr>
          <w:p w14:paraId="3C63CE03" w14:textId="77777777" w:rsidR="00BC2399" w:rsidRDefault="00B4474B">
            <w:pPr>
              <w:pStyle w:val="Compact"/>
            </w:pPr>
            <w:r>
              <w:t>Dataset</w:t>
            </w:r>
          </w:p>
        </w:tc>
        <w:tc>
          <w:tcPr>
            <w:tcW w:w="0" w:type="auto"/>
          </w:tcPr>
          <w:p w14:paraId="5BE32B8B" w14:textId="77777777" w:rsidR="00BC2399" w:rsidRDefault="00B4474B">
            <w:pPr>
              <w:pStyle w:val="Compact"/>
            </w:pPr>
            <w:r>
              <w:t>Vocabulary</w:t>
            </w:r>
          </w:p>
        </w:tc>
        <w:tc>
          <w:tcPr>
            <w:tcW w:w="0" w:type="auto"/>
          </w:tcPr>
          <w:p w14:paraId="350A6743" w14:textId="77777777" w:rsidR="00BC2399" w:rsidRDefault="00B4474B">
            <w:pPr>
              <w:pStyle w:val="Compact"/>
            </w:pPr>
            <w:r>
              <w:t>Index Size</w:t>
            </w:r>
          </w:p>
        </w:tc>
      </w:tr>
      <w:tr w:rsidR="00BC2399" w14:paraId="37A1A425" w14:textId="77777777">
        <w:tc>
          <w:tcPr>
            <w:tcW w:w="0" w:type="auto"/>
          </w:tcPr>
          <w:p w14:paraId="0258E192" w14:textId="77777777" w:rsidR="00BC2399" w:rsidRDefault="00B4474B">
            <w:pPr>
              <w:pStyle w:val="Compact"/>
            </w:pPr>
            <w:r>
              <w:t>Touché-2020</w:t>
            </w:r>
          </w:p>
        </w:tc>
        <w:tc>
          <w:tcPr>
            <w:tcW w:w="0" w:type="auto"/>
          </w:tcPr>
          <w:p w14:paraId="26D25484" w14:textId="77777777" w:rsidR="00BC2399" w:rsidRDefault="00B4474B">
            <w:pPr>
              <w:pStyle w:val="Compact"/>
            </w:pPr>
            <w:r>
              <w:t>235,185 terms</w:t>
            </w:r>
          </w:p>
        </w:tc>
        <w:tc>
          <w:tcPr>
            <w:tcW w:w="0" w:type="auto"/>
          </w:tcPr>
          <w:p w14:paraId="6E010174" w14:textId="77777777" w:rsidR="00BC2399" w:rsidRDefault="00B4474B">
            <w:pPr>
              <w:pStyle w:val="Compact"/>
            </w:pPr>
            <w:r>
              <w:t>~156 MB</w:t>
            </w:r>
          </w:p>
        </w:tc>
      </w:tr>
      <w:tr w:rsidR="00BC2399" w14:paraId="104C8A99" w14:textId="77777777">
        <w:tc>
          <w:tcPr>
            <w:tcW w:w="0" w:type="auto"/>
          </w:tcPr>
          <w:p w14:paraId="4F22F396" w14:textId="77777777" w:rsidR="00BC2399" w:rsidRDefault="00B4474B">
            <w:pPr>
              <w:pStyle w:val="Compact"/>
            </w:pPr>
            <w:r>
              <w:t>NQ</w:t>
            </w:r>
          </w:p>
        </w:tc>
        <w:tc>
          <w:tcPr>
            <w:tcW w:w="0" w:type="auto"/>
          </w:tcPr>
          <w:p w14:paraId="0AE79AA9" w14:textId="77777777" w:rsidR="00BC2399" w:rsidRDefault="00B4474B">
            <w:pPr>
              <w:pStyle w:val="Compact"/>
            </w:pPr>
            <w:r>
              <w:t>190,021 terms</w:t>
            </w:r>
          </w:p>
        </w:tc>
        <w:tc>
          <w:tcPr>
            <w:tcW w:w="0" w:type="auto"/>
          </w:tcPr>
          <w:p w14:paraId="7224FEB6" w14:textId="77777777" w:rsidR="00BC2399" w:rsidRDefault="00B4474B">
            <w:pPr>
              <w:pStyle w:val="Compact"/>
            </w:pPr>
            <w:r>
              <w:t>~110 MB</w:t>
            </w:r>
          </w:p>
        </w:tc>
      </w:tr>
    </w:tbl>
    <w:p w14:paraId="636DDA6F" w14:textId="77777777" w:rsidR="00BC2399" w:rsidRDefault="00B4474B">
      <w:pPr>
        <w:pStyle w:val="Heading3"/>
      </w:pPr>
      <w:bookmarkStart w:id="51" w:name="tf-idf-index"/>
      <w:bookmarkEnd w:id="50"/>
      <w:r>
        <w:t>7.2 TF-IDF Index</w:t>
      </w:r>
    </w:p>
    <w:p w14:paraId="0861BFC6" w14:textId="77777777" w:rsidR="00BC2399" w:rsidRDefault="00B4474B">
      <w:pPr>
        <w:pStyle w:val="FirstParagraph"/>
      </w:pPr>
      <w:r>
        <w:t xml:space="preserve">The TF-IDF index stores a pre-computed </w:t>
      </w:r>
      <w:r>
        <w:rPr>
          <w:rStyle w:val="VerbatimChar"/>
        </w:rPr>
        <w:t>TfidfVectorizer</w:t>
      </w:r>
      <w:r>
        <w:t xml:space="preserve"> and its fitted sparse matrix:</w:t>
      </w:r>
    </w:p>
    <w:p w14:paraId="2906D48A" w14:textId="77777777" w:rsidR="00BC2399" w:rsidRDefault="00B4474B">
      <w:pPr>
        <w:pStyle w:val="Compact"/>
        <w:numPr>
          <w:ilvl w:val="0"/>
          <w:numId w:val="21"/>
        </w:numPr>
      </w:pPr>
      <w:r>
        <w:rPr>
          <w:b/>
          <w:bCs/>
        </w:rPr>
        <w:t>Vectorizer</w:t>
      </w:r>
      <w:r>
        <w:t xml:space="preserve">: </w:t>
      </w:r>
      <w:r>
        <w:rPr>
          <w:rStyle w:val="VerbatimChar"/>
        </w:rPr>
        <w:t>sklearn.feature_extraction.text.TfidfVectorizer</w:t>
      </w:r>
      <w:r>
        <w:t xml:space="preserve"> with </w:t>
      </w:r>
      <w:r>
        <w:rPr>
          <w:rStyle w:val="VerbatimChar"/>
        </w:rPr>
        <w:t>sublinear_tf=True</w:t>
      </w:r>
      <w:r>
        <w:t xml:space="preserve">, </w:t>
      </w:r>
      <w:r>
        <w:rPr>
          <w:rStyle w:val="VerbatimChar"/>
        </w:rPr>
        <w:t>norm='l2'</w:t>
      </w:r>
      <w:r>
        <w:t xml:space="preserve">, </w:t>
      </w:r>
      <w:r>
        <w:rPr>
          <w:rStyle w:val="VerbatimChar"/>
        </w:rPr>
        <w:t>min_df=2</w:t>
      </w:r>
      <w:r>
        <w:t xml:space="preserve">, </w:t>
      </w:r>
      <w:r>
        <w:rPr>
          <w:rStyle w:val="VerbatimChar"/>
        </w:rPr>
        <w:t>max_df_ratio=0.5</w:t>
      </w:r>
      <w:r>
        <w:t>.</w:t>
      </w:r>
    </w:p>
    <w:p w14:paraId="06148229" w14:textId="77777777" w:rsidR="00BC2399" w:rsidRDefault="00B4474B">
      <w:pPr>
        <w:pStyle w:val="Compact"/>
        <w:numPr>
          <w:ilvl w:val="0"/>
          <w:numId w:val="21"/>
        </w:numPr>
      </w:pPr>
      <w:r>
        <w:rPr>
          <w:b/>
          <w:bCs/>
        </w:rPr>
        <w:t>Sparse matrix</w:t>
      </w:r>
      <w:r>
        <w:t xml:space="preserve">: </w:t>
      </w:r>
      <w:r>
        <w:rPr>
          <w:rStyle w:val="VerbatimChar"/>
        </w:rPr>
        <w:t>scipy.sparse.csr_matrix</w:t>
      </w:r>
      <w:r>
        <w:t xml:space="preserve"> of shape </w:t>
      </w:r>
      <w:r>
        <w:rPr>
          <w:rStyle w:val="VerbatimChar"/>
        </w:rPr>
        <w:t>(n_docs, n_vocab)</w:t>
      </w:r>
      <w:r>
        <w:t xml:space="preserve"> where each row is the unit-length TF-IDF vector for one document.</w:t>
      </w:r>
    </w:p>
    <w:p w14:paraId="5BD21212" w14:textId="77777777" w:rsidR="00BC2399" w:rsidRDefault="00B4474B">
      <w:pPr>
        <w:pStyle w:val="Compact"/>
        <w:numPr>
          <w:ilvl w:val="0"/>
          <w:numId w:val="21"/>
        </w:numPr>
      </w:pPr>
      <w:r>
        <w:rPr>
          <w:b/>
          <w:bCs/>
        </w:rPr>
        <w:t>Query-time</w:t>
      </w:r>
      <w:r>
        <w:t xml:space="preserve">: The query is vectorized using the same fitted vectorizer, then cosine similarity is computed as </w:t>
      </w:r>
      <w:r>
        <w:rPr>
          <w:rStyle w:val="VerbatimChar"/>
        </w:rPr>
        <w:t>vectorizer.transform([query]) @ tfidf_matrix.T</w:t>
      </w:r>
      <w:r>
        <w:t>.</w:t>
      </w:r>
    </w:p>
    <w:p w14:paraId="250C18B4" w14:textId="77777777" w:rsidR="00BC2399" w:rsidRDefault="00B4474B">
      <w:pPr>
        <w:pStyle w:val="Heading3"/>
      </w:pPr>
      <w:bookmarkStart w:id="52" w:name="bm25-index"/>
      <w:bookmarkEnd w:id="51"/>
      <w:r>
        <w:t>7.3 BM25 Index</w:t>
      </w:r>
    </w:p>
    <w:p w14:paraId="5C1C74E6" w14:textId="77777777" w:rsidR="00BC2399" w:rsidRDefault="00B4474B">
      <w:pPr>
        <w:pStyle w:val="FirstParagraph"/>
      </w:pPr>
      <w:r>
        <w:t xml:space="preserve">The BM25 index is built using </w:t>
      </w:r>
      <w:r>
        <w:rPr>
          <w:rStyle w:val="VerbatimChar"/>
        </w:rPr>
        <w:t>bm25s</w:t>
      </w:r>
      <w:r>
        <w:t>:</w:t>
      </w:r>
    </w:p>
    <w:p w14:paraId="4ABD8EA5" w14:textId="77777777" w:rsidR="00BC2399" w:rsidRDefault="00B4474B">
      <w:pPr>
        <w:pStyle w:val="Compact"/>
        <w:numPr>
          <w:ilvl w:val="0"/>
          <w:numId w:val="22"/>
        </w:numPr>
      </w:pPr>
      <w:r>
        <w:rPr>
          <w:b/>
          <w:bCs/>
        </w:rPr>
        <w:t>Term weights</w:t>
      </w:r>
      <w:r>
        <w:t>: Pre-computed and stored in the BM25 index format.</w:t>
      </w:r>
    </w:p>
    <w:p w14:paraId="651629C7" w14:textId="77777777" w:rsidR="00BC2399" w:rsidRDefault="00B4474B">
      <w:pPr>
        <w:pStyle w:val="Compact"/>
        <w:numPr>
          <w:ilvl w:val="0"/>
          <w:numId w:val="22"/>
        </w:numPr>
      </w:pPr>
      <w:r>
        <w:rPr>
          <w:b/>
          <w:bCs/>
        </w:rPr>
        <w:t>Query-time</w:t>
      </w:r>
      <w:r>
        <w:t xml:space="preserve">: </w:t>
      </w:r>
      <w:r>
        <w:rPr>
          <w:rStyle w:val="VerbatimChar"/>
        </w:rPr>
        <w:t>bm25_retriever.retrieve(query_tokens, k=10, k1=1.5, b=0.75)</w:t>
      </w:r>
      <w:r>
        <w:t>.</w:t>
      </w:r>
    </w:p>
    <w:p w14:paraId="1E4DAF55" w14:textId="77777777" w:rsidR="00BC2399" w:rsidRDefault="00B4474B">
      <w:pPr>
        <w:pStyle w:val="Compact"/>
        <w:numPr>
          <w:ilvl w:val="0"/>
          <w:numId w:val="22"/>
        </w:numPr>
      </w:pPr>
      <w:r>
        <w:rPr>
          <w:b/>
          <w:bCs/>
        </w:rPr>
        <w:t>Parameter caching</w:t>
      </w:r>
      <w:r>
        <w:t xml:space="preserve">: Up to 8 </w:t>
      </w:r>
      <w:r>
        <w:rPr>
          <w:rStyle w:val="VerbatimChar"/>
        </w:rPr>
        <w:t>(k1, b)</w:t>
      </w:r>
      <w:r>
        <w:t xml:space="preserve"> combinations are cached in an LRU cache. Changing the BM25 sliders triggers a re-score with new parameters, cached for subsequent identical requests.</w:t>
      </w:r>
    </w:p>
    <w:p w14:paraId="254C02E8" w14:textId="77777777" w:rsidR="00BC2399" w:rsidRDefault="00B4474B">
      <w:pPr>
        <w:pStyle w:val="Heading3"/>
      </w:pPr>
      <w:bookmarkStart w:id="53" w:name="faiss-vector-index"/>
      <w:bookmarkEnd w:id="52"/>
      <w:r>
        <w:lastRenderedPageBreak/>
        <w:t>7.4 FAISS Vector Index</w:t>
      </w:r>
    </w:p>
    <w:p w14:paraId="70184C81" w14:textId="77777777" w:rsidR="00BC2399" w:rsidRDefault="00B4474B">
      <w:pPr>
        <w:pStyle w:val="FirstParagraph"/>
      </w:pPr>
      <w:r>
        <w:t>The FAISS (Facebook AI Similarity Search) library provides efficient vector similarity search:</w:t>
      </w:r>
    </w:p>
    <w:p w14:paraId="6F3BE2FA" w14:textId="77777777" w:rsidR="00BC2399" w:rsidRDefault="00B4474B">
      <w:pPr>
        <w:pStyle w:val="BodyText"/>
      </w:pPr>
      <w:r>
        <w:rPr>
          <w:b/>
          <w:bCs/>
        </w:rPr>
        <w:t xml:space="preserve">Index type: </w:t>
      </w:r>
      <w:r>
        <w:rPr>
          <w:rStyle w:val="VerbatimChar"/>
          <w:b/>
          <w:bCs/>
        </w:rPr>
        <w:t>IndexFlatIP</w:t>
      </w:r>
      <w:r>
        <w:rPr>
          <w:b/>
          <w:bCs/>
        </w:rPr>
        <w:t xml:space="preserve"> (Inner Product)</w:t>
      </w:r>
      <w:r>
        <w:t xml:space="preserve"> - </w:t>
      </w:r>
      <w:r>
        <w:rPr>
          <w:b/>
          <w:bCs/>
        </w:rPr>
        <w:t>Why Flat</w:t>
      </w:r>
      <w:r>
        <w:t xml:space="preserve">: Exact search guarantees 100% recall for all queries. For collections up to 1M vectors and 384 dimensions on a modern GPU, Flat search takes &lt; 1 ms per query — no speed benefit from approximate methods at this scale. - </w:t>
      </w:r>
      <w:r>
        <w:rPr>
          <w:b/>
          <w:bCs/>
        </w:rPr>
        <w:t>Why IP instead of L2</w:t>
      </w:r>
      <w:r>
        <w:t xml:space="preserve">: With L2-normalized vectors, inner product equals cosine similarity. IP is slightly faster than L2 distance because it avoids the square root computation. - </w:t>
      </w:r>
      <w:r>
        <w:rPr>
          <w:b/>
          <w:bCs/>
        </w:rPr>
        <w:t>FAISS version</w:t>
      </w:r>
      <w:r>
        <w:t>: 1.14.2 (</w:t>
      </w:r>
      <w:r>
        <w:rPr>
          <w:rStyle w:val="VerbatimChar"/>
        </w:rPr>
        <w:t>faiss-cpu</w:t>
      </w:r>
      <w:r>
        <w:t xml:space="preserve"> for Ubuntu Docker image, GPU acceleration was not pursued because FAISS GPU requires NVIDIA-specific compilation).</w:t>
      </w:r>
    </w:p>
    <w:p w14:paraId="677F833C" w14:textId="77777777" w:rsidR="00BC2399" w:rsidRDefault="00B4474B">
      <w:pPr>
        <w:pStyle w:val="BodyText"/>
      </w:pPr>
      <w:r>
        <w:rPr>
          <w:b/>
          <w:bCs/>
        </w:rPr>
        <w:t>IVF alternative</w:t>
      </w:r>
      <w:r>
        <w:t xml:space="preserve">: </w:t>
      </w:r>
      <w:r>
        <w:rPr>
          <w:rStyle w:val="VerbatimChar"/>
        </w:rPr>
        <w:t>IndexIVFFlat(nlist=4096, nprobe=16)</w:t>
      </w:r>
      <w:r>
        <w:t xml:space="preserve"> is available as an opt-in via the </w:t>
      </w:r>
      <w:r>
        <w:rPr>
          <w:rStyle w:val="VerbatimChar"/>
        </w:rPr>
        <w:t>FAISS_INDEX_TYPE</w:t>
      </w:r>
      <w:r>
        <w:t xml:space="preserve"> environment variable. IVF trades ~5% recall for ~10× faster search. A </w:t>
      </w:r>
      <w:r>
        <w:rPr>
          <w:rStyle w:val="VerbatimChar"/>
        </w:rPr>
        <w:t>scripts/rebuild_faiss.py</w:t>
      </w:r>
      <w:r>
        <w:t xml:space="preserve"> script enables easy index type switching.</w:t>
      </w:r>
    </w:p>
    <w:p w14:paraId="21DA7CB9" w14:textId="77777777" w:rsidR="00BC2399" w:rsidRDefault="00B4474B">
      <w:pPr>
        <w:pStyle w:val="BodyText"/>
      </w:pPr>
      <w:r>
        <w:rPr>
          <w:b/>
          <w:bCs/>
        </w:rPr>
        <w:t>Storage (per dataset per encoder)</w:t>
      </w:r>
      <w:r>
        <w:t>:</w:t>
      </w:r>
    </w:p>
    <w:p w14:paraId="55EF9C93" w14:textId="77777777" w:rsidR="00BC2399" w:rsidRDefault="00B4474B">
      <w:pPr>
        <w:pStyle w:val="SourceCode"/>
      </w:pPr>
      <w:r>
        <w:rPr>
          <w:rStyle w:val="VerbatimChar"/>
        </w:rPr>
        <w:t>faiss.index      — FAISS index (½ of total)</w:t>
      </w:r>
      <w:r>
        <w:br/>
      </w:r>
      <w:r>
        <w:rPr>
          <w:rStyle w:val="VerbatimChar"/>
        </w:rPr>
        <w:t>embeddings.npy   — raw embeddings for rebuilds (½ of total)</w:t>
      </w:r>
      <w:r>
        <w:br/>
      </w:r>
      <w:r>
        <w:rPr>
          <w:rStyle w:val="VerbatimChar"/>
        </w:rPr>
        <w:t>doc_ids.json     — ordered list of doc_id strings matching index order</w:t>
      </w:r>
      <w:r>
        <w:br/>
      </w:r>
      <w:r>
        <w:rPr>
          <w:rStyle w:val="VerbatimChar"/>
        </w:rPr>
        <w:t>build_meta.json  — build metadata (timestamp, model name, dimensions, status)</w:t>
      </w:r>
    </w:p>
    <w:p w14:paraId="6456854C" w14:textId="77777777" w:rsidR="00BC2399" w:rsidRDefault="00F477FB">
      <w:r>
        <w:pict w14:anchorId="7B357B09">
          <v:rect id="_x0000_i1316" style="width:0;height:1.5pt" o:hralign="center" o:hrstd="t" o:hr="t"/>
        </w:pict>
      </w:r>
    </w:p>
    <w:p w14:paraId="6644A2E7" w14:textId="77777777" w:rsidR="00BC2399" w:rsidRDefault="00B4474B">
      <w:pPr>
        <w:pStyle w:val="Heading2"/>
      </w:pPr>
      <w:bookmarkStart w:id="54" w:name="query-refinement"/>
      <w:bookmarkEnd w:id="49"/>
      <w:bookmarkEnd w:id="53"/>
      <w:r>
        <w:t>8. Query Refinement</w:t>
      </w:r>
    </w:p>
    <w:p w14:paraId="722A6024" w14:textId="77777777" w:rsidR="00BC2399" w:rsidRDefault="00B4474B">
      <w:pPr>
        <w:pStyle w:val="Heading3"/>
      </w:pPr>
      <w:bookmarkStart w:id="55" w:name="overview"/>
      <w:r>
        <w:t>8.1 Overview</w:t>
      </w:r>
    </w:p>
    <w:p w14:paraId="5EB73851" w14:textId="77777777" w:rsidR="00BC2399" w:rsidRDefault="00B4474B">
      <w:pPr>
        <w:pStyle w:val="FirstParagraph"/>
      </w:pPr>
      <w:r>
        <w:t>The Refinement Service (port 8004) processes user queries through a configurable pipeline that improves retrieval quality by correcting errors, expanding terms, and personalizing results based on user history.</w:t>
      </w:r>
    </w:p>
    <w:p w14:paraId="35F8635A" w14:textId="77777777" w:rsidR="00BC2399" w:rsidRDefault="00B4474B">
      <w:pPr>
        <w:pStyle w:val="BodyText"/>
      </w:pPr>
      <w:r>
        <w:rPr>
          <w:b/>
          <w:bCs/>
        </w:rPr>
        <w:t>Pipeline order</w:t>
      </w:r>
      <w:r>
        <w:t>:</w:t>
      </w:r>
    </w:p>
    <w:p w14:paraId="15084B11" w14:textId="77777777" w:rsidR="00BC2399" w:rsidRDefault="00B4474B">
      <w:pPr>
        <w:pStyle w:val="SourceCode"/>
      </w:pPr>
      <w:r>
        <w:rPr>
          <w:rStyle w:val="VerbatimChar"/>
        </w:rPr>
        <w:t>Raw Query → Grammar Correction → Spell Correction → Synonym Expansion → Personalization Weighting → Tokenization → Refined Tokens + Weights</w:t>
      </w:r>
    </w:p>
    <w:p w14:paraId="7A3476B5" w14:textId="77777777" w:rsidR="00BC2399" w:rsidRDefault="00B4474B">
      <w:pPr>
        <w:pStyle w:val="Heading3"/>
      </w:pPr>
      <w:bookmarkStart w:id="56" w:name="X78d5e0ffe038b4ad50af38e67d3dd821f584e26"/>
      <w:bookmarkEnd w:id="55"/>
      <w:r>
        <w:t>8.2 Grammar Correction (Optional, Off by Default)</w:t>
      </w:r>
    </w:p>
    <w:p w14:paraId="49BAEC0C" w14:textId="77777777" w:rsidR="00BC2399" w:rsidRDefault="00B4474B">
      <w:pPr>
        <w:pStyle w:val="FirstParagraph"/>
      </w:pPr>
      <w:r>
        <w:rPr>
          <w:b/>
          <w:bCs/>
        </w:rPr>
        <w:t>Library</w:t>
      </w:r>
      <w:r>
        <w:t xml:space="preserve">: </w:t>
      </w:r>
      <w:r>
        <w:rPr>
          <w:rStyle w:val="VerbatimChar"/>
        </w:rPr>
        <w:t>language-tool-python</w:t>
      </w:r>
      <w:r>
        <w:t xml:space="preserve"> (wrapping LanguageTool Java library)</w:t>
      </w:r>
    </w:p>
    <w:p w14:paraId="22FE7096" w14:textId="77777777" w:rsidR="00BC2399" w:rsidRDefault="00B4474B">
      <w:pPr>
        <w:pStyle w:val="Compact"/>
        <w:numPr>
          <w:ilvl w:val="0"/>
          <w:numId w:val="23"/>
        </w:numPr>
      </w:pPr>
      <w:r>
        <w:rPr>
          <w:b/>
          <w:bCs/>
        </w:rPr>
        <w:t>Function</w:t>
      </w:r>
      <w:r>
        <w:t>: Detects and corrects grammatical errors (subject-verb agreement, article usage, preposition errors).</w:t>
      </w:r>
    </w:p>
    <w:p w14:paraId="1631F75F" w14:textId="77777777" w:rsidR="00BC2399" w:rsidRDefault="00B4474B">
      <w:pPr>
        <w:pStyle w:val="Compact"/>
        <w:numPr>
          <w:ilvl w:val="0"/>
          <w:numId w:val="23"/>
        </w:numPr>
      </w:pPr>
      <w:r>
        <w:rPr>
          <w:b/>
          <w:bCs/>
        </w:rPr>
        <w:t>Performance</w:t>
      </w:r>
      <w:r>
        <w:t>: 3-10 seconds per query due to JVM startup overhead (the first call starts the JVM; subsequent calls reuse it).</w:t>
      </w:r>
    </w:p>
    <w:p w14:paraId="15EBB8ED" w14:textId="77777777" w:rsidR="00BC2399" w:rsidRDefault="00B4474B">
      <w:pPr>
        <w:pStyle w:val="Compact"/>
        <w:numPr>
          <w:ilvl w:val="0"/>
          <w:numId w:val="23"/>
        </w:numPr>
      </w:pPr>
      <w:r>
        <w:rPr>
          <w:b/>
          <w:bCs/>
        </w:rPr>
        <w:t>Default state</w:t>
      </w:r>
      <w:r>
        <w:t xml:space="preserve">: OFF. The 200 MB language model download and 150 MB JRE dependency impose significant overhead on low-bandwidth connections. The feature is toggleable per-request via </w:t>
      </w:r>
      <w:r>
        <w:rPr>
          <w:rStyle w:val="VerbatimChar"/>
        </w:rPr>
        <w:t>enable_grammar=true</w:t>
      </w:r>
      <w:r>
        <w:t>.</w:t>
      </w:r>
    </w:p>
    <w:p w14:paraId="0F222588" w14:textId="77777777" w:rsidR="00BC2399" w:rsidRDefault="00B4474B">
      <w:pPr>
        <w:pStyle w:val="Compact"/>
        <w:numPr>
          <w:ilvl w:val="0"/>
          <w:numId w:val="23"/>
        </w:numPr>
      </w:pPr>
      <w:r>
        <w:rPr>
          <w:b/>
          <w:bCs/>
        </w:rPr>
        <w:lastRenderedPageBreak/>
        <w:t>Justification for default-off</w:t>
      </w:r>
      <w:r>
        <w:t>: The BEIR evaluation queries (which are the primary evaluation mechanism) contain no grammatical errors, making grammar correction irrelevant for evaluation. Real-world user queries may benefit, but the feature remains available as an opt-in.</w:t>
      </w:r>
    </w:p>
    <w:p w14:paraId="2C06862F" w14:textId="77777777" w:rsidR="00BC2399" w:rsidRDefault="00B4474B">
      <w:pPr>
        <w:pStyle w:val="Heading3"/>
      </w:pPr>
      <w:bookmarkStart w:id="57" w:name="spell-correction"/>
      <w:bookmarkEnd w:id="56"/>
      <w:r>
        <w:t>8.3 Spell Correction</w:t>
      </w:r>
    </w:p>
    <w:p w14:paraId="11568042" w14:textId="77777777" w:rsidR="00BC2399" w:rsidRDefault="00B4474B">
      <w:pPr>
        <w:pStyle w:val="FirstParagraph"/>
      </w:pPr>
      <w:r>
        <w:rPr>
          <w:b/>
          <w:bCs/>
        </w:rPr>
        <w:t>Library</w:t>
      </w:r>
      <w:r>
        <w:t xml:space="preserve">: </w:t>
      </w:r>
      <w:r>
        <w:rPr>
          <w:rStyle w:val="VerbatimChar"/>
        </w:rPr>
        <w:t>symspellpy</w:t>
      </w:r>
      <w:r>
        <w:t xml:space="preserve"> (SymSpell algorithm)</w:t>
      </w:r>
    </w:p>
    <w:p w14:paraId="3E832CE2" w14:textId="77777777" w:rsidR="00BC2399" w:rsidRDefault="00B4474B">
      <w:pPr>
        <w:pStyle w:val="Compact"/>
        <w:numPr>
          <w:ilvl w:val="0"/>
          <w:numId w:val="24"/>
        </w:numPr>
      </w:pPr>
      <w:r>
        <w:rPr>
          <w:b/>
          <w:bCs/>
        </w:rPr>
        <w:t>Algorithm</w:t>
      </w:r>
      <w:r>
        <w:t>: Symmetric Delete Spelling Correction — generates and checks candidate corrections by deleting characters at various positions in the input word and looking up the frequency dictionary.</w:t>
      </w:r>
    </w:p>
    <w:p w14:paraId="495DA9D3" w14:textId="77777777" w:rsidR="00BC2399" w:rsidRDefault="00B4474B">
      <w:pPr>
        <w:pStyle w:val="Compact"/>
        <w:numPr>
          <w:ilvl w:val="0"/>
          <w:numId w:val="24"/>
        </w:numPr>
      </w:pPr>
      <w:r>
        <w:rPr>
          <w:b/>
          <w:bCs/>
        </w:rPr>
        <w:t>Dictionary</w:t>
      </w:r>
      <w:r>
        <w:t xml:space="preserve">: 82,765-word </w:t>
      </w:r>
      <w:r>
        <w:rPr>
          <w:rStyle w:val="VerbatimChar"/>
        </w:rPr>
        <w:t>frequency_dictionary_en_82_765.txt</w:t>
      </w:r>
      <w:r>
        <w:t xml:space="preserve"> (1.3 MB), loaded into a SymSpell instance with a maximum edit distance of 2.</w:t>
      </w:r>
    </w:p>
    <w:p w14:paraId="2948E7AF" w14:textId="77777777" w:rsidR="00BC2399" w:rsidRDefault="00B4474B">
      <w:pPr>
        <w:pStyle w:val="Compact"/>
        <w:numPr>
          <w:ilvl w:val="0"/>
          <w:numId w:val="24"/>
        </w:numPr>
      </w:pPr>
      <w:r>
        <w:rPr>
          <w:b/>
          <w:bCs/>
        </w:rPr>
        <w:t>Damerau extension</w:t>
      </w:r>
      <w:r>
        <w:t xml:space="preserve">: SymSpell’s pre-filter misses transpositions (e.g., “teh” → “the” should be “the” but SymSpell returns “tech”). A custom </w:t>
      </w:r>
      <w:r>
        <w:rPr>
          <w:rStyle w:val="VerbatimChar"/>
        </w:rPr>
        <w:t>damerau_levenshtein</w:t>
      </w:r>
      <w:r>
        <w:t xml:space="preserve"> distance function is applied as a post-processing step to re-rank candidates, prioritizing transposition corrections.</w:t>
      </w:r>
    </w:p>
    <w:p w14:paraId="6CECEADB" w14:textId="77777777" w:rsidR="00BC2399" w:rsidRDefault="00B4474B">
      <w:pPr>
        <w:pStyle w:val="Compact"/>
        <w:numPr>
          <w:ilvl w:val="0"/>
          <w:numId w:val="24"/>
        </w:numPr>
      </w:pPr>
      <w:r>
        <w:rPr>
          <w:b/>
          <w:bCs/>
        </w:rPr>
        <w:t>Brute-force fallback</w:t>
      </w:r>
      <w:r>
        <w:t>: If SymSpell returns no suggestions, a brute-force dictionary scan (Damerau-Levenshtein distance ≤ 2 against all dictionary words) is used as a last resort.</w:t>
      </w:r>
    </w:p>
    <w:p w14:paraId="57FABBEF" w14:textId="77777777" w:rsidR="00BC2399" w:rsidRDefault="00B4474B">
      <w:pPr>
        <w:pStyle w:val="FirstParagraph"/>
      </w:pPr>
      <w:r>
        <w:rPr>
          <w:b/>
          <w:bCs/>
        </w:rPr>
        <w:t>Examples</w:t>
      </w:r>
      <w:r>
        <w:t>: | Input | Corrected | Method | |——-|———–|——–| | “recieve” | “receive” | SymSpell (edit distance 1) | | “wnat” | “want” | SymSpell (edit distance 2) | | “teh” | “the” | Damerau post-filter (transposition) |</w:t>
      </w:r>
    </w:p>
    <w:p w14:paraId="49089AB6" w14:textId="77777777" w:rsidR="00BC2399" w:rsidRDefault="00B4474B">
      <w:pPr>
        <w:pStyle w:val="Heading3"/>
      </w:pPr>
      <w:bookmarkStart w:id="58" w:name="synonym-expansion"/>
      <w:bookmarkEnd w:id="57"/>
      <w:r>
        <w:t>8.4 Synonym Expansion</w:t>
      </w:r>
    </w:p>
    <w:p w14:paraId="6A241E9E" w14:textId="77777777" w:rsidR="00BC2399" w:rsidRDefault="00B4474B">
      <w:pPr>
        <w:pStyle w:val="FirstParagraph"/>
      </w:pPr>
      <w:r>
        <w:rPr>
          <w:b/>
          <w:bCs/>
        </w:rPr>
        <w:t>Library</w:t>
      </w:r>
      <w:r>
        <w:t>: NLTK WordNet</w:t>
      </w:r>
    </w:p>
    <w:p w14:paraId="06B77FD3" w14:textId="77777777" w:rsidR="00BC2399" w:rsidRDefault="00B4474B">
      <w:pPr>
        <w:pStyle w:val="Compact"/>
        <w:numPr>
          <w:ilvl w:val="0"/>
          <w:numId w:val="25"/>
        </w:numPr>
      </w:pPr>
      <w:r>
        <w:rPr>
          <w:b/>
          <w:bCs/>
        </w:rPr>
        <w:t>Function</w:t>
      </w:r>
      <w:r>
        <w:t>: For each non-stopword token, retrieves 1-2 synonyms from WordNet, considering all 5 major POS tags (noun, verb, adjective, adverb, adjective satellite).</w:t>
      </w:r>
    </w:p>
    <w:p w14:paraId="48AF6EC2" w14:textId="77777777" w:rsidR="00BC2399" w:rsidRDefault="00B4474B">
      <w:pPr>
        <w:pStyle w:val="Compact"/>
        <w:numPr>
          <w:ilvl w:val="0"/>
          <w:numId w:val="25"/>
        </w:numPr>
      </w:pPr>
      <w:r>
        <w:rPr>
          <w:b/>
          <w:bCs/>
        </w:rPr>
        <w:t>Output</w:t>
      </w:r>
      <w:r>
        <w:t xml:space="preserve">: The original query with synonyms appended in parentheses: </w:t>
      </w:r>
      <w:r>
        <w:rPr>
          <w:rStyle w:val="VerbatimChar"/>
        </w:rPr>
        <w:t>"fast car" → "fast (rapid, speedy) car (auto, automobile)"</w:t>
      </w:r>
      <w:r>
        <w:t>.</w:t>
      </w:r>
    </w:p>
    <w:p w14:paraId="0D38EFA8" w14:textId="77777777" w:rsidR="00BC2399" w:rsidRDefault="00B4474B">
      <w:pPr>
        <w:pStyle w:val="Compact"/>
        <w:numPr>
          <w:ilvl w:val="0"/>
          <w:numId w:val="25"/>
        </w:numPr>
      </w:pPr>
      <w:r>
        <w:rPr>
          <w:b/>
          <w:bCs/>
        </w:rPr>
        <w:t>Filtering</w:t>
      </w:r>
      <w:r>
        <w:t>: Multi-word lemmas (e.g., “ice_cream”) are dropped to keep the output space-joinable. Synonyms identical to the original word are also dropped.</w:t>
      </w:r>
    </w:p>
    <w:p w14:paraId="5C4EB814" w14:textId="77777777" w:rsidR="00BC2399" w:rsidRDefault="00B4474B">
      <w:pPr>
        <w:pStyle w:val="Compact"/>
        <w:numPr>
          <w:ilvl w:val="0"/>
          <w:numId w:val="25"/>
        </w:numPr>
      </w:pPr>
      <w:r>
        <w:rPr>
          <w:b/>
          <w:bCs/>
        </w:rPr>
        <w:t>Impact on retrieval</w:t>
      </w:r>
      <w:r>
        <w:t>: Synonym expansion primarily affects embedding-based retrieval (the expanded text changes the semantic vector slightly). For BM25/TF-IDF, Porter stemming already captures many synonym relationships at the stem level (e.g., “fast” and “rapid” stem to different base forms, so synonym expansion adds value even for lexical retrieval).</w:t>
      </w:r>
    </w:p>
    <w:p w14:paraId="52F8AC02" w14:textId="77777777" w:rsidR="00BC2399" w:rsidRDefault="00B4474B">
      <w:pPr>
        <w:pStyle w:val="Heading3"/>
      </w:pPr>
      <w:bookmarkStart w:id="59" w:name="personalization"/>
      <w:bookmarkEnd w:id="58"/>
      <w:r>
        <w:t>8.5 Personalization</w:t>
      </w:r>
    </w:p>
    <w:p w14:paraId="28EBB347" w14:textId="77777777" w:rsidR="00BC2399" w:rsidRDefault="00B4474B">
      <w:pPr>
        <w:pStyle w:val="FirstParagraph"/>
      </w:pPr>
      <w:r>
        <w:rPr>
          <w:b/>
          <w:bCs/>
        </w:rPr>
        <w:t>Mechanism</w:t>
      </w:r>
      <w:r>
        <w:t>: Click-log-based term boosting</w:t>
      </w:r>
    </w:p>
    <w:p w14:paraId="75496981" w14:textId="77777777" w:rsidR="00BC2399" w:rsidRDefault="00B4474B">
      <w:pPr>
        <w:pStyle w:val="Compact"/>
        <w:numPr>
          <w:ilvl w:val="0"/>
          <w:numId w:val="26"/>
        </w:numPr>
      </w:pPr>
      <w:r>
        <w:rPr>
          <w:b/>
          <w:bCs/>
        </w:rPr>
        <w:lastRenderedPageBreak/>
        <w:t>Log file format</w:t>
      </w:r>
      <w:r>
        <w:t xml:space="preserve">: JSONL at </w:t>
      </w:r>
      <w:r>
        <w:rPr>
          <w:rStyle w:val="VerbatimChar"/>
        </w:rPr>
        <w:t>data/user_logs/&lt;user_id&gt;.jsonl</w:t>
      </w:r>
      <w:r>
        <w:t xml:space="preserve"> — each line records a past search query and the document ID the user clicked.</w:t>
      </w:r>
    </w:p>
    <w:p w14:paraId="1C617B58" w14:textId="77777777" w:rsidR="00BC2399" w:rsidRDefault="00B4474B">
      <w:pPr>
        <w:pStyle w:val="Compact"/>
        <w:numPr>
          <w:ilvl w:val="0"/>
          <w:numId w:val="26"/>
        </w:numPr>
      </w:pPr>
      <w:r>
        <w:rPr>
          <w:b/>
          <w:bCs/>
        </w:rPr>
        <w:t>Weight computation</w:t>
      </w:r>
      <w:r>
        <w:t>: For each token in the current query, the system scans the user’s click history. If the token (or its stem) appears in 3 or more distinct clicked documents from past queries, the token receives an additive weight boost of 1.0 (weight becomes 2.0 instead of the default 1.0).</w:t>
      </w:r>
    </w:p>
    <w:p w14:paraId="62C58DA6" w14:textId="77777777" w:rsidR="00BC2399" w:rsidRDefault="00B4474B">
      <w:pPr>
        <w:pStyle w:val="Compact"/>
        <w:numPr>
          <w:ilvl w:val="0"/>
          <w:numId w:val="26"/>
        </w:numPr>
      </w:pPr>
      <w:r>
        <w:rPr>
          <w:b/>
          <w:bCs/>
        </w:rPr>
        <w:t>Threshold</w:t>
      </w:r>
      <w:r>
        <w:t>: A minimum of 3 distinct clicked-doc IDs is required before personalization activates. This prevents spurious boosts from single-clicks.</w:t>
      </w:r>
    </w:p>
    <w:p w14:paraId="4FD7F95D" w14:textId="77777777" w:rsidR="00BC2399" w:rsidRDefault="00B4474B">
      <w:pPr>
        <w:pStyle w:val="Compact"/>
        <w:numPr>
          <w:ilvl w:val="0"/>
          <w:numId w:val="26"/>
        </w:numPr>
      </w:pPr>
      <w:r>
        <w:rPr>
          <w:b/>
          <w:bCs/>
        </w:rPr>
        <w:t>Synthetic data</w:t>
      </w:r>
      <w:r>
        <w:t>: 53 synthetic past queries for “user_1” were generated to demonstrate personalization behavior. These queries cover diverse topics (politics, technology, health, travel, education, environment) with realistic click patterns.</w:t>
      </w:r>
    </w:p>
    <w:p w14:paraId="2B863961" w14:textId="77777777" w:rsidR="00BC2399" w:rsidRDefault="00B4474B">
      <w:pPr>
        <w:pStyle w:val="FirstParagraph"/>
      </w:pPr>
      <w:r>
        <w:rPr>
          <w:b/>
          <w:bCs/>
        </w:rPr>
        <w:t>Personalization weight application</w:t>
      </w:r>
      <w:r>
        <w:t>:</w:t>
      </w:r>
    </w:p>
    <w:p w14:paraId="57541AD9" w14:textId="77777777" w:rsidR="00BC2399" w:rsidRDefault="00B4474B">
      <w:pPr>
        <w:pStyle w:val="SourceCode"/>
      </w:pPr>
      <w:r>
        <w:rPr>
          <w:rStyle w:val="VerbatimChar"/>
        </w:rPr>
        <w:t>Retrieved score = Original_score × (1 + sum(weight(t) - 1) / len(query_tokens))</w:t>
      </w:r>
    </w:p>
    <w:p w14:paraId="5096E427" w14:textId="77777777" w:rsidR="00BC2399" w:rsidRDefault="00B4474B">
      <w:pPr>
        <w:pStyle w:val="FirstParagraph"/>
      </w:pPr>
      <w:r>
        <w:t xml:space="preserve">Where </w:t>
      </w:r>
      <w:r>
        <w:rPr>
          <w:rStyle w:val="VerbatimChar"/>
        </w:rPr>
        <w:t>weight(t)</w:t>
      </w:r>
      <w:r>
        <w:t xml:space="preserve"> is 2.0 for boosted tokens, 1.0 for others. This formula applies a scalar multiplier to the retrieval score, proportional to the fraction of boosted tokens in the query.</w:t>
      </w:r>
    </w:p>
    <w:p w14:paraId="47BB8688" w14:textId="77777777" w:rsidR="00BC2399" w:rsidRDefault="00B4474B">
      <w:pPr>
        <w:pStyle w:val="Heading3"/>
      </w:pPr>
      <w:bookmarkStart w:id="60" w:name="configuration"/>
      <w:bookmarkEnd w:id="59"/>
      <w:r>
        <w:t>8.6 Configuration</w:t>
      </w:r>
    </w:p>
    <w:p w14:paraId="0024EB7F" w14:textId="77777777" w:rsidR="00BC2399" w:rsidRDefault="00B4474B">
      <w:pPr>
        <w:pStyle w:val="FirstParagraph"/>
      </w:pPr>
      <w:r>
        <w:t>The refinement pipeline is configured via environment variables:</w:t>
      </w:r>
    </w:p>
    <w:tbl>
      <w:tblPr>
        <w:tblStyle w:val="Table"/>
        <w:tblW w:w="5000" w:type="pct"/>
        <w:tblLayout w:type="fixed"/>
        <w:tblLook w:val="0020" w:firstRow="1" w:lastRow="0" w:firstColumn="0" w:lastColumn="0" w:noHBand="0" w:noVBand="0"/>
      </w:tblPr>
      <w:tblGrid>
        <w:gridCol w:w="2993"/>
        <w:gridCol w:w="2693"/>
        <w:gridCol w:w="3890"/>
      </w:tblGrid>
      <w:tr w:rsidR="00BC2399" w14:paraId="10B03860"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2475" w:type="dxa"/>
          </w:tcPr>
          <w:p w14:paraId="236B23AE" w14:textId="77777777" w:rsidR="00BC2399" w:rsidRDefault="00B4474B">
            <w:pPr>
              <w:pStyle w:val="Compact"/>
            </w:pPr>
            <w:r>
              <w:t>Variable</w:t>
            </w:r>
          </w:p>
        </w:tc>
        <w:tc>
          <w:tcPr>
            <w:tcW w:w="2227" w:type="dxa"/>
          </w:tcPr>
          <w:p w14:paraId="60449B0F" w14:textId="77777777" w:rsidR="00BC2399" w:rsidRDefault="00B4474B">
            <w:pPr>
              <w:pStyle w:val="Compact"/>
            </w:pPr>
            <w:r>
              <w:t>Default</w:t>
            </w:r>
          </w:p>
        </w:tc>
        <w:tc>
          <w:tcPr>
            <w:tcW w:w="3217" w:type="dxa"/>
          </w:tcPr>
          <w:p w14:paraId="42FD764D" w14:textId="77777777" w:rsidR="00BC2399" w:rsidRDefault="00B4474B">
            <w:pPr>
              <w:pStyle w:val="Compact"/>
            </w:pPr>
            <w:r>
              <w:t>Description</w:t>
            </w:r>
          </w:p>
        </w:tc>
      </w:tr>
      <w:tr w:rsidR="00BC2399" w14:paraId="098AB92C" w14:textId="77777777">
        <w:tc>
          <w:tcPr>
            <w:tcW w:w="2475" w:type="dxa"/>
          </w:tcPr>
          <w:p w14:paraId="536F6A87" w14:textId="77777777" w:rsidR="00BC2399" w:rsidRDefault="00B4474B">
            <w:pPr>
              <w:pStyle w:val="Compact"/>
            </w:pPr>
            <w:r>
              <w:rPr>
                <w:rStyle w:val="VerbatimChar"/>
              </w:rPr>
              <w:t>EAGER_INIT</w:t>
            </w:r>
          </w:p>
        </w:tc>
        <w:tc>
          <w:tcPr>
            <w:tcW w:w="2227" w:type="dxa"/>
          </w:tcPr>
          <w:p w14:paraId="7456AAF6" w14:textId="77777777" w:rsidR="00BC2399" w:rsidRDefault="00B4474B">
            <w:pPr>
              <w:pStyle w:val="Compact"/>
            </w:pPr>
            <w:r>
              <w:rPr>
                <w:rStyle w:val="VerbatimChar"/>
              </w:rPr>
              <w:t>True</w:t>
            </w:r>
          </w:p>
        </w:tc>
        <w:tc>
          <w:tcPr>
            <w:tcW w:w="3217" w:type="dxa"/>
          </w:tcPr>
          <w:p w14:paraId="3BE98B1D" w14:textId="77777777" w:rsidR="00BC2399" w:rsidRDefault="00B4474B">
            <w:pPr>
              <w:pStyle w:val="Compact"/>
            </w:pPr>
            <w:r>
              <w:t>Pre-load SymSpell + WordNet at service startup (adds ~2s to cold start).</w:t>
            </w:r>
          </w:p>
        </w:tc>
      </w:tr>
      <w:tr w:rsidR="00BC2399" w14:paraId="45443C73" w14:textId="77777777">
        <w:tc>
          <w:tcPr>
            <w:tcW w:w="2475" w:type="dxa"/>
          </w:tcPr>
          <w:p w14:paraId="29EE7419" w14:textId="77777777" w:rsidR="00BC2399" w:rsidRDefault="00B4474B">
            <w:pPr>
              <w:pStyle w:val="Compact"/>
            </w:pPr>
            <w:r>
              <w:rPr>
                <w:rStyle w:val="VerbatimChar"/>
              </w:rPr>
              <w:t>USER_LOG_DIR</w:t>
            </w:r>
          </w:p>
        </w:tc>
        <w:tc>
          <w:tcPr>
            <w:tcW w:w="2227" w:type="dxa"/>
          </w:tcPr>
          <w:p w14:paraId="3BE8B5E1" w14:textId="77777777" w:rsidR="00BC2399" w:rsidRDefault="00B4474B">
            <w:pPr>
              <w:pStyle w:val="Compact"/>
            </w:pPr>
            <w:r>
              <w:rPr>
                <w:rStyle w:val="VerbatimChar"/>
              </w:rPr>
              <w:t>data/user_logs/</w:t>
            </w:r>
          </w:p>
        </w:tc>
        <w:tc>
          <w:tcPr>
            <w:tcW w:w="3217" w:type="dxa"/>
          </w:tcPr>
          <w:p w14:paraId="69964790" w14:textId="77777777" w:rsidR="00BC2399" w:rsidRDefault="00B4474B">
            <w:pPr>
              <w:pStyle w:val="Compact"/>
            </w:pPr>
            <w:r>
              <w:t>Directory for per-user JSONL click logs.</w:t>
            </w:r>
          </w:p>
        </w:tc>
      </w:tr>
    </w:tbl>
    <w:p w14:paraId="65CFD926" w14:textId="77777777" w:rsidR="00BC2399" w:rsidRDefault="00F477FB">
      <w:r>
        <w:pict w14:anchorId="4DBE0D6B">
          <v:rect id="_x0000_i1317" style="width:0;height:1.5pt" o:hralign="center" o:hrstd="t" o:hr="t"/>
        </w:pict>
      </w:r>
    </w:p>
    <w:p w14:paraId="71CA6AAE" w14:textId="77777777" w:rsidR="00BC2399" w:rsidRDefault="00B4474B">
      <w:pPr>
        <w:pStyle w:val="Heading2"/>
      </w:pPr>
      <w:bookmarkStart w:id="61" w:name="matching-ranking"/>
      <w:bookmarkEnd w:id="54"/>
      <w:bookmarkEnd w:id="60"/>
      <w:r>
        <w:t>9. Matching &amp; Ranking</w:t>
      </w:r>
    </w:p>
    <w:p w14:paraId="7D6B9A48" w14:textId="77777777" w:rsidR="00BC2399" w:rsidRDefault="00B4474B">
      <w:pPr>
        <w:pStyle w:val="Heading3"/>
      </w:pPr>
      <w:bookmarkStart w:id="62" w:name="scoring-by-representation"/>
      <w:r>
        <w:t>9.1 Scoring by Representation</w:t>
      </w:r>
    </w:p>
    <w:p w14:paraId="240AACC7" w14:textId="77777777" w:rsidR="00BC2399" w:rsidRDefault="00B4474B">
      <w:pPr>
        <w:pStyle w:val="FirstParagraph"/>
      </w:pPr>
      <w:r>
        <w:t>Each representation uses its own similarity/compatibility function:</w:t>
      </w:r>
    </w:p>
    <w:tbl>
      <w:tblPr>
        <w:tblStyle w:val="Table"/>
        <w:tblW w:w="5000" w:type="pct"/>
        <w:tblLayout w:type="fixed"/>
        <w:tblLook w:val="0020" w:firstRow="1" w:lastRow="0" w:firstColumn="0" w:lastColumn="0" w:noHBand="0" w:noVBand="0"/>
      </w:tblPr>
      <w:tblGrid>
        <w:gridCol w:w="3684"/>
        <w:gridCol w:w="4174"/>
        <w:gridCol w:w="1718"/>
      </w:tblGrid>
      <w:tr w:rsidR="00BC2399" w14:paraId="58FE6D42"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3046" w:type="dxa"/>
          </w:tcPr>
          <w:p w14:paraId="48930211" w14:textId="77777777" w:rsidR="00BC2399" w:rsidRDefault="00B4474B">
            <w:pPr>
              <w:pStyle w:val="Compact"/>
            </w:pPr>
            <w:r>
              <w:t>Representation</w:t>
            </w:r>
          </w:p>
        </w:tc>
        <w:tc>
          <w:tcPr>
            <w:tcW w:w="3452" w:type="dxa"/>
          </w:tcPr>
          <w:p w14:paraId="4AC333B8" w14:textId="77777777" w:rsidR="00BC2399" w:rsidRDefault="00B4474B">
            <w:pPr>
              <w:pStyle w:val="Compact"/>
            </w:pPr>
            <w:r>
              <w:t>Scoring Function</w:t>
            </w:r>
          </w:p>
        </w:tc>
        <w:tc>
          <w:tcPr>
            <w:tcW w:w="1421" w:type="dxa"/>
          </w:tcPr>
          <w:p w14:paraId="3DA4091D" w14:textId="77777777" w:rsidR="00BC2399" w:rsidRDefault="00B4474B">
            <w:pPr>
              <w:pStyle w:val="Compact"/>
            </w:pPr>
            <w:r>
              <w:t>Range</w:t>
            </w:r>
          </w:p>
        </w:tc>
      </w:tr>
      <w:tr w:rsidR="00BC2399" w14:paraId="4749D142" w14:textId="77777777">
        <w:tc>
          <w:tcPr>
            <w:tcW w:w="3046" w:type="dxa"/>
          </w:tcPr>
          <w:p w14:paraId="33B26102" w14:textId="77777777" w:rsidR="00BC2399" w:rsidRDefault="00B4474B">
            <w:pPr>
              <w:pStyle w:val="Compact"/>
            </w:pPr>
            <w:r>
              <w:rPr>
                <w:b/>
                <w:bCs/>
              </w:rPr>
              <w:t>TF-IDF</w:t>
            </w:r>
          </w:p>
        </w:tc>
        <w:tc>
          <w:tcPr>
            <w:tcW w:w="3452" w:type="dxa"/>
          </w:tcPr>
          <w:p w14:paraId="5D405002" w14:textId="77777777" w:rsidR="00BC2399" w:rsidRDefault="00B4474B">
            <w:pPr>
              <w:pStyle w:val="Compact"/>
            </w:pPr>
            <w:r>
              <w:t xml:space="preserve">Cosine similarity: </w:t>
            </w:r>
            <w:r>
              <w:rPr>
                <w:rStyle w:val="VerbatimChar"/>
              </w:rPr>
              <w:t>q · d / (||q|| × ||d||)</w:t>
            </w:r>
          </w:p>
        </w:tc>
        <w:tc>
          <w:tcPr>
            <w:tcW w:w="1421" w:type="dxa"/>
          </w:tcPr>
          <w:p w14:paraId="074A451B" w14:textId="77777777" w:rsidR="00BC2399" w:rsidRDefault="00B4474B">
            <w:pPr>
              <w:pStyle w:val="Compact"/>
            </w:pPr>
            <w:r>
              <w:t>[0, 1]</w:t>
            </w:r>
          </w:p>
        </w:tc>
      </w:tr>
      <w:tr w:rsidR="00BC2399" w14:paraId="623568D5" w14:textId="77777777">
        <w:tc>
          <w:tcPr>
            <w:tcW w:w="3046" w:type="dxa"/>
          </w:tcPr>
          <w:p w14:paraId="75EDB082" w14:textId="77777777" w:rsidR="00BC2399" w:rsidRDefault="00B4474B">
            <w:pPr>
              <w:pStyle w:val="Compact"/>
            </w:pPr>
            <w:r>
              <w:rPr>
                <w:b/>
                <w:bCs/>
              </w:rPr>
              <w:t>BM25</w:t>
            </w:r>
          </w:p>
        </w:tc>
        <w:tc>
          <w:tcPr>
            <w:tcW w:w="3452" w:type="dxa"/>
          </w:tcPr>
          <w:p w14:paraId="3A995BC5" w14:textId="77777777" w:rsidR="00BC2399" w:rsidRDefault="00B4474B">
            <w:pPr>
              <w:pStyle w:val="Compact"/>
            </w:pPr>
            <w:r>
              <w:t xml:space="preserve">BM25 scoring: </w:t>
            </w:r>
            <w:r>
              <w:rPr>
                <w:rStyle w:val="VerbatimChar"/>
              </w:rPr>
              <w:t>Σ IDF(t) × (tf × (k₁+1)) / (tf + k₁ × (1 - b + b × |d|/avgdl))</w:t>
            </w:r>
          </w:p>
        </w:tc>
        <w:tc>
          <w:tcPr>
            <w:tcW w:w="1421" w:type="dxa"/>
          </w:tcPr>
          <w:p w14:paraId="286267D0" w14:textId="77777777" w:rsidR="00BC2399" w:rsidRDefault="00B4474B">
            <w:pPr>
              <w:pStyle w:val="Compact"/>
            </w:pPr>
            <w:r>
              <w:t>[0, ∞)</w:t>
            </w:r>
          </w:p>
        </w:tc>
      </w:tr>
      <w:tr w:rsidR="00BC2399" w14:paraId="19198B86" w14:textId="77777777">
        <w:tc>
          <w:tcPr>
            <w:tcW w:w="3046" w:type="dxa"/>
          </w:tcPr>
          <w:p w14:paraId="36039E27" w14:textId="77777777" w:rsidR="00BC2399" w:rsidRDefault="00B4474B">
            <w:pPr>
              <w:pStyle w:val="Compact"/>
            </w:pPr>
            <w:r>
              <w:rPr>
                <w:b/>
                <w:bCs/>
              </w:rPr>
              <w:t>Embedding</w:t>
            </w:r>
          </w:p>
        </w:tc>
        <w:tc>
          <w:tcPr>
            <w:tcW w:w="3452" w:type="dxa"/>
          </w:tcPr>
          <w:p w14:paraId="43D711CA" w14:textId="77777777" w:rsidR="00BC2399" w:rsidRDefault="00B4474B">
            <w:pPr>
              <w:pStyle w:val="Compact"/>
            </w:pPr>
            <w:r>
              <w:t>Inner product (L2-normalized vectors)</w:t>
            </w:r>
          </w:p>
        </w:tc>
        <w:tc>
          <w:tcPr>
            <w:tcW w:w="1421" w:type="dxa"/>
          </w:tcPr>
          <w:p w14:paraId="2CD24122" w14:textId="77777777" w:rsidR="00BC2399" w:rsidRDefault="00B4474B">
            <w:pPr>
              <w:pStyle w:val="Compact"/>
            </w:pPr>
            <w:r>
              <w:t>[-1, 1]</w:t>
            </w:r>
          </w:p>
        </w:tc>
      </w:tr>
      <w:tr w:rsidR="00BC2399" w14:paraId="38A5B39F" w14:textId="77777777">
        <w:tc>
          <w:tcPr>
            <w:tcW w:w="3046" w:type="dxa"/>
          </w:tcPr>
          <w:p w14:paraId="040A42D0" w14:textId="77777777" w:rsidR="00BC2399" w:rsidRDefault="00B4474B">
            <w:pPr>
              <w:pStyle w:val="Compact"/>
            </w:pPr>
            <w:r>
              <w:rPr>
                <w:b/>
                <w:bCs/>
              </w:rPr>
              <w:lastRenderedPageBreak/>
              <w:t>Hybrid Serial</w:t>
            </w:r>
          </w:p>
        </w:tc>
        <w:tc>
          <w:tcPr>
            <w:tcW w:w="3452" w:type="dxa"/>
          </w:tcPr>
          <w:p w14:paraId="18B1E2B5" w14:textId="77777777" w:rsidR="00BC2399" w:rsidRDefault="00B4474B">
            <w:pPr>
              <w:pStyle w:val="Compact"/>
            </w:pPr>
            <w:r>
              <w:t>Embedding re-scoring of BM25 candidates</w:t>
            </w:r>
          </w:p>
        </w:tc>
        <w:tc>
          <w:tcPr>
            <w:tcW w:w="1421" w:type="dxa"/>
          </w:tcPr>
          <w:p w14:paraId="7B52F59E" w14:textId="77777777" w:rsidR="00BC2399" w:rsidRDefault="00B4474B">
            <w:pPr>
              <w:pStyle w:val="Compact"/>
            </w:pPr>
            <w:r>
              <w:t>[-1, 1]</w:t>
            </w:r>
          </w:p>
        </w:tc>
      </w:tr>
      <w:tr w:rsidR="00BC2399" w14:paraId="5BC8CE8D" w14:textId="77777777">
        <w:tc>
          <w:tcPr>
            <w:tcW w:w="3046" w:type="dxa"/>
          </w:tcPr>
          <w:p w14:paraId="47E8B31A" w14:textId="77777777" w:rsidR="00BC2399" w:rsidRDefault="00B4474B">
            <w:pPr>
              <w:pStyle w:val="Compact"/>
            </w:pPr>
            <w:r>
              <w:rPr>
                <w:b/>
                <w:bCs/>
              </w:rPr>
              <w:t>Hybrid Parallel</w:t>
            </w:r>
          </w:p>
        </w:tc>
        <w:tc>
          <w:tcPr>
            <w:tcW w:w="3452" w:type="dxa"/>
          </w:tcPr>
          <w:p w14:paraId="452BCC34" w14:textId="77777777" w:rsidR="00BC2399" w:rsidRDefault="00B4474B">
            <w:pPr>
              <w:pStyle w:val="Compact"/>
            </w:pPr>
            <w:r>
              <w:t>Normalized fusion of BM25 + Embedding scores</w:t>
            </w:r>
          </w:p>
        </w:tc>
        <w:tc>
          <w:tcPr>
            <w:tcW w:w="1421" w:type="dxa"/>
          </w:tcPr>
          <w:p w14:paraId="3C45C5FA" w14:textId="77777777" w:rsidR="00BC2399" w:rsidRDefault="00B4474B">
            <w:pPr>
              <w:pStyle w:val="Compact"/>
            </w:pPr>
            <w:r>
              <w:t>[0, 1]</w:t>
            </w:r>
          </w:p>
        </w:tc>
      </w:tr>
    </w:tbl>
    <w:p w14:paraId="41A8E30B" w14:textId="77777777" w:rsidR="00BC2399" w:rsidRDefault="00B4474B">
      <w:pPr>
        <w:pStyle w:val="Heading3"/>
      </w:pPr>
      <w:bookmarkStart w:id="63" w:name="score-normalization"/>
      <w:bookmarkEnd w:id="62"/>
      <w:r>
        <w:t>9.2 Score Normalization</w:t>
      </w:r>
    </w:p>
    <w:p w14:paraId="071B0573" w14:textId="77777777" w:rsidR="00BC2399" w:rsidRDefault="00B4474B">
      <w:pPr>
        <w:pStyle w:val="FirstParagraph"/>
      </w:pPr>
      <w:r>
        <w:t>For hybrid parallel fusion, scores from different representations must be normalized to a common scale before combination:</w:t>
      </w:r>
    </w:p>
    <w:p w14:paraId="32ACC832" w14:textId="77777777" w:rsidR="00BC2399" w:rsidRDefault="00B4474B">
      <w:pPr>
        <w:pStyle w:val="BodyText"/>
      </w:pPr>
      <w:r>
        <w:rPr>
          <w:b/>
          <w:bCs/>
        </w:rPr>
        <w:t>Min-Max Normalization</w:t>
      </w:r>
      <w:r>
        <w:t>:</w:t>
      </w:r>
    </w:p>
    <w:p w14:paraId="29890194" w14:textId="77777777" w:rsidR="00BC2399" w:rsidRDefault="00B4474B">
      <w:pPr>
        <w:pStyle w:val="SourceCode"/>
      </w:pPr>
      <w:r>
        <w:rPr>
          <w:rStyle w:val="VerbatimChar"/>
        </w:rPr>
        <w:t>norm_score(d) = (score(d) - min_score) / (max_score - min_score)</w:t>
      </w:r>
    </w:p>
    <w:p w14:paraId="080E5553" w14:textId="77777777" w:rsidR="00BC2399" w:rsidRDefault="00B4474B">
      <w:pPr>
        <w:pStyle w:val="FirstParagraph"/>
      </w:pPr>
      <w:r>
        <w:t xml:space="preserve">Special case: if all scores are identical (single-element list), </w:t>
      </w:r>
      <w:r>
        <w:rPr>
          <w:rStyle w:val="VerbatimChar"/>
        </w:rPr>
        <w:t>norm_score(d) = 1.0</w:t>
      </w:r>
      <w:r>
        <w:t xml:space="preserve"> to avoid division by zero.</w:t>
      </w:r>
    </w:p>
    <w:p w14:paraId="28EBFA5D" w14:textId="77777777" w:rsidR="00BC2399" w:rsidRDefault="00B4474B">
      <w:pPr>
        <w:pStyle w:val="Heading3"/>
      </w:pPr>
      <w:bookmarkStart w:id="64" w:name="fusion-methods"/>
      <w:bookmarkEnd w:id="63"/>
      <w:r>
        <w:t>9.3 Fusion Methods</w:t>
      </w:r>
    </w:p>
    <w:p w14:paraId="7FF097E0" w14:textId="77777777" w:rsidR="00BC2399" w:rsidRDefault="00B4474B">
      <w:pPr>
        <w:pStyle w:val="FirstParagraph"/>
      </w:pPr>
      <w:r>
        <w:t>Three fusion methods are implemented:</w:t>
      </w:r>
    </w:p>
    <w:p w14:paraId="4BFF6143" w14:textId="77777777" w:rsidR="00BC2399" w:rsidRDefault="00B4474B">
      <w:pPr>
        <w:pStyle w:val="BodyText"/>
      </w:pPr>
      <w:r>
        <w:rPr>
          <w:b/>
          <w:bCs/>
        </w:rPr>
        <w:t>RRF (Reciprocal Rank Fusion)</w:t>
      </w:r>
      <w:r>
        <w:t>:</w:t>
      </w:r>
    </w:p>
    <w:p w14:paraId="1F432EF8" w14:textId="77777777" w:rsidR="00BC2399" w:rsidRDefault="00B4474B">
      <w:pPr>
        <w:pStyle w:val="SourceCode"/>
      </w:pPr>
      <w:r>
        <w:rPr>
          <w:rStyle w:val="VerbatimChar"/>
        </w:rPr>
        <w:t>score(d) = Σ 1 / (k + rank_r(d))</w:t>
      </w:r>
    </w:p>
    <w:p w14:paraId="6F6D9B96" w14:textId="77777777" w:rsidR="00BC2399" w:rsidRDefault="00B4474B">
      <w:pPr>
        <w:pStyle w:val="FirstParagraph"/>
      </w:pPr>
      <w:r>
        <w:t xml:space="preserve">Where </w:t>
      </w:r>
      <w:r>
        <w:rPr>
          <w:rStyle w:val="VerbatimChar"/>
        </w:rPr>
        <w:t>k = 60</w:t>
      </w:r>
      <w:r>
        <w:t xml:space="preserve"> (Cormack et al., 2009 parameter). RRF is rank-based, requiring only the ranked order of documents, not their raw scores. This makes it robust to score distribution differences between representations.</w:t>
      </w:r>
    </w:p>
    <w:p w14:paraId="5AF6ABDF" w14:textId="77777777" w:rsidR="00BC2399" w:rsidRDefault="00B4474B">
      <w:pPr>
        <w:pStyle w:val="BodyText"/>
      </w:pPr>
      <w:r>
        <w:rPr>
          <w:b/>
          <w:bCs/>
        </w:rPr>
        <w:t>CombSUM</w:t>
      </w:r>
      <w:r>
        <w:t>:</w:t>
      </w:r>
    </w:p>
    <w:p w14:paraId="442C76E2" w14:textId="77777777" w:rsidR="00BC2399" w:rsidRDefault="00B4474B">
      <w:pPr>
        <w:pStyle w:val="SourceCode"/>
      </w:pPr>
      <w:r>
        <w:rPr>
          <w:rStyle w:val="VerbatimChar"/>
        </w:rPr>
        <w:t>score(d) = Σ norm_score_r(d)</w:t>
      </w:r>
    </w:p>
    <w:p w14:paraId="78D99304" w14:textId="77777777" w:rsidR="00BC2399" w:rsidRDefault="00B4474B">
      <w:pPr>
        <w:pStyle w:val="FirstParagraph"/>
      </w:pPr>
      <w:r>
        <w:t>Simple sum of normalized scores. Aggressively favors documents that score well in multiple representations.</w:t>
      </w:r>
    </w:p>
    <w:p w14:paraId="4DE9F544" w14:textId="77777777" w:rsidR="00BC2399" w:rsidRDefault="00B4474B">
      <w:pPr>
        <w:pStyle w:val="BodyText"/>
      </w:pPr>
      <w:r>
        <w:rPr>
          <w:b/>
          <w:bCs/>
        </w:rPr>
        <w:t>CombMNZ</w:t>
      </w:r>
      <w:r>
        <w:t>:</w:t>
      </w:r>
    </w:p>
    <w:p w14:paraId="23731270" w14:textId="77777777" w:rsidR="00BC2399" w:rsidRDefault="00B4474B">
      <w:pPr>
        <w:pStyle w:val="SourceCode"/>
      </w:pPr>
      <w:r>
        <w:rPr>
          <w:rStyle w:val="VerbatimChar"/>
        </w:rPr>
        <w:t>score(d) = CombSUM(d) × |{r : d ∈ results_r}|</w:t>
      </w:r>
    </w:p>
    <w:p w14:paraId="10971946" w14:textId="77777777" w:rsidR="00BC2399" w:rsidRDefault="00B4474B">
      <w:pPr>
        <w:pStyle w:val="FirstParagraph"/>
      </w:pPr>
      <w:r>
        <w:t xml:space="preserve">CombSUM multiplied by the number of systems that retrieved document </w:t>
      </w:r>
      <w:r>
        <w:rPr>
          <w:rStyle w:val="VerbatimChar"/>
        </w:rPr>
        <w:t>d</w:t>
      </w:r>
      <w:r>
        <w:t>. Prefers documents that appear in multiple result lists over those appearing in only one, even if the single-list score is higher.</w:t>
      </w:r>
    </w:p>
    <w:p w14:paraId="0FB149F4" w14:textId="77777777" w:rsidR="00BC2399" w:rsidRDefault="00B4474B">
      <w:pPr>
        <w:pStyle w:val="Heading3"/>
      </w:pPr>
      <w:bookmarkStart w:id="65" w:name="personalization-boost"/>
      <w:bookmarkEnd w:id="64"/>
      <w:r>
        <w:t>9.4 Personalization Boost</w:t>
      </w:r>
    </w:p>
    <w:p w14:paraId="1F6EDFF9" w14:textId="77777777" w:rsidR="00BC2399" w:rsidRDefault="00B4474B">
      <w:pPr>
        <w:pStyle w:val="FirstParagraph"/>
      </w:pPr>
      <w:r>
        <w:t>If refinement is enabled and personalization weights exist, the final score is adjusted:</w:t>
      </w:r>
    </w:p>
    <w:p w14:paraId="7B930E1F" w14:textId="77777777" w:rsidR="00BC2399" w:rsidRDefault="00B4474B">
      <w:pPr>
        <w:pStyle w:val="SourceCode"/>
      </w:pPr>
      <w:r>
        <w:rPr>
          <w:rStyle w:val="VerbatimChar"/>
        </w:rPr>
        <w:t>final_score(d) = original_score(d) × (1 + Σ (weight(t) - 1) / |query|)</w:t>
      </w:r>
    </w:p>
    <w:p w14:paraId="5391C414" w14:textId="77777777" w:rsidR="00BC2399" w:rsidRDefault="00B4474B">
      <w:pPr>
        <w:pStyle w:val="FirstParagraph"/>
      </w:pPr>
      <w:r>
        <w:lastRenderedPageBreak/>
        <w:t>This scalar multiplier is applied BEFORE fusion in the parallel hybrid pipeline, ensuring that personalized relevance signals propagate through the fusion process.</w:t>
      </w:r>
    </w:p>
    <w:p w14:paraId="1A1C272F" w14:textId="77777777" w:rsidR="00BC2399" w:rsidRDefault="00B4474B">
      <w:pPr>
        <w:pStyle w:val="Heading3"/>
      </w:pPr>
      <w:bookmarkStart w:id="66" w:name="tie-breaking"/>
      <w:bookmarkEnd w:id="65"/>
      <w:r>
        <w:t>9.5 Tie-Breaking</w:t>
      </w:r>
    </w:p>
    <w:p w14:paraId="4517E97A" w14:textId="77777777" w:rsidR="00BC2399" w:rsidRDefault="00B4474B">
      <w:pPr>
        <w:pStyle w:val="FirstParagraph"/>
      </w:pPr>
      <w:r>
        <w:t xml:space="preserve">Deterministic tie-breaking is ensured by sorting by </w:t>
      </w:r>
      <w:r>
        <w:rPr>
          <w:rStyle w:val="VerbatimChar"/>
        </w:rPr>
        <w:t>(-score, doc_id)</w:t>
      </w:r>
      <w:r>
        <w:t xml:space="preserve"> ascending. This guarantees consistent rankings across runs, which is critical for Phase 9 evaluation reproducibility.</w:t>
      </w:r>
    </w:p>
    <w:p w14:paraId="4164B806" w14:textId="77777777" w:rsidR="00BC2399" w:rsidRDefault="00F477FB">
      <w:r>
        <w:pict w14:anchorId="0F15932C">
          <v:rect id="_x0000_i1318" style="width:0;height:1.5pt" o:hralign="center" o:hrstd="t" o:hr="t"/>
        </w:pict>
      </w:r>
    </w:p>
    <w:p w14:paraId="4FF49BB1" w14:textId="77777777" w:rsidR="00BC2399" w:rsidRDefault="00B4474B">
      <w:pPr>
        <w:pStyle w:val="Heading2"/>
      </w:pPr>
      <w:bookmarkStart w:id="67" w:name="Xbbb1040ccd8a8fde5a8561b7bef40e3c3fbde57"/>
      <w:bookmarkEnd w:id="61"/>
      <w:bookmarkEnd w:id="66"/>
      <w:r>
        <w:t>10. Additional Features: Vector Store, Clustering &amp; RAG</w:t>
      </w:r>
    </w:p>
    <w:p w14:paraId="7605A326" w14:textId="77777777" w:rsidR="00BC2399" w:rsidRDefault="00B4474B">
      <w:pPr>
        <w:pStyle w:val="Heading3"/>
      </w:pPr>
      <w:bookmarkStart w:id="68" w:name="vector-store-faiss"/>
      <w:r>
        <w:t>10.1 Vector Store (FAISS)</w:t>
      </w:r>
    </w:p>
    <w:p w14:paraId="5150DE71" w14:textId="77777777" w:rsidR="00BC2399" w:rsidRDefault="00B4474B">
      <w:pPr>
        <w:pStyle w:val="FirstParagraph"/>
      </w:pPr>
      <w:r>
        <w:rPr>
          <w:b/>
          <w:bCs/>
        </w:rPr>
        <w:t>Feature #1</w:t>
      </w:r>
      <w:r>
        <w:t>: Dense vector storage and similarity search using FAISS.</w:t>
      </w:r>
    </w:p>
    <w:p w14:paraId="267275C9" w14:textId="77777777" w:rsidR="00BC2399" w:rsidRDefault="00B4474B">
      <w:pPr>
        <w:pStyle w:val="BodyText"/>
      </w:pPr>
      <w:r>
        <w:rPr>
          <w:b/>
          <w:bCs/>
        </w:rPr>
        <w:t>Implementation</w:t>
      </w:r>
      <w:r>
        <w:t xml:space="preserve">: </w:t>
      </w:r>
      <w:r>
        <w:rPr>
          <w:rStyle w:val="VerbatimChar"/>
        </w:rPr>
        <w:t>services/retrieval/app/vector_store.py</w:t>
      </w:r>
    </w:p>
    <w:p w14:paraId="101D669B" w14:textId="77777777" w:rsidR="00BC2399" w:rsidRDefault="00B4474B">
      <w:pPr>
        <w:pStyle w:val="BodyText"/>
      </w:pPr>
      <w:r>
        <w:t xml:space="preserve">The FAISS vector store wraps Facebook AI’s FAISS library to provide: - </w:t>
      </w:r>
      <w:r>
        <w:rPr>
          <w:b/>
          <w:bCs/>
        </w:rPr>
        <w:t>Index storage</w:t>
      </w:r>
      <w:r>
        <w:t xml:space="preserve">: Serialization via </w:t>
      </w:r>
      <w:r>
        <w:rPr>
          <w:rStyle w:val="VerbatimChar"/>
        </w:rPr>
        <w:t>faiss.write_index</w:t>
      </w:r>
      <w:r>
        <w:t xml:space="preserve"> / </w:t>
      </w:r>
      <w:r>
        <w:rPr>
          <w:rStyle w:val="VerbatimChar"/>
        </w:rPr>
        <w:t>faiss.read_index</w:t>
      </w:r>
      <w:r>
        <w:t xml:space="preserve">. - </w:t>
      </w:r>
      <w:r>
        <w:rPr>
          <w:b/>
          <w:bCs/>
        </w:rPr>
        <w:t>Similarity search</w:t>
      </w:r>
      <w:r>
        <w:t xml:space="preserve">: </w:t>
      </w:r>
      <w:r>
        <w:rPr>
          <w:rStyle w:val="VerbatimChar"/>
        </w:rPr>
        <w:t>index.search(query_vector, k)</w:t>
      </w:r>
      <w:r>
        <w:t xml:space="preserve"> returns </w:t>
      </w:r>
      <w:r>
        <w:rPr>
          <w:rStyle w:val="VerbatimChar"/>
        </w:rPr>
        <w:t>(scores, indices)</w:t>
      </w:r>
      <w:r>
        <w:t xml:space="preserve">. - </w:t>
      </w:r>
      <w:r>
        <w:rPr>
          <w:b/>
          <w:bCs/>
        </w:rPr>
        <w:t>Document ID mapping</w:t>
      </w:r>
      <w:r>
        <w:t xml:space="preserve">: A separate </w:t>
      </w:r>
      <w:r>
        <w:rPr>
          <w:rStyle w:val="VerbatimChar"/>
        </w:rPr>
        <w:t>doc_ids.json</w:t>
      </w:r>
      <w:r>
        <w:t xml:space="preserve"> maps FAISS index positions to document ID strings.</w:t>
      </w:r>
    </w:p>
    <w:p w14:paraId="52F5FFD4" w14:textId="77777777" w:rsidR="00BC2399" w:rsidRDefault="00B4474B">
      <w:pPr>
        <w:pStyle w:val="BodyText"/>
      </w:pPr>
      <w:r>
        <w:rPr>
          <w:b/>
          <w:bCs/>
        </w:rPr>
        <w:t>Index types</w:t>
      </w:r>
      <w:r>
        <w:t>:</w:t>
      </w:r>
    </w:p>
    <w:tbl>
      <w:tblPr>
        <w:tblStyle w:val="Table"/>
        <w:tblW w:w="5000" w:type="pct"/>
        <w:tblLayout w:type="fixed"/>
        <w:tblLook w:val="0020" w:firstRow="1" w:lastRow="0" w:firstColumn="0" w:lastColumn="0" w:noHBand="0" w:noVBand="0"/>
      </w:tblPr>
      <w:tblGrid>
        <w:gridCol w:w="1741"/>
        <w:gridCol w:w="2902"/>
        <w:gridCol w:w="2902"/>
        <w:gridCol w:w="2031"/>
      </w:tblGrid>
      <w:tr w:rsidR="00BC2399" w14:paraId="412DC709"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1440" w:type="dxa"/>
          </w:tcPr>
          <w:p w14:paraId="426458B5" w14:textId="77777777" w:rsidR="00BC2399" w:rsidRDefault="00B4474B">
            <w:pPr>
              <w:pStyle w:val="Compact"/>
            </w:pPr>
            <w:r>
              <w:t>Type</w:t>
            </w:r>
          </w:p>
        </w:tc>
        <w:tc>
          <w:tcPr>
            <w:tcW w:w="2400" w:type="dxa"/>
          </w:tcPr>
          <w:p w14:paraId="1EABF8CA" w14:textId="77777777" w:rsidR="00BC2399" w:rsidRDefault="00B4474B">
            <w:pPr>
              <w:pStyle w:val="Compact"/>
            </w:pPr>
            <w:r>
              <w:t>Use Case</w:t>
            </w:r>
          </w:p>
        </w:tc>
        <w:tc>
          <w:tcPr>
            <w:tcW w:w="2400" w:type="dxa"/>
          </w:tcPr>
          <w:p w14:paraId="4674197A" w14:textId="77777777" w:rsidR="00BC2399" w:rsidRDefault="00B4474B">
            <w:pPr>
              <w:pStyle w:val="Compact"/>
            </w:pPr>
            <w:r>
              <w:t>Accuracy</w:t>
            </w:r>
          </w:p>
        </w:tc>
        <w:tc>
          <w:tcPr>
            <w:tcW w:w="1680" w:type="dxa"/>
          </w:tcPr>
          <w:p w14:paraId="6F022AB8" w14:textId="77777777" w:rsidR="00BC2399" w:rsidRDefault="00B4474B">
            <w:pPr>
              <w:pStyle w:val="Compact"/>
            </w:pPr>
            <w:r>
              <w:t>Speed</w:t>
            </w:r>
          </w:p>
        </w:tc>
      </w:tr>
      <w:tr w:rsidR="00BC2399" w14:paraId="54B7017B" w14:textId="77777777">
        <w:tc>
          <w:tcPr>
            <w:tcW w:w="1440" w:type="dxa"/>
          </w:tcPr>
          <w:p w14:paraId="14397738" w14:textId="77777777" w:rsidR="00BC2399" w:rsidRDefault="00B4474B">
            <w:pPr>
              <w:pStyle w:val="Compact"/>
            </w:pPr>
            <w:r>
              <w:rPr>
                <w:rStyle w:val="VerbatimChar"/>
              </w:rPr>
              <w:t>IndexFlatIP</w:t>
            </w:r>
            <w:r>
              <w:t xml:space="preserve"> (default)</w:t>
            </w:r>
          </w:p>
        </w:tc>
        <w:tc>
          <w:tcPr>
            <w:tcW w:w="2400" w:type="dxa"/>
          </w:tcPr>
          <w:p w14:paraId="7B9F55BD" w14:textId="77777777" w:rsidR="00BC2399" w:rsidRDefault="00B4474B">
            <w:pPr>
              <w:pStyle w:val="Compact"/>
            </w:pPr>
            <w:r>
              <w:t>≤ 1M vectors, exact search</w:t>
            </w:r>
          </w:p>
        </w:tc>
        <w:tc>
          <w:tcPr>
            <w:tcW w:w="2400" w:type="dxa"/>
          </w:tcPr>
          <w:p w14:paraId="2AA92EEB" w14:textId="77777777" w:rsidR="00BC2399" w:rsidRDefault="00B4474B">
            <w:pPr>
              <w:pStyle w:val="Compact"/>
            </w:pPr>
            <w:r>
              <w:t>100% recall</w:t>
            </w:r>
          </w:p>
        </w:tc>
        <w:tc>
          <w:tcPr>
            <w:tcW w:w="1680" w:type="dxa"/>
          </w:tcPr>
          <w:p w14:paraId="3779BF91" w14:textId="77777777" w:rsidR="00BC2399" w:rsidRDefault="00B4474B">
            <w:pPr>
              <w:pStyle w:val="Compact"/>
            </w:pPr>
            <w:r>
              <w:t>~50 µs/query</w:t>
            </w:r>
          </w:p>
        </w:tc>
      </w:tr>
      <w:tr w:rsidR="00BC2399" w14:paraId="055FACA4" w14:textId="77777777">
        <w:tc>
          <w:tcPr>
            <w:tcW w:w="1440" w:type="dxa"/>
          </w:tcPr>
          <w:p w14:paraId="0BC0A36E" w14:textId="77777777" w:rsidR="00BC2399" w:rsidRDefault="00B4474B">
            <w:pPr>
              <w:pStyle w:val="Compact"/>
            </w:pPr>
            <w:r>
              <w:rPr>
                <w:rStyle w:val="VerbatimChar"/>
              </w:rPr>
              <w:t>IndexIVFFlat</w:t>
            </w:r>
            <w:r>
              <w:t xml:space="preserve"> (opt-in)</w:t>
            </w:r>
          </w:p>
        </w:tc>
        <w:tc>
          <w:tcPr>
            <w:tcW w:w="2400" w:type="dxa"/>
          </w:tcPr>
          <w:p w14:paraId="784A5AF8" w14:textId="77777777" w:rsidR="00BC2399" w:rsidRDefault="00B4474B">
            <w:pPr>
              <w:pStyle w:val="Compact"/>
            </w:pPr>
            <w:r>
              <w:t>&gt; 1M vectors, approximate</w:t>
            </w:r>
          </w:p>
        </w:tc>
        <w:tc>
          <w:tcPr>
            <w:tcW w:w="2400" w:type="dxa"/>
          </w:tcPr>
          <w:p w14:paraId="5790DC25" w14:textId="77777777" w:rsidR="00BC2399" w:rsidRDefault="00B4474B">
            <w:pPr>
              <w:pStyle w:val="Compact"/>
            </w:pPr>
            <w:r>
              <w:t>~95% recall</w:t>
            </w:r>
          </w:p>
        </w:tc>
        <w:tc>
          <w:tcPr>
            <w:tcW w:w="1680" w:type="dxa"/>
          </w:tcPr>
          <w:p w14:paraId="6B5A619D" w14:textId="77777777" w:rsidR="00BC2399" w:rsidRDefault="00B4474B">
            <w:pPr>
              <w:pStyle w:val="Compact"/>
            </w:pPr>
            <w:r>
              <w:t>~10 µs/query</w:t>
            </w:r>
          </w:p>
        </w:tc>
      </w:tr>
    </w:tbl>
    <w:p w14:paraId="426EB292" w14:textId="77777777" w:rsidR="00BC2399" w:rsidRDefault="00B4474B">
      <w:pPr>
        <w:pStyle w:val="BodyText"/>
      </w:pPr>
      <w:r>
        <w:t xml:space="preserve">The IVFFlat index uses </w:t>
      </w:r>
      <w:r>
        <w:rPr>
          <w:rStyle w:val="VerbatimChar"/>
        </w:rPr>
        <w:t>nlist=4096</w:t>
      </w:r>
      <w:r>
        <w:t xml:space="preserve"> clusters (built at index time) and </w:t>
      </w:r>
      <w:r>
        <w:rPr>
          <w:rStyle w:val="VerbatimChar"/>
        </w:rPr>
        <w:t>nprobe=16</w:t>
      </w:r>
      <w:r>
        <w:t xml:space="preserve"> search probes. The </w:t>
      </w:r>
      <w:r>
        <w:rPr>
          <w:rStyle w:val="VerbatimChar"/>
        </w:rPr>
        <w:t>scripts/rebuild_faiss.py</w:t>
      </w:r>
      <w:r>
        <w:t xml:space="preserve"> script enables switching between index types without re-encoding the corpus.</w:t>
      </w:r>
    </w:p>
    <w:p w14:paraId="2BC55E36" w14:textId="77777777" w:rsidR="00BC2399" w:rsidRDefault="00B4474B">
      <w:pPr>
        <w:pStyle w:val="BodyText"/>
      </w:pPr>
      <w:r>
        <w:rPr>
          <w:b/>
          <w:bCs/>
        </w:rPr>
        <w:t>Benchmark results</w:t>
      </w:r>
      <w:r>
        <w:t xml:space="preserve"> (Touché-2020, 382,544 vectors, 384 dims):</w:t>
      </w:r>
    </w:p>
    <w:tbl>
      <w:tblPr>
        <w:tblStyle w:val="Table"/>
        <w:tblW w:w="0" w:type="auto"/>
        <w:tblLook w:val="0020" w:firstRow="1" w:lastRow="0" w:firstColumn="0" w:lastColumn="0" w:noHBand="0" w:noVBand="0"/>
      </w:tblPr>
      <w:tblGrid>
        <w:gridCol w:w="2939"/>
        <w:gridCol w:w="1622"/>
        <w:gridCol w:w="1922"/>
        <w:gridCol w:w="1052"/>
      </w:tblGrid>
      <w:tr w:rsidR="00BC2399" w14:paraId="5F9052C8"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0" w:type="auto"/>
          </w:tcPr>
          <w:p w14:paraId="4DBC08EB" w14:textId="77777777" w:rsidR="00BC2399" w:rsidRDefault="00B4474B">
            <w:pPr>
              <w:pStyle w:val="Compact"/>
            </w:pPr>
            <w:r>
              <w:t>Index Type</w:t>
            </w:r>
          </w:p>
        </w:tc>
        <w:tc>
          <w:tcPr>
            <w:tcW w:w="0" w:type="auto"/>
          </w:tcPr>
          <w:p w14:paraId="41AF0E44" w14:textId="77777777" w:rsidR="00BC2399" w:rsidRDefault="00B4474B">
            <w:pPr>
              <w:pStyle w:val="Compact"/>
            </w:pPr>
            <w:r>
              <w:t>Query Latency</w:t>
            </w:r>
          </w:p>
        </w:tc>
        <w:tc>
          <w:tcPr>
            <w:tcW w:w="0" w:type="auto"/>
          </w:tcPr>
          <w:p w14:paraId="73C319F2" w14:textId="77777777" w:rsidR="00BC2399" w:rsidRDefault="00B4474B">
            <w:pPr>
              <w:pStyle w:val="Compact"/>
            </w:pPr>
            <w:r>
              <w:t>Recall@10 vs Flat</w:t>
            </w:r>
          </w:p>
        </w:tc>
        <w:tc>
          <w:tcPr>
            <w:tcW w:w="0" w:type="auto"/>
          </w:tcPr>
          <w:p w14:paraId="1EC7518D" w14:textId="77777777" w:rsidR="00BC2399" w:rsidRDefault="00B4474B">
            <w:pPr>
              <w:pStyle w:val="Compact"/>
            </w:pPr>
            <w:r>
              <w:t>Memory</w:t>
            </w:r>
          </w:p>
        </w:tc>
      </w:tr>
      <w:tr w:rsidR="00BC2399" w14:paraId="5BE5D263" w14:textId="77777777">
        <w:tc>
          <w:tcPr>
            <w:tcW w:w="0" w:type="auto"/>
          </w:tcPr>
          <w:p w14:paraId="3EC4A437" w14:textId="77777777" w:rsidR="00BC2399" w:rsidRDefault="00B4474B">
            <w:pPr>
              <w:pStyle w:val="Compact"/>
            </w:pPr>
            <w:r>
              <w:rPr>
                <w:rStyle w:val="VerbatimChar"/>
              </w:rPr>
              <w:t>IndexFlatIP</w:t>
            </w:r>
          </w:p>
        </w:tc>
        <w:tc>
          <w:tcPr>
            <w:tcW w:w="0" w:type="auto"/>
          </w:tcPr>
          <w:p w14:paraId="18DC987E" w14:textId="77777777" w:rsidR="00BC2399" w:rsidRDefault="00B4474B">
            <w:pPr>
              <w:pStyle w:val="Compact"/>
            </w:pPr>
            <w:r>
              <w:t>48 µs</w:t>
            </w:r>
          </w:p>
        </w:tc>
        <w:tc>
          <w:tcPr>
            <w:tcW w:w="0" w:type="auto"/>
          </w:tcPr>
          <w:p w14:paraId="61D2CA53" w14:textId="77777777" w:rsidR="00BC2399" w:rsidRDefault="00B4474B">
            <w:pPr>
              <w:pStyle w:val="Compact"/>
            </w:pPr>
            <w:r>
              <w:t>Baseline (100%)</w:t>
            </w:r>
          </w:p>
        </w:tc>
        <w:tc>
          <w:tcPr>
            <w:tcW w:w="0" w:type="auto"/>
          </w:tcPr>
          <w:p w14:paraId="6EA8C6F7" w14:textId="77777777" w:rsidR="00BC2399" w:rsidRDefault="00B4474B">
            <w:pPr>
              <w:pStyle w:val="Compact"/>
            </w:pPr>
            <w:r>
              <w:t>560 MB</w:t>
            </w:r>
          </w:p>
        </w:tc>
      </w:tr>
      <w:tr w:rsidR="00BC2399" w14:paraId="6B701A64" w14:textId="77777777">
        <w:tc>
          <w:tcPr>
            <w:tcW w:w="0" w:type="auto"/>
          </w:tcPr>
          <w:p w14:paraId="1AC50618" w14:textId="77777777" w:rsidR="00BC2399" w:rsidRDefault="00B4474B">
            <w:pPr>
              <w:pStyle w:val="Compact"/>
            </w:pPr>
            <w:r>
              <w:rPr>
                <w:rStyle w:val="VerbatimChar"/>
              </w:rPr>
              <w:t>IndexIVFFlat</w:t>
            </w:r>
            <w:r>
              <w:t xml:space="preserve"> (nprobe=16)</w:t>
            </w:r>
          </w:p>
        </w:tc>
        <w:tc>
          <w:tcPr>
            <w:tcW w:w="0" w:type="auto"/>
          </w:tcPr>
          <w:p w14:paraId="1387904D" w14:textId="77777777" w:rsidR="00BC2399" w:rsidRDefault="00B4474B">
            <w:pPr>
              <w:pStyle w:val="Compact"/>
            </w:pPr>
            <w:r>
              <w:t>11 µs</w:t>
            </w:r>
          </w:p>
        </w:tc>
        <w:tc>
          <w:tcPr>
            <w:tcW w:w="0" w:type="auto"/>
          </w:tcPr>
          <w:p w14:paraId="52B79BAF" w14:textId="77777777" w:rsidR="00BC2399" w:rsidRDefault="00B4474B">
            <w:pPr>
              <w:pStyle w:val="Compact"/>
            </w:pPr>
            <w:r>
              <w:t>96.3%</w:t>
            </w:r>
          </w:p>
        </w:tc>
        <w:tc>
          <w:tcPr>
            <w:tcW w:w="0" w:type="auto"/>
          </w:tcPr>
          <w:p w14:paraId="68DC6DE0" w14:textId="77777777" w:rsidR="00BC2399" w:rsidRDefault="00B4474B">
            <w:pPr>
              <w:pStyle w:val="Compact"/>
            </w:pPr>
            <w:r>
              <w:t>565 MB</w:t>
            </w:r>
          </w:p>
        </w:tc>
      </w:tr>
    </w:tbl>
    <w:p w14:paraId="46B15D5F" w14:textId="77777777" w:rsidR="00BC2399" w:rsidRDefault="00B4474B">
      <w:pPr>
        <w:pStyle w:val="Heading3"/>
      </w:pPr>
      <w:bookmarkStart w:id="69" w:name="mini-batch-k-means-clustering"/>
      <w:bookmarkEnd w:id="68"/>
      <w:r>
        <w:t>10.2 Mini-Batch K-Means Clustering</w:t>
      </w:r>
    </w:p>
    <w:p w14:paraId="1D57E6D9" w14:textId="77777777" w:rsidR="00BC2399" w:rsidRDefault="00B4474B">
      <w:pPr>
        <w:pStyle w:val="FirstParagraph"/>
      </w:pPr>
      <w:r>
        <w:rPr>
          <w:b/>
          <w:bCs/>
        </w:rPr>
        <w:t>Feature #2</w:t>
      </w:r>
      <w:r>
        <w:t>: Corpus-level document clustering for boosted contextual retrieval.</w:t>
      </w:r>
    </w:p>
    <w:p w14:paraId="503FC46F" w14:textId="77777777" w:rsidR="00BC2399" w:rsidRDefault="00B4474B">
      <w:pPr>
        <w:pStyle w:val="BodyText"/>
      </w:pPr>
      <w:r>
        <w:rPr>
          <w:b/>
          <w:bCs/>
        </w:rPr>
        <w:t>Implementation</w:t>
      </w:r>
      <w:r>
        <w:t xml:space="preserve">: </w:t>
      </w:r>
      <w:r>
        <w:rPr>
          <w:rStyle w:val="VerbatimChar"/>
        </w:rPr>
        <w:t>services/clustering/app/clusterer.py</w:t>
      </w:r>
      <w:r>
        <w:t xml:space="preserve"> + </w:t>
      </w:r>
      <w:r>
        <w:rPr>
          <w:rStyle w:val="VerbatimChar"/>
        </w:rPr>
        <w:t>services/clustering/app/service.py</w:t>
      </w:r>
    </w:p>
    <w:p w14:paraId="395FB99B" w14:textId="77777777" w:rsidR="00BC2399" w:rsidRDefault="00B4474B">
      <w:pPr>
        <w:pStyle w:val="BodyText"/>
      </w:pPr>
      <w:r>
        <w:lastRenderedPageBreak/>
        <w:t xml:space="preserve">The clustering service provides a </w:t>
      </w:r>
      <w:r>
        <w:rPr>
          <w:b/>
          <w:bCs/>
        </w:rPr>
        <w:t>cluster-aware search</w:t>
      </w:r>
      <w:r>
        <w:t xml:space="preserve"> where results from the nearest cluster (to the query embedding) receive a score multiplier:</w:t>
      </w:r>
    </w:p>
    <w:p w14:paraId="28603CA3" w14:textId="77777777" w:rsidR="00BC2399" w:rsidRDefault="00B4474B">
      <w:pPr>
        <w:pStyle w:val="SourceCode"/>
      </w:pPr>
      <w:r>
        <w:rPr>
          <w:rStyle w:val="VerbatimChar"/>
        </w:rPr>
        <w:t>Query → encode (via retrieval service :8003 /embed)</w:t>
      </w:r>
      <w:r>
        <w:br/>
      </w:r>
      <w:r>
        <w:rPr>
          <w:rStyle w:val="VerbatimChar"/>
        </w:rPr>
        <w:t xml:space="preserve">      → predict nearest cluster (Mini-Batch K-Means, k=20)</w:t>
      </w:r>
      <w:r>
        <w:br/>
      </w:r>
      <w:r>
        <w:rPr>
          <w:rStyle w:val="VerbatimChar"/>
        </w:rPr>
        <w:t xml:space="preserve">      → downstream search (BM25 / Embedding / Hybrid)</w:t>
      </w:r>
      <w:r>
        <w:br/>
      </w:r>
      <w:r>
        <w:rPr>
          <w:rStyle w:val="VerbatimChar"/>
        </w:rPr>
        <w:t xml:space="preserve">      → boost scores of docs in nearest cluster (default 1.5×)</w:t>
      </w:r>
      <w:r>
        <w:br/>
      </w:r>
      <w:r>
        <w:rPr>
          <w:rStyle w:val="VerbatimChar"/>
        </w:rPr>
        <w:t xml:space="preserve">      → rerank</w:t>
      </w:r>
    </w:p>
    <w:p w14:paraId="0F02FE14" w14:textId="77777777" w:rsidR="00BC2399" w:rsidRDefault="00B4474B">
      <w:pPr>
        <w:pStyle w:val="FirstParagraph"/>
      </w:pPr>
      <w:r>
        <w:rPr>
          <w:b/>
          <w:bCs/>
        </w:rPr>
        <w:t>Why Mini-Batch K-Means</w:t>
      </w:r>
      <w:r>
        <w:t xml:space="preserve">: - </w:t>
      </w:r>
      <w:r>
        <w:rPr>
          <w:b/>
          <w:bCs/>
        </w:rPr>
        <w:t>Scalability</w:t>
      </w:r>
      <w:r>
        <w:t xml:space="preserve">: Standard K-Means requires all </w:t>
      </w:r>
      <w:r>
        <w:rPr>
          <w:rStyle w:val="VerbatimChar"/>
        </w:rPr>
        <w:t>N × k</w:t>
      </w:r>
      <w:r>
        <w:t xml:space="preserve"> distance computations each iteration. Mini-Batch processes </w:t>
      </w:r>
      <w:r>
        <w:rPr>
          <w:rStyle w:val="VerbatimChar"/>
        </w:rPr>
        <w:t>batch_size=10,000</w:t>
      </w:r>
      <w:r>
        <w:t xml:space="preserve"> documents per iteration, fitting both datasets in ~45s (vs ~10 min for full K-Means). - </w:t>
      </w:r>
      <w:r>
        <w:rPr>
          <w:b/>
          <w:bCs/>
        </w:rPr>
        <w:t>Deterministic</w:t>
      </w:r>
      <w:r>
        <w:t xml:space="preserve">: Using a fixed random seed, identical clusters across runs. - </w:t>
      </w:r>
      <w:r>
        <w:rPr>
          <w:b/>
          <w:bCs/>
        </w:rPr>
        <w:t>Vocabulary-free</w:t>
      </w:r>
      <w:r>
        <w:t>: Operates on L6 embeddings (384-dim), not sparse term vectors — avoids TF-IDF/BM25 vocabulary dependencies.</w:t>
      </w:r>
    </w:p>
    <w:p w14:paraId="00D9F5F9" w14:textId="77777777" w:rsidR="00BC2399" w:rsidRDefault="00B4474B">
      <w:pPr>
        <w:pStyle w:val="BodyText"/>
      </w:pPr>
      <w:r>
        <w:rPr>
          <w:b/>
          <w:bCs/>
        </w:rPr>
        <w:t>Elbow method</w:t>
      </w:r>
      <w:r>
        <w:t>: k=5–30 evaluated via distorted elbow heuristic; k=20 balances granularity vs generalization. Each cluster contains ~19,000 documents on average (touche2020).</w:t>
      </w:r>
    </w:p>
    <w:p w14:paraId="44BE077B" w14:textId="77777777" w:rsidR="00BC2399" w:rsidRDefault="00B4474B">
      <w:pPr>
        <w:pStyle w:val="BodyText"/>
      </w:pPr>
      <w:r>
        <w:rPr>
          <w:b/>
          <w:bCs/>
        </w:rPr>
        <w:t>Integration</w:t>
      </w:r>
      <w:r>
        <w:t xml:space="preserve">: - Each dataset’s clusters are built independently from its </w:t>
      </w:r>
      <w:r>
        <w:rPr>
          <w:rStyle w:val="VerbatimChar"/>
        </w:rPr>
        <w:t>embeddings.npy</w:t>
      </w:r>
      <w:r>
        <w:t xml:space="preserve">. - Query encoding is delegated to the retrieval service’s </w:t>
      </w:r>
      <w:r>
        <w:rPr>
          <w:rStyle w:val="VerbatimChar"/>
        </w:rPr>
        <w:t>/retrieval/embed</w:t>
      </w:r>
      <w:r>
        <w:t xml:space="preserve"> endpoint, avoiding a second </w:t>
      </w:r>
      <w:r>
        <w:rPr>
          <w:rStyle w:val="VerbatimChar"/>
        </w:rPr>
        <w:t>sentence-transformers</w:t>
      </w:r>
      <w:r>
        <w:t xml:space="preserve"> GPU load. - The cluster boost applies to all five search representations (BM25, TF-IDF, embedding, hybrid parallel/serial). - The gateway exposes a dedicated </w:t>
      </w:r>
      <w:r>
        <w:rPr>
          <w:rStyle w:val="VerbatimChar"/>
        </w:rPr>
        <w:t>POST /api/cluster/{ds}/search</w:t>
      </w:r>
      <w:r>
        <w:t xml:space="preserve"> endpoint; the UI renders a toggle + boost slider + bar chart of cluster sizes.</w:t>
      </w:r>
    </w:p>
    <w:p w14:paraId="4931D21A" w14:textId="77777777" w:rsidR="00BC2399" w:rsidRDefault="00B4474B">
      <w:pPr>
        <w:pStyle w:val="BodyText"/>
      </w:pPr>
      <w:r>
        <w:rPr>
          <w:b/>
          <w:bCs/>
        </w:rPr>
        <w:t>Performance impact</w:t>
      </w:r>
      <w:r>
        <w:t>: Cluster-aware search adds ~200–800 ms overhead per query (embed + predict + boost), negligible compared to the ~5–55 s RAG pipeline.</w:t>
      </w:r>
    </w:p>
    <w:p w14:paraId="1755FB47" w14:textId="77777777" w:rsidR="00BC2399" w:rsidRDefault="00B4474B">
      <w:pPr>
        <w:pStyle w:val="Heading3"/>
      </w:pPr>
      <w:bookmarkStart w:id="70" w:name="retrieval-augmented-generation-rag-1"/>
      <w:bookmarkEnd w:id="69"/>
      <w:r>
        <w:t>10.3 Retrieval-Augmented Generation (RAG)</w:t>
      </w:r>
    </w:p>
    <w:p w14:paraId="58957F60" w14:textId="77777777" w:rsidR="00BC2399" w:rsidRDefault="00B4474B">
      <w:pPr>
        <w:pStyle w:val="FirstParagraph"/>
      </w:pPr>
      <w:r>
        <w:rPr>
          <w:b/>
          <w:bCs/>
        </w:rPr>
        <w:t>Feature #3</w:t>
      </w:r>
      <w:r>
        <w:t>: Natural language answer generation grounded in retrieved documents. #### 10.3.1 Pipeline</w:t>
      </w:r>
    </w:p>
    <w:p w14:paraId="7A4462A2" w14:textId="77777777" w:rsidR="00BC2399" w:rsidRDefault="00B4474B" w:rsidP="00841980">
      <w:pPr>
        <w:pStyle w:val="SourceCode"/>
        <w:jc w:val="center"/>
      </w:pPr>
      <w:r>
        <w:br/>
      </w:r>
      <w:r>
        <w:rPr>
          <w:rStyle w:val="VerbatimChar"/>
        </w:rPr>
        <w:t>User Query</w:t>
      </w:r>
      <w:r>
        <w:br/>
      </w:r>
      <w:r>
        <w:rPr>
          <w:rStyle w:val="VerbatimChar"/>
        </w:rPr>
        <w:t xml:space="preserve">    │</w:t>
      </w:r>
      <w:r>
        <w:br/>
      </w:r>
      <w:r>
        <w:rPr>
          <w:rStyle w:val="VerbatimChar"/>
        </w:rPr>
        <w:t xml:space="preserve">    ▼</w:t>
      </w:r>
      <w:r>
        <w:br/>
      </w:r>
      <w:r>
        <w:rPr>
          <w:rStyle w:val="VerbatimChar"/>
        </w:rPr>
        <w:t>Retrieval: BM25 / Embedding / Hybrid search (top-k=5 docs)</w:t>
      </w:r>
      <w:r>
        <w:br/>
      </w:r>
      <w:r>
        <w:rPr>
          <w:rStyle w:val="VerbatimChar"/>
        </w:rPr>
        <w:t xml:space="preserve">    │</w:t>
      </w:r>
      <w:r>
        <w:br/>
      </w:r>
      <w:r>
        <w:rPr>
          <w:rStyle w:val="VerbatimChar"/>
        </w:rPr>
        <w:t xml:space="preserve">    ▼</w:t>
      </w:r>
      <w:r>
        <w:br/>
      </w:r>
      <w:r>
        <w:rPr>
          <w:rStyle w:val="VerbatimChar"/>
        </w:rPr>
        <w:t>Document fetch: GET /preprocess/docs/{id} on :8001</w:t>
      </w:r>
      <w:r>
        <w:br/>
      </w:r>
      <w:r>
        <w:rPr>
          <w:rStyle w:val="VerbatimChar"/>
        </w:rPr>
        <w:t xml:space="preserve">    │</w:t>
      </w:r>
      <w:r>
        <w:br/>
      </w:r>
      <w:r>
        <w:rPr>
          <w:rStyle w:val="VerbatimChar"/>
        </w:rPr>
        <w:t xml:space="preserve">    ▼</w:t>
      </w:r>
      <w:r>
        <w:br/>
      </w:r>
      <w:r>
        <w:rPr>
          <w:rStyle w:val="VerbatimChar"/>
        </w:rPr>
        <w:t>Context Builder: Concatenate docs, truncate to ~800 tokens (~1300 BPE)</w:t>
      </w:r>
      <w:r>
        <w:br/>
      </w:r>
      <w:r>
        <w:rPr>
          <w:rStyle w:val="VerbatimChar"/>
        </w:rPr>
        <w:t xml:space="preserve">    │</w:t>
      </w:r>
      <w:r>
        <w:br/>
      </w:r>
      <w:r>
        <w:rPr>
          <w:rStyle w:val="VerbatimChar"/>
        </w:rPr>
        <w:t xml:space="preserve">    ▼</w:t>
      </w:r>
      <w:r>
        <w:br/>
      </w:r>
      <w:r>
        <w:rPr>
          <w:rStyle w:val="VerbatimChar"/>
        </w:rPr>
        <w:t>Prompt Assembly: System + Context + Question + Answer template</w:t>
      </w:r>
      <w:r>
        <w:br/>
      </w:r>
      <w:r>
        <w:rPr>
          <w:rStyle w:val="VerbatimChar"/>
        </w:rPr>
        <w:t xml:space="preserve">    │</w:t>
      </w:r>
      <w:r>
        <w:br/>
      </w:r>
      <w:r>
        <w:rPr>
          <w:rStyle w:val="VerbatimChar"/>
        </w:rPr>
        <w:lastRenderedPageBreak/>
        <w:t xml:space="preserve">    ▼</w:t>
      </w:r>
      <w:r>
        <w:br/>
      </w:r>
      <w:r>
        <w:rPr>
          <w:rStyle w:val="VerbatimChar"/>
        </w:rPr>
        <w:t>LLM Generation: TinyLlama-1.1B via llama.cpp, greedy decoding</w:t>
      </w:r>
      <w:r>
        <w:br/>
      </w:r>
      <w:r>
        <w:rPr>
          <w:rStyle w:val="VerbatimChar"/>
        </w:rPr>
        <w:t xml:space="preserve">    │</w:t>
      </w:r>
      <w:r>
        <w:br/>
      </w:r>
      <w:r>
        <w:rPr>
          <w:rStyle w:val="VerbatimChar"/>
        </w:rPr>
        <w:t xml:space="preserve">    ▼</w:t>
      </w:r>
      <w:r>
        <w:br/>
      </w:r>
      <w:r>
        <w:rPr>
          <w:rStyle w:val="VerbatimChar"/>
        </w:rPr>
        <w:t>Post-processing: Strip instruction echo, extract [doc_id] citations</w:t>
      </w:r>
      <w:r>
        <w:br/>
      </w:r>
      <w:r>
        <w:rPr>
          <w:rStyle w:val="VerbatimChar"/>
        </w:rPr>
        <w:t xml:space="preserve">    │</w:t>
      </w:r>
      <w:r>
        <w:br/>
      </w:r>
      <w:r>
        <w:rPr>
          <w:rStyle w:val="VerbatimChar"/>
        </w:rPr>
        <w:t xml:space="preserve">    ▼</w:t>
      </w:r>
      <w:r>
        <w:br/>
      </w:r>
      <w:r>
        <w:rPr>
          <w:rStyle w:val="VerbatimChar"/>
        </w:rPr>
        <w:t>Response: {answer, source_doc_ids, latency_ms}</w:t>
      </w:r>
    </w:p>
    <w:p w14:paraId="2C88DC1C" w14:textId="77777777" w:rsidR="00BC2399" w:rsidRDefault="00B4474B">
      <w:pPr>
        <w:pStyle w:val="Heading4"/>
      </w:pPr>
      <w:bookmarkStart w:id="71" w:name="llm-model-tinyllama-1.1b"/>
      <w:r>
        <w:t>10.3.2 LLM Model: TinyLlama-1.1B</w:t>
      </w:r>
    </w:p>
    <w:p w14:paraId="1970F05F" w14:textId="77777777" w:rsidR="00BC2399" w:rsidRDefault="00B4474B">
      <w:pPr>
        <w:pStyle w:val="FirstParagraph"/>
      </w:pPr>
      <w:r>
        <w:rPr>
          <w:b/>
          <w:bCs/>
        </w:rPr>
        <w:t>Why TinyLlama</w:t>
      </w:r>
      <w:r>
        <w:t xml:space="preserve">: - </w:t>
      </w:r>
      <w:r>
        <w:rPr>
          <w:b/>
          <w:bCs/>
        </w:rPr>
        <w:t>Small footprint</w:t>
      </w:r>
      <w:r>
        <w:t xml:space="preserve">: 1.1 billion parameters, fits comfortably in 4 GB VRAM. - </w:t>
      </w:r>
      <w:r>
        <w:rPr>
          <w:b/>
          <w:bCs/>
        </w:rPr>
        <w:t>Chat-tuned</w:t>
      </w:r>
      <w:r>
        <w:t xml:space="preserve">: </w:t>
      </w:r>
      <w:r>
        <w:rPr>
          <w:rStyle w:val="VerbatimChar"/>
        </w:rPr>
        <w:t>tinyllama-1.1b-chat-v1.0</w:t>
      </w:r>
      <w:r>
        <w:t xml:space="preserve"> variant provides appropriate response formatting. - </w:t>
      </w:r>
      <w:r>
        <w:rPr>
          <w:b/>
          <w:bCs/>
        </w:rPr>
        <w:t>Fast inference</w:t>
      </w:r>
      <w:r>
        <w:t>: 20-25 tokens/second with GPU acceleration.</w:t>
      </w:r>
    </w:p>
    <w:p w14:paraId="1CC229F5" w14:textId="77777777" w:rsidR="00BC2399" w:rsidRDefault="00B4474B">
      <w:pPr>
        <w:pStyle w:val="BodyText"/>
      </w:pPr>
      <w:r>
        <w:rPr>
          <w:b/>
          <w:bCs/>
        </w:rPr>
        <w:t>Inference backend evolution</w:t>
      </w:r>
      <w:r>
        <w:t>:</w:t>
      </w:r>
    </w:p>
    <w:tbl>
      <w:tblPr>
        <w:tblStyle w:val="Table"/>
        <w:tblW w:w="5000" w:type="pct"/>
        <w:tblLayout w:type="fixed"/>
        <w:tblLook w:val="0020" w:firstRow="1" w:lastRow="0" w:firstColumn="0" w:lastColumn="0" w:noHBand="0" w:noVBand="0"/>
      </w:tblPr>
      <w:tblGrid>
        <w:gridCol w:w="2052"/>
        <w:gridCol w:w="1596"/>
        <w:gridCol w:w="1368"/>
        <w:gridCol w:w="2736"/>
        <w:gridCol w:w="1824"/>
      </w:tblGrid>
      <w:tr w:rsidR="00BC2399" w14:paraId="60FE8C7E"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1697" w:type="dxa"/>
          </w:tcPr>
          <w:p w14:paraId="5FD04D61" w14:textId="77777777" w:rsidR="00BC2399" w:rsidRDefault="00B4474B">
            <w:pPr>
              <w:pStyle w:val="Compact"/>
            </w:pPr>
            <w:r>
              <w:t>Backend</w:t>
            </w:r>
          </w:p>
        </w:tc>
        <w:tc>
          <w:tcPr>
            <w:tcW w:w="1320" w:type="dxa"/>
          </w:tcPr>
          <w:p w14:paraId="553576FA" w14:textId="77777777" w:rsidR="00BC2399" w:rsidRDefault="00B4474B">
            <w:pPr>
              <w:pStyle w:val="Compact"/>
            </w:pPr>
            <w:r>
              <w:t>Speed</w:t>
            </w:r>
          </w:p>
        </w:tc>
        <w:tc>
          <w:tcPr>
            <w:tcW w:w="1131" w:type="dxa"/>
          </w:tcPr>
          <w:p w14:paraId="7F222E82" w14:textId="77777777" w:rsidR="00BC2399" w:rsidRDefault="00B4474B">
            <w:pPr>
              <w:pStyle w:val="Compact"/>
            </w:pPr>
            <w:r>
              <w:t>VRAM</w:t>
            </w:r>
          </w:p>
        </w:tc>
        <w:tc>
          <w:tcPr>
            <w:tcW w:w="2262" w:type="dxa"/>
          </w:tcPr>
          <w:p w14:paraId="5D5F1B53" w14:textId="77777777" w:rsidR="00BC2399" w:rsidRDefault="00B4474B">
            <w:pPr>
              <w:pStyle w:val="Compact"/>
            </w:pPr>
            <w:r>
              <w:t>Model Size</w:t>
            </w:r>
          </w:p>
        </w:tc>
        <w:tc>
          <w:tcPr>
            <w:tcW w:w="1508" w:type="dxa"/>
          </w:tcPr>
          <w:p w14:paraId="24A820C9" w14:textId="77777777" w:rsidR="00BC2399" w:rsidRDefault="00B4474B">
            <w:pPr>
              <w:pStyle w:val="Compact"/>
            </w:pPr>
            <w:r>
              <w:t>Status</w:t>
            </w:r>
          </w:p>
        </w:tc>
      </w:tr>
      <w:tr w:rsidR="00BC2399" w14:paraId="66CEDC3E" w14:textId="77777777">
        <w:tc>
          <w:tcPr>
            <w:tcW w:w="1697" w:type="dxa"/>
          </w:tcPr>
          <w:p w14:paraId="2060B6EF" w14:textId="77777777" w:rsidR="00BC2399" w:rsidRDefault="00B4474B">
            <w:pPr>
              <w:pStyle w:val="Compact"/>
            </w:pPr>
            <w:r>
              <w:rPr>
                <w:rStyle w:val="VerbatimChar"/>
              </w:rPr>
              <w:t>transformers</w:t>
            </w:r>
            <w:r>
              <w:t xml:space="preserve"> FP16 (Phase 8 initial)</w:t>
            </w:r>
          </w:p>
        </w:tc>
        <w:tc>
          <w:tcPr>
            <w:tcW w:w="1320" w:type="dxa"/>
          </w:tcPr>
          <w:p w14:paraId="3956BDA6" w14:textId="77777777" w:rsidR="00BC2399" w:rsidRDefault="00B4474B">
            <w:pPr>
              <w:pStyle w:val="Compact"/>
            </w:pPr>
            <w:r>
              <w:t>~2.4 tok/s</w:t>
            </w:r>
          </w:p>
        </w:tc>
        <w:tc>
          <w:tcPr>
            <w:tcW w:w="1131" w:type="dxa"/>
          </w:tcPr>
          <w:p w14:paraId="4FB66671" w14:textId="77777777" w:rsidR="00BC2399" w:rsidRDefault="00B4474B">
            <w:pPr>
              <w:pStyle w:val="Compact"/>
            </w:pPr>
            <w:r>
              <w:t>2.2 GB</w:t>
            </w:r>
          </w:p>
        </w:tc>
        <w:tc>
          <w:tcPr>
            <w:tcW w:w="2262" w:type="dxa"/>
          </w:tcPr>
          <w:p w14:paraId="2384CE6D" w14:textId="77777777" w:rsidR="00BC2399" w:rsidRDefault="00B4474B">
            <w:pPr>
              <w:pStyle w:val="Compact"/>
            </w:pPr>
            <w:r>
              <w:t>2,098 MB</w:t>
            </w:r>
          </w:p>
        </w:tc>
        <w:tc>
          <w:tcPr>
            <w:tcW w:w="1508" w:type="dxa"/>
          </w:tcPr>
          <w:p w14:paraId="38EFE91D" w14:textId="77777777" w:rsidR="00BC2399" w:rsidRDefault="00B4474B">
            <w:pPr>
              <w:pStyle w:val="Compact"/>
            </w:pPr>
            <w:r>
              <w:t>Replaced</w:t>
            </w:r>
          </w:p>
        </w:tc>
      </w:tr>
      <w:tr w:rsidR="00BC2399" w14:paraId="6A28DAA8" w14:textId="77777777">
        <w:tc>
          <w:tcPr>
            <w:tcW w:w="1697" w:type="dxa"/>
          </w:tcPr>
          <w:p w14:paraId="28E42724" w14:textId="77777777" w:rsidR="00BC2399" w:rsidRDefault="00B4474B">
            <w:pPr>
              <w:pStyle w:val="Compact"/>
            </w:pPr>
            <w:r>
              <w:rPr>
                <w:rStyle w:val="VerbatimChar"/>
              </w:rPr>
              <w:t>llama-cpp-python</w:t>
            </w:r>
            <w:r>
              <w:t xml:space="preserve"> Vulkan (current)</w:t>
            </w:r>
          </w:p>
        </w:tc>
        <w:tc>
          <w:tcPr>
            <w:tcW w:w="1320" w:type="dxa"/>
          </w:tcPr>
          <w:p w14:paraId="53BE6A24" w14:textId="77777777" w:rsidR="00BC2399" w:rsidRDefault="00B4474B">
            <w:pPr>
              <w:pStyle w:val="Compact"/>
            </w:pPr>
            <w:r>
              <w:t>~20-25 tok/s</w:t>
            </w:r>
          </w:p>
        </w:tc>
        <w:tc>
          <w:tcPr>
            <w:tcW w:w="1131" w:type="dxa"/>
          </w:tcPr>
          <w:p w14:paraId="4AFACDA8" w14:textId="77777777" w:rsidR="00BC2399" w:rsidRDefault="00B4474B">
            <w:pPr>
              <w:pStyle w:val="Compact"/>
            </w:pPr>
            <w:r>
              <w:t>0.8-1.0 GB</w:t>
            </w:r>
          </w:p>
        </w:tc>
        <w:tc>
          <w:tcPr>
            <w:tcW w:w="2262" w:type="dxa"/>
          </w:tcPr>
          <w:p w14:paraId="12B07310" w14:textId="77777777" w:rsidR="00BC2399" w:rsidRDefault="00B4474B">
            <w:pPr>
              <w:pStyle w:val="Compact"/>
            </w:pPr>
            <w:r>
              <w:t>638 MB (GGUF Q4_K_M)</w:t>
            </w:r>
          </w:p>
        </w:tc>
        <w:tc>
          <w:tcPr>
            <w:tcW w:w="1508" w:type="dxa"/>
          </w:tcPr>
          <w:p w14:paraId="163AD5CD" w14:textId="77777777" w:rsidR="00BC2399" w:rsidRDefault="00B4474B">
            <w:pPr>
              <w:pStyle w:val="Compact"/>
            </w:pPr>
            <w:r>
              <w:rPr>
                <w:b/>
                <w:bCs/>
              </w:rPr>
              <w:t>Active</w:t>
            </w:r>
          </w:p>
        </w:tc>
      </w:tr>
    </w:tbl>
    <w:p w14:paraId="3C596048" w14:textId="77777777" w:rsidR="00BC2399" w:rsidRDefault="00B4474B">
      <w:pPr>
        <w:pStyle w:val="BodyText"/>
      </w:pPr>
      <w:r>
        <w:t xml:space="preserve">The switch from </w:t>
      </w:r>
      <w:r>
        <w:rPr>
          <w:rStyle w:val="VerbatimChar"/>
        </w:rPr>
        <w:t>transformers</w:t>
      </w:r>
      <w:r>
        <w:t xml:space="preserve"> FP16 to </w:t>
      </w:r>
      <w:r>
        <w:rPr>
          <w:rStyle w:val="VerbatimChar"/>
        </w:rPr>
        <w:t>llama-cpp-python</w:t>
      </w:r>
      <w:r>
        <w:t xml:space="preserve"> with GGUF Q4_K_M quantization provided a </w:t>
      </w:r>
      <w:r>
        <w:rPr>
          <w:b/>
          <w:bCs/>
        </w:rPr>
        <w:t>10× speedup</w:t>
      </w:r>
      <w:r>
        <w:t xml:space="preserve"> while reducing model size by 70% and VRAM usage by 55%.</w:t>
      </w:r>
    </w:p>
    <w:p w14:paraId="4BCF90A8" w14:textId="77777777" w:rsidR="00BC2399" w:rsidRDefault="00B4474B">
      <w:pPr>
        <w:pStyle w:val="Heading4"/>
      </w:pPr>
      <w:bookmarkStart w:id="72" w:name="prompt-template"/>
      <w:bookmarkEnd w:id="71"/>
      <w:r>
        <w:t>10.3.3 Prompt Template</w:t>
      </w:r>
    </w:p>
    <w:p w14:paraId="74ED6973" w14:textId="77777777" w:rsidR="00BC2399" w:rsidRDefault="00B4474B">
      <w:pPr>
        <w:pStyle w:val="FirstParagraph"/>
      </w:pPr>
      <w:r>
        <w:t>The generation prompt follows a strict instruction-following format:</w:t>
      </w:r>
    </w:p>
    <w:p w14:paraId="52F35A9C" w14:textId="77777777" w:rsidR="00BC2399" w:rsidRDefault="00B4474B">
      <w:pPr>
        <w:pStyle w:val="SourceCode"/>
      </w:pPr>
      <w:r>
        <w:rPr>
          <w:rStyle w:val="VerbatimChar"/>
        </w:rPr>
        <w:t>&lt;|system|&gt;</w:t>
      </w:r>
      <w:r>
        <w:br/>
      </w:r>
      <w:r>
        <w:rPr>
          <w:rStyle w:val="VerbatimChar"/>
        </w:rPr>
        <w:t>You are a precise assistant. Use ONLY the context below.</w:t>
      </w:r>
      <w:r>
        <w:br/>
      </w:r>
      <w:r>
        <w:rPr>
          <w:rStyle w:val="VerbatimChar"/>
        </w:rPr>
        <w:t>If the answer is not in the context, say "I don't know based on the given documents."</w:t>
      </w:r>
      <w:r>
        <w:br/>
      </w:r>
      <w:r>
        <w:rPr>
          <w:rStyle w:val="VerbatimChar"/>
        </w:rPr>
        <w:t>Cite sources as [doc_id].</w:t>
      </w:r>
      <w:r>
        <w:br/>
      </w:r>
      <w:r>
        <w:rPr>
          <w:rStyle w:val="VerbatimChar"/>
        </w:rPr>
        <w:t>&lt;|user|&gt;</w:t>
      </w:r>
      <w:r>
        <w:br/>
      </w:r>
      <w:r>
        <w:rPr>
          <w:rStyle w:val="VerbatimChar"/>
        </w:rPr>
        <w:t>--- CONTEXT ---</w:t>
      </w:r>
      <w:r>
        <w:br/>
      </w:r>
      <w:r>
        <w:rPr>
          <w:rStyle w:val="VerbatimChar"/>
        </w:rPr>
        <w:t>[Doc 1] Text of document abc123...</w:t>
      </w:r>
      <w:r>
        <w:br/>
      </w:r>
      <w:r>
        <w:rPr>
          <w:rStyle w:val="VerbatimChar"/>
        </w:rPr>
        <w:t>[Doc 2] Text of document def456...</w:t>
      </w:r>
      <w:r>
        <w:br/>
      </w:r>
      <w:r>
        <w:rPr>
          <w:rStyle w:val="VerbatimChar"/>
        </w:rPr>
        <w:t>--- QUESTION ---</w:t>
      </w:r>
      <w:r>
        <w:br/>
      </w:r>
      <w:r>
        <w:rPr>
          <w:rStyle w:val="VerbatimChar"/>
        </w:rPr>
        <w:t>What is the capital of France?</w:t>
      </w:r>
      <w:r>
        <w:br/>
      </w:r>
      <w:r>
        <w:rPr>
          <w:rStyle w:val="VerbatimChar"/>
        </w:rPr>
        <w:t>--- ANSWER ---</w:t>
      </w:r>
      <w:r>
        <w:br/>
      </w:r>
      <w:r>
        <w:rPr>
          <w:rStyle w:val="VerbatimChar"/>
        </w:rPr>
        <w:t>&lt;|assistant|&gt;</w:t>
      </w:r>
      <w:r>
        <w:br/>
      </w:r>
      <w:r>
        <w:rPr>
          <w:rStyle w:val="VerbatimChar"/>
        </w:rPr>
        <w:t>The capital of France is Paris [abc123].</w:t>
      </w:r>
    </w:p>
    <w:p w14:paraId="5CE7F9FF" w14:textId="77777777" w:rsidR="00BC2399" w:rsidRDefault="00B4474B">
      <w:pPr>
        <w:pStyle w:val="FirstParagraph"/>
      </w:pPr>
      <w:r>
        <w:rPr>
          <w:b/>
          <w:bCs/>
        </w:rPr>
        <w:t>Key design choices</w:t>
      </w:r>
      <w:r>
        <w:t xml:space="preserve">: - </w:t>
      </w:r>
      <w:r>
        <w:rPr>
          <w:b/>
          <w:bCs/>
        </w:rPr>
        <w:t>System prompt</w:t>
      </w:r>
      <w:r>
        <w:t xml:space="preserve"> explicitly instructs citation format and hallucination avoidance. - </w:t>
      </w:r>
      <w:r>
        <w:rPr>
          <w:b/>
          <w:bCs/>
        </w:rPr>
        <w:t>Context is truncated</w:t>
      </w:r>
      <w:r>
        <w:t xml:space="preserve"> to 800 tokens (~1300 BPE) to fit within TinyLlama’s 2048-</w:t>
      </w:r>
      <w:r>
        <w:lastRenderedPageBreak/>
        <w:t xml:space="preserve">token context window (accounting for system prompt + template overhead). - </w:t>
      </w:r>
      <w:r>
        <w:rPr>
          <w:b/>
          <w:bCs/>
        </w:rPr>
        <w:t>Greedy decoding</w:t>
      </w:r>
      <w:r>
        <w:t xml:space="preserve"> (</w:t>
      </w:r>
      <w:r>
        <w:rPr>
          <w:rStyle w:val="VerbatimChar"/>
        </w:rPr>
        <w:t>temperature=0.0</w:t>
      </w:r>
      <w:r>
        <w:t xml:space="preserve">) ensures deterministic outputs for evaluation reproducibility. - </w:t>
      </w:r>
      <w:r>
        <w:rPr>
          <w:b/>
          <w:bCs/>
        </w:rPr>
        <w:t>Instruction-echo guard</w:t>
      </w:r>
      <w:r>
        <w:t>: Detects and removes model outputs that simply repeat the system prompt instead of answering.</w:t>
      </w:r>
    </w:p>
    <w:p w14:paraId="4A6E97FC" w14:textId="77777777" w:rsidR="00BC2399" w:rsidRDefault="00B4474B">
      <w:pPr>
        <w:pStyle w:val="Heading4"/>
      </w:pPr>
      <w:bookmarkStart w:id="73" w:name="performance"/>
      <w:bookmarkEnd w:id="72"/>
      <w:r>
        <w:t>10.3.4 Performance</w:t>
      </w:r>
    </w:p>
    <w:tbl>
      <w:tblPr>
        <w:tblStyle w:val="Table"/>
        <w:tblW w:w="0" w:type="auto"/>
        <w:tblLook w:val="0020" w:firstRow="1" w:lastRow="0" w:firstColumn="0" w:lastColumn="0" w:noHBand="0" w:noVBand="0"/>
      </w:tblPr>
      <w:tblGrid>
        <w:gridCol w:w="2594"/>
        <w:gridCol w:w="2484"/>
        <w:gridCol w:w="2280"/>
      </w:tblGrid>
      <w:tr w:rsidR="00BC2399" w14:paraId="1DB32972"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0" w:type="auto"/>
          </w:tcPr>
          <w:p w14:paraId="0FC96B0D" w14:textId="77777777" w:rsidR="00BC2399" w:rsidRDefault="00B4474B">
            <w:pPr>
              <w:pStyle w:val="Compact"/>
            </w:pPr>
            <w:r>
              <w:t>Metric</w:t>
            </w:r>
          </w:p>
        </w:tc>
        <w:tc>
          <w:tcPr>
            <w:tcW w:w="0" w:type="auto"/>
          </w:tcPr>
          <w:p w14:paraId="3D1C96A8" w14:textId="77777777" w:rsidR="00BC2399" w:rsidRDefault="00B4474B">
            <w:pPr>
              <w:pStyle w:val="Compact"/>
            </w:pPr>
            <w:r>
              <w:t>Cold Start</w:t>
            </w:r>
          </w:p>
        </w:tc>
        <w:tc>
          <w:tcPr>
            <w:tcW w:w="0" w:type="auto"/>
          </w:tcPr>
          <w:p w14:paraId="0CCC8912" w14:textId="77777777" w:rsidR="00BC2399" w:rsidRDefault="00B4474B">
            <w:pPr>
              <w:pStyle w:val="Compact"/>
            </w:pPr>
            <w:r>
              <w:t>Warm (subsequent)</w:t>
            </w:r>
          </w:p>
        </w:tc>
      </w:tr>
      <w:tr w:rsidR="00BC2399" w14:paraId="2D375E37" w14:textId="77777777">
        <w:tc>
          <w:tcPr>
            <w:tcW w:w="0" w:type="auto"/>
          </w:tcPr>
          <w:p w14:paraId="7D49ACD6" w14:textId="77777777" w:rsidR="00BC2399" w:rsidRDefault="00B4474B">
            <w:pPr>
              <w:pStyle w:val="Compact"/>
            </w:pPr>
            <w:r>
              <w:t>Model load</w:t>
            </w:r>
          </w:p>
        </w:tc>
        <w:tc>
          <w:tcPr>
            <w:tcW w:w="0" w:type="auto"/>
          </w:tcPr>
          <w:p w14:paraId="0E789750" w14:textId="77777777" w:rsidR="00BC2399" w:rsidRDefault="00B4474B">
            <w:pPr>
              <w:pStyle w:val="Compact"/>
            </w:pPr>
            <w:r>
              <w:t>~12s (GGUF from disk)</w:t>
            </w:r>
          </w:p>
        </w:tc>
        <w:tc>
          <w:tcPr>
            <w:tcW w:w="0" w:type="auto"/>
          </w:tcPr>
          <w:p w14:paraId="43519E6C" w14:textId="77777777" w:rsidR="00BC2399" w:rsidRDefault="00B4474B">
            <w:pPr>
              <w:pStyle w:val="Compact"/>
            </w:pPr>
            <w:r>
              <w:t>N/A (model resident)</w:t>
            </w:r>
          </w:p>
        </w:tc>
      </w:tr>
      <w:tr w:rsidR="00BC2399" w14:paraId="38C95830" w14:textId="77777777">
        <w:tc>
          <w:tcPr>
            <w:tcW w:w="0" w:type="auto"/>
          </w:tcPr>
          <w:p w14:paraId="40263AAC" w14:textId="77777777" w:rsidR="00BC2399" w:rsidRDefault="00B4474B">
            <w:pPr>
              <w:pStyle w:val="Compact"/>
            </w:pPr>
            <w:r>
              <w:t>BM25 search</w:t>
            </w:r>
          </w:p>
        </w:tc>
        <w:tc>
          <w:tcPr>
            <w:tcW w:w="0" w:type="auto"/>
          </w:tcPr>
          <w:p w14:paraId="15A5B865" w14:textId="77777777" w:rsidR="00BC2399" w:rsidRDefault="00B4474B">
            <w:pPr>
              <w:pStyle w:val="Compact"/>
            </w:pPr>
            <w:r>
              <w:t>~2s (NLTK + index load)</w:t>
            </w:r>
          </w:p>
        </w:tc>
        <w:tc>
          <w:tcPr>
            <w:tcW w:w="0" w:type="auto"/>
          </w:tcPr>
          <w:p w14:paraId="119FC15A" w14:textId="77777777" w:rsidR="00BC2399" w:rsidRDefault="00B4474B">
            <w:pPr>
              <w:pStyle w:val="Compact"/>
            </w:pPr>
            <w:r>
              <w:t>~15 ms</w:t>
            </w:r>
          </w:p>
        </w:tc>
      </w:tr>
      <w:tr w:rsidR="00BC2399" w14:paraId="2494AEDD" w14:textId="77777777">
        <w:tc>
          <w:tcPr>
            <w:tcW w:w="0" w:type="auto"/>
          </w:tcPr>
          <w:p w14:paraId="1F48EFA6" w14:textId="77777777" w:rsidR="00BC2399" w:rsidRDefault="00B4474B">
            <w:pPr>
              <w:pStyle w:val="Compact"/>
            </w:pPr>
            <w:r>
              <w:t>Document fetch</w:t>
            </w:r>
          </w:p>
        </w:tc>
        <w:tc>
          <w:tcPr>
            <w:tcW w:w="0" w:type="auto"/>
          </w:tcPr>
          <w:p w14:paraId="4C1E6E59" w14:textId="77777777" w:rsidR="00BC2399" w:rsidRDefault="00B4474B">
            <w:pPr>
              <w:pStyle w:val="Compact"/>
            </w:pPr>
            <w:r>
              <w:t>~5 ms</w:t>
            </w:r>
          </w:p>
        </w:tc>
        <w:tc>
          <w:tcPr>
            <w:tcW w:w="0" w:type="auto"/>
          </w:tcPr>
          <w:p w14:paraId="467C2B44" w14:textId="77777777" w:rsidR="00BC2399" w:rsidRDefault="00B4474B">
            <w:pPr>
              <w:pStyle w:val="Compact"/>
            </w:pPr>
            <w:r>
              <w:t>~2 ms</w:t>
            </w:r>
          </w:p>
        </w:tc>
      </w:tr>
      <w:tr w:rsidR="00BC2399" w14:paraId="23656161" w14:textId="77777777">
        <w:tc>
          <w:tcPr>
            <w:tcW w:w="0" w:type="auto"/>
          </w:tcPr>
          <w:p w14:paraId="770521FC" w14:textId="77777777" w:rsidR="00BC2399" w:rsidRDefault="00B4474B">
            <w:pPr>
              <w:pStyle w:val="Compact"/>
            </w:pPr>
            <w:r>
              <w:t>Generation (128 tokens)</w:t>
            </w:r>
          </w:p>
        </w:tc>
        <w:tc>
          <w:tcPr>
            <w:tcW w:w="0" w:type="auto"/>
          </w:tcPr>
          <w:p w14:paraId="1AF5A840" w14:textId="77777777" w:rsidR="00BC2399" w:rsidRDefault="00B4474B">
            <w:pPr>
              <w:pStyle w:val="Compact"/>
            </w:pPr>
            <w:r>
              <w:t>~5-6s</w:t>
            </w:r>
          </w:p>
        </w:tc>
        <w:tc>
          <w:tcPr>
            <w:tcW w:w="0" w:type="auto"/>
          </w:tcPr>
          <w:p w14:paraId="5D4461B6" w14:textId="77777777" w:rsidR="00BC2399" w:rsidRDefault="00B4474B">
            <w:pPr>
              <w:pStyle w:val="Compact"/>
            </w:pPr>
            <w:r>
              <w:t>~5-6s</w:t>
            </w:r>
          </w:p>
        </w:tc>
      </w:tr>
      <w:tr w:rsidR="00BC2399" w14:paraId="66AD687C" w14:textId="77777777">
        <w:tc>
          <w:tcPr>
            <w:tcW w:w="0" w:type="auto"/>
          </w:tcPr>
          <w:p w14:paraId="03558D0D" w14:textId="77777777" w:rsidR="00BC2399" w:rsidRDefault="00B4474B">
            <w:pPr>
              <w:pStyle w:val="Compact"/>
            </w:pPr>
            <w:r>
              <w:rPr>
                <w:b/>
                <w:bCs/>
              </w:rPr>
              <w:t>Total</w:t>
            </w:r>
          </w:p>
        </w:tc>
        <w:tc>
          <w:tcPr>
            <w:tcW w:w="0" w:type="auto"/>
          </w:tcPr>
          <w:p w14:paraId="0410D1CA" w14:textId="77777777" w:rsidR="00BC2399" w:rsidRDefault="00B4474B">
            <w:pPr>
              <w:pStyle w:val="Compact"/>
            </w:pPr>
            <w:r>
              <w:rPr>
                <w:b/>
                <w:bCs/>
              </w:rPr>
              <w:t>~19-24s</w:t>
            </w:r>
          </w:p>
        </w:tc>
        <w:tc>
          <w:tcPr>
            <w:tcW w:w="0" w:type="auto"/>
          </w:tcPr>
          <w:p w14:paraId="144CF05A" w14:textId="77777777" w:rsidR="00BC2399" w:rsidRDefault="00B4474B">
            <w:pPr>
              <w:pStyle w:val="Compact"/>
            </w:pPr>
            <w:r>
              <w:rPr>
                <w:b/>
                <w:bCs/>
              </w:rPr>
              <w:t>~5-15s</w:t>
            </w:r>
          </w:p>
        </w:tc>
      </w:tr>
    </w:tbl>
    <w:p w14:paraId="258E5B4E" w14:textId="77777777" w:rsidR="00BC2399" w:rsidRDefault="00B4474B">
      <w:pPr>
        <w:pStyle w:val="Heading4"/>
      </w:pPr>
      <w:bookmarkStart w:id="74" w:name="quality-assessment"/>
      <w:bookmarkEnd w:id="73"/>
      <w:r>
        <w:t>10.3.5 Quality Assessment</w:t>
      </w:r>
    </w:p>
    <w:p w14:paraId="61517548" w14:textId="77777777" w:rsidR="00BC2399" w:rsidRDefault="00B4474B">
      <w:pPr>
        <w:pStyle w:val="FirstParagraph"/>
      </w:pPr>
      <w:r>
        <w:t xml:space="preserve">A manual evaluation of the RAG system on 10 representative queries from both datasets showed: - </w:t>
      </w:r>
      <w:r>
        <w:rPr>
          <w:b/>
          <w:bCs/>
        </w:rPr>
        <w:t>Factual accuracy</w:t>
      </w:r>
      <w:r>
        <w:t xml:space="preserve">: 8/10 answers were factually correct and grounded in the retrieved documents. - </w:t>
      </w:r>
      <w:r>
        <w:rPr>
          <w:b/>
          <w:bCs/>
        </w:rPr>
        <w:t>Citation quality</w:t>
      </w:r>
      <w:r>
        <w:t xml:space="preserve">: 9/10 answers included proper </w:t>
      </w:r>
      <w:r>
        <w:rPr>
          <w:rStyle w:val="VerbatimChar"/>
        </w:rPr>
        <w:t>[doc_id]</w:t>
      </w:r>
      <w:r>
        <w:t xml:space="preserve"> citations matching the source documents. - </w:t>
      </w:r>
      <w:r>
        <w:rPr>
          <w:b/>
          <w:bCs/>
        </w:rPr>
        <w:t>Hallucination rate</w:t>
      </w:r>
      <w:r>
        <w:t xml:space="preserve">: 1/10 answers contained information not present in the context (the model invented a statistic). - </w:t>
      </w:r>
      <w:r>
        <w:rPr>
          <w:b/>
          <w:bCs/>
        </w:rPr>
        <w:t>“I don’t know” rate</w:t>
      </w:r>
      <w:r>
        <w:t xml:space="preserve">: 1/10 cases correctly declined to answer when context lacked sufficient information. - </w:t>
      </w:r>
      <w:r>
        <w:rPr>
          <w:b/>
          <w:bCs/>
        </w:rPr>
        <w:t>Generation speed</w:t>
      </w:r>
      <w:r>
        <w:t>: Average 21 tokens/second.</w:t>
      </w:r>
    </w:p>
    <w:p w14:paraId="0D0D42F8" w14:textId="77777777" w:rsidR="00BC2399" w:rsidRDefault="00F477FB">
      <w:r>
        <w:pict w14:anchorId="49BBB588">
          <v:rect id="_x0000_i1319" style="width:0;height:1.5pt" o:hralign="center" o:hrstd="t" o:hr="t"/>
        </w:pict>
      </w:r>
    </w:p>
    <w:p w14:paraId="50CEE894" w14:textId="77777777" w:rsidR="00BC2399" w:rsidRDefault="00B4474B">
      <w:pPr>
        <w:pStyle w:val="Heading2"/>
      </w:pPr>
      <w:bookmarkStart w:id="75" w:name="user-interface"/>
      <w:bookmarkEnd w:id="67"/>
      <w:bookmarkEnd w:id="70"/>
      <w:bookmarkEnd w:id="74"/>
      <w:r>
        <w:t>11. User Interface</w:t>
      </w:r>
    </w:p>
    <w:p w14:paraId="2CBD505B" w14:textId="77777777" w:rsidR="00BC2399" w:rsidRDefault="00B4474B">
      <w:pPr>
        <w:pStyle w:val="Heading3"/>
      </w:pPr>
      <w:bookmarkStart w:id="76" w:name="technology-stack"/>
      <w:r>
        <w:t>11.1 Technology Stack</w:t>
      </w:r>
    </w:p>
    <w:tbl>
      <w:tblPr>
        <w:tblStyle w:val="Table"/>
        <w:tblW w:w="5000" w:type="pct"/>
        <w:tblLayout w:type="fixed"/>
        <w:tblLook w:val="0020" w:firstRow="1" w:lastRow="0" w:firstColumn="0" w:lastColumn="0" w:noHBand="0" w:noVBand="0"/>
      </w:tblPr>
      <w:tblGrid>
        <w:gridCol w:w="3830"/>
        <w:gridCol w:w="2873"/>
        <w:gridCol w:w="2873"/>
      </w:tblGrid>
      <w:tr w:rsidR="00BC2399" w14:paraId="5D14F2E0"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3168" w:type="dxa"/>
          </w:tcPr>
          <w:p w14:paraId="75C07DAF" w14:textId="77777777" w:rsidR="00BC2399" w:rsidRDefault="00B4474B">
            <w:pPr>
              <w:pStyle w:val="Compact"/>
            </w:pPr>
            <w:r>
              <w:t>Technology</w:t>
            </w:r>
          </w:p>
        </w:tc>
        <w:tc>
          <w:tcPr>
            <w:tcW w:w="2376" w:type="dxa"/>
          </w:tcPr>
          <w:p w14:paraId="74A29F7A" w14:textId="77777777" w:rsidR="00BC2399" w:rsidRDefault="00B4474B">
            <w:pPr>
              <w:pStyle w:val="Compact"/>
            </w:pPr>
            <w:r>
              <w:t>Version</w:t>
            </w:r>
          </w:p>
        </w:tc>
        <w:tc>
          <w:tcPr>
            <w:tcW w:w="2376" w:type="dxa"/>
          </w:tcPr>
          <w:p w14:paraId="1DCD03BC" w14:textId="77777777" w:rsidR="00BC2399" w:rsidRDefault="00B4474B">
            <w:pPr>
              <w:pStyle w:val="Compact"/>
            </w:pPr>
            <w:r>
              <w:t>Purpose</w:t>
            </w:r>
          </w:p>
        </w:tc>
      </w:tr>
      <w:tr w:rsidR="00BC2399" w14:paraId="00CFB12A" w14:textId="77777777">
        <w:tc>
          <w:tcPr>
            <w:tcW w:w="3168" w:type="dxa"/>
          </w:tcPr>
          <w:p w14:paraId="07B66255" w14:textId="77777777" w:rsidR="00BC2399" w:rsidRDefault="00B4474B">
            <w:pPr>
              <w:pStyle w:val="Compact"/>
            </w:pPr>
            <w:r>
              <w:rPr>
                <w:b/>
                <w:bCs/>
              </w:rPr>
              <w:t>React</w:t>
            </w:r>
          </w:p>
        </w:tc>
        <w:tc>
          <w:tcPr>
            <w:tcW w:w="2376" w:type="dxa"/>
          </w:tcPr>
          <w:p w14:paraId="7AE6FA04" w14:textId="77777777" w:rsidR="00BC2399" w:rsidRDefault="00B4474B">
            <w:pPr>
              <w:pStyle w:val="Compact"/>
            </w:pPr>
            <w:r>
              <w:t>18.3</w:t>
            </w:r>
          </w:p>
        </w:tc>
        <w:tc>
          <w:tcPr>
            <w:tcW w:w="2376" w:type="dxa"/>
          </w:tcPr>
          <w:p w14:paraId="0A1272ED" w14:textId="77777777" w:rsidR="00BC2399" w:rsidRDefault="00B4474B">
            <w:pPr>
              <w:pStyle w:val="Compact"/>
            </w:pPr>
            <w:r>
              <w:t>UI framework (required by spec)</w:t>
            </w:r>
          </w:p>
        </w:tc>
      </w:tr>
      <w:tr w:rsidR="00BC2399" w14:paraId="7C2025AC" w14:textId="77777777">
        <w:tc>
          <w:tcPr>
            <w:tcW w:w="3168" w:type="dxa"/>
          </w:tcPr>
          <w:p w14:paraId="3ACC3B2D" w14:textId="77777777" w:rsidR="00BC2399" w:rsidRDefault="00B4474B">
            <w:pPr>
              <w:pStyle w:val="Compact"/>
            </w:pPr>
            <w:r>
              <w:rPr>
                <w:b/>
                <w:bCs/>
              </w:rPr>
              <w:t>Vite</w:t>
            </w:r>
          </w:p>
        </w:tc>
        <w:tc>
          <w:tcPr>
            <w:tcW w:w="2376" w:type="dxa"/>
          </w:tcPr>
          <w:p w14:paraId="4806F98D" w14:textId="77777777" w:rsidR="00BC2399" w:rsidRDefault="00B4474B">
            <w:pPr>
              <w:pStyle w:val="Compact"/>
            </w:pPr>
            <w:r>
              <w:t>5.4</w:t>
            </w:r>
          </w:p>
        </w:tc>
        <w:tc>
          <w:tcPr>
            <w:tcW w:w="2376" w:type="dxa"/>
          </w:tcPr>
          <w:p w14:paraId="4EA0711C" w14:textId="77777777" w:rsidR="00BC2399" w:rsidRDefault="00B4474B">
            <w:pPr>
              <w:pStyle w:val="Compact"/>
            </w:pPr>
            <w:r>
              <w:t>Development server and build tool</w:t>
            </w:r>
          </w:p>
        </w:tc>
      </w:tr>
      <w:tr w:rsidR="00BC2399" w14:paraId="18F06646" w14:textId="77777777">
        <w:tc>
          <w:tcPr>
            <w:tcW w:w="3168" w:type="dxa"/>
          </w:tcPr>
          <w:p w14:paraId="785223E7" w14:textId="77777777" w:rsidR="00BC2399" w:rsidRDefault="00B4474B">
            <w:pPr>
              <w:pStyle w:val="Compact"/>
            </w:pPr>
            <w:r>
              <w:rPr>
                <w:b/>
                <w:bCs/>
              </w:rPr>
              <w:t>TypeScript</w:t>
            </w:r>
          </w:p>
        </w:tc>
        <w:tc>
          <w:tcPr>
            <w:tcW w:w="2376" w:type="dxa"/>
          </w:tcPr>
          <w:p w14:paraId="02384ED5" w14:textId="77777777" w:rsidR="00BC2399" w:rsidRDefault="00B4474B">
            <w:pPr>
              <w:pStyle w:val="Compact"/>
            </w:pPr>
            <w:r>
              <w:t>5.5</w:t>
            </w:r>
          </w:p>
        </w:tc>
        <w:tc>
          <w:tcPr>
            <w:tcW w:w="2376" w:type="dxa"/>
          </w:tcPr>
          <w:p w14:paraId="4534E2DF" w14:textId="77777777" w:rsidR="00BC2399" w:rsidRDefault="00B4474B">
            <w:pPr>
              <w:pStyle w:val="Compact"/>
            </w:pPr>
            <w:r>
              <w:t>Type safety for maintainable code</w:t>
            </w:r>
          </w:p>
        </w:tc>
      </w:tr>
      <w:tr w:rsidR="00BC2399" w14:paraId="6FB2EC74" w14:textId="77777777">
        <w:tc>
          <w:tcPr>
            <w:tcW w:w="3168" w:type="dxa"/>
          </w:tcPr>
          <w:p w14:paraId="59904D11" w14:textId="77777777" w:rsidR="00BC2399" w:rsidRDefault="00B4474B">
            <w:pPr>
              <w:pStyle w:val="Compact"/>
            </w:pPr>
            <w:r>
              <w:rPr>
                <w:b/>
                <w:bCs/>
              </w:rPr>
              <w:t>Tailwind CSS</w:t>
            </w:r>
          </w:p>
        </w:tc>
        <w:tc>
          <w:tcPr>
            <w:tcW w:w="2376" w:type="dxa"/>
          </w:tcPr>
          <w:p w14:paraId="0FE96384" w14:textId="77777777" w:rsidR="00BC2399" w:rsidRDefault="00B4474B">
            <w:pPr>
              <w:pStyle w:val="Compact"/>
            </w:pPr>
            <w:r>
              <w:t>3.4</w:t>
            </w:r>
          </w:p>
        </w:tc>
        <w:tc>
          <w:tcPr>
            <w:tcW w:w="2376" w:type="dxa"/>
          </w:tcPr>
          <w:p w14:paraId="079B665F" w14:textId="77777777" w:rsidR="00BC2399" w:rsidRDefault="00B4474B">
            <w:pPr>
              <w:pStyle w:val="Compact"/>
            </w:pPr>
            <w:r>
              <w:t>Utility-first styling</w:t>
            </w:r>
          </w:p>
        </w:tc>
      </w:tr>
      <w:tr w:rsidR="00BC2399" w14:paraId="3CC198E7" w14:textId="77777777">
        <w:tc>
          <w:tcPr>
            <w:tcW w:w="3168" w:type="dxa"/>
          </w:tcPr>
          <w:p w14:paraId="3E2602D8" w14:textId="77777777" w:rsidR="00BC2399" w:rsidRDefault="00B4474B">
            <w:pPr>
              <w:pStyle w:val="Compact"/>
            </w:pPr>
            <w:r>
              <w:rPr>
                <w:b/>
                <w:bCs/>
              </w:rPr>
              <w:t>TanStack Query</w:t>
            </w:r>
          </w:p>
        </w:tc>
        <w:tc>
          <w:tcPr>
            <w:tcW w:w="2376" w:type="dxa"/>
          </w:tcPr>
          <w:p w14:paraId="5347F71A" w14:textId="77777777" w:rsidR="00BC2399" w:rsidRDefault="00B4474B">
            <w:pPr>
              <w:pStyle w:val="Compact"/>
            </w:pPr>
            <w:r>
              <w:t>5.51</w:t>
            </w:r>
          </w:p>
        </w:tc>
        <w:tc>
          <w:tcPr>
            <w:tcW w:w="2376" w:type="dxa"/>
          </w:tcPr>
          <w:p w14:paraId="0ADF8A19" w14:textId="77777777" w:rsidR="00BC2399" w:rsidRDefault="00B4474B">
            <w:pPr>
              <w:pStyle w:val="Compact"/>
            </w:pPr>
            <w:r>
              <w:t>Server-state management (caching, retries, stale-time)</w:t>
            </w:r>
          </w:p>
        </w:tc>
      </w:tr>
      <w:tr w:rsidR="00BC2399" w14:paraId="5EF4EBD8" w14:textId="77777777">
        <w:tc>
          <w:tcPr>
            <w:tcW w:w="3168" w:type="dxa"/>
          </w:tcPr>
          <w:p w14:paraId="6A13BC1E" w14:textId="77777777" w:rsidR="00BC2399" w:rsidRDefault="00B4474B">
            <w:pPr>
              <w:pStyle w:val="Compact"/>
            </w:pPr>
            <w:r>
              <w:rPr>
                <w:b/>
                <w:bCs/>
              </w:rPr>
              <w:t>Zustand</w:t>
            </w:r>
          </w:p>
        </w:tc>
        <w:tc>
          <w:tcPr>
            <w:tcW w:w="2376" w:type="dxa"/>
          </w:tcPr>
          <w:p w14:paraId="1224C1D0" w14:textId="77777777" w:rsidR="00BC2399" w:rsidRDefault="00B4474B">
            <w:pPr>
              <w:pStyle w:val="Compact"/>
            </w:pPr>
            <w:r>
              <w:t>4.5</w:t>
            </w:r>
          </w:p>
        </w:tc>
        <w:tc>
          <w:tcPr>
            <w:tcW w:w="2376" w:type="dxa"/>
          </w:tcPr>
          <w:p w14:paraId="272C0628" w14:textId="77777777" w:rsidR="00BC2399" w:rsidRDefault="00B4474B">
            <w:pPr>
              <w:pStyle w:val="Compact"/>
            </w:pPr>
            <w:r>
              <w:t>Lightweight global store (dataset, mode, user prefs)</w:t>
            </w:r>
          </w:p>
        </w:tc>
      </w:tr>
      <w:tr w:rsidR="00BC2399" w14:paraId="74E7CA80" w14:textId="77777777">
        <w:tc>
          <w:tcPr>
            <w:tcW w:w="3168" w:type="dxa"/>
          </w:tcPr>
          <w:p w14:paraId="7508A9F6" w14:textId="77777777" w:rsidR="00BC2399" w:rsidRDefault="00B4474B">
            <w:pPr>
              <w:pStyle w:val="Compact"/>
            </w:pPr>
            <w:r>
              <w:rPr>
                <w:b/>
                <w:bCs/>
              </w:rPr>
              <w:t>Axios</w:t>
            </w:r>
          </w:p>
        </w:tc>
        <w:tc>
          <w:tcPr>
            <w:tcW w:w="2376" w:type="dxa"/>
          </w:tcPr>
          <w:p w14:paraId="686D432B" w14:textId="77777777" w:rsidR="00BC2399" w:rsidRDefault="00B4474B">
            <w:pPr>
              <w:pStyle w:val="Compact"/>
            </w:pPr>
            <w:r>
              <w:t>1.7</w:t>
            </w:r>
          </w:p>
        </w:tc>
        <w:tc>
          <w:tcPr>
            <w:tcW w:w="2376" w:type="dxa"/>
          </w:tcPr>
          <w:p w14:paraId="42B6ABC0" w14:textId="77777777" w:rsidR="00BC2399" w:rsidRDefault="00B4474B">
            <w:pPr>
              <w:pStyle w:val="Compact"/>
            </w:pPr>
            <w:r>
              <w:t xml:space="preserve">HTTP client with </w:t>
            </w:r>
            <w:r>
              <w:lastRenderedPageBreak/>
              <w:t>interceptors</w:t>
            </w:r>
          </w:p>
        </w:tc>
      </w:tr>
      <w:tr w:rsidR="00BC2399" w14:paraId="21C4B669" w14:textId="77777777">
        <w:tc>
          <w:tcPr>
            <w:tcW w:w="3168" w:type="dxa"/>
          </w:tcPr>
          <w:p w14:paraId="7B5083F6" w14:textId="77777777" w:rsidR="00BC2399" w:rsidRDefault="00B4474B">
            <w:pPr>
              <w:pStyle w:val="Compact"/>
            </w:pPr>
            <w:r>
              <w:rPr>
                <w:b/>
                <w:bCs/>
              </w:rPr>
              <w:lastRenderedPageBreak/>
              <w:t>React Router</w:t>
            </w:r>
          </w:p>
        </w:tc>
        <w:tc>
          <w:tcPr>
            <w:tcW w:w="2376" w:type="dxa"/>
          </w:tcPr>
          <w:p w14:paraId="5AE3711F" w14:textId="77777777" w:rsidR="00BC2399" w:rsidRDefault="00B4474B">
            <w:pPr>
              <w:pStyle w:val="Compact"/>
            </w:pPr>
            <w:r>
              <w:t>6.26</w:t>
            </w:r>
          </w:p>
        </w:tc>
        <w:tc>
          <w:tcPr>
            <w:tcW w:w="2376" w:type="dxa"/>
          </w:tcPr>
          <w:p w14:paraId="62779CBC" w14:textId="77777777" w:rsidR="00BC2399" w:rsidRDefault="00B4474B">
            <w:pPr>
              <w:pStyle w:val="Compact"/>
            </w:pPr>
            <w:r>
              <w:t>Client-side routing</w:t>
            </w:r>
          </w:p>
        </w:tc>
      </w:tr>
    </w:tbl>
    <w:p w14:paraId="12969305" w14:textId="77777777" w:rsidR="00BC2399" w:rsidRDefault="00B4474B">
      <w:pPr>
        <w:pStyle w:val="Heading3"/>
      </w:pPr>
      <w:bookmarkStart w:id="77" w:name="component-architecture"/>
      <w:bookmarkEnd w:id="76"/>
      <w:r>
        <w:t>11.2 Component Architecture</w:t>
      </w:r>
    </w:p>
    <w:p w14:paraId="3592D520" w14:textId="77777777" w:rsidR="00BC2399" w:rsidRDefault="00B4474B">
      <w:pPr>
        <w:pStyle w:val="FirstParagraph"/>
      </w:pPr>
      <w:r>
        <w:t>The UI consists of 10 components assembled on a single-page home:</w:t>
      </w:r>
    </w:p>
    <w:tbl>
      <w:tblPr>
        <w:tblStyle w:val="Table"/>
        <w:tblW w:w="5000" w:type="pct"/>
        <w:tblLayout w:type="fixed"/>
        <w:tblLook w:val="0020" w:firstRow="1" w:lastRow="0" w:firstColumn="0" w:lastColumn="0" w:noHBand="0" w:noVBand="0"/>
      </w:tblPr>
      <w:tblGrid>
        <w:gridCol w:w="5016"/>
        <w:gridCol w:w="4560"/>
      </w:tblGrid>
      <w:tr w:rsidR="00BC2399" w14:paraId="28D57913"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4148" w:type="dxa"/>
          </w:tcPr>
          <w:p w14:paraId="5D06E9D7" w14:textId="77777777" w:rsidR="00BC2399" w:rsidRDefault="00B4474B">
            <w:pPr>
              <w:pStyle w:val="Compact"/>
            </w:pPr>
            <w:r>
              <w:t>Component</w:t>
            </w:r>
          </w:p>
        </w:tc>
        <w:tc>
          <w:tcPr>
            <w:tcW w:w="3771" w:type="dxa"/>
          </w:tcPr>
          <w:p w14:paraId="6D45C64D" w14:textId="77777777" w:rsidR="00BC2399" w:rsidRDefault="00B4474B">
            <w:pPr>
              <w:pStyle w:val="Compact"/>
            </w:pPr>
            <w:r>
              <w:t>Function</w:t>
            </w:r>
          </w:p>
        </w:tc>
      </w:tr>
      <w:tr w:rsidR="00BC2399" w14:paraId="272CE8CE" w14:textId="77777777">
        <w:tc>
          <w:tcPr>
            <w:tcW w:w="4148" w:type="dxa"/>
          </w:tcPr>
          <w:p w14:paraId="2092A68B" w14:textId="77777777" w:rsidR="00BC2399" w:rsidRDefault="00B4474B">
            <w:pPr>
              <w:pStyle w:val="Compact"/>
            </w:pPr>
            <w:r>
              <w:rPr>
                <w:rStyle w:val="VerbatimChar"/>
              </w:rPr>
              <w:t>DatasetSelector</w:t>
            </w:r>
          </w:p>
        </w:tc>
        <w:tc>
          <w:tcPr>
            <w:tcW w:w="3771" w:type="dxa"/>
          </w:tcPr>
          <w:p w14:paraId="350BF7C4" w14:textId="77777777" w:rsidR="00BC2399" w:rsidRDefault="00B4474B">
            <w:pPr>
              <w:pStyle w:val="Compact"/>
            </w:pPr>
            <w:r>
              <w:t>Dropdown to choose between Touché-2020 and NQ</w:t>
            </w:r>
          </w:p>
        </w:tc>
      </w:tr>
      <w:tr w:rsidR="00BC2399" w14:paraId="73109966" w14:textId="77777777">
        <w:tc>
          <w:tcPr>
            <w:tcW w:w="4148" w:type="dxa"/>
          </w:tcPr>
          <w:p w14:paraId="00EBEF12" w14:textId="77777777" w:rsidR="00BC2399" w:rsidRDefault="00B4474B">
            <w:pPr>
              <w:pStyle w:val="Compact"/>
            </w:pPr>
            <w:r>
              <w:rPr>
                <w:rStyle w:val="VerbatimChar"/>
              </w:rPr>
              <w:t>ModeToggle</w:t>
            </w:r>
          </w:p>
        </w:tc>
        <w:tc>
          <w:tcPr>
            <w:tcW w:w="3771" w:type="dxa"/>
          </w:tcPr>
          <w:p w14:paraId="763F3CE8" w14:textId="77777777" w:rsidR="00BC2399" w:rsidRDefault="00B4474B">
            <w:pPr>
              <w:pStyle w:val="Compact"/>
            </w:pPr>
            <w:r>
              <w:t>Radio group: Basic (no refinement) vs With Features</w:t>
            </w:r>
          </w:p>
        </w:tc>
      </w:tr>
      <w:tr w:rsidR="00BC2399" w14:paraId="4B6CC92F" w14:textId="77777777">
        <w:tc>
          <w:tcPr>
            <w:tcW w:w="4148" w:type="dxa"/>
          </w:tcPr>
          <w:p w14:paraId="5ED9D2DE" w14:textId="77777777" w:rsidR="00BC2399" w:rsidRDefault="00B4474B">
            <w:pPr>
              <w:pStyle w:val="Compact"/>
            </w:pPr>
            <w:r>
              <w:rPr>
                <w:rStyle w:val="VerbatimChar"/>
              </w:rPr>
              <w:t>RepresentationPicker</w:t>
            </w:r>
          </w:p>
        </w:tc>
        <w:tc>
          <w:tcPr>
            <w:tcW w:w="3771" w:type="dxa"/>
          </w:tcPr>
          <w:p w14:paraId="657B6F61" w14:textId="77777777" w:rsidR="00BC2399" w:rsidRDefault="00B4474B">
            <w:pPr>
              <w:pStyle w:val="Compact"/>
            </w:pPr>
            <w:r>
              <w:t>Dropdown: TF-IDF, BM25, Embedding, Hybrid, Multi-encoder</w:t>
            </w:r>
          </w:p>
        </w:tc>
      </w:tr>
      <w:tr w:rsidR="00BC2399" w14:paraId="090C4DB3" w14:textId="77777777">
        <w:tc>
          <w:tcPr>
            <w:tcW w:w="4148" w:type="dxa"/>
          </w:tcPr>
          <w:p w14:paraId="276EEDF6" w14:textId="77777777" w:rsidR="00BC2399" w:rsidRDefault="00B4474B">
            <w:pPr>
              <w:pStyle w:val="Compact"/>
            </w:pPr>
            <w:r>
              <w:rPr>
                <w:rStyle w:val="VerbatimChar"/>
              </w:rPr>
              <w:t>HybridConfigPicker</w:t>
            </w:r>
          </w:p>
        </w:tc>
        <w:tc>
          <w:tcPr>
            <w:tcW w:w="3771" w:type="dxa"/>
          </w:tcPr>
          <w:p w14:paraId="65ABC0B2" w14:textId="77777777" w:rsidR="00BC2399" w:rsidRDefault="00B4474B">
            <w:pPr>
              <w:pStyle w:val="Compact"/>
            </w:pPr>
            <w:r>
              <w:t>Fusion method selector (RRF, CombSUM, CombMNZ) — visible only when Hybrid is selected</w:t>
            </w:r>
          </w:p>
        </w:tc>
      </w:tr>
      <w:tr w:rsidR="00BC2399" w14:paraId="7F707795" w14:textId="77777777">
        <w:tc>
          <w:tcPr>
            <w:tcW w:w="4148" w:type="dxa"/>
          </w:tcPr>
          <w:p w14:paraId="380D881F" w14:textId="77777777" w:rsidR="00BC2399" w:rsidRDefault="00B4474B">
            <w:pPr>
              <w:pStyle w:val="Compact"/>
            </w:pPr>
            <w:r>
              <w:rPr>
                <w:rStyle w:val="VerbatimChar"/>
              </w:rPr>
              <w:t>Bm25Sliders</w:t>
            </w:r>
          </w:p>
        </w:tc>
        <w:tc>
          <w:tcPr>
            <w:tcW w:w="3771" w:type="dxa"/>
          </w:tcPr>
          <w:p w14:paraId="7A2BDAA9" w14:textId="77777777" w:rsidR="00BC2399" w:rsidRDefault="00B4474B">
            <w:pPr>
              <w:pStyle w:val="Compact"/>
            </w:pPr>
            <w:r>
              <w:t>Two range inputs for k₁ (0–10) and b (0–1), debounced 300ms</w:t>
            </w:r>
          </w:p>
        </w:tc>
      </w:tr>
      <w:tr w:rsidR="00BC2399" w14:paraId="1C1EA98B" w14:textId="77777777">
        <w:tc>
          <w:tcPr>
            <w:tcW w:w="4148" w:type="dxa"/>
          </w:tcPr>
          <w:p w14:paraId="18A88871" w14:textId="77777777" w:rsidR="00BC2399" w:rsidRDefault="00B4474B">
            <w:pPr>
              <w:pStyle w:val="Compact"/>
            </w:pPr>
            <w:r>
              <w:rPr>
                <w:rStyle w:val="VerbatimChar"/>
              </w:rPr>
              <w:t>SearchBar</w:t>
            </w:r>
          </w:p>
        </w:tc>
        <w:tc>
          <w:tcPr>
            <w:tcW w:w="3771" w:type="dxa"/>
          </w:tcPr>
          <w:p w14:paraId="14870D87" w14:textId="77777777" w:rsidR="00BC2399" w:rsidRDefault="00B4474B">
            <w:pPr>
              <w:pStyle w:val="Compact"/>
            </w:pPr>
            <w:r>
              <w:t>Text input + search button with loading spinner</w:t>
            </w:r>
          </w:p>
        </w:tc>
      </w:tr>
      <w:tr w:rsidR="00BC2399" w14:paraId="7D51DEAB" w14:textId="77777777">
        <w:tc>
          <w:tcPr>
            <w:tcW w:w="4148" w:type="dxa"/>
          </w:tcPr>
          <w:p w14:paraId="5F5B077F" w14:textId="77777777" w:rsidR="00BC2399" w:rsidRDefault="00B4474B">
            <w:pPr>
              <w:pStyle w:val="Compact"/>
            </w:pPr>
            <w:r>
              <w:rPr>
                <w:rStyle w:val="VerbatimChar"/>
              </w:rPr>
              <w:t>ResultsList</w:t>
            </w:r>
            <w:r>
              <w:t xml:space="preserve"> + </w:t>
            </w:r>
            <w:r>
              <w:rPr>
                <w:rStyle w:val="VerbatimChar"/>
              </w:rPr>
              <w:t>ResultCard</w:t>
            </w:r>
          </w:p>
        </w:tc>
        <w:tc>
          <w:tcPr>
            <w:tcW w:w="3771" w:type="dxa"/>
          </w:tcPr>
          <w:p w14:paraId="423B7059" w14:textId="77777777" w:rsidR="00BC2399" w:rsidRDefault="00B4474B">
            <w:pPr>
              <w:pStyle w:val="Compact"/>
            </w:pPr>
            <w:r>
              <w:t>Ranked list with rank number, snippet, score, and click-to-log</w:t>
            </w:r>
          </w:p>
        </w:tc>
      </w:tr>
      <w:tr w:rsidR="00BC2399" w14:paraId="523C7825" w14:textId="77777777">
        <w:tc>
          <w:tcPr>
            <w:tcW w:w="4148" w:type="dxa"/>
          </w:tcPr>
          <w:p w14:paraId="48D84C3E" w14:textId="77777777" w:rsidR="00BC2399" w:rsidRDefault="00B4474B">
            <w:pPr>
              <w:pStyle w:val="Compact"/>
            </w:pPr>
            <w:r>
              <w:rPr>
                <w:rStyle w:val="VerbatimChar"/>
              </w:rPr>
              <w:t>RagPanel</w:t>
            </w:r>
          </w:p>
        </w:tc>
        <w:tc>
          <w:tcPr>
            <w:tcW w:w="3771" w:type="dxa"/>
          </w:tcPr>
          <w:p w14:paraId="2CF1C5C2" w14:textId="77777777" w:rsidR="00BC2399" w:rsidRDefault="00B4474B">
            <w:pPr>
              <w:pStyle w:val="Compact"/>
            </w:pPr>
            <w:r>
              <w:t>Toggle to enable RAG generation; shows answer + source doc_ids</w:t>
            </w:r>
          </w:p>
        </w:tc>
      </w:tr>
      <w:tr w:rsidR="00BC2399" w14:paraId="65745830" w14:textId="77777777">
        <w:tc>
          <w:tcPr>
            <w:tcW w:w="4148" w:type="dxa"/>
          </w:tcPr>
          <w:p w14:paraId="74DA0705" w14:textId="77777777" w:rsidR="00BC2399" w:rsidRDefault="00B4474B">
            <w:pPr>
              <w:pStyle w:val="Compact"/>
            </w:pPr>
            <w:r>
              <w:rPr>
                <w:rStyle w:val="VerbatimChar"/>
              </w:rPr>
              <w:t>LatencyBadge</w:t>
            </w:r>
          </w:p>
        </w:tc>
        <w:tc>
          <w:tcPr>
            <w:tcW w:w="3771" w:type="dxa"/>
          </w:tcPr>
          <w:p w14:paraId="6B4C3403" w14:textId="77777777" w:rsidR="00BC2399" w:rsidRDefault="00B4474B">
            <w:pPr>
              <w:pStyle w:val="Compact"/>
            </w:pPr>
            <w:r>
              <w:t>Displays per-query latency in milliseconds</w:t>
            </w:r>
          </w:p>
        </w:tc>
      </w:tr>
    </w:tbl>
    <w:p w14:paraId="3B682871" w14:textId="77777777" w:rsidR="00BC2399" w:rsidRDefault="00B4474B">
      <w:pPr>
        <w:pStyle w:val="Heading3"/>
      </w:pPr>
      <w:bookmarkStart w:id="78" w:name="state-management"/>
      <w:bookmarkEnd w:id="77"/>
      <w:r>
        <w:t>11.3 State Management</w:t>
      </w:r>
    </w:p>
    <w:p w14:paraId="25E44C52" w14:textId="77777777" w:rsidR="00BC2399" w:rsidRDefault="00B4474B">
      <w:pPr>
        <w:pStyle w:val="FirstParagraph"/>
      </w:pPr>
      <w:r>
        <w:t>The Zustand store (</w:t>
      </w:r>
      <w:r>
        <w:rPr>
          <w:rStyle w:val="VerbatimChar"/>
        </w:rPr>
        <w:t>useUiStore</w:t>
      </w:r>
      <w:r>
        <w:t xml:space="preserve">) persists user preferences to </w:t>
      </w:r>
      <w:r>
        <w:rPr>
          <w:rStyle w:val="VerbatimChar"/>
        </w:rPr>
        <w:t>localStorage</w:t>
      </w:r>
      <w:r>
        <w:t xml:space="preserve"> across sessions:</w:t>
      </w:r>
    </w:p>
    <w:p w14:paraId="4250B464" w14:textId="77777777" w:rsidR="00BC2399" w:rsidRDefault="00B4474B">
      <w:pPr>
        <w:pStyle w:val="SourceCode"/>
      </w:pPr>
      <w:r>
        <w:rPr>
          <w:rStyle w:val="KeywordTok"/>
        </w:rPr>
        <w:t>interface</w:t>
      </w:r>
      <w:r>
        <w:rPr>
          <w:rStyle w:val="NormalTok"/>
        </w:rPr>
        <w:t xml:space="preserve"> UiState {</w:t>
      </w:r>
      <w:r>
        <w:br/>
      </w:r>
      <w:r>
        <w:rPr>
          <w:rStyle w:val="NormalTok"/>
        </w:rPr>
        <w:t xml:space="preserve">  dataset</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"touche2020" | "nq"</w:t>
      </w:r>
      <w:r>
        <w:br/>
      </w:r>
      <w:r>
        <w:rPr>
          <w:rStyle w:val="NormalTok"/>
        </w:rPr>
        <w:t xml:space="preserve">  mode</w:t>
      </w:r>
      <w:r>
        <w:rPr>
          <w:rStyle w:val="OperatorTok"/>
        </w:rPr>
        <w:t>:</w:t>
      </w:r>
      <w:r>
        <w:rPr>
          <w:rStyle w:val="NormalTok"/>
        </w:rPr>
        <w:t xml:space="preserve"> </w:t>
      </w:r>
      <w:r>
        <w:rPr>
          <w:rStyle w:val="StringTok"/>
        </w:rPr>
        <w:t>"basic"</w:t>
      </w:r>
      <w:r>
        <w:rPr>
          <w:rStyle w:val="NormalTok"/>
        </w:rPr>
        <w:t xml:space="preserve"> </w:t>
      </w:r>
      <w:r>
        <w:rPr>
          <w:rStyle w:val="OperatorTok"/>
        </w:rPr>
        <w:t>|</w:t>
      </w:r>
      <w:r>
        <w:rPr>
          <w:rStyle w:val="NormalTok"/>
        </w:rPr>
        <w:t xml:space="preserve"> </w:t>
      </w:r>
      <w:r>
        <w:rPr>
          <w:rStyle w:val="StringTok"/>
        </w:rPr>
        <w:t>"with_features"</w:t>
      </w:r>
      <w:r>
        <w:rPr>
          <w:rStyle w:val="OperatorTok"/>
        </w:rPr>
        <w:t>;</w:t>
      </w:r>
      <w:r>
        <w:br/>
      </w:r>
      <w:r>
        <w:rPr>
          <w:rStyle w:val="NormalTok"/>
        </w:rPr>
        <w:t xml:space="preserve">  representation</w:t>
      </w:r>
      <w:r>
        <w:rPr>
          <w:rStyle w:val="OperatorTok"/>
        </w:rPr>
        <w:t>:</w:t>
      </w:r>
      <w:r>
        <w:rPr>
          <w:rStyle w:val="NormalTok"/>
        </w:rPr>
        <w:t xml:space="preserve"> </w:t>
      </w:r>
      <w:r>
        <w:rPr>
          <w:rStyle w:val="StringTok"/>
        </w:rPr>
        <w:t>"tfidf"</w:t>
      </w:r>
      <w:r>
        <w:rPr>
          <w:rStyle w:val="NormalTok"/>
        </w:rPr>
        <w:t xml:space="preserve"> </w:t>
      </w:r>
      <w:r>
        <w:rPr>
          <w:rStyle w:val="OperatorTok"/>
        </w:rPr>
        <w:t>|</w:t>
      </w:r>
      <w:r>
        <w:rPr>
          <w:rStyle w:val="NormalTok"/>
        </w:rPr>
        <w:t xml:space="preserve"> </w:t>
      </w:r>
      <w:r>
        <w:rPr>
          <w:rStyle w:val="StringTok"/>
        </w:rPr>
        <w:t>"bm25"</w:t>
      </w:r>
      <w:r>
        <w:rPr>
          <w:rStyle w:val="NormalTok"/>
        </w:rPr>
        <w:t xml:space="preserve"> </w:t>
      </w:r>
      <w:r>
        <w:rPr>
          <w:rStyle w:val="OperatorTok"/>
        </w:rPr>
        <w:t>|</w:t>
      </w:r>
      <w:r>
        <w:rPr>
          <w:rStyle w:val="NormalTok"/>
        </w:rPr>
        <w:t xml:space="preserve"> </w:t>
      </w:r>
      <w:r>
        <w:rPr>
          <w:rStyle w:val="StringTok"/>
        </w:rPr>
        <w:t>"embedding"</w:t>
      </w:r>
      <w:r>
        <w:rPr>
          <w:rStyle w:val="NormalTok"/>
        </w:rPr>
        <w:t xml:space="preserve"> </w:t>
      </w:r>
      <w:r>
        <w:rPr>
          <w:rStyle w:val="OperatorTok"/>
        </w:rPr>
        <w:t>|</w:t>
      </w:r>
      <w:r>
        <w:rPr>
          <w:rStyle w:val="NormalTok"/>
        </w:rPr>
        <w:t xml:space="preserve"> </w:t>
      </w:r>
      <w:r>
        <w:rPr>
          <w:rStyle w:val="StringTok"/>
        </w:rPr>
        <w:t>"hybrid_rrf"</w:t>
      </w:r>
      <w:r>
        <w:rPr>
          <w:rStyle w:val="NormalTok"/>
        </w:rPr>
        <w:t xml:space="preserve"> </w:t>
      </w:r>
      <w:r>
        <w:rPr>
          <w:rStyle w:val="OperatorTok"/>
        </w:rPr>
        <w:t>|</w:t>
      </w:r>
      <w:r>
        <w:rPr>
          <w:rStyle w:val="NormalTok"/>
        </w:rPr>
        <w:t xml:space="preserve"> </w:t>
      </w:r>
      <w:r>
        <w:rPr>
          <w:rStyle w:val="StringTok"/>
        </w:rPr>
        <w:t>"hybrid_combsum"</w:t>
      </w:r>
      <w:r>
        <w:rPr>
          <w:rStyle w:val="NormalTok"/>
        </w:rPr>
        <w:t xml:space="preserve"> </w:t>
      </w:r>
      <w:r>
        <w:rPr>
          <w:rStyle w:val="OperatorTok"/>
        </w:rPr>
        <w:t>|</w:t>
      </w:r>
      <w:r>
        <w:rPr>
          <w:rStyle w:val="NormalTok"/>
        </w:rPr>
        <w:t xml:space="preserve"> </w:t>
      </w:r>
      <w:r>
        <w:rPr>
          <w:rStyle w:val="StringTok"/>
        </w:rPr>
        <w:t>"hybrid_combmnz"</w:t>
      </w:r>
      <w:r>
        <w:rPr>
          <w:rStyle w:val="NormalTok"/>
        </w:rPr>
        <w:t xml:space="preserve"> </w:t>
      </w:r>
      <w:r>
        <w:rPr>
          <w:rStyle w:val="OperatorTok"/>
        </w:rPr>
        <w:t>|</w:t>
      </w:r>
      <w:r>
        <w:rPr>
          <w:rStyle w:val="NormalTok"/>
        </w:rPr>
        <w:t xml:space="preserve"> </w:t>
      </w:r>
      <w:r>
        <w:rPr>
          <w:rStyle w:val="StringTok"/>
        </w:rPr>
        <w:t>"multi_rrf"</w:t>
      </w:r>
      <w:r>
        <w:rPr>
          <w:rStyle w:val="NormalTok"/>
        </w:rPr>
        <w:t xml:space="preserve"> </w:t>
      </w:r>
      <w:r>
        <w:rPr>
          <w:rStyle w:val="OperatorTok"/>
        </w:rPr>
        <w:t>|</w:t>
      </w:r>
      <w:r>
        <w:rPr>
          <w:rStyle w:val="NormalTok"/>
        </w:rPr>
        <w:t xml:space="preserve"> </w:t>
      </w:r>
      <w:r>
        <w:rPr>
          <w:rStyle w:val="StringTok"/>
        </w:rPr>
        <w:t>"multi_combsum"</w:t>
      </w:r>
      <w:r>
        <w:rPr>
          <w:rStyle w:val="NormalTok"/>
        </w:rPr>
        <w:t xml:space="preserve"> </w:t>
      </w:r>
      <w:r>
        <w:rPr>
          <w:rStyle w:val="OperatorTok"/>
        </w:rPr>
        <w:t>|</w:t>
      </w:r>
      <w:r>
        <w:rPr>
          <w:rStyle w:val="NormalTok"/>
        </w:rPr>
        <w:t xml:space="preserve"> </w:t>
      </w:r>
      <w:r>
        <w:rPr>
          <w:rStyle w:val="StringTok"/>
        </w:rPr>
        <w:t>"multi_combmnz"</w:t>
      </w:r>
      <w:r>
        <w:rPr>
          <w:rStyle w:val="OperatorTok"/>
        </w:rPr>
        <w:t>;</w:t>
      </w:r>
      <w:r>
        <w:br/>
      </w:r>
      <w:r>
        <w:rPr>
          <w:rStyle w:val="NormalTok"/>
        </w:rPr>
        <w:t xml:space="preserve">  fusion</w:t>
      </w:r>
      <w:r>
        <w:rPr>
          <w:rStyle w:val="OperatorTok"/>
        </w:rPr>
        <w:t>:</w:t>
      </w:r>
      <w:r>
        <w:rPr>
          <w:rStyle w:val="NormalTok"/>
        </w:rPr>
        <w:t xml:space="preserve"> </w:t>
      </w:r>
      <w:r>
        <w:rPr>
          <w:rStyle w:val="StringTok"/>
        </w:rPr>
        <w:t>"rrf"</w:t>
      </w:r>
      <w:r>
        <w:rPr>
          <w:rStyle w:val="NormalTok"/>
        </w:rPr>
        <w:t xml:space="preserve"> </w:t>
      </w:r>
      <w:r>
        <w:rPr>
          <w:rStyle w:val="OperatorTok"/>
        </w:rPr>
        <w:t>|</w:t>
      </w:r>
      <w:r>
        <w:rPr>
          <w:rStyle w:val="NormalTok"/>
        </w:rPr>
        <w:t xml:space="preserve"> </w:t>
      </w:r>
      <w:r>
        <w:rPr>
          <w:rStyle w:val="StringTok"/>
        </w:rPr>
        <w:t>"combsum"</w:t>
      </w:r>
      <w:r>
        <w:rPr>
          <w:rStyle w:val="NormalTok"/>
        </w:rPr>
        <w:t xml:space="preserve"> </w:t>
      </w:r>
      <w:r>
        <w:rPr>
          <w:rStyle w:val="OperatorTok"/>
        </w:rPr>
        <w:t>|</w:t>
      </w:r>
      <w:r>
        <w:rPr>
          <w:rStyle w:val="NormalTok"/>
        </w:rPr>
        <w:t xml:space="preserve"> </w:t>
      </w:r>
      <w:r>
        <w:rPr>
          <w:rStyle w:val="StringTok"/>
        </w:rPr>
        <w:t>"combmnz"</w:t>
      </w:r>
      <w:r>
        <w:rPr>
          <w:rStyle w:val="OperatorTok"/>
        </w:rPr>
        <w:t>;</w:t>
      </w:r>
      <w:r>
        <w:br/>
      </w:r>
      <w:r>
        <w:rPr>
          <w:rStyle w:val="NormalTok"/>
        </w:rPr>
        <w:t xml:space="preserve">  bm25</w:t>
      </w:r>
      <w:r>
        <w:rPr>
          <w:rStyle w:val="OperatorTok"/>
        </w:rPr>
        <w:t>:</w:t>
      </w:r>
      <w:r>
        <w:rPr>
          <w:rStyle w:val="NormalTok"/>
        </w:rPr>
        <w:t xml:space="preserve"> { k1</w:t>
      </w:r>
      <w:r>
        <w:rPr>
          <w:rStyle w:val="OperatorTok"/>
        </w:rPr>
        <w:t>:</w:t>
      </w:r>
      <w:r>
        <w:rPr>
          <w:rStyle w:val="NormalTok"/>
        </w:rPr>
        <w:t xml:space="preserve"> </w:t>
      </w:r>
      <w:r>
        <w:rPr>
          <w:rStyle w:val="DataTypeTok"/>
        </w:rPr>
        <w:t>number</w:t>
      </w:r>
      <w:r>
        <w:rPr>
          <w:rStyle w:val="OperatorTok"/>
        </w:rPr>
        <w:t>;</w:t>
      </w:r>
      <w:r>
        <w:rPr>
          <w:rStyle w:val="NormalTok"/>
        </w:rPr>
        <w:t xml:space="preserve"> b</w:t>
      </w:r>
      <w:r>
        <w:rPr>
          <w:rStyle w:val="OperatorTok"/>
        </w:rPr>
        <w:t>:</w:t>
      </w:r>
      <w:r>
        <w:rPr>
          <w:rStyle w:val="NormalTok"/>
        </w:rPr>
        <w:t xml:space="preserve"> </w:t>
      </w:r>
      <w:r>
        <w:rPr>
          <w:rStyle w:val="DataTypeTok"/>
        </w:rPr>
        <w:t>number</w:t>
      </w:r>
      <w:r>
        <w:rPr>
          <w:rStyle w:val="NormalTok"/>
        </w:rPr>
        <w:t xml:space="preserve"> }</w:t>
      </w:r>
      <w:r>
        <w:rPr>
          <w:rStyle w:val="OperatorTok"/>
        </w:rPr>
        <w:t>;</w:t>
      </w:r>
      <w:r>
        <w:br/>
      </w:r>
      <w:r>
        <w:rPr>
          <w:rStyle w:val="NormalTok"/>
        </w:rPr>
        <w:t xml:space="preserve">  userId</w:t>
      </w:r>
      <w:r>
        <w:rPr>
          <w:rStyle w:val="OperatorTok"/>
        </w:rPr>
        <w:t>:</w:t>
      </w:r>
      <w:r>
        <w:rPr>
          <w:rStyle w:val="NormalTok"/>
        </w:rPr>
        <w:t xml:space="preserve"> </w:t>
      </w:r>
      <w:r>
        <w:rPr>
          <w:rStyle w:val="DataTypeTok"/>
        </w:rPr>
        <w:t>string</w:t>
      </w:r>
      <w:r>
        <w:rPr>
          <w:rStyle w:val="OperatorTok"/>
        </w:rPr>
        <w:t>;</w:t>
      </w:r>
      <w:r>
        <w:br/>
      </w:r>
      <w:r>
        <w:rPr>
          <w:rStyle w:val="NormalTok"/>
        </w:rPr>
        <w:t>}</w:t>
      </w:r>
    </w:p>
    <w:p w14:paraId="2D25288F" w14:textId="77777777" w:rsidR="00BC2399" w:rsidRDefault="00B4474B">
      <w:pPr>
        <w:pStyle w:val="FirstParagraph"/>
      </w:pPr>
      <w:r>
        <w:t>TanStack Query manages server state with 30-second stale time (suppressing rapid re-fetches on slider adjustments).</w:t>
      </w:r>
    </w:p>
    <w:p w14:paraId="0591D3B0" w14:textId="77777777" w:rsidR="00BC2399" w:rsidRDefault="00B4474B">
      <w:pPr>
        <w:pStyle w:val="Heading3"/>
      </w:pPr>
      <w:bookmarkStart w:id="79" w:name="api-integration"/>
      <w:bookmarkEnd w:id="78"/>
      <w:r>
        <w:lastRenderedPageBreak/>
        <w:t>11.4 API Integration</w:t>
      </w:r>
    </w:p>
    <w:p w14:paraId="4672C354" w14:textId="77777777" w:rsidR="00BC2399" w:rsidRDefault="00B4474B">
      <w:pPr>
        <w:pStyle w:val="FirstParagraph"/>
      </w:pPr>
      <w:r>
        <w:t>The Axios client (</w:t>
      </w:r>
      <w:r>
        <w:rPr>
          <w:rStyle w:val="VerbatimChar"/>
        </w:rPr>
        <w:t>api/client.ts</w:t>
      </w:r>
      <w:r>
        <w:t>) communicates with the gateway via the Vite proxy (</w:t>
      </w:r>
      <w:r>
        <w:rPr>
          <w:rStyle w:val="VerbatimChar"/>
        </w:rPr>
        <w:t>/api → http://localhost:8000</w:t>
      </w:r>
      <w:r>
        <w:t>). In production, nginx handles the same proxy path.</w:t>
      </w:r>
    </w:p>
    <w:p w14:paraId="3BBC56CA" w14:textId="77777777" w:rsidR="00BC2399" w:rsidRDefault="00B4474B">
      <w:pPr>
        <w:pStyle w:val="BodyText"/>
      </w:pPr>
      <w:r>
        <w:rPr>
          <w:b/>
          <w:bCs/>
        </w:rPr>
        <w:t>Key API calls</w:t>
      </w:r>
      <w:r>
        <w:t xml:space="preserve">: - </w:t>
      </w:r>
      <w:r>
        <w:rPr>
          <w:rStyle w:val="VerbatimChar"/>
        </w:rPr>
        <w:t>POST /api/search</w:t>
      </w:r>
      <w:r>
        <w:t xml:space="preserve"> — Main search endpoint, accepts full </w:t>
      </w:r>
      <w:r>
        <w:rPr>
          <w:rStyle w:val="VerbatimChar"/>
        </w:rPr>
        <w:t>GatewaySearchRequest</w:t>
      </w:r>
      <w:r>
        <w:t xml:space="preserve"> body. - </w:t>
      </w:r>
      <w:r>
        <w:rPr>
          <w:rStyle w:val="VerbatimChar"/>
        </w:rPr>
        <w:t>POST /api/refine</w:t>
      </w:r>
      <w:r>
        <w:t xml:space="preserve"> — Query refinement (mode=with_features). - </w:t>
      </w:r>
      <w:r>
        <w:rPr>
          <w:rStyle w:val="VerbatimChar"/>
        </w:rPr>
        <w:t>POST /api/rag/answer</w:t>
      </w:r>
      <w:r>
        <w:t xml:space="preserve"> — RAG answer generation. - </w:t>
      </w:r>
      <w:r>
        <w:rPr>
          <w:rStyle w:val="VerbatimChar"/>
        </w:rPr>
        <w:t>POST /api/log/click</w:t>
      </w:r>
      <w:r>
        <w:t xml:space="preserve"> — Click event logging. - </w:t>
      </w:r>
      <w:r>
        <w:rPr>
          <w:rStyle w:val="VerbatimChar"/>
        </w:rPr>
        <w:t>GET /api/datasets</w:t>
      </w:r>
      <w:r>
        <w:t xml:space="preserve"> — Available datasets.</w:t>
      </w:r>
    </w:p>
    <w:p w14:paraId="435A6517" w14:textId="77777777" w:rsidR="00BC2399" w:rsidRDefault="00B4474B">
      <w:pPr>
        <w:pStyle w:val="Heading3"/>
      </w:pPr>
      <w:bookmarkStart w:id="80" w:name="production-build"/>
      <w:bookmarkEnd w:id="79"/>
      <w:r>
        <w:t>11.5 Production Build</w:t>
      </w:r>
    </w:p>
    <w:p w14:paraId="7DE4F7CC" w14:textId="77777777" w:rsidR="00BC2399" w:rsidRDefault="00B4474B">
      <w:pPr>
        <w:pStyle w:val="FirstParagraph"/>
      </w:pPr>
      <w:r>
        <w:t xml:space="preserve">The UI is built for production via </w:t>
      </w:r>
      <w:r>
        <w:rPr>
          <w:rStyle w:val="VerbatimChar"/>
        </w:rPr>
        <w:t>npm run build</w:t>
      </w:r>
      <w:r>
        <w:t xml:space="preserve"> (TypeScript compile + Vite bundle): - </w:t>
      </w:r>
      <w:r>
        <w:rPr>
          <w:b/>
          <w:bCs/>
        </w:rPr>
        <w:t>Output</w:t>
      </w:r>
      <w:r>
        <w:t xml:space="preserve">: 161 modules, 253.24 KB JS (82.62 KB gzipped), 13.98 KB CSS. - </w:t>
      </w:r>
      <w:r>
        <w:rPr>
          <w:b/>
          <w:bCs/>
        </w:rPr>
        <w:t>Build time</w:t>
      </w:r>
      <w:r>
        <w:t xml:space="preserve">: ~1.87 seconds. - </w:t>
      </w:r>
      <w:r>
        <w:rPr>
          <w:b/>
          <w:bCs/>
        </w:rPr>
        <w:t>Docker deployment</w:t>
      </w:r>
      <w:r>
        <w:t>: Multi-stage Dockerfile (Node build → nginx serve), served on port 3000.</w:t>
      </w:r>
    </w:p>
    <w:p w14:paraId="54034225" w14:textId="77777777" w:rsidR="00BC2399" w:rsidRDefault="00F477FB">
      <w:r>
        <w:pict w14:anchorId="4130053D">
          <v:rect id="_x0000_i1320" style="width:0;height:1.5pt" o:hralign="center" o:hrstd="t" o:hr="t"/>
        </w:pict>
      </w:r>
    </w:p>
    <w:p w14:paraId="1C0D7B28" w14:textId="77777777" w:rsidR="00BC2399" w:rsidRDefault="00B4474B">
      <w:pPr>
        <w:pStyle w:val="Heading2"/>
      </w:pPr>
      <w:bookmarkStart w:id="81" w:name="evaluation-results"/>
      <w:bookmarkEnd w:id="75"/>
      <w:bookmarkEnd w:id="80"/>
      <w:r>
        <w:t>12. Evaluation &amp; Results</w:t>
      </w:r>
    </w:p>
    <w:p w14:paraId="4C3A6EB8" w14:textId="77777777" w:rsidR="00BC2399" w:rsidRDefault="00B4474B">
      <w:pPr>
        <w:pStyle w:val="Heading3"/>
      </w:pPr>
      <w:bookmarkStart w:id="82" w:name="methodology"/>
      <w:r>
        <w:t>12.1 Methodology</w:t>
      </w:r>
    </w:p>
    <w:p w14:paraId="78B663BB" w14:textId="77777777" w:rsidR="00BC2399" w:rsidRDefault="00B4474B">
      <w:pPr>
        <w:pStyle w:val="FirstParagraph"/>
      </w:pPr>
      <w:r>
        <w:rPr>
          <w:b/>
          <w:bCs/>
        </w:rPr>
        <w:t>Evaluation script</w:t>
      </w:r>
      <w:r>
        <w:t xml:space="preserve">: </w:t>
      </w:r>
      <w:r>
        <w:rPr>
          <w:rStyle w:val="VerbatimChar"/>
        </w:rPr>
        <w:t>scripts/run_evaluation.py</w:t>
      </w:r>
    </w:p>
    <w:p w14:paraId="081CE370" w14:textId="77777777" w:rsidR="00BC2399" w:rsidRDefault="00B4474B">
      <w:pPr>
        <w:pStyle w:val="BodyText"/>
      </w:pPr>
      <w:r>
        <w:rPr>
          <w:b/>
          <w:bCs/>
        </w:rPr>
        <w:t>Configuration space</w:t>
      </w:r>
      <w:r>
        <w:t xml:space="preserve">: - </w:t>
      </w:r>
      <w:r>
        <w:rPr>
          <w:b/>
          <w:bCs/>
        </w:rPr>
        <w:t>Datasets</w:t>
      </w:r>
      <w:r>
        <w:t xml:space="preserve">: Touché-2020 (49 queries), NQ (200 queries) - </w:t>
      </w:r>
      <w:r>
        <w:rPr>
          <w:b/>
          <w:bCs/>
        </w:rPr>
        <w:t>Representations</w:t>
      </w:r>
      <w:r>
        <w:t xml:space="preserve">: TF-IDF, BM25, Embedding, Hybrid (3 fusion methods), Multi-encoder (3 fusion methods) - </w:t>
      </w:r>
      <w:r>
        <w:rPr>
          <w:b/>
          <w:bCs/>
        </w:rPr>
        <w:t>Conditions</w:t>
      </w:r>
      <w:r>
        <w:t xml:space="preserve">: Baseline (raw query), With Features (refinement enabled) - </w:t>
      </w:r>
      <w:r>
        <w:rPr>
          <w:b/>
          <w:bCs/>
        </w:rPr>
        <w:t>Total runs</w:t>
      </w:r>
      <w:r>
        <w:t xml:space="preserve">: 2 datasets × 10 representation-configurations × 2 conditions = </w:t>
      </w:r>
      <w:r>
        <w:rPr>
          <w:b/>
          <w:bCs/>
        </w:rPr>
        <w:t>36 runs</w:t>
      </w:r>
      <w:r>
        <w:t xml:space="preserve"> - </w:t>
      </w:r>
      <w:r>
        <w:rPr>
          <w:b/>
          <w:bCs/>
        </w:rPr>
        <w:t>Total queries</w:t>
      </w:r>
      <w:r>
        <w:t xml:space="preserve">: 49 (touche) + 200 (nq) = 249 queries × 36 runs = </w:t>
      </w:r>
      <w:r>
        <w:rPr>
          <w:b/>
          <w:bCs/>
        </w:rPr>
        <w:t>8,964 search requests</w:t>
      </w:r>
    </w:p>
    <w:p w14:paraId="574E05BF" w14:textId="77777777" w:rsidR="00BC2399" w:rsidRDefault="00B4474B">
      <w:pPr>
        <w:pStyle w:val="BodyText"/>
      </w:pPr>
      <w:r>
        <w:rPr>
          <w:b/>
          <w:bCs/>
        </w:rPr>
        <w:t>Metrics</w:t>
      </w:r>
      <w:r>
        <w:t xml:space="preserve">: MAP@10, P@10, nDCG@10, R@10 via </w:t>
      </w:r>
      <w:r>
        <w:rPr>
          <w:rStyle w:val="VerbatimChar"/>
        </w:rPr>
        <w:t>ir_measures</w:t>
      </w:r>
      <w:r>
        <w:t xml:space="preserve"> (0.4.3).</w:t>
      </w:r>
    </w:p>
    <w:p w14:paraId="673F43DB" w14:textId="77777777" w:rsidR="00BC2399" w:rsidRDefault="00B4474B">
      <w:pPr>
        <w:pStyle w:val="BodyText"/>
      </w:pPr>
      <w:r>
        <w:rPr>
          <w:b/>
          <w:bCs/>
        </w:rPr>
        <w:t>Warmup strategy</w:t>
      </w:r>
      <w:r>
        <w:t>: Before each dataset’s evaluation, one warmup query is sent per representation path to prime NLTK, BM25, TF-IDF, and sentence-transformers caches.</w:t>
      </w:r>
    </w:p>
    <w:p w14:paraId="011B0FBD" w14:textId="77777777" w:rsidR="00BC2399" w:rsidRDefault="00B4474B">
      <w:pPr>
        <w:pStyle w:val="BodyText"/>
      </w:pPr>
      <w:r>
        <w:rPr>
          <w:b/>
          <w:bCs/>
        </w:rPr>
        <w:t>Critical discovery — session reuse</w:t>
      </w:r>
      <w:r>
        <w:t xml:space="preserve">: The preprocessing service loads NLTK’s </w:t>
      </w:r>
      <w:r>
        <w:rPr>
          <w:rStyle w:val="VerbatimChar"/>
        </w:rPr>
        <w:t>punkt_tab</w:t>
      </w:r>
      <w:r>
        <w:t xml:space="preserve"> tokenizer on the first TCP connection (~2s). Without HTTP connection pooling (</w:t>
      </w:r>
      <w:r>
        <w:rPr>
          <w:rStyle w:val="VerbatimChar"/>
        </w:rPr>
        <w:t>requests.Session()</w:t>
      </w:r>
      <w:r>
        <w:t xml:space="preserve">), every evaluation query creates a new connection, incurring the 2s penalty. Total estimated time without session reuse: 60+ minutes. With session reuse: </w:t>
      </w:r>
      <w:r>
        <w:rPr>
          <w:b/>
          <w:bCs/>
        </w:rPr>
        <w:t>19 minutes 14 seconds</w:t>
      </w:r>
      <w:r>
        <w:t>.</w:t>
      </w:r>
    </w:p>
    <w:p w14:paraId="06377DB6" w14:textId="77777777" w:rsidR="00BC2399" w:rsidRDefault="00B4474B">
      <w:pPr>
        <w:pStyle w:val="Heading3"/>
      </w:pPr>
      <w:bookmarkStart w:id="83" w:name="touché-2020-results-argument-retrieval"/>
      <w:bookmarkEnd w:id="82"/>
      <w:r>
        <w:t>12.2 Touché-2020 Results (Argument Retrieval)</w:t>
      </w:r>
    </w:p>
    <w:tbl>
      <w:tblPr>
        <w:tblStyle w:val="Table"/>
        <w:tblW w:w="5000" w:type="pct"/>
        <w:tblLayout w:type="fixed"/>
        <w:tblLook w:val="0020" w:firstRow="1" w:lastRow="0" w:firstColumn="0" w:lastColumn="0" w:noHBand="0" w:noVBand="0"/>
      </w:tblPr>
      <w:tblGrid>
        <w:gridCol w:w="2210"/>
        <w:gridCol w:w="1621"/>
        <w:gridCol w:w="1178"/>
        <w:gridCol w:w="884"/>
        <w:gridCol w:w="1326"/>
        <w:gridCol w:w="884"/>
        <w:gridCol w:w="1473"/>
      </w:tblGrid>
      <w:tr w:rsidR="00BC2399" w14:paraId="574D55B5"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1827" w:type="dxa"/>
          </w:tcPr>
          <w:p w14:paraId="19DE5D80" w14:textId="77777777" w:rsidR="00BC2399" w:rsidRDefault="00B4474B">
            <w:pPr>
              <w:pStyle w:val="Compact"/>
            </w:pPr>
            <w:r>
              <w:t>Representation</w:t>
            </w:r>
          </w:p>
        </w:tc>
        <w:tc>
          <w:tcPr>
            <w:tcW w:w="1340" w:type="dxa"/>
          </w:tcPr>
          <w:p w14:paraId="02B5C730" w14:textId="77777777" w:rsidR="00BC2399" w:rsidRDefault="00B4474B">
            <w:pPr>
              <w:pStyle w:val="Compact"/>
            </w:pPr>
            <w:r>
              <w:t>Condition</w:t>
            </w:r>
          </w:p>
        </w:tc>
        <w:tc>
          <w:tcPr>
            <w:tcW w:w="974" w:type="dxa"/>
          </w:tcPr>
          <w:p w14:paraId="12A71BD1" w14:textId="77777777" w:rsidR="00BC2399" w:rsidRDefault="00B4474B">
            <w:pPr>
              <w:pStyle w:val="Compact"/>
            </w:pPr>
            <w:r>
              <w:t>MAP@10</w:t>
            </w:r>
          </w:p>
        </w:tc>
        <w:tc>
          <w:tcPr>
            <w:tcW w:w="731" w:type="dxa"/>
          </w:tcPr>
          <w:p w14:paraId="2FE2E060" w14:textId="77777777" w:rsidR="00BC2399" w:rsidRDefault="00B4474B">
            <w:pPr>
              <w:pStyle w:val="Compact"/>
            </w:pPr>
            <w:r>
              <w:t>P@10</w:t>
            </w:r>
          </w:p>
        </w:tc>
        <w:tc>
          <w:tcPr>
            <w:tcW w:w="1096" w:type="dxa"/>
          </w:tcPr>
          <w:p w14:paraId="2DC68F6F" w14:textId="77777777" w:rsidR="00BC2399" w:rsidRDefault="00B4474B">
            <w:pPr>
              <w:pStyle w:val="Compact"/>
            </w:pPr>
            <w:r>
              <w:t>nDCG@10</w:t>
            </w:r>
          </w:p>
        </w:tc>
        <w:tc>
          <w:tcPr>
            <w:tcW w:w="731" w:type="dxa"/>
          </w:tcPr>
          <w:p w14:paraId="35796918" w14:textId="77777777" w:rsidR="00BC2399" w:rsidRDefault="00B4474B">
            <w:pPr>
              <w:pStyle w:val="Compact"/>
            </w:pPr>
            <w:r>
              <w:t>R@10</w:t>
            </w:r>
          </w:p>
        </w:tc>
        <w:tc>
          <w:tcPr>
            <w:tcW w:w="1218" w:type="dxa"/>
          </w:tcPr>
          <w:p w14:paraId="0DC19A69" w14:textId="77777777" w:rsidR="00BC2399" w:rsidRDefault="00B4474B">
            <w:pPr>
              <w:pStyle w:val="Compact"/>
            </w:pPr>
            <w:r>
              <w:t>ms/query</w:t>
            </w:r>
          </w:p>
        </w:tc>
      </w:tr>
      <w:tr w:rsidR="00BC2399" w14:paraId="36486F16" w14:textId="77777777">
        <w:tc>
          <w:tcPr>
            <w:tcW w:w="1827" w:type="dxa"/>
          </w:tcPr>
          <w:p w14:paraId="4CDDD6FF" w14:textId="77777777" w:rsidR="00BC2399" w:rsidRDefault="00B4474B">
            <w:pPr>
              <w:pStyle w:val="Compact"/>
            </w:pPr>
            <w:r>
              <w:t>TF-IDF</w:t>
            </w:r>
          </w:p>
        </w:tc>
        <w:tc>
          <w:tcPr>
            <w:tcW w:w="1340" w:type="dxa"/>
          </w:tcPr>
          <w:p w14:paraId="758DD118" w14:textId="77777777" w:rsidR="00BC2399" w:rsidRDefault="00B4474B">
            <w:pPr>
              <w:pStyle w:val="Compact"/>
            </w:pPr>
            <w:r>
              <w:t>baseline</w:t>
            </w:r>
          </w:p>
        </w:tc>
        <w:tc>
          <w:tcPr>
            <w:tcW w:w="974" w:type="dxa"/>
          </w:tcPr>
          <w:p w14:paraId="5C9B8B77" w14:textId="77777777" w:rsidR="00BC2399" w:rsidRDefault="00B4474B">
            <w:pPr>
              <w:pStyle w:val="Compact"/>
            </w:pPr>
            <w:r>
              <w:t>0.0191</w:t>
            </w:r>
          </w:p>
        </w:tc>
        <w:tc>
          <w:tcPr>
            <w:tcW w:w="731" w:type="dxa"/>
          </w:tcPr>
          <w:p w14:paraId="564236E9" w14:textId="77777777" w:rsidR="00BC2399" w:rsidRDefault="00B4474B">
            <w:pPr>
              <w:pStyle w:val="Compact"/>
            </w:pPr>
            <w:r>
              <w:t>0.1755</w:t>
            </w:r>
          </w:p>
        </w:tc>
        <w:tc>
          <w:tcPr>
            <w:tcW w:w="1096" w:type="dxa"/>
          </w:tcPr>
          <w:p w14:paraId="45416AF3" w14:textId="77777777" w:rsidR="00BC2399" w:rsidRDefault="00B4474B">
            <w:pPr>
              <w:pStyle w:val="Compact"/>
            </w:pPr>
            <w:r>
              <w:t>0.1297</w:t>
            </w:r>
          </w:p>
        </w:tc>
        <w:tc>
          <w:tcPr>
            <w:tcW w:w="731" w:type="dxa"/>
          </w:tcPr>
          <w:p w14:paraId="79B0D21A" w14:textId="77777777" w:rsidR="00BC2399" w:rsidRDefault="00B4474B">
            <w:pPr>
              <w:pStyle w:val="Compact"/>
            </w:pPr>
            <w:r>
              <w:t>0.0359</w:t>
            </w:r>
          </w:p>
        </w:tc>
        <w:tc>
          <w:tcPr>
            <w:tcW w:w="1218" w:type="dxa"/>
          </w:tcPr>
          <w:p w14:paraId="0F7929E2" w14:textId="77777777" w:rsidR="00BC2399" w:rsidRDefault="00B4474B">
            <w:pPr>
              <w:pStyle w:val="Compact"/>
            </w:pPr>
            <w:r>
              <w:t>1690</w:t>
            </w:r>
          </w:p>
        </w:tc>
      </w:tr>
      <w:tr w:rsidR="00BC2399" w14:paraId="33614781" w14:textId="77777777">
        <w:tc>
          <w:tcPr>
            <w:tcW w:w="1827" w:type="dxa"/>
          </w:tcPr>
          <w:p w14:paraId="13DA6A60" w14:textId="77777777" w:rsidR="00BC2399" w:rsidRDefault="00B4474B">
            <w:pPr>
              <w:pStyle w:val="Compact"/>
            </w:pPr>
            <w:r>
              <w:t>TF-IDF</w:t>
            </w:r>
          </w:p>
        </w:tc>
        <w:tc>
          <w:tcPr>
            <w:tcW w:w="1340" w:type="dxa"/>
          </w:tcPr>
          <w:p w14:paraId="3D2F8E03" w14:textId="77777777" w:rsidR="00BC2399" w:rsidRDefault="00B4474B">
            <w:pPr>
              <w:pStyle w:val="Compact"/>
            </w:pPr>
            <w:r>
              <w:t>with_features</w:t>
            </w:r>
          </w:p>
        </w:tc>
        <w:tc>
          <w:tcPr>
            <w:tcW w:w="974" w:type="dxa"/>
          </w:tcPr>
          <w:p w14:paraId="6467D836" w14:textId="77777777" w:rsidR="00BC2399" w:rsidRDefault="00B4474B">
            <w:pPr>
              <w:pStyle w:val="Compact"/>
            </w:pPr>
            <w:r>
              <w:t>0.0191</w:t>
            </w:r>
          </w:p>
        </w:tc>
        <w:tc>
          <w:tcPr>
            <w:tcW w:w="731" w:type="dxa"/>
          </w:tcPr>
          <w:p w14:paraId="7EDE889F" w14:textId="77777777" w:rsidR="00BC2399" w:rsidRDefault="00B4474B">
            <w:pPr>
              <w:pStyle w:val="Compact"/>
            </w:pPr>
            <w:r>
              <w:t>0.1755</w:t>
            </w:r>
          </w:p>
        </w:tc>
        <w:tc>
          <w:tcPr>
            <w:tcW w:w="1096" w:type="dxa"/>
          </w:tcPr>
          <w:p w14:paraId="3A2C4960" w14:textId="77777777" w:rsidR="00BC2399" w:rsidRDefault="00B4474B">
            <w:pPr>
              <w:pStyle w:val="Compact"/>
            </w:pPr>
            <w:r>
              <w:t>0.1297</w:t>
            </w:r>
          </w:p>
        </w:tc>
        <w:tc>
          <w:tcPr>
            <w:tcW w:w="731" w:type="dxa"/>
          </w:tcPr>
          <w:p w14:paraId="5007CD67" w14:textId="77777777" w:rsidR="00BC2399" w:rsidRDefault="00B4474B">
            <w:pPr>
              <w:pStyle w:val="Compact"/>
            </w:pPr>
            <w:r>
              <w:t>0.0359</w:t>
            </w:r>
          </w:p>
        </w:tc>
        <w:tc>
          <w:tcPr>
            <w:tcW w:w="1218" w:type="dxa"/>
          </w:tcPr>
          <w:p w14:paraId="565FC6FA" w14:textId="77777777" w:rsidR="00BC2399" w:rsidRDefault="00B4474B">
            <w:pPr>
              <w:pStyle w:val="Compact"/>
            </w:pPr>
            <w:r>
              <w:t>1695</w:t>
            </w:r>
          </w:p>
        </w:tc>
      </w:tr>
      <w:tr w:rsidR="00BC2399" w14:paraId="45A4B0DA" w14:textId="77777777">
        <w:tc>
          <w:tcPr>
            <w:tcW w:w="1827" w:type="dxa"/>
          </w:tcPr>
          <w:p w14:paraId="3600DBCF" w14:textId="77777777" w:rsidR="00BC2399" w:rsidRDefault="00B4474B">
            <w:pPr>
              <w:pStyle w:val="Compact"/>
            </w:pPr>
            <w:r>
              <w:lastRenderedPageBreak/>
              <w:t>BM25</w:t>
            </w:r>
          </w:p>
        </w:tc>
        <w:tc>
          <w:tcPr>
            <w:tcW w:w="1340" w:type="dxa"/>
          </w:tcPr>
          <w:p w14:paraId="59FD53AA" w14:textId="77777777" w:rsidR="00BC2399" w:rsidRDefault="00B4474B">
            <w:pPr>
              <w:pStyle w:val="Compact"/>
            </w:pPr>
            <w:r>
              <w:t>baseline</w:t>
            </w:r>
          </w:p>
        </w:tc>
        <w:tc>
          <w:tcPr>
            <w:tcW w:w="974" w:type="dxa"/>
          </w:tcPr>
          <w:p w14:paraId="667F74D3" w14:textId="77777777" w:rsidR="00BC2399" w:rsidRDefault="00B4474B">
            <w:pPr>
              <w:pStyle w:val="Compact"/>
            </w:pPr>
            <w:r>
              <w:rPr>
                <w:b/>
                <w:bCs/>
              </w:rPr>
              <w:t>0.1377</w:t>
            </w:r>
          </w:p>
        </w:tc>
        <w:tc>
          <w:tcPr>
            <w:tcW w:w="731" w:type="dxa"/>
          </w:tcPr>
          <w:p w14:paraId="42B1BB36" w14:textId="77777777" w:rsidR="00BC2399" w:rsidRDefault="00B4474B">
            <w:pPr>
              <w:pStyle w:val="Compact"/>
            </w:pPr>
            <w:r>
              <w:rPr>
                <w:b/>
                <w:bCs/>
              </w:rPr>
              <w:t>0.7388</w:t>
            </w:r>
          </w:p>
        </w:tc>
        <w:tc>
          <w:tcPr>
            <w:tcW w:w="1096" w:type="dxa"/>
          </w:tcPr>
          <w:p w14:paraId="3767EA6C" w14:textId="77777777" w:rsidR="00BC2399" w:rsidRDefault="00B4474B">
            <w:pPr>
              <w:pStyle w:val="Compact"/>
            </w:pPr>
            <w:r>
              <w:rPr>
                <w:b/>
                <w:bCs/>
              </w:rPr>
              <w:t>0.6206</w:t>
            </w:r>
          </w:p>
        </w:tc>
        <w:tc>
          <w:tcPr>
            <w:tcW w:w="731" w:type="dxa"/>
          </w:tcPr>
          <w:p w14:paraId="289908FA" w14:textId="77777777" w:rsidR="00BC2399" w:rsidRDefault="00B4474B">
            <w:pPr>
              <w:pStyle w:val="Compact"/>
            </w:pPr>
            <w:r>
              <w:rPr>
                <w:b/>
                <w:bCs/>
              </w:rPr>
              <w:t>0.1521</w:t>
            </w:r>
          </w:p>
        </w:tc>
        <w:tc>
          <w:tcPr>
            <w:tcW w:w="1218" w:type="dxa"/>
          </w:tcPr>
          <w:p w14:paraId="11FA2D33" w14:textId="77777777" w:rsidR="00BC2399" w:rsidRDefault="00B4474B">
            <w:pPr>
              <w:pStyle w:val="Compact"/>
            </w:pPr>
            <w:r>
              <w:rPr>
                <w:b/>
                <w:bCs/>
              </w:rPr>
              <w:t>18</w:t>
            </w:r>
          </w:p>
        </w:tc>
      </w:tr>
      <w:tr w:rsidR="00BC2399" w14:paraId="27962276" w14:textId="77777777">
        <w:tc>
          <w:tcPr>
            <w:tcW w:w="1827" w:type="dxa"/>
          </w:tcPr>
          <w:p w14:paraId="5A21854B" w14:textId="77777777" w:rsidR="00BC2399" w:rsidRDefault="00B4474B">
            <w:pPr>
              <w:pStyle w:val="Compact"/>
            </w:pPr>
            <w:r>
              <w:t>BM25</w:t>
            </w:r>
          </w:p>
        </w:tc>
        <w:tc>
          <w:tcPr>
            <w:tcW w:w="1340" w:type="dxa"/>
          </w:tcPr>
          <w:p w14:paraId="53036FE0" w14:textId="77777777" w:rsidR="00BC2399" w:rsidRDefault="00B4474B">
            <w:pPr>
              <w:pStyle w:val="Compact"/>
            </w:pPr>
            <w:r>
              <w:t>with_features</w:t>
            </w:r>
          </w:p>
        </w:tc>
        <w:tc>
          <w:tcPr>
            <w:tcW w:w="974" w:type="dxa"/>
          </w:tcPr>
          <w:p w14:paraId="45E7D837" w14:textId="77777777" w:rsidR="00BC2399" w:rsidRDefault="00B4474B">
            <w:pPr>
              <w:pStyle w:val="Compact"/>
            </w:pPr>
            <w:r>
              <w:rPr>
                <w:b/>
                <w:bCs/>
              </w:rPr>
              <w:t>0.1377</w:t>
            </w:r>
          </w:p>
        </w:tc>
        <w:tc>
          <w:tcPr>
            <w:tcW w:w="731" w:type="dxa"/>
          </w:tcPr>
          <w:p w14:paraId="6A5E88C6" w14:textId="77777777" w:rsidR="00BC2399" w:rsidRDefault="00B4474B">
            <w:pPr>
              <w:pStyle w:val="Compact"/>
            </w:pPr>
            <w:r>
              <w:rPr>
                <w:b/>
                <w:bCs/>
              </w:rPr>
              <w:t>0.7388</w:t>
            </w:r>
          </w:p>
        </w:tc>
        <w:tc>
          <w:tcPr>
            <w:tcW w:w="1096" w:type="dxa"/>
          </w:tcPr>
          <w:p w14:paraId="47B2091E" w14:textId="77777777" w:rsidR="00BC2399" w:rsidRDefault="00B4474B">
            <w:pPr>
              <w:pStyle w:val="Compact"/>
            </w:pPr>
            <w:r>
              <w:rPr>
                <w:b/>
                <w:bCs/>
              </w:rPr>
              <w:t>0.6206</w:t>
            </w:r>
          </w:p>
        </w:tc>
        <w:tc>
          <w:tcPr>
            <w:tcW w:w="731" w:type="dxa"/>
          </w:tcPr>
          <w:p w14:paraId="1414A10A" w14:textId="77777777" w:rsidR="00BC2399" w:rsidRDefault="00B4474B">
            <w:pPr>
              <w:pStyle w:val="Compact"/>
            </w:pPr>
            <w:r>
              <w:rPr>
                <w:b/>
                <w:bCs/>
              </w:rPr>
              <w:t>0.1521</w:t>
            </w:r>
          </w:p>
        </w:tc>
        <w:tc>
          <w:tcPr>
            <w:tcW w:w="1218" w:type="dxa"/>
          </w:tcPr>
          <w:p w14:paraId="7672A7A3" w14:textId="77777777" w:rsidR="00BC2399" w:rsidRDefault="00B4474B">
            <w:pPr>
              <w:pStyle w:val="Compact"/>
            </w:pPr>
            <w:r>
              <w:rPr>
                <w:b/>
                <w:bCs/>
              </w:rPr>
              <w:t>19</w:t>
            </w:r>
          </w:p>
        </w:tc>
      </w:tr>
      <w:tr w:rsidR="00BC2399" w14:paraId="75ED5D8C" w14:textId="77777777">
        <w:tc>
          <w:tcPr>
            <w:tcW w:w="1827" w:type="dxa"/>
          </w:tcPr>
          <w:p w14:paraId="45B4C14A" w14:textId="77777777" w:rsidR="00BC2399" w:rsidRDefault="00B4474B">
            <w:pPr>
              <w:pStyle w:val="Compact"/>
            </w:pPr>
            <w:r>
              <w:t>Embedding</w:t>
            </w:r>
          </w:p>
        </w:tc>
        <w:tc>
          <w:tcPr>
            <w:tcW w:w="1340" w:type="dxa"/>
          </w:tcPr>
          <w:p w14:paraId="4268051B" w14:textId="77777777" w:rsidR="00BC2399" w:rsidRDefault="00B4474B">
            <w:pPr>
              <w:pStyle w:val="Compact"/>
            </w:pPr>
            <w:r>
              <w:t>baseline</w:t>
            </w:r>
          </w:p>
        </w:tc>
        <w:tc>
          <w:tcPr>
            <w:tcW w:w="974" w:type="dxa"/>
          </w:tcPr>
          <w:p w14:paraId="2B98B2C1" w14:textId="77777777" w:rsidR="00BC2399" w:rsidRDefault="00B4474B">
            <w:pPr>
              <w:pStyle w:val="Compact"/>
            </w:pPr>
            <w:r>
              <w:t>0.0351</w:t>
            </w:r>
          </w:p>
        </w:tc>
        <w:tc>
          <w:tcPr>
            <w:tcW w:w="731" w:type="dxa"/>
          </w:tcPr>
          <w:p w14:paraId="1C0E56B4" w14:textId="77777777" w:rsidR="00BC2399" w:rsidRDefault="00B4474B">
            <w:pPr>
              <w:pStyle w:val="Compact"/>
            </w:pPr>
            <w:r>
              <w:t>0.2857</w:t>
            </w:r>
          </w:p>
        </w:tc>
        <w:tc>
          <w:tcPr>
            <w:tcW w:w="1096" w:type="dxa"/>
          </w:tcPr>
          <w:p w14:paraId="6D2100E5" w14:textId="77777777" w:rsidR="00BC2399" w:rsidRDefault="00B4474B">
            <w:pPr>
              <w:pStyle w:val="Compact"/>
            </w:pPr>
            <w:r>
              <w:t>0.2248</w:t>
            </w:r>
          </w:p>
        </w:tc>
        <w:tc>
          <w:tcPr>
            <w:tcW w:w="731" w:type="dxa"/>
          </w:tcPr>
          <w:p w14:paraId="262C324D" w14:textId="77777777" w:rsidR="00BC2399" w:rsidRDefault="00B4474B">
            <w:pPr>
              <w:pStyle w:val="Compact"/>
            </w:pPr>
            <w:r>
              <w:t>0.0609</w:t>
            </w:r>
          </w:p>
        </w:tc>
        <w:tc>
          <w:tcPr>
            <w:tcW w:w="1218" w:type="dxa"/>
          </w:tcPr>
          <w:p w14:paraId="0892770A" w14:textId="77777777" w:rsidR="00BC2399" w:rsidRDefault="00B4474B">
            <w:pPr>
              <w:pStyle w:val="Compact"/>
            </w:pPr>
            <w:r>
              <w:t>141</w:t>
            </w:r>
          </w:p>
        </w:tc>
      </w:tr>
      <w:tr w:rsidR="00BC2399" w14:paraId="0BE302DF" w14:textId="77777777">
        <w:tc>
          <w:tcPr>
            <w:tcW w:w="1827" w:type="dxa"/>
          </w:tcPr>
          <w:p w14:paraId="2E2AB66D" w14:textId="77777777" w:rsidR="00BC2399" w:rsidRDefault="00B4474B">
            <w:pPr>
              <w:pStyle w:val="Compact"/>
            </w:pPr>
            <w:r>
              <w:t>Embedding</w:t>
            </w:r>
          </w:p>
        </w:tc>
        <w:tc>
          <w:tcPr>
            <w:tcW w:w="1340" w:type="dxa"/>
          </w:tcPr>
          <w:p w14:paraId="37A54319" w14:textId="77777777" w:rsidR="00BC2399" w:rsidRDefault="00B4474B">
            <w:pPr>
              <w:pStyle w:val="Compact"/>
            </w:pPr>
            <w:r>
              <w:t>with_features</w:t>
            </w:r>
          </w:p>
        </w:tc>
        <w:tc>
          <w:tcPr>
            <w:tcW w:w="974" w:type="dxa"/>
          </w:tcPr>
          <w:p w14:paraId="5A0BE534" w14:textId="77777777" w:rsidR="00BC2399" w:rsidRDefault="00B4474B">
            <w:pPr>
              <w:pStyle w:val="Compact"/>
            </w:pPr>
            <w:r>
              <w:t>0.0342</w:t>
            </w:r>
          </w:p>
        </w:tc>
        <w:tc>
          <w:tcPr>
            <w:tcW w:w="731" w:type="dxa"/>
          </w:tcPr>
          <w:p w14:paraId="1564F4E7" w14:textId="77777777" w:rsidR="00BC2399" w:rsidRDefault="00B4474B">
            <w:pPr>
              <w:pStyle w:val="Compact"/>
            </w:pPr>
            <w:r>
              <w:t>0.2776</w:t>
            </w:r>
          </w:p>
        </w:tc>
        <w:tc>
          <w:tcPr>
            <w:tcW w:w="1096" w:type="dxa"/>
          </w:tcPr>
          <w:p w14:paraId="5D1402CE" w14:textId="77777777" w:rsidR="00BC2399" w:rsidRDefault="00B4474B">
            <w:pPr>
              <w:pStyle w:val="Compact"/>
            </w:pPr>
            <w:r>
              <w:t>0.2185</w:t>
            </w:r>
          </w:p>
        </w:tc>
        <w:tc>
          <w:tcPr>
            <w:tcW w:w="731" w:type="dxa"/>
          </w:tcPr>
          <w:p w14:paraId="63BC7E36" w14:textId="77777777" w:rsidR="00BC2399" w:rsidRDefault="00B4474B">
            <w:pPr>
              <w:pStyle w:val="Compact"/>
            </w:pPr>
            <w:r>
              <w:t>0.0591</w:t>
            </w:r>
          </w:p>
        </w:tc>
        <w:tc>
          <w:tcPr>
            <w:tcW w:w="1218" w:type="dxa"/>
          </w:tcPr>
          <w:p w14:paraId="5142D49A" w14:textId="77777777" w:rsidR="00BC2399" w:rsidRDefault="00B4474B">
            <w:pPr>
              <w:pStyle w:val="Compact"/>
            </w:pPr>
            <w:r>
              <w:t>89</w:t>
            </w:r>
          </w:p>
        </w:tc>
      </w:tr>
      <w:tr w:rsidR="00BC2399" w14:paraId="3238555E" w14:textId="77777777">
        <w:tc>
          <w:tcPr>
            <w:tcW w:w="1827" w:type="dxa"/>
          </w:tcPr>
          <w:p w14:paraId="1EF1E035" w14:textId="77777777" w:rsidR="00BC2399" w:rsidRDefault="00B4474B">
            <w:pPr>
              <w:pStyle w:val="Compact"/>
            </w:pPr>
            <w:r>
              <w:t>Hybrid (avg 3 fusions)</w:t>
            </w:r>
          </w:p>
        </w:tc>
        <w:tc>
          <w:tcPr>
            <w:tcW w:w="1340" w:type="dxa"/>
          </w:tcPr>
          <w:p w14:paraId="403317C3" w14:textId="77777777" w:rsidR="00BC2399" w:rsidRDefault="00B4474B">
            <w:pPr>
              <w:pStyle w:val="Compact"/>
            </w:pPr>
            <w:r>
              <w:t>baseline</w:t>
            </w:r>
          </w:p>
        </w:tc>
        <w:tc>
          <w:tcPr>
            <w:tcW w:w="974" w:type="dxa"/>
          </w:tcPr>
          <w:p w14:paraId="03236AC3" w14:textId="77777777" w:rsidR="00BC2399" w:rsidRDefault="00B4474B">
            <w:pPr>
              <w:pStyle w:val="Compact"/>
            </w:pPr>
            <w:r>
              <w:t>0.0351</w:t>
            </w:r>
          </w:p>
        </w:tc>
        <w:tc>
          <w:tcPr>
            <w:tcW w:w="731" w:type="dxa"/>
          </w:tcPr>
          <w:p w14:paraId="00C362EE" w14:textId="77777777" w:rsidR="00BC2399" w:rsidRDefault="00B4474B">
            <w:pPr>
              <w:pStyle w:val="Compact"/>
            </w:pPr>
            <w:r>
              <w:t>0.2857</w:t>
            </w:r>
          </w:p>
        </w:tc>
        <w:tc>
          <w:tcPr>
            <w:tcW w:w="1096" w:type="dxa"/>
          </w:tcPr>
          <w:p w14:paraId="62B6FEC1" w14:textId="77777777" w:rsidR="00BC2399" w:rsidRDefault="00B4474B">
            <w:pPr>
              <w:pStyle w:val="Compact"/>
            </w:pPr>
            <w:r>
              <w:t>0.2248</w:t>
            </w:r>
          </w:p>
        </w:tc>
        <w:tc>
          <w:tcPr>
            <w:tcW w:w="731" w:type="dxa"/>
          </w:tcPr>
          <w:p w14:paraId="21582F17" w14:textId="77777777" w:rsidR="00BC2399" w:rsidRDefault="00B4474B">
            <w:pPr>
              <w:pStyle w:val="Compact"/>
            </w:pPr>
            <w:r>
              <w:t>0.0609</w:t>
            </w:r>
          </w:p>
        </w:tc>
        <w:tc>
          <w:tcPr>
            <w:tcW w:w="1218" w:type="dxa"/>
          </w:tcPr>
          <w:p w14:paraId="4F134B30" w14:textId="77777777" w:rsidR="00BC2399" w:rsidRDefault="00B4474B">
            <w:pPr>
              <w:pStyle w:val="Compact"/>
            </w:pPr>
            <w:r>
              <w:t>136</w:t>
            </w:r>
          </w:p>
        </w:tc>
      </w:tr>
      <w:tr w:rsidR="00BC2399" w14:paraId="03813D29" w14:textId="77777777">
        <w:tc>
          <w:tcPr>
            <w:tcW w:w="1827" w:type="dxa"/>
          </w:tcPr>
          <w:p w14:paraId="362FC453" w14:textId="77777777" w:rsidR="00BC2399" w:rsidRDefault="00B4474B">
            <w:pPr>
              <w:pStyle w:val="Compact"/>
            </w:pPr>
            <w:r>
              <w:t>Hybrid (avg 3 fusions)</w:t>
            </w:r>
          </w:p>
        </w:tc>
        <w:tc>
          <w:tcPr>
            <w:tcW w:w="1340" w:type="dxa"/>
          </w:tcPr>
          <w:p w14:paraId="618B8170" w14:textId="77777777" w:rsidR="00BC2399" w:rsidRDefault="00B4474B">
            <w:pPr>
              <w:pStyle w:val="Compact"/>
            </w:pPr>
            <w:r>
              <w:t>with_features</w:t>
            </w:r>
          </w:p>
        </w:tc>
        <w:tc>
          <w:tcPr>
            <w:tcW w:w="974" w:type="dxa"/>
          </w:tcPr>
          <w:p w14:paraId="3FF184FF" w14:textId="77777777" w:rsidR="00BC2399" w:rsidRDefault="00B4474B">
            <w:pPr>
              <w:pStyle w:val="Compact"/>
            </w:pPr>
            <w:r>
              <w:t>0.0342</w:t>
            </w:r>
          </w:p>
        </w:tc>
        <w:tc>
          <w:tcPr>
            <w:tcW w:w="731" w:type="dxa"/>
          </w:tcPr>
          <w:p w14:paraId="2F880646" w14:textId="77777777" w:rsidR="00BC2399" w:rsidRDefault="00B4474B">
            <w:pPr>
              <w:pStyle w:val="Compact"/>
            </w:pPr>
            <w:r>
              <w:t>0.2776</w:t>
            </w:r>
          </w:p>
        </w:tc>
        <w:tc>
          <w:tcPr>
            <w:tcW w:w="1096" w:type="dxa"/>
          </w:tcPr>
          <w:p w14:paraId="10658AE4" w14:textId="77777777" w:rsidR="00BC2399" w:rsidRDefault="00B4474B">
            <w:pPr>
              <w:pStyle w:val="Compact"/>
            </w:pPr>
            <w:r>
              <w:t>0.2185</w:t>
            </w:r>
          </w:p>
        </w:tc>
        <w:tc>
          <w:tcPr>
            <w:tcW w:w="731" w:type="dxa"/>
          </w:tcPr>
          <w:p w14:paraId="228E100A" w14:textId="77777777" w:rsidR="00BC2399" w:rsidRDefault="00B4474B">
            <w:pPr>
              <w:pStyle w:val="Compact"/>
            </w:pPr>
            <w:r>
              <w:t>0.0591</w:t>
            </w:r>
          </w:p>
        </w:tc>
        <w:tc>
          <w:tcPr>
            <w:tcW w:w="1218" w:type="dxa"/>
          </w:tcPr>
          <w:p w14:paraId="3F0A26DA" w14:textId="77777777" w:rsidR="00BC2399" w:rsidRDefault="00B4474B">
            <w:pPr>
              <w:pStyle w:val="Compact"/>
            </w:pPr>
            <w:r>
              <w:t>148</w:t>
            </w:r>
          </w:p>
        </w:tc>
      </w:tr>
      <w:tr w:rsidR="00BC2399" w14:paraId="6B9A781E" w14:textId="77777777">
        <w:tc>
          <w:tcPr>
            <w:tcW w:w="1827" w:type="dxa"/>
          </w:tcPr>
          <w:p w14:paraId="1013F7B5" w14:textId="77777777" w:rsidR="00BC2399" w:rsidRDefault="00B4474B">
            <w:pPr>
              <w:pStyle w:val="Compact"/>
            </w:pPr>
            <w:r>
              <w:t>Multi-encoder (avg 3 fusions)</w:t>
            </w:r>
          </w:p>
        </w:tc>
        <w:tc>
          <w:tcPr>
            <w:tcW w:w="1340" w:type="dxa"/>
          </w:tcPr>
          <w:p w14:paraId="69129BDD" w14:textId="77777777" w:rsidR="00BC2399" w:rsidRDefault="00B4474B">
            <w:pPr>
              <w:pStyle w:val="Compact"/>
            </w:pPr>
            <w:r>
              <w:t>baseline</w:t>
            </w:r>
          </w:p>
        </w:tc>
        <w:tc>
          <w:tcPr>
            <w:tcW w:w="974" w:type="dxa"/>
          </w:tcPr>
          <w:p w14:paraId="09F26792" w14:textId="77777777" w:rsidR="00BC2399" w:rsidRDefault="00B4474B">
            <w:pPr>
              <w:pStyle w:val="Compact"/>
            </w:pPr>
            <w:r>
              <w:t>0.0352</w:t>
            </w:r>
          </w:p>
        </w:tc>
        <w:tc>
          <w:tcPr>
            <w:tcW w:w="731" w:type="dxa"/>
          </w:tcPr>
          <w:p w14:paraId="337C104D" w14:textId="77777777" w:rsidR="00BC2399" w:rsidRDefault="00B4474B">
            <w:pPr>
              <w:pStyle w:val="Compact"/>
            </w:pPr>
            <w:r>
              <w:t>0.2682</w:t>
            </w:r>
          </w:p>
        </w:tc>
        <w:tc>
          <w:tcPr>
            <w:tcW w:w="1096" w:type="dxa"/>
          </w:tcPr>
          <w:p w14:paraId="398A1FA8" w14:textId="77777777" w:rsidR="00BC2399" w:rsidRDefault="00B4474B">
            <w:pPr>
              <w:pStyle w:val="Compact"/>
            </w:pPr>
            <w:r>
              <w:t>0.2228</w:t>
            </w:r>
          </w:p>
        </w:tc>
        <w:tc>
          <w:tcPr>
            <w:tcW w:w="731" w:type="dxa"/>
          </w:tcPr>
          <w:p w14:paraId="02ED4707" w14:textId="77777777" w:rsidR="00BC2399" w:rsidRDefault="00B4474B">
            <w:pPr>
              <w:pStyle w:val="Compact"/>
            </w:pPr>
            <w:r>
              <w:t>0.0575</w:t>
            </w:r>
          </w:p>
        </w:tc>
        <w:tc>
          <w:tcPr>
            <w:tcW w:w="1218" w:type="dxa"/>
          </w:tcPr>
          <w:p w14:paraId="63CA8699" w14:textId="77777777" w:rsidR="00BC2399" w:rsidRDefault="00B4474B">
            <w:pPr>
              <w:pStyle w:val="Compact"/>
            </w:pPr>
            <w:r>
              <w:t>160</w:t>
            </w:r>
          </w:p>
        </w:tc>
      </w:tr>
      <w:tr w:rsidR="00BC2399" w14:paraId="1C4C0166" w14:textId="77777777">
        <w:tc>
          <w:tcPr>
            <w:tcW w:w="1827" w:type="dxa"/>
          </w:tcPr>
          <w:p w14:paraId="1FFF1441" w14:textId="77777777" w:rsidR="00BC2399" w:rsidRDefault="00B4474B">
            <w:pPr>
              <w:pStyle w:val="Compact"/>
            </w:pPr>
            <w:r>
              <w:t>Multi-encoder (avg 3 fusions)</w:t>
            </w:r>
          </w:p>
        </w:tc>
        <w:tc>
          <w:tcPr>
            <w:tcW w:w="1340" w:type="dxa"/>
          </w:tcPr>
          <w:p w14:paraId="17B8D71C" w14:textId="77777777" w:rsidR="00BC2399" w:rsidRDefault="00B4474B">
            <w:pPr>
              <w:pStyle w:val="Compact"/>
            </w:pPr>
            <w:r>
              <w:t>with_features</w:t>
            </w:r>
          </w:p>
        </w:tc>
        <w:tc>
          <w:tcPr>
            <w:tcW w:w="974" w:type="dxa"/>
          </w:tcPr>
          <w:p w14:paraId="29210A51" w14:textId="77777777" w:rsidR="00BC2399" w:rsidRDefault="00B4474B">
            <w:pPr>
              <w:pStyle w:val="Compact"/>
            </w:pPr>
            <w:r>
              <w:t>0.0352</w:t>
            </w:r>
          </w:p>
        </w:tc>
        <w:tc>
          <w:tcPr>
            <w:tcW w:w="731" w:type="dxa"/>
          </w:tcPr>
          <w:p w14:paraId="7395814A" w14:textId="77777777" w:rsidR="00BC2399" w:rsidRDefault="00B4474B">
            <w:pPr>
              <w:pStyle w:val="Compact"/>
            </w:pPr>
            <w:r>
              <w:t>0.2682</w:t>
            </w:r>
          </w:p>
        </w:tc>
        <w:tc>
          <w:tcPr>
            <w:tcW w:w="1096" w:type="dxa"/>
          </w:tcPr>
          <w:p w14:paraId="498DF91B" w14:textId="77777777" w:rsidR="00BC2399" w:rsidRDefault="00B4474B">
            <w:pPr>
              <w:pStyle w:val="Compact"/>
            </w:pPr>
            <w:r>
              <w:t>0.2228</w:t>
            </w:r>
          </w:p>
        </w:tc>
        <w:tc>
          <w:tcPr>
            <w:tcW w:w="731" w:type="dxa"/>
          </w:tcPr>
          <w:p w14:paraId="669A5926" w14:textId="77777777" w:rsidR="00BC2399" w:rsidRDefault="00B4474B">
            <w:pPr>
              <w:pStyle w:val="Compact"/>
            </w:pPr>
            <w:r>
              <w:t>0.0575</w:t>
            </w:r>
          </w:p>
        </w:tc>
        <w:tc>
          <w:tcPr>
            <w:tcW w:w="1218" w:type="dxa"/>
          </w:tcPr>
          <w:p w14:paraId="4A5AE690" w14:textId="77777777" w:rsidR="00BC2399" w:rsidRDefault="00B4474B">
            <w:pPr>
              <w:pStyle w:val="Compact"/>
            </w:pPr>
            <w:r>
              <w:t>154</w:t>
            </w:r>
          </w:p>
        </w:tc>
      </w:tr>
    </w:tbl>
    <w:p w14:paraId="2ADE6CCA" w14:textId="77777777" w:rsidR="00BC2399" w:rsidRDefault="00B4474B">
      <w:pPr>
        <w:pStyle w:val="Heading3"/>
      </w:pPr>
      <w:bookmarkStart w:id="84" w:name="nq-results-open-domain-qa"/>
      <w:bookmarkEnd w:id="83"/>
      <w:r>
        <w:t>12.3 NQ Results (Open-Domain QA)</w:t>
      </w:r>
    </w:p>
    <w:tbl>
      <w:tblPr>
        <w:tblStyle w:val="Table"/>
        <w:tblW w:w="5000" w:type="pct"/>
        <w:tblLayout w:type="fixed"/>
        <w:tblLook w:val="0020" w:firstRow="1" w:lastRow="0" w:firstColumn="0" w:lastColumn="0" w:noHBand="0" w:noVBand="0"/>
      </w:tblPr>
      <w:tblGrid>
        <w:gridCol w:w="2210"/>
        <w:gridCol w:w="1621"/>
        <w:gridCol w:w="1178"/>
        <w:gridCol w:w="884"/>
        <w:gridCol w:w="1326"/>
        <w:gridCol w:w="884"/>
        <w:gridCol w:w="1473"/>
      </w:tblGrid>
      <w:tr w:rsidR="00BC2399" w14:paraId="7B3CEF09"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1827" w:type="dxa"/>
          </w:tcPr>
          <w:p w14:paraId="320046D8" w14:textId="77777777" w:rsidR="00BC2399" w:rsidRDefault="00B4474B">
            <w:pPr>
              <w:pStyle w:val="Compact"/>
            </w:pPr>
            <w:r>
              <w:t>Representation</w:t>
            </w:r>
          </w:p>
        </w:tc>
        <w:tc>
          <w:tcPr>
            <w:tcW w:w="1340" w:type="dxa"/>
          </w:tcPr>
          <w:p w14:paraId="4FAA8E8E" w14:textId="77777777" w:rsidR="00BC2399" w:rsidRDefault="00B4474B">
            <w:pPr>
              <w:pStyle w:val="Compact"/>
            </w:pPr>
            <w:r>
              <w:t>Condition</w:t>
            </w:r>
          </w:p>
        </w:tc>
        <w:tc>
          <w:tcPr>
            <w:tcW w:w="974" w:type="dxa"/>
          </w:tcPr>
          <w:p w14:paraId="5D2BBF5E" w14:textId="77777777" w:rsidR="00BC2399" w:rsidRDefault="00B4474B">
            <w:pPr>
              <w:pStyle w:val="Compact"/>
            </w:pPr>
            <w:r>
              <w:t>MAP@10</w:t>
            </w:r>
          </w:p>
        </w:tc>
        <w:tc>
          <w:tcPr>
            <w:tcW w:w="731" w:type="dxa"/>
          </w:tcPr>
          <w:p w14:paraId="7259548F" w14:textId="77777777" w:rsidR="00BC2399" w:rsidRDefault="00B4474B">
            <w:pPr>
              <w:pStyle w:val="Compact"/>
            </w:pPr>
            <w:r>
              <w:t>P@10</w:t>
            </w:r>
          </w:p>
        </w:tc>
        <w:tc>
          <w:tcPr>
            <w:tcW w:w="1096" w:type="dxa"/>
          </w:tcPr>
          <w:p w14:paraId="680DE2DD" w14:textId="77777777" w:rsidR="00BC2399" w:rsidRDefault="00B4474B">
            <w:pPr>
              <w:pStyle w:val="Compact"/>
            </w:pPr>
            <w:r>
              <w:t>nDCG@10</w:t>
            </w:r>
          </w:p>
        </w:tc>
        <w:tc>
          <w:tcPr>
            <w:tcW w:w="731" w:type="dxa"/>
          </w:tcPr>
          <w:p w14:paraId="77C52E4B" w14:textId="77777777" w:rsidR="00BC2399" w:rsidRDefault="00B4474B">
            <w:pPr>
              <w:pStyle w:val="Compact"/>
            </w:pPr>
            <w:r>
              <w:t>R@10</w:t>
            </w:r>
          </w:p>
        </w:tc>
        <w:tc>
          <w:tcPr>
            <w:tcW w:w="1218" w:type="dxa"/>
          </w:tcPr>
          <w:p w14:paraId="628DF6AB" w14:textId="77777777" w:rsidR="00BC2399" w:rsidRDefault="00B4474B">
            <w:pPr>
              <w:pStyle w:val="Compact"/>
            </w:pPr>
            <w:r>
              <w:t>ms/query</w:t>
            </w:r>
          </w:p>
        </w:tc>
      </w:tr>
      <w:tr w:rsidR="00BC2399" w14:paraId="32606315" w14:textId="77777777">
        <w:tc>
          <w:tcPr>
            <w:tcW w:w="1827" w:type="dxa"/>
          </w:tcPr>
          <w:p w14:paraId="6BAB2234" w14:textId="77777777" w:rsidR="00BC2399" w:rsidRDefault="00B4474B">
            <w:pPr>
              <w:pStyle w:val="Compact"/>
            </w:pPr>
            <w:r>
              <w:t>TF-IDF</w:t>
            </w:r>
          </w:p>
        </w:tc>
        <w:tc>
          <w:tcPr>
            <w:tcW w:w="1340" w:type="dxa"/>
          </w:tcPr>
          <w:p w14:paraId="1F4C2180" w14:textId="77777777" w:rsidR="00BC2399" w:rsidRDefault="00B4474B">
            <w:pPr>
              <w:pStyle w:val="Compact"/>
            </w:pPr>
            <w:r>
              <w:t>baseline</w:t>
            </w:r>
          </w:p>
        </w:tc>
        <w:tc>
          <w:tcPr>
            <w:tcW w:w="974" w:type="dxa"/>
          </w:tcPr>
          <w:p w14:paraId="46ADE1AC" w14:textId="77777777" w:rsidR="00BC2399" w:rsidRDefault="00B4474B">
            <w:pPr>
              <w:pStyle w:val="Compact"/>
            </w:pPr>
            <w:r>
              <w:t>0.1353</w:t>
            </w:r>
          </w:p>
        </w:tc>
        <w:tc>
          <w:tcPr>
            <w:tcW w:w="731" w:type="dxa"/>
          </w:tcPr>
          <w:p w14:paraId="17B769D7" w14:textId="77777777" w:rsidR="00BC2399" w:rsidRDefault="00B4474B">
            <w:pPr>
              <w:pStyle w:val="Compact"/>
            </w:pPr>
            <w:r>
              <w:t>0.0375</w:t>
            </w:r>
          </w:p>
        </w:tc>
        <w:tc>
          <w:tcPr>
            <w:tcW w:w="1096" w:type="dxa"/>
          </w:tcPr>
          <w:p w14:paraId="72641539" w14:textId="77777777" w:rsidR="00BC2399" w:rsidRDefault="00B4474B">
            <w:pPr>
              <w:pStyle w:val="Compact"/>
            </w:pPr>
            <w:r>
              <w:t>0.1825</w:t>
            </w:r>
          </w:p>
        </w:tc>
        <w:tc>
          <w:tcPr>
            <w:tcW w:w="731" w:type="dxa"/>
          </w:tcPr>
          <w:p w14:paraId="048F2DC9" w14:textId="77777777" w:rsidR="00BC2399" w:rsidRDefault="00B4474B">
            <w:pPr>
              <w:pStyle w:val="Compact"/>
            </w:pPr>
            <w:r>
              <w:t>0.3117</w:t>
            </w:r>
          </w:p>
        </w:tc>
        <w:tc>
          <w:tcPr>
            <w:tcW w:w="1218" w:type="dxa"/>
          </w:tcPr>
          <w:p w14:paraId="03DC3816" w14:textId="77777777" w:rsidR="00BC2399" w:rsidRDefault="00B4474B">
            <w:pPr>
              <w:pStyle w:val="Compact"/>
            </w:pPr>
            <w:r>
              <w:t>919</w:t>
            </w:r>
          </w:p>
        </w:tc>
      </w:tr>
      <w:tr w:rsidR="00BC2399" w14:paraId="05ACAA87" w14:textId="77777777">
        <w:tc>
          <w:tcPr>
            <w:tcW w:w="1827" w:type="dxa"/>
          </w:tcPr>
          <w:p w14:paraId="36C5F439" w14:textId="77777777" w:rsidR="00BC2399" w:rsidRDefault="00B4474B">
            <w:pPr>
              <w:pStyle w:val="Compact"/>
            </w:pPr>
            <w:r>
              <w:t>TF-IDF</w:t>
            </w:r>
          </w:p>
        </w:tc>
        <w:tc>
          <w:tcPr>
            <w:tcW w:w="1340" w:type="dxa"/>
          </w:tcPr>
          <w:p w14:paraId="6336EF25" w14:textId="77777777" w:rsidR="00BC2399" w:rsidRDefault="00B4474B">
            <w:pPr>
              <w:pStyle w:val="Compact"/>
            </w:pPr>
            <w:r>
              <w:t>with_features</w:t>
            </w:r>
          </w:p>
        </w:tc>
        <w:tc>
          <w:tcPr>
            <w:tcW w:w="974" w:type="dxa"/>
          </w:tcPr>
          <w:p w14:paraId="4D81405F" w14:textId="77777777" w:rsidR="00BC2399" w:rsidRDefault="00B4474B">
            <w:pPr>
              <w:pStyle w:val="Compact"/>
            </w:pPr>
            <w:r>
              <w:t>0.1353</w:t>
            </w:r>
          </w:p>
        </w:tc>
        <w:tc>
          <w:tcPr>
            <w:tcW w:w="731" w:type="dxa"/>
          </w:tcPr>
          <w:p w14:paraId="728F65DC" w14:textId="77777777" w:rsidR="00BC2399" w:rsidRDefault="00B4474B">
            <w:pPr>
              <w:pStyle w:val="Compact"/>
            </w:pPr>
            <w:r>
              <w:t>0.0375</w:t>
            </w:r>
          </w:p>
        </w:tc>
        <w:tc>
          <w:tcPr>
            <w:tcW w:w="1096" w:type="dxa"/>
          </w:tcPr>
          <w:p w14:paraId="0243919A" w14:textId="77777777" w:rsidR="00BC2399" w:rsidRDefault="00B4474B">
            <w:pPr>
              <w:pStyle w:val="Compact"/>
            </w:pPr>
            <w:r>
              <w:t>0.1825</w:t>
            </w:r>
          </w:p>
        </w:tc>
        <w:tc>
          <w:tcPr>
            <w:tcW w:w="731" w:type="dxa"/>
          </w:tcPr>
          <w:p w14:paraId="75356AFA" w14:textId="77777777" w:rsidR="00BC2399" w:rsidRDefault="00B4474B">
            <w:pPr>
              <w:pStyle w:val="Compact"/>
            </w:pPr>
            <w:r>
              <w:t>0.3117</w:t>
            </w:r>
          </w:p>
        </w:tc>
        <w:tc>
          <w:tcPr>
            <w:tcW w:w="1218" w:type="dxa"/>
          </w:tcPr>
          <w:p w14:paraId="1D55F535" w14:textId="77777777" w:rsidR="00BC2399" w:rsidRDefault="00B4474B">
            <w:pPr>
              <w:pStyle w:val="Compact"/>
            </w:pPr>
            <w:r>
              <w:t>904</w:t>
            </w:r>
          </w:p>
        </w:tc>
      </w:tr>
      <w:tr w:rsidR="00BC2399" w14:paraId="623E0DDF" w14:textId="77777777">
        <w:tc>
          <w:tcPr>
            <w:tcW w:w="1827" w:type="dxa"/>
          </w:tcPr>
          <w:p w14:paraId="4C16C054" w14:textId="77777777" w:rsidR="00BC2399" w:rsidRDefault="00B4474B">
            <w:pPr>
              <w:pStyle w:val="Compact"/>
            </w:pPr>
            <w:r>
              <w:t>BM25</w:t>
            </w:r>
          </w:p>
        </w:tc>
        <w:tc>
          <w:tcPr>
            <w:tcW w:w="1340" w:type="dxa"/>
          </w:tcPr>
          <w:p w14:paraId="1FDD34B4" w14:textId="77777777" w:rsidR="00BC2399" w:rsidRDefault="00B4474B">
            <w:pPr>
              <w:pStyle w:val="Compact"/>
            </w:pPr>
            <w:r>
              <w:t>baseline</w:t>
            </w:r>
          </w:p>
        </w:tc>
        <w:tc>
          <w:tcPr>
            <w:tcW w:w="974" w:type="dxa"/>
          </w:tcPr>
          <w:p w14:paraId="043B9D3C" w14:textId="77777777" w:rsidR="00BC2399" w:rsidRDefault="00B4474B">
            <w:pPr>
              <w:pStyle w:val="Compact"/>
            </w:pPr>
            <w:r>
              <w:t>0.2930</w:t>
            </w:r>
          </w:p>
        </w:tc>
        <w:tc>
          <w:tcPr>
            <w:tcW w:w="731" w:type="dxa"/>
          </w:tcPr>
          <w:p w14:paraId="7E0BB0FA" w14:textId="77777777" w:rsidR="00BC2399" w:rsidRDefault="00B4474B">
            <w:pPr>
              <w:pStyle w:val="Compact"/>
            </w:pPr>
            <w:r>
              <w:t>0.0610</w:t>
            </w:r>
          </w:p>
        </w:tc>
        <w:tc>
          <w:tcPr>
            <w:tcW w:w="1096" w:type="dxa"/>
          </w:tcPr>
          <w:p w14:paraId="21917124" w14:textId="77777777" w:rsidR="00BC2399" w:rsidRDefault="00B4474B">
            <w:pPr>
              <w:pStyle w:val="Compact"/>
            </w:pPr>
            <w:r>
              <w:t>0.3540</w:t>
            </w:r>
          </w:p>
        </w:tc>
        <w:tc>
          <w:tcPr>
            <w:tcW w:w="731" w:type="dxa"/>
          </w:tcPr>
          <w:p w14:paraId="63AE318A" w14:textId="77777777" w:rsidR="00BC2399" w:rsidRDefault="00B4474B">
            <w:pPr>
              <w:pStyle w:val="Compact"/>
            </w:pPr>
            <w:r>
              <w:t>0.5183</w:t>
            </w:r>
          </w:p>
        </w:tc>
        <w:tc>
          <w:tcPr>
            <w:tcW w:w="1218" w:type="dxa"/>
          </w:tcPr>
          <w:p w14:paraId="2CAF7591" w14:textId="77777777" w:rsidR="00BC2399" w:rsidRDefault="00B4474B">
            <w:pPr>
              <w:pStyle w:val="Compact"/>
            </w:pPr>
            <w:r>
              <w:t>22</w:t>
            </w:r>
          </w:p>
        </w:tc>
      </w:tr>
      <w:tr w:rsidR="00BC2399" w14:paraId="346C7FAB" w14:textId="77777777">
        <w:tc>
          <w:tcPr>
            <w:tcW w:w="1827" w:type="dxa"/>
          </w:tcPr>
          <w:p w14:paraId="01A707D2" w14:textId="77777777" w:rsidR="00BC2399" w:rsidRDefault="00B4474B">
            <w:pPr>
              <w:pStyle w:val="Compact"/>
            </w:pPr>
            <w:r>
              <w:t>BM25</w:t>
            </w:r>
          </w:p>
        </w:tc>
        <w:tc>
          <w:tcPr>
            <w:tcW w:w="1340" w:type="dxa"/>
          </w:tcPr>
          <w:p w14:paraId="7FE3B4AA" w14:textId="77777777" w:rsidR="00BC2399" w:rsidRDefault="00B4474B">
            <w:pPr>
              <w:pStyle w:val="Compact"/>
            </w:pPr>
            <w:r>
              <w:t>with_features</w:t>
            </w:r>
          </w:p>
        </w:tc>
        <w:tc>
          <w:tcPr>
            <w:tcW w:w="974" w:type="dxa"/>
          </w:tcPr>
          <w:p w14:paraId="5D96D27F" w14:textId="77777777" w:rsidR="00BC2399" w:rsidRDefault="00B4474B">
            <w:pPr>
              <w:pStyle w:val="Compact"/>
            </w:pPr>
            <w:r>
              <w:t>0.2930</w:t>
            </w:r>
          </w:p>
        </w:tc>
        <w:tc>
          <w:tcPr>
            <w:tcW w:w="731" w:type="dxa"/>
          </w:tcPr>
          <w:p w14:paraId="7E16375D" w14:textId="77777777" w:rsidR="00BC2399" w:rsidRDefault="00B4474B">
            <w:pPr>
              <w:pStyle w:val="Compact"/>
            </w:pPr>
            <w:r>
              <w:t>0.0610</w:t>
            </w:r>
          </w:p>
        </w:tc>
        <w:tc>
          <w:tcPr>
            <w:tcW w:w="1096" w:type="dxa"/>
          </w:tcPr>
          <w:p w14:paraId="3556D3D6" w14:textId="77777777" w:rsidR="00BC2399" w:rsidRDefault="00B4474B">
            <w:pPr>
              <w:pStyle w:val="Compact"/>
            </w:pPr>
            <w:r>
              <w:t>0.3540</w:t>
            </w:r>
          </w:p>
        </w:tc>
        <w:tc>
          <w:tcPr>
            <w:tcW w:w="731" w:type="dxa"/>
          </w:tcPr>
          <w:p w14:paraId="5F0985B1" w14:textId="77777777" w:rsidR="00BC2399" w:rsidRDefault="00B4474B">
            <w:pPr>
              <w:pStyle w:val="Compact"/>
            </w:pPr>
            <w:r>
              <w:t>0.5183</w:t>
            </w:r>
          </w:p>
        </w:tc>
        <w:tc>
          <w:tcPr>
            <w:tcW w:w="1218" w:type="dxa"/>
          </w:tcPr>
          <w:p w14:paraId="0B5AC60C" w14:textId="77777777" w:rsidR="00BC2399" w:rsidRDefault="00B4474B">
            <w:pPr>
              <w:pStyle w:val="Compact"/>
            </w:pPr>
            <w:r>
              <w:t>20</w:t>
            </w:r>
          </w:p>
        </w:tc>
      </w:tr>
      <w:tr w:rsidR="00BC2399" w14:paraId="22AC0BE5" w14:textId="77777777">
        <w:tc>
          <w:tcPr>
            <w:tcW w:w="1827" w:type="dxa"/>
          </w:tcPr>
          <w:p w14:paraId="416A9DA2" w14:textId="77777777" w:rsidR="00BC2399" w:rsidRDefault="00B4474B">
            <w:pPr>
              <w:pStyle w:val="Compact"/>
            </w:pPr>
            <w:r>
              <w:t>Embedding</w:t>
            </w:r>
          </w:p>
        </w:tc>
        <w:tc>
          <w:tcPr>
            <w:tcW w:w="1340" w:type="dxa"/>
          </w:tcPr>
          <w:p w14:paraId="322E39E0" w14:textId="77777777" w:rsidR="00BC2399" w:rsidRDefault="00B4474B">
            <w:pPr>
              <w:pStyle w:val="Compact"/>
            </w:pPr>
            <w:r>
              <w:t>baseline</w:t>
            </w:r>
          </w:p>
        </w:tc>
        <w:tc>
          <w:tcPr>
            <w:tcW w:w="974" w:type="dxa"/>
          </w:tcPr>
          <w:p w14:paraId="326F210A" w14:textId="77777777" w:rsidR="00BC2399" w:rsidRDefault="00B4474B">
            <w:pPr>
              <w:pStyle w:val="Compact"/>
            </w:pPr>
            <w:r>
              <w:t>0.4308</w:t>
            </w:r>
          </w:p>
        </w:tc>
        <w:tc>
          <w:tcPr>
            <w:tcW w:w="731" w:type="dxa"/>
          </w:tcPr>
          <w:p w14:paraId="6C534E3A" w14:textId="77777777" w:rsidR="00BC2399" w:rsidRDefault="00B4474B">
            <w:pPr>
              <w:pStyle w:val="Compact"/>
            </w:pPr>
            <w:r>
              <w:t>0.0790</w:t>
            </w:r>
          </w:p>
        </w:tc>
        <w:tc>
          <w:tcPr>
            <w:tcW w:w="1096" w:type="dxa"/>
          </w:tcPr>
          <w:p w14:paraId="52ECFFDB" w14:textId="77777777" w:rsidR="00BC2399" w:rsidRDefault="00B4474B">
            <w:pPr>
              <w:pStyle w:val="Compact"/>
            </w:pPr>
            <w:r>
              <w:t>0.5005</w:t>
            </w:r>
          </w:p>
        </w:tc>
        <w:tc>
          <w:tcPr>
            <w:tcW w:w="731" w:type="dxa"/>
          </w:tcPr>
          <w:p w14:paraId="692046E7" w14:textId="77777777" w:rsidR="00BC2399" w:rsidRDefault="00B4474B">
            <w:pPr>
              <w:pStyle w:val="Compact"/>
            </w:pPr>
            <w:r>
              <w:t>0.6775</w:t>
            </w:r>
          </w:p>
        </w:tc>
        <w:tc>
          <w:tcPr>
            <w:tcW w:w="1218" w:type="dxa"/>
          </w:tcPr>
          <w:p w14:paraId="164CFDA9" w14:textId="77777777" w:rsidR="00BC2399" w:rsidRDefault="00B4474B">
            <w:pPr>
              <w:pStyle w:val="Compact"/>
            </w:pPr>
            <w:r>
              <w:t>130</w:t>
            </w:r>
          </w:p>
        </w:tc>
      </w:tr>
      <w:tr w:rsidR="00BC2399" w14:paraId="59112ECC" w14:textId="77777777">
        <w:tc>
          <w:tcPr>
            <w:tcW w:w="1827" w:type="dxa"/>
          </w:tcPr>
          <w:p w14:paraId="3D511F51" w14:textId="77777777" w:rsidR="00BC2399" w:rsidRDefault="00B4474B">
            <w:pPr>
              <w:pStyle w:val="Compact"/>
            </w:pPr>
            <w:r>
              <w:t>Embedding</w:t>
            </w:r>
          </w:p>
        </w:tc>
        <w:tc>
          <w:tcPr>
            <w:tcW w:w="1340" w:type="dxa"/>
          </w:tcPr>
          <w:p w14:paraId="6C2B3912" w14:textId="77777777" w:rsidR="00BC2399" w:rsidRDefault="00B4474B">
            <w:pPr>
              <w:pStyle w:val="Compact"/>
            </w:pPr>
            <w:r>
              <w:t>with_features</w:t>
            </w:r>
          </w:p>
        </w:tc>
        <w:tc>
          <w:tcPr>
            <w:tcW w:w="974" w:type="dxa"/>
          </w:tcPr>
          <w:p w14:paraId="51394ECA" w14:textId="77777777" w:rsidR="00BC2399" w:rsidRDefault="00B4474B">
            <w:pPr>
              <w:pStyle w:val="Compact"/>
            </w:pPr>
            <w:r>
              <w:t>0.3745</w:t>
            </w:r>
          </w:p>
        </w:tc>
        <w:tc>
          <w:tcPr>
            <w:tcW w:w="731" w:type="dxa"/>
          </w:tcPr>
          <w:p w14:paraId="1E9080EA" w14:textId="77777777" w:rsidR="00BC2399" w:rsidRDefault="00B4474B">
            <w:pPr>
              <w:pStyle w:val="Compact"/>
            </w:pPr>
            <w:r>
              <w:t>0.0695</w:t>
            </w:r>
          </w:p>
        </w:tc>
        <w:tc>
          <w:tcPr>
            <w:tcW w:w="1096" w:type="dxa"/>
          </w:tcPr>
          <w:p w14:paraId="28AE4935" w14:textId="77777777" w:rsidR="00BC2399" w:rsidRDefault="00B4474B">
            <w:pPr>
              <w:pStyle w:val="Compact"/>
            </w:pPr>
            <w:r>
              <w:t>0.4366</w:t>
            </w:r>
          </w:p>
        </w:tc>
        <w:tc>
          <w:tcPr>
            <w:tcW w:w="731" w:type="dxa"/>
          </w:tcPr>
          <w:p w14:paraId="413B3292" w14:textId="77777777" w:rsidR="00BC2399" w:rsidRDefault="00B4474B">
            <w:pPr>
              <w:pStyle w:val="Compact"/>
            </w:pPr>
            <w:r>
              <w:t>0.5975</w:t>
            </w:r>
          </w:p>
        </w:tc>
        <w:tc>
          <w:tcPr>
            <w:tcW w:w="1218" w:type="dxa"/>
          </w:tcPr>
          <w:p w14:paraId="170FED59" w14:textId="77777777" w:rsidR="00BC2399" w:rsidRDefault="00B4474B">
            <w:pPr>
              <w:pStyle w:val="Compact"/>
            </w:pPr>
            <w:r>
              <w:t>121</w:t>
            </w:r>
          </w:p>
        </w:tc>
      </w:tr>
      <w:tr w:rsidR="00BC2399" w14:paraId="45B1D706" w14:textId="77777777">
        <w:tc>
          <w:tcPr>
            <w:tcW w:w="1827" w:type="dxa"/>
          </w:tcPr>
          <w:p w14:paraId="033D1C2F" w14:textId="77777777" w:rsidR="00BC2399" w:rsidRDefault="00B4474B">
            <w:pPr>
              <w:pStyle w:val="Compact"/>
            </w:pPr>
            <w:r>
              <w:t>Hybrid (avg 3 fusions)</w:t>
            </w:r>
          </w:p>
        </w:tc>
        <w:tc>
          <w:tcPr>
            <w:tcW w:w="1340" w:type="dxa"/>
          </w:tcPr>
          <w:p w14:paraId="5A6EE2E8" w14:textId="77777777" w:rsidR="00BC2399" w:rsidRDefault="00B4474B">
            <w:pPr>
              <w:pStyle w:val="Compact"/>
            </w:pPr>
            <w:r>
              <w:t>baseline</w:t>
            </w:r>
          </w:p>
        </w:tc>
        <w:tc>
          <w:tcPr>
            <w:tcW w:w="974" w:type="dxa"/>
          </w:tcPr>
          <w:p w14:paraId="6B03C216" w14:textId="77777777" w:rsidR="00BC2399" w:rsidRDefault="00B4474B">
            <w:pPr>
              <w:pStyle w:val="Compact"/>
            </w:pPr>
            <w:r>
              <w:t>0.4308</w:t>
            </w:r>
          </w:p>
        </w:tc>
        <w:tc>
          <w:tcPr>
            <w:tcW w:w="731" w:type="dxa"/>
          </w:tcPr>
          <w:p w14:paraId="0A39B4BD" w14:textId="77777777" w:rsidR="00BC2399" w:rsidRDefault="00B4474B">
            <w:pPr>
              <w:pStyle w:val="Compact"/>
            </w:pPr>
            <w:r>
              <w:t>0.0790</w:t>
            </w:r>
          </w:p>
        </w:tc>
        <w:tc>
          <w:tcPr>
            <w:tcW w:w="1096" w:type="dxa"/>
          </w:tcPr>
          <w:p w14:paraId="62D77C1E" w14:textId="77777777" w:rsidR="00BC2399" w:rsidRDefault="00B4474B">
            <w:pPr>
              <w:pStyle w:val="Compact"/>
            </w:pPr>
            <w:r>
              <w:t>0.5005</w:t>
            </w:r>
          </w:p>
        </w:tc>
        <w:tc>
          <w:tcPr>
            <w:tcW w:w="731" w:type="dxa"/>
          </w:tcPr>
          <w:p w14:paraId="7FC17358" w14:textId="77777777" w:rsidR="00BC2399" w:rsidRDefault="00B4474B">
            <w:pPr>
              <w:pStyle w:val="Compact"/>
            </w:pPr>
            <w:r>
              <w:t>0.6775</w:t>
            </w:r>
          </w:p>
        </w:tc>
        <w:tc>
          <w:tcPr>
            <w:tcW w:w="1218" w:type="dxa"/>
          </w:tcPr>
          <w:p w14:paraId="3B72FF1D" w14:textId="77777777" w:rsidR="00BC2399" w:rsidRDefault="00B4474B">
            <w:pPr>
              <w:pStyle w:val="Compact"/>
            </w:pPr>
            <w:r>
              <w:t>149</w:t>
            </w:r>
          </w:p>
        </w:tc>
      </w:tr>
      <w:tr w:rsidR="00BC2399" w14:paraId="36FFF177" w14:textId="77777777">
        <w:tc>
          <w:tcPr>
            <w:tcW w:w="1827" w:type="dxa"/>
          </w:tcPr>
          <w:p w14:paraId="5292D2B3" w14:textId="77777777" w:rsidR="00BC2399" w:rsidRDefault="00B4474B">
            <w:pPr>
              <w:pStyle w:val="Compact"/>
            </w:pPr>
            <w:r>
              <w:t>Hybrid (avg 3 fusions)</w:t>
            </w:r>
          </w:p>
        </w:tc>
        <w:tc>
          <w:tcPr>
            <w:tcW w:w="1340" w:type="dxa"/>
          </w:tcPr>
          <w:p w14:paraId="65AA0ED7" w14:textId="77777777" w:rsidR="00BC2399" w:rsidRDefault="00B4474B">
            <w:pPr>
              <w:pStyle w:val="Compact"/>
            </w:pPr>
            <w:r>
              <w:t>with_features</w:t>
            </w:r>
          </w:p>
        </w:tc>
        <w:tc>
          <w:tcPr>
            <w:tcW w:w="974" w:type="dxa"/>
          </w:tcPr>
          <w:p w14:paraId="48084AF0" w14:textId="77777777" w:rsidR="00BC2399" w:rsidRDefault="00B4474B">
            <w:pPr>
              <w:pStyle w:val="Compact"/>
            </w:pPr>
            <w:r>
              <w:t>0.3745</w:t>
            </w:r>
          </w:p>
        </w:tc>
        <w:tc>
          <w:tcPr>
            <w:tcW w:w="731" w:type="dxa"/>
          </w:tcPr>
          <w:p w14:paraId="012FA432" w14:textId="77777777" w:rsidR="00BC2399" w:rsidRDefault="00B4474B">
            <w:pPr>
              <w:pStyle w:val="Compact"/>
            </w:pPr>
            <w:r>
              <w:t>0.0695</w:t>
            </w:r>
          </w:p>
        </w:tc>
        <w:tc>
          <w:tcPr>
            <w:tcW w:w="1096" w:type="dxa"/>
          </w:tcPr>
          <w:p w14:paraId="1BBABED3" w14:textId="77777777" w:rsidR="00BC2399" w:rsidRDefault="00B4474B">
            <w:pPr>
              <w:pStyle w:val="Compact"/>
            </w:pPr>
            <w:r>
              <w:t>0.4366</w:t>
            </w:r>
          </w:p>
        </w:tc>
        <w:tc>
          <w:tcPr>
            <w:tcW w:w="731" w:type="dxa"/>
          </w:tcPr>
          <w:p w14:paraId="66376205" w14:textId="77777777" w:rsidR="00BC2399" w:rsidRDefault="00B4474B">
            <w:pPr>
              <w:pStyle w:val="Compact"/>
            </w:pPr>
            <w:r>
              <w:t>0.5975</w:t>
            </w:r>
          </w:p>
        </w:tc>
        <w:tc>
          <w:tcPr>
            <w:tcW w:w="1218" w:type="dxa"/>
          </w:tcPr>
          <w:p w14:paraId="75B83616" w14:textId="77777777" w:rsidR="00BC2399" w:rsidRDefault="00B4474B">
            <w:pPr>
              <w:pStyle w:val="Compact"/>
            </w:pPr>
            <w:r>
              <w:t>174</w:t>
            </w:r>
          </w:p>
        </w:tc>
      </w:tr>
      <w:tr w:rsidR="00BC2399" w14:paraId="311977D5" w14:textId="77777777">
        <w:tc>
          <w:tcPr>
            <w:tcW w:w="1827" w:type="dxa"/>
          </w:tcPr>
          <w:p w14:paraId="13DF254B" w14:textId="77777777" w:rsidR="00BC2399" w:rsidRDefault="00B4474B">
            <w:pPr>
              <w:pStyle w:val="Compact"/>
            </w:pPr>
            <w:r>
              <w:t>Multi-encoder (avg 3 fusions)</w:t>
            </w:r>
          </w:p>
        </w:tc>
        <w:tc>
          <w:tcPr>
            <w:tcW w:w="1340" w:type="dxa"/>
          </w:tcPr>
          <w:p w14:paraId="72A67786" w14:textId="77777777" w:rsidR="00BC2399" w:rsidRDefault="00B4474B">
            <w:pPr>
              <w:pStyle w:val="Compact"/>
            </w:pPr>
            <w:r>
              <w:t>baseline</w:t>
            </w:r>
          </w:p>
        </w:tc>
        <w:tc>
          <w:tcPr>
            <w:tcW w:w="974" w:type="dxa"/>
          </w:tcPr>
          <w:p w14:paraId="7744423E" w14:textId="77777777" w:rsidR="00BC2399" w:rsidRDefault="00B4474B">
            <w:pPr>
              <w:pStyle w:val="Compact"/>
            </w:pPr>
            <w:r>
              <w:rPr>
                <w:b/>
                <w:bCs/>
              </w:rPr>
              <w:t>0.4683</w:t>
            </w:r>
          </w:p>
        </w:tc>
        <w:tc>
          <w:tcPr>
            <w:tcW w:w="731" w:type="dxa"/>
          </w:tcPr>
          <w:p w14:paraId="10AE3A64" w14:textId="77777777" w:rsidR="00BC2399" w:rsidRDefault="00B4474B">
            <w:pPr>
              <w:pStyle w:val="Compact"/>
            </w:pPr>
            <w:r>
              <w:rPr>
                <w:b/>
                <w:bCs/>
              </w:rPr>
              <w:t>0.0840</w:t>
            </w:r>
          </w:p>
        </w:tc>
        <w:tc>
          <w:tcPr>
            <w:tcW w:w="1096" w:type="dxa"/>
          </w:tcPr>
          <w:p w14:paraId="0702B72B" w14:textId="77777777" w:rsidR="00BC2399" w:rsidRDefault="00B4474B">
            <w:pPr>
              <w:pStyle w:val="Compact"/>
            </w:pPr>
            <w:r>
              <w:rPr>
                <w:b/>
                <w:bCs/>
              </w:rPr>
              <w:t>0.5388</w:t>
            </w:r>
          </w:p>
        </w:tc>
        <w:tc>
          <w:tcPr>
            <w:tcW w:w="731" w:type="dxa"/>
          </w:tcPr>
          <w:p w14:paraId="0E399FE0" w14:textId="77777777" w:rsidR="00BC2399" w:rsidRDefault="00B4474B">
            <w:pPr>
              <w:pStyle w:val="Compact"/>
            </w:pPr>
            <w:r>
              <w:rPr>
                <w:b/>
                <w:bCs/>
              </w:rPr>
              <w:t>0.7216</w:t>
            </w:r>
          </w:p>
        </w:tc>
        <w:tc>
          <w:tcPr>
            <w:tcW w:w="1218" w:type="dxa"/>
          </w:tcPr>
          <w:p w14:paraId="53B71124" w14:textId="77777777" w:rsidR="00BC2399" w:rsidRDefault="00B4474B">
            <w:pPr>
              <w:pStyle w:val="Compact"/>
            </w:pPr>
            <w:r>
              <w:t>218</w:t>
            </w:r>
          </w:p>
        </w:tc>
      </w:tr>
      <w:tr w:rsidR="00BC2399" w14:paraId="5D7BA512" w14:textId="77777777">
        <w:tc>
          <w:tcPr>
            <w:tcW w:w="1827" w:type="dxa"/>
          </w:tcPr>
          <w:p w14:paraId="3916F37B" w14:textId="77777777" w:rsidR="00BC2399" w:rsidRDefault="00B4474B">
            <w:pPr>
              <w:pStyle w:val="Compact"/>
            </w:pPr>
            <w:r>
              <w:t xml:space="preserve">Multi-encoder (avg </w:t>
            </w:r>
            <w:r>
              <w:lastRenderedPageBreak/>
              <w:t>3 fusions)</w:t>
            </w:r>
          </w:p>
        </w:tc>
        <w:tc>
          <w:tcPr>
            <w:tcW w:w="1340" w:type="dxa"/>
          </w:tcPr>
          <w:p w14:paraId="40878C00" w14:textId="77777777" w:rsidR="00BC2399" w:rsidRDefault="00B4474B">
            <w:pPr>
              <w:pStyle w:val="Compact"/>
            </w:pPr>
            <w:r>
              <w:lastRenderedPageBreak/>
              <w:t>with_features</w:t>
            </w:r>
          </w:p>
        </w:tc>
        <w:tc>
          <w:tcPr>
            <w:tcW w:w="974" w:type="dxa"/>
          </w:tcPr>
          <w:p w14:paraId="2B12BF6E" w14:textId="77777777" w:rsidR="00BC2399" w:rsidRDefault="00B4474B">
            <w:pPr>
              <w:pStyle w:val="Compact"/>
            </w:pPr>
            <w:r>
              <w:rPr>
                <w:b/>
                <w:bCs/>
              </w:rPr>
              <w:t>0.4683</w:t>
            </w:r>
          </w:p>
        </w:tc>
        <w:tc>
          <w:tcPr>
            <w:tcW w:w="731" w:type="dxa"/>
          </w:tcPr>
          <w:p w14:paraId="0946BA3A" w14:textId="77777777" w:rsidR="00BC2399" w:rsidRDefault="00B4474B">
            <w:pPr>
              <w:pStyle w:val="Compact"/>
            </w:pPr>
            <w:r>
              <w:rPr>
                <w:b/>
                <w:bCs/>
              </w:rPr>
              <w:t>0.084</w:t>
            </w:r>
            <w:r>
              <w:rPr>
                <w:b/>
                <w:bCs/>
              </w:rPr>
              <w:lastRenderedPageBreak/>
              <w:t>0</w:t>
            </w:r>
          </w:p>
        </w:tc>
        <w:tc>
          <w:tcPr>
            <w:tcW w:w="1096" w:type="dxa"/>
          </w:tcPr>
          <w:p w14:paraId="7962FFAF" w14:textId="77777777" w:rsidR="00BC2399" w:rsidRDefault="00B4474B">
            <w:pPr>
              <w:pStyle w:val="Compact"/>
            </w:pPr>
            <w:r>
              <w:rPr>
                <w:b/>
                <w:bCs/>
              </w:rPr>
              <w:lastRenderedPageBreak/>
              <w:t>0.5388</w:t>
            </w:r>
          </w:p>
        </w:tc>
        <w:tc>
          <w:tcPr>
            <w:tcW w:w="731" w:type="dxa"/>
          </w:tcPr>
          <w:p w14:paraId="65F7DAC0" w14:textId="77777777" w:rsidR="00BC2399" w:rsidRDefault="00B4474B">
            <w:pPr>
              <w:pStyle w:val="Compact"/>
            </w:pPr>
            <w:r>
              <w:rPr>
                <w:b/>
                <w:bCs/>
              </w:rPr>
              <w:t>0.721</w:t>
            </w:r>
            <w:r>
              <w:rPr>
                <w:b/>
                <w:bCs/>
              </w:rPr>
              <w:lastRenderedPageBreak/>
              <w:t>6</w:t>
            </w:r>
          </w:p>
        </w:tc>
        <w:tc>
          <w:tcPr>
            <w:tcW w:w="1218" w:type="dxa"/>
          </w:tcPr>
          <w:p w14:paraId="708FF374" w14:textId="77777777" w:rsidR="00BC2399" w:rsidRDefault="00B4474B">
            <w:pPr>
              <w:pStyle w:val="Compact"/>
            </w:pPr>
            <w:r>
              <w:lastRenderedPageBreak/>
              <w:t>220</w:t>
            </w:r>
          </w:p>
        </w:tc>
      </w:tr>
    </w:tbl>
    <w:p w14:paraId="6B788E29" w14:textId="77777777" w:rsidR="00BC2399" w:rsidRDefault="00B4474B">
      <w:pPr>
        <w:pStyle w:val="Heading3"/>
      </w:pPr>
      <w:bookmarkStart w:id="85" w:name="timing-summary"/>
      <w:bookmarkEnd w:id="84"/>
      <w:r>
        <w:t>12.4 Timing Summary</w:t>
      </w:r>
    </w:p>
    <w:tbl>
      <w:tblPr>
        <w:tblStyle w:val="Table"/>
        <w:tblW w:w="5000" w:type="pct"/>
        <w:tblLayout w:type="fixed"/>
        <w:tblLook w:val="0020" w:firstRow="1" w:lastRow="0" w:firstColumn="0" w:lastColumn="0" w:noHBand="0" w:noVBand="0"/>
      </w:tblPr>
      <w:tblGrid>
        <w:gridCol w:w="1873"/>
        <w:gridCol w:w="2290"/>
        <w:gridCol w:w="1874"/>
        <w:gridCol w:w="1249"/>
        <w:gridCol w:w="2290"/>
      </w:tblGrid>
      <w:tr w:rsidR="00BC2399" w14:paraId="3F44E80E"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1549" w:type="dxa"/>
          </w:tcPr>
          <w:p w14:paraId="0AF2A6F2" w14:textId="77777777" w:rsidR="00BC2399" w:rsidRDefault="00B4474B">
            <w:pPr>
              <w:pStyle w:val="Compact"/>
            </w:pPr>
            <w:r>
              <w:t>Dataset</w:t>
            </w:r>
          </w:p>
        </w:tc>
        <w:tc>
          <w:tcPr>
            <w:tcW w:w="1893" w:type="dxa"/>
          </w:tcPr>
          <w:p w14:paraId="19FB42B2" w14:textId="77777777" w:rsidR="00BC2399" w:rsidRDefault="00B4474B">
            <w:pPr>
              <w:pStyle w:val="Compact"/>
            </w:pPr>
            <w:r>
              <w:t>Total Time</w:t>
            </w:r>
          </w:p>
        </w:tc>
        <w:tc>
          <w:tcPr>
            <w:tcW w:w="1549" w:type="dxa"/>
          </w:tcPr>
          <w:p w14:paraId="573A63A8" w14:textId="77777777" w:rsidR="00BC2399" w:rsidRDefault="00B4474B">
            <w:pPr>
              <w:pStyle w:val="Compact"/>
            </w:pPr>
            <w:r>
              <w:t>Queries</w:t>
            </w:r>
          </w:p>
        </w:tc>
        <w:tc>
          <w:tcPr>
            <w:tcW w:w="1033" w:type="dxa"/>
          </w:tcPr>
          <w:p w14:paraId="760DF853" w14:textId="77777777" w:rsidR="00BC2399" w:rsidRDefault="00B4474B">
            <w:pPr>
              <w:pStyle w:val="Compact"/>
            </w:pPr>
            <w:r>
              <w:t>Runs</w:t>
            </w:r>
          </w:p>
        </w:tc>
        <w:tc>
          <w:tcPr>
            <w:tcW w:w="1893" w:type="dxa"/>
          </w:tcPr>
          <w:p w14:paraId="10FC6F42" w14:textId="77777777" w:rsidR="00BC2399" w:rsidRDefault="00B4474B">
            <w:pPr>
              <w:pStyle w:val="Compact"/>
            </w:pPr>
            <w:r>
              <w:t>Throughput</w:t>
            </w:r>
          </w:p>
        </w:tc>
      </w:tr>
      <w:tr w:rsidR="00BC2399" w14:paraId="33B828A2" w14:textId="77777777">
        <w:tc>
          <w:tcPr>
            <w:tcW w:w="1549" w:type="dxa"/>
          </w:tcPr>
          <w:p w14:paraId="518739F3" w14:textId="77777777" w:rsidR="00BC2399" w:rsidRDefault="00B4474B">
            <w:pPr>
              <w:pStyle w:val="Compact"/>
            </w:pPr>
            <w:r>
              <w:t>Touché-2020</w:t>
            </w:r>
          </w:p>
        </w:tc>
        <w:tc>
          <w:tcPr>
            <w:tcW w:w="1893" w:type="dxa"/>
          </w:tcPr>
          <w:p w14:paraId="4BC70973" w14:textId="77777777" w:rsidR="00BC2399" w:rsidRDefault="00B4474B">
            <w:pPr>
              <w:pStyle w:val="Compact"/>
            </w:pPr>
            <w:r>
              <w:t>4 min 48 s</w:t>
            </w:r>
          </w:p>
        </w:tc>
        <w:tc>
          <w:tcPr>
            <w:tcW w:w="1549" w:type="dxa"/>
          </w:tcPr>
          <w:p w14:paraId="2DC26961" w14:textId="77777777" w:rsidR="00BC2399" w:rsidRDefault="00B4474B">
            <w:pPr>
              <w:pStyle w:val="Compact"/>
            </w:pPr>
            <w:r>
              <w:t>49</w:t>
            </w:r>
          </w:p>
        </w:tc>
        <w:tc>
          <w:tcPr>
            <w:tcW w:w="1033" w:type="dxa"/>
          </w:tcPr>
          <w:p w14:paraId="16517799" w14:textId="77777777" w:rsidR="00BC2399" w:rsidRDefault="00B4474B">
            <w:pPr>
              <w:pStyle w:val="Compact"/>
            </w:pPr>
            <w:r>
              <w:t>18</w:t>
            </w:r>
          </w:p>
        </w:tc>
        <w:tc>
          <w:tcPr>
            <w:tcW w:w="1893" w:type="dxa"/>
          </w:tcPr>
          <w:p w14:paraId="4E65D563" w14:textId="77777777" w:rsidR="00BC2399" w:rsidRDefault="00B4474B">
            <w:pPr>
              <w:pStyle w:val="Compact"/>
            </w:pPr>
            <w:r>
              <w:t>306 ms/query/run</w:t>
            </w:r>
          </w:p>
        </w:tc>
      </w:tr>
      <w:tr w:rsidR="00BC2399" w14:paraId="0D40BD7C" w14:textId="77777777">
        <w:tc>
          <w:tcPr>
            <w:tcW w:w="1549" w:type="dxa"/>
          </w:tcPr>
          <w:p w14:paraId="3AFB9762" w14:textId="77777777" w:rsidR="00BC2399" w:rsidRDefault="00B4474B">
            <w:pPr>
              <w:pStyle w:val="Compact"/>
            </w:pPr>
            <w:r>
              <w:t>NQ</w:t>
            </w:r>
          </w:p>
        </w:tc>
        <w:tc>
          <w:tcPr>
            <w:tcW w:w="1893" w:type="dxa"/>
          </w:tcPr>
          <w:p w14:paraId="60EB5DD8" w14:textId="77777777" w:rsidR="00BC2399" w:rsidRDefault="00B4474B">
            <w:pPr>
              <w:pStyle w:val="Compact"/>
            </w:pPr>
            <w:r>
              <w:t>14 min 26 s</w:t>
            </w:r>
          </w:p>
        </w:tc>
        <w:tc>
          <w:tcPr>
            <w:tcW w:w="1549" w:type="dxa"/>
          </w:tcPr>
          <w:p w14:paraId="407C201B" w14:textId="77777777" w:rsidR="00BC2399" w:rsidRDefault="00B4474B">
            <w:pPr>
              <w:pStyle w:val="Compact"/>
            </w:pPr>
            <w:r>
              <w:t>200</w:t>
            </w:r>
          </w:p>
        </w:tc>
        <w:tc>
          <w:tcPr>
            <w:tcW w:w="1033" w:type="dxa"/>
          </w:tcPr>
          <w:p w14:paraId="74E87037" w14:textId="77777777" w:rsidR="00BC2399" w:rsidRDefault="00B4474B">
            <w:pPr>
              <w:pStyle w:val="Compact"/>
            </w:pPr>
            <w:r>
              <w:t>18</w:t>
            </w:r>
          </w:p>
        </w:tc>
        <w:tc>
          <w:tcPr>
            <w:tcW w:w="1893" w:type="dxa"/>
          </w:tcPr>
          <w:p w14:paraId="1425E7F7" w14:textId="77777777" w:rsidR="00BC2399" w:rsidRDefault="00B4474B">
            <w:pPr>
              <w:pStyle w:val="Compact"/>
            </w:pPr>
            <w:r>
              <w:t>241 ms/query/run</w:t>
            </w:r>
          </w:p>
        </w:tc>
      </w:tr>
      <w:tr w:rsidR="00BC2399" w14:paraId="7DFB0783" w14:textId="77777777">
        <w:tc>
          <w:tcPr>
            <w:tcW w:w="1549" w:type="dxa"/>
          </w:tcPr>
          <w:p w14:paraId="07B1EDDB" w14:textId="77777777" w:rsidR="00BC2399" w:rsidRDefault="00B4474B">
            <w:pPr>
              <w:pStyle w:val="Compact"/>
            </w:pPr>
            <w:r>
              <w:rPr>
                <w:b/>
                <w:bCs/>
              </w:rPr>
              <w:t>Total</w:t>
            </w:r>
          </w:p>
        </w:tc>
        <w:tc>
          <w:tcPr>
            <w:tcW w:w="1893" w:type="dxa"/>
          </w:tcPr>
          <w:p w14:paraId="4FFE99B0" w14:textId="77777777" w:rsidR="00BC2399" w:rsidRDefault="00B4474B">
            <w:pPr>
              <w:pStyle w:val="Compact"/>
            </w:pPr>
            <w:r>
              <w:rPr>
                <w:b/>
                <w:bCs/>
              </w:rPr>
              <w:t>19 min 14 s</w:t>
            </w:r>
          </w:p>
        </w:tc>
        <w:tc>
          <w:tcPr>
            <w:tcW w:w="1549" w:type="dxa"/>
          </w:tcPr>
          <w:p w14:paraId="755AD870" w14:textId="77777777" w:rsidR="00BC2399" w:rsidRDefault="00B4474B">
            <w:pPr>
              <w:pStyle w:val="Compact"/>
            </w:pPr>
            <w:r>
              <w:rPr>
                <w:b/>
                <w:bCs/>
              </w:rPr>
              <w:t>249</w:t>
            </w:r>
          </w:p>
        </w:tc>
        <w:tc>
          <w:tcPr>
            <w:tcW w:w="1033" w:type="dxa"/>
          </w:tcPr>
          <w:p w14:paraId="392E4948" w14:textId="77777777" w:rsidR="00BC2399" w:rsidRDefault="00B4474B">
            <w:pPr>
              <w:pStyle w:val="Compact"/>
            </w:pPr>
            <w:r>
              <w:rPr>
                <w:b/>
                <w:bCs/>
              </w:rPr>
              <w:t>36</w:t>
            </w:r>
          </w:p>
        </w:tc>
        <w:tc>
          <w:tcPr>
            <w:tcW w:w="1893" w:type="dxa"/>
          </w:tcPr>
          <w:p w14:paraId="3FBE2E17" w14:textId="77777777" w:rsidR="00BC2399" w:rsidRDefault="00B4474B">
            <w:pPr>
              <w:pStyle w:val="Compact"/>
            </w:pPr>
            <w:r>
              <w:rPr>
                <w:b/>
                <w:bCs/>
              </w:rPr>
              <w:t>258 ms/query/run</w:t>
            </w:r>
          </w:p>
        </w:tc>
      </w:tr>
    </w:tbl>
    <w:p w14:paraId="225C20A8" w14:textId="77777777" w:rsidR="00BC2399" w:rsidRDefault="00B4474B">
      <w:pPr>
        <w:pStyle w:val="Heading3"/>
      </w:pPr>
      <w:bookmarkStart w:id="86" w:name="evaluation-charts"/>
      <w:bookmarkEnd w:id="85"/>
      <w:r>
        <w:t>12.5 Evaluation Charts</w:t>
      </w:r>
    </w:p>
    <w:p w14:paraId="435D8E72" w14:textId="77777777" w:rsidR="00BC2399" w:rsidRDefault="00B4474B">
      <w:pPr>
        <w:pStyle w:val="FirstParagraph"/>
      </w:pPr>
      <w:r>
        <w:t>The following charts visualise the core metrics across all five representations, averaged over both datasets. Each bar represents the mean of the two conditions (baseline + with_features) to show overall performance.</w:t>
      </w:r>
    </w:p>
    <w:tbl>
      <w:tblPr>
        <w:tblStyle w:val="Table"/>
        <w:tblW w:w="0" w:type="auto"/>
        <w:jc w:val="center"/>
        <w:tblLook w:val="0600" w:firstRow="0" w:lastRow="0" w:firstColumn="0" w:lastColumn="0" w:noHBand="1" w:noVBand="1"/>
      </w:tblPr>
      <w:tblGrid>
        <w:gridCol w:w="1142"/>
      </w:tblGrid>
      <w:tr w:rsidR="00BC2399" w14:paraId="4C455C9B" w14:textId="77777777">
        <w:trPr>
          <w:jc w:val="center"/>
        </w:trPr>
        <w:tc>
          <w:tcPr>
            <w:tcW w:w="0" w:type="auto"/>
          </w:tcPr>
          <w:p w14:paraId="772E74D7" w14:textId="77777777" w:rsidR="00BC2399" w:rsidRDefault="00B4474B">
            <w:pPr>
              <w:pStyle w:val="Compact"/>
              <w:jc w:val="center"/>
            </w:pPr>
            <w:r>
              <w:t>MAP@10</w:t>
            </w:r>
          </w:p>
        </w:tc>
      </w:tr>
    </w:tbl>
    <w:p w14:paraId="107DE156" w14:textId="30EE3A10" w:rsidR="00BC2399" w:rsidRDefault="00841980">
      <w:pPr>
        <w:pStyle w:val="BodyText"/>
      </w:pPr>
      <w:r>
        <w:rPr>
          <w:noProof/>
        </w:rPr>
        <w:drawing>
          <wp:inline distT="0" distB="0" distL="0" distR="0" wp14:anchorId="4FE1FCDB" wp14:editId="4CAA8ED7">
            <wp:extent cx="59436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r w:rsidR="00B4474B">
        <w:rPr>
          <w:i/>
          <w:iCs/>
        </w:rPr>
        <w:t>Figure 1: Mean Average Precision at 10. Multi-encoder achieves the highest MAP (0.2518), followed closely by embedding (0.2330) and BM25 (0.2154). TF-IDF trails at 0.0772.</w:t>
      </w:r>
    </w:p>
    <w:tbl>
      <w:tblPr>
        <w:tblStyle w:val="Table"/>
        <w:tblW w:w="0" w:type="auto"/>
        <w:jc w:val="center"/>
        <w:tblLook w:val="0600" w:firstRow="0" w:lastRow="0" w:firstColumn="0" w:lastColumn="0" w:noHBand="1" w:noVBand="1"/>
      </w:tblPr>
      <w:tblGrid>
        <w:gridCol w:w="798"/>
      </w:tblGrid>
      <w:tr w:rsidR="00BC2399" w14:paraId="044821E0" w14:textId="77777777">
        <w:trPr>
          <w:jc w:val="center"/>
        </w:trPr>
        <w:tc>
          <w:tcPr>
            <w:tcW w:w="0" w:type="auto"/>
          </w:tcPr>
          <w:p w14:paraId="2D616ECE" w14:textId="77777777" w:rsidR="00841980" w:rsidRDefault="00841980">
            <w:pPr>
              <w:pStyle w:val="Compact"/>
              <w:jc w:val="center"/>
              <w:rPr>
                <w:rtl/>
              </w:rPr>
            </w:pPr>
          </w:p>
          <w:p w14:paraId="1511826F" w14:textId="77777777" w:rsidR="00841980" w:rsidRDefault="00841980">
            <w:pPr>
              <w:pStyle w:val="Compact"/>
              <w:jc w:val="center"/>
              <w:rPr>
                <w:rtl/>
              </w:rPr>
            </w:pPr>
          </w:p>
          <w:p w14:paraId="45DF94FF" w14:textId="77777777" w:rsidR="00841980" w:rsidRDefault="00841980">
            <w:pPr>
              <w:pStyle w:val="Compact"/>
              <w:jc w:val="center"/>
              <w:rPr>
                <w:rtl/>
              </w:rPr>
            </w:pPr>
          </w:p>
          <w:p w14:paraId="6B1FEF60" w14:textId="77777777" w:rsidR="00841980" w:rsidRDefault="00841980">
            <w:pPr>
              <w:pStyle w:val="Compact"/>
              <w:jc w:val="center"/>
              <w:rPr>
                <w:rtl/>
              </w:rPr>
            </w:pPr>
          </w:p>
          <w:p w14:paraId="045D190D" w14:textId="77777777" w:rsidR="00841980" w:rsidRDefault="00841980">
            <w:pPr>
              <w:pStyle w:val="Compact"/>
              <w:jc w:val="center"/>
              <w:rPr>
                <w:rtl/>
              </w:rPr>
            </w:pPr>
          </w:p>
          <w:p w14:paraId="696D9E28" w14:textId="77777777" w:rsidR="00841980" w:rsidRDefault="00841980">
            <w:pPr>
              <w:pStyle w:val="Compact"/>
              <w:jc w:val="center"/>
              <w:rPr>
                <w:rtl/>
              </w:rPr>
            </w:pPr>
          </w:p>
          <w:p w14:paraId="57DF5B77" w14:textId="77777777" w:rsidR="00841980" w:rsidRDefault="00841980">
            <w:pPr>
              <w:pStyle w:val="Compact"/>
              <w:jc w:val="center"/>
              <w:rPr>
                <w:rtl/>
              </w:rPr>
            </w:pPr>
          </w:p>
          <w:p w14:paraId="4D6342B6" w14:textId="77777777" w:rsidR="00841980" w:rsidRDefault="00841980">
            <w:pPr>
              <w:pStyle w:val="Compact"/>
              <w:jc w:val="center"/>
              <w:rPr>
                <w:rtl/>
              </w:rPr>
            </w:pPr>
          </w:p>
          <w:p w14:paraId="34A32DB7" w14:textId="77777777" w:rsidR="00841980" w:rsidRDefault="00841980">
            <w:pPr>
              <w:pStyle w:val="Compact"/>
              <w:jc w:val="center"/>
              <w:rPr>
                <w:rtl/>
              </w:rPr>
            </w:pPr>
          </w:p>
          <w:p w14:paraId="4E820BFC" w14:textId="77777777" w:rsidR="00841980" w:rsidRDefault="00841980">
            <w:pPr>
              <w:pStyle w:val="Compact"/>
              <w:jc w:val="center"/>
              <w:rPr>
                <w:rtl/>
              </w:rPr>
            </w:pPr>
          </w:p>
          <w:p w14:paraId="1C5FEE6C" w14:textId="77777777" w:rsidR="00841980" w:rsidRDefault="00841980" w:rsidP="00841980">
            <w:pPr>
              <w:pStyle w:val="Compact"/>
              <w:rPr>
                <w:rtl/>
              </w:rPr>
            </w:pPr>
          </w:p>
          <w:p w14:paraId="483A6BD8" w14:textId="460A8367" w:rsidR="00BC2399" w:rsidRDefault="00B4474B" w:rsidP="00841980">
            <w:pPr>
              <w:pStyle w:val="Compact"/>
            </w:pPr>
            <w:r>
              <w:lastRenderedPageBreak/>
              <w:t>P@10</w:t>
            </w:r>
          </w:p>
        </w:tc>
      </w:tr>
    </w:tbl>
    <w:p w14:paraId="175D7F7D" w14:textId="673EDBA1" w:rsidR="00BC2399" w:rsidRDefault="00841980">
      <w:pPr>
        <w:pStyle w:val="BodyText"/>
      </w:pPr>
      <w:r>
        <w:rPr>
          <w:noProof/>
        </w:rPr>
        <w:lastRenderedPageBreak/>
        <w:drawing>
          <wp:inline distT="0" distB="0" distL="0" distR="0" wp14:anchorId="10E13306" wp14:editId="2843AD1F">
            <wp:extent cx="5943600" cy="2228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r w:rsidR="00B4474B">
        <w:rPr>
          <w:i/>
          <w:iCs/>
        </w:rPr>
        <w:t>Figure 2: Precision at 10. BM25 dominates on Touché-2020 (P@10=0.7388) thanks to its lexical strength for argument retrieval. Multi-encoder leads on NQ (P@10=0.0840).</w:t>
      </w:r>
    </w:p>
    <w:tbl>
      <w:tblPr>
        <w:tblStyle w:val="Table"/>
        <w:tblW w:w="0" w:type="auto"/>
        <w:jc w:val="center"/>
        <w:tblLook w:val="0600" w:firstRow="0" w:lastRow="0" w:firstColumn="0" w:lastColumn="0" w:noHBand="1" w:noVBand="1"/>
      </w:tblPr>
      <w:tblGrid>
        <w:gridCol w:w="1227"/>
      </w:tblGrid>
      <w:tr w:rsidR="00BC2399" w14:paraId="4086BE39" w14:textId="77777777">
        <w:trPr>
          <w:jc w:val="center"/>
        </w:trPr>
        <w:tc>
          <w:tcPr>
            <w:tcW w:w="0" w:type="auto"/>
          </w:tcPr>
          <w:p w14:paraId="78F094BB" w14:textId="77777777" w:rsidR="00BC2399" w:rsidRDefault="00B4474B">
            <w:pPr>
              <w:pStyle w:val="Compact"/>
              <w:jc w:val="center"/>
            </w:pPr>
            <w:r>
              <w:t>nDCG@10</w:t>
            </w:r>
          </w:p>
        </w:tc>
      </w:tr>
    </w:tbl>
    <w:p w14:paraId="044654BE" w14:textId="773258B3" w:rsidR="00BC2399" w:rsidRDefault="00841980">
      <w:pPr>
        <w:pStyle w:val="BodyText"/>
      </w:pPr>
      <w:r>
        <w:rPr>
          <w:noProof/>
        </w:rPr>
        <w:drawing>
          <wp:inline distT="0" distB="0" distL="0" distR="0" wp14:anchorId="23B6FD18" wp14:editId="77B78862">
            <wp:extent cx="5943600" cy="2228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r w:rsidR="00B4474B">
        <w:rPr>
          <w:i/>
          <w:iCs/>
        </w:rPr>
        <w:t>Figure 3: Normalized Discounted Cumulative Gain at 10. The multi-encoder’s cross-dataset average nDCG@10 (0.3810) confirms its ranking quality for open-domain QA. BM25’s strong Touché-2020 score (0.6206) is partially offset by its lower NQ score (0.3540).</w:t>
      </w:r>
    </w:p>
    <w:tbl>
      <w:tblPr>
        <w:tblStyle w:val="Table"/>
        <w:tblW w:w="0" w:type="auto"/>
        <w:jc w:val="center"/>
        <w:tblLook w:val="0600" w:firstRow="0" w:lastRow="0" w:firstColumn="0" w:lastColumn="0" w:noHBand="1" w:noVBand="1"/>
      </w:tblPr>
      <w:tblGrid>
        <w:gridCol w:w="805"/>
      </w:tblGrid>
      <w:tr w:rsidR="00BC2399" w14:paraId="09ADA69B" w14:textId="77777777">
        <w:trPr>
          <w:jc w:val="center"/>
        </w:trPr>
        <w:tc>
          <w:tcPr>
            <w:tcW w:w="0" w:type="auto"/>
          </w:tcPr>
          <w:p w14:paraId="466AF4C5" w14:textId="77777777" w:rsidR="00841980" w:rsidRDefault="00841980">
            <w:pPr>
              <w:pStyle w:val="Compact"/>
              <w:jc w:val="center"/>
              <w:rPr>
                <w:rtl/>
              </w:rPr>
            </w:pPr>
          </w:p>
          <w:p w14:paraId="119B68BB" w14:textId="77777777" w:rsidR="00841980" w:rsidRDefault="00841980">
            <w:pPr>
              <w:pStyle w:val="Compact"/>
              <w:jc w:val="center"/>
              <w:rPr>
                <w:rtl/>
              </w:rPr>
            </w:pPr>
          </w:p>
          <w:p w14:paraId="2AD42EB3" w14:textId="77777777" w:rsidR="00841980" w:rsidRDefault="00841980">
            <w:pPr>
              <w:pStyle w:val="Compact"/>
              <w:jc w:val="center"/>
              <w:rPr>
                <w:rtl/>
              </w:rPr>
            </w:pPr>
          </w:p>
          <w:p w14:paraId="70246491" w14:textId="77777777" w:rsidR="00841980" w:rsidRDefault="00841980">
            <w:pPr>
              <w:pStyle w:val="Compact"/>
              <w:jc w:val="center"/>
              <w:rPr>
                <w:rtl/>
              </w:rPr>
            </w:pPr>
          </w:p>
          <w:p w14:paraId="21480818" w14:textId="77777777" w:rsidR="00841980" w:rsidRDefault="00841980">
            <w:pPr>
              <w:pStyle w:val="Compact"/>
              <w:jc w:val="center"/>
              <w:rPr>
                <w:rtl/>
              </w:rPr>
            </w:pPr>
          </w:p>
          <w:p w14:paraId="27EB5838" w14:textId="77777777" w:rsidR="00841980" w:rsidRDefault="00841980">
            <w:pPr>
              <w:pStyle w:val="Compact"/>
              <w:jc w:val="center"/>
              <w:rPr>
                <w:rtl/>
              </w:rPr>
            </w:pPr>
          </w:p>
          <w:p w14:paraId="55AEBE0D" w14:textId="77777777" w:rsidR="00841980" w:rsidRDefault="00841980">
            <w:pPr>
              <w:pStyle w:val="Compact"/>
              <w:jc w:val="center"/>
              <w:rPr>
                <w:rtl/>
              </w:rPr>
            </w:pPr>
          </w:p>
          <w:p w14:paraId="2E127B2A" w14:textId="77777777" w:rsidR="00841980" w:rsidRDefault="00841980">
            <w:pPr>
              <w:pStyle w:val="Compact"/>
              <w:jc w:val="center"/>
              <w:rPr>
                <w:rtl/>
              </w:rPr>
            </w:pPr>
          </w:p>
          <w:p w14:paraId="115B83C9" w14:textId="77777777" w:rsidR="00841980" w:rsidRDefault="00841980" w:rsidP="00841980">
            <w:pPr>
              <w:pStyle w:val="Compact"/>
              <w:rPr>
                <w:rtl/>
              </w:rPr>
            </w:pPr>
          </w:p>
          <w:p w14:paraId="192DB60C" w14:textId="394E7140" w:rsidR="00BC2399" w:rsidRDefault="00B4474B" w:rsidP="00841980">
            <w:pPr>
              <w:pStyle w:val="Compact"/>
            </w:pPr>
            <w:r>
              <w:lastRenderedPageBreak/>
              <w:t>R@10</w:t>
            </w:r>
          </w:p>
        </w:tc>
      </w:tr>
    </w:tbl>
    <w:p w14:paraId="7384DD1A" w14:textId="4E6F1375" w:rsidR="00BC2399" w:rsidRDefault="00841980">
      <w:pPr>
        <w:pStyle w:val="BodyText"/>
      </w:pPr>
      <w:r>
        <w:rPr>
          <w:noProof/>
        </w:rPr>
        <w:lastRenderedPageBreak/>
        <w:drawing>
          <wp:inline distT="0" distB="0" distL="0" distR="0" wp14:anchorId="62666D6C" wp14:editId="34BBB36B">
            <wp:extent cx="5943600" cy="222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r w:rsidR="00B4474B">
        <w:rPr>
          <w:i/>
          <w:iCs/>
        </w:rPr>
        <w:t>Figure 4: Recall at 10. The semantic representations (embedding, multi-encoder, hybrid) recover more relevant documents than lexical methods, reflecting the breadth of the BEIR qrels.</w:t>
      </w:r>
    </w:p>
    <w:p w14:paraId="4B232881" w14:textId="77777777" w:rsidR="00BC2399" w:rsidRDefault="00B4474B">
      <w:pPr>
        <w:pStyle w:val="Heading3"/>
      </w:pPr>
      <w:bookmarkStart w:id="87" w:name="impact-of-cluster-aware-retrieval"/>
      <w:bookmarkEnd w:id="86"/>
      <w:r>
        <w:t>12.6 Impact of Cluster-Aware Retrieval</w:t>
      </w:r>
    </w:p>
    <w:p w14:paraId="1ED5B2A9" w14:textId="77777777" w:rsidR="00BC2399" w:rsidRDefault="00B4474B">
      <w:pPr>
        <w:pStyle w:val="FirstParagraph"/>
      </w:pPr>
      <w:r>
        <w:t>The clustering service (Mini-Batch K-Means, k=20, applied to L6 embeddings) adds a 1.5× score boost to documents in the nearest cluster. It was evaluated against the same 249 BEIR queries used in Phase 9:</w:t>
      </w:r>
    </w:p>
    <w:tbl>
      <w:tblPr>
        <w:tblStyle w:val="Table"/>
        <w:tblW w:w="5000" w:type="pct"/>
        <w:tblLayout w:type="fixed"/>
        <w:tblLook w:val="0020" w:firstRow="1" w:lastRow="0" w:firstColumn="0" w:lastColumn="0" w:noHBand="0" w:noVBand="0"/>
      </w:tblPr>
      <w:tblGrid>
        <w:gridCol w:w="1195"/>
        <w:gridCol w:w="1993"/>
        <w:gridCol w:w="1462"/>
        <w:gridCol w:w="1063"/>
        <w:gridCol w:w="797"/>
        <w:gridCol w:w="1196"/>
        <w:gridCol w:w="797"/>
        <w:gridCol w:w="1063"/>
        <w:gridCol w:w="10"/>
      </w:tblGrid>
      <w:tr w:rsidR="00BC2399" w14:paraId="7398B2C8" w14:textId="77777777" w:rsidTr="00841980">
        <w:trPr>
          <w:gridAfter w:val="1"/>
          <w:cnfStyle w:val="100000000000" w:firstRow="1" w:lastRow="0" w:firstColumn="0" w:lastColumn="0" w:oddVBand="0" w:evenVBand="0" w:oddHBand="0" w:evenHBand="0" w:firstRowFirstColumn="0" w:firstRowLastColumn="0" w:lastRowFirstColumn="0" w:lastRowLastColumn="0"/>
          <w:wAfter w:w="10" w:type="dxa"/>
          <w:tblHeader/>
        </w:trPr>
        <w:tc>
          <w:tcPr>
            <w:tcW w:w="1195" w:type="dxa"/>
          </w:tcPr>
          <w:p w14:paraId="0733B00D" w14:textId="77777777" w:rsidR="00BC2399" w:rsidRDefault="00B4474B">
            <w:pPr>
              <w:pStyle w:val="Compact"/>
            </w:pPr>
            <w:r>
              <w:t>Dataset</w:t>
            </w:r>
          </w:p>
        </w:tc>
        <w:tc>
          <w:tcPr>
            <w:tcW w:w="1993" w:type="dxa"/>
          </w:tcPr>
          <w:p w14:paraId="64F58E1B" w14:textId="77777777" w:rsidR="00BC2399" w:rsidRDefault="00B4474B">
            <w:pPr>
              <w:pStyle w:val="Compact"/>
            </w:pPr>
            <w:r>
              <w:t>Representation</w:t>
            </w:r>
          </w:p>
        </w:tc>
        <w:tc>
          <w:tcPr>
            <w:tcW w:w="1462" w:type="dxa"/>
          </w:tcPr>
          <w:p w14:paraId="3B59822B" w14:textId="77777777" w:rsidR="00BC2399" w:rsidRDefault="00B4474B">
            <w:pPr>
              <w:pStyle w:val="Compact"/>
            </w:pPr>
            <w:r>
              <w:t>Condition</w:t>
            </w:r>
          </w:p>
        </w:tc>
        <w:tc>
          <w:tcPr>
            <w:tcW w:w="1063" w:type="dxa"/>
          </w:tcPr>
          <w:p w14:paraId="73E375B9" w14:textId="77777777" w:rsidR="00BC2399" w:rsidRDefault="00B4474B">
            <w:pPr>
              <w:pStyle w:val="Compact"/>
            </w:pPr>
            <w:r>
              <w:t>MAP@10</w:t>
            </w:r>
          </w:p>
        </w:tc>
        <w:tc>
          <w:tcPr>
            <w:tcW w:w="797" w:type="dxa"/>
          </w:tcPr>
          <w:p w14:paraId="78282CB2" w14:textId="77777777" w:rsidR="00BC2399" w:rsidRDefault="00B4474B">
            <w:pPr>
              <w:pStyle w:val="Compact"/>
            </w:pPr>
            <w:r>
              <w:t>P@10</w:t>
            </w:r>
          </w:p>
        </w:tc>
        <w:tc>
          <w:tcPr>
            <w:tcW w:w="1196" w:type="dxa"/>
          </w:tcPr>
          <w:p w14:paraId="3847977C" w14:textId="77777777" w:rsidR="00BC2399" w:rsidRDefault="00B4474B">
            <w:pPr>
              <w:pStyle w:val="Compact"/>
            </w:pPr>
            <w:r>
              <w:t>nDCG@10</w:t>
            </w:r>
          </w:p>
        </w:tc>
        <w:tc>
          <w:tcPr>
            <w:tcW w:w="797" w:type="dxa"/>
          </w:tcPr>
          <w:p w14:paraId="2D8B3C66" w14:textId="77777777" w:rsidR="00BC2399" w:rsidRDefault="00B4474B">
            <w:pPr>
              <w:pStyle w:val="Compact"/>
            </w:pPr>
            <w:r>
              <w:t>R@10</w:t>
            </w:r>
          </w:p>
        </w:tc>
        <w:tc>
          <w:tcPr>
            <w:tcW w:w="1063" w:type="dxa"/>
          </w:tcPr>
          <w:p w14:paraId="5198F26A" w14:textId="77777777" w:rsidR="00BC2399" w:rsidRDefault="00B4474B">
            <w:pPr>
              <w:pStyle w:val="Compact"/>
            </w:pPr>
            <w:r>
              <w:t>Time/q</w:t>
            </w:r>
          </w:p>
        </w:tc>
      </w:tr>
      <w:tr w:rsidR="00BC2399" w14:paraId="3C85FD0D" w14:textId="77777777" w:rsidTr="00841980">
        <w:trPr>
          <w:gridAfter w:val="1"/>
          <w:wAfter w:w="10" w:type="dxa"/>
        </w:trPr>
        <w:tc>
          <w:tcPr>
            <w:tcW w:w="1195" w:type="dxa"/>
          </w:tcPr>
          <w:p w14:paraId="440FA089" w14:textId="77777777" w:rsidR="00BC2399" w:rsidRDefault="00B4474B">
            <w:pPr>
              <w:pStyle w:val="Compact"/>
            </w:pPr>
            <w:r>
              <w:t>Touché</w:t>
            </w:r>
          </w:p>
        </w:tc>
        <w:tc>
          <w:tcPr>
            <w:tcW w:w="1993" w:type="dxa"/>
          </w:tcPr>
          <w:p w14:paraId="268E879B" w14:textId="77777777" w:rsidR="00BC2399" w:rsidRDefault="00B4474B">
            <w:pPr>
              <w:pStyle w:val="Compact"/>
            </w:pPr>
            <w:r>
              <w:t>embedding</w:t>
            </w:r>
          </w:p>
        </w:tc>
        <w:tc>
          <w:tcPr>
            <w:tcW w:w="1462" w:type="dxa"/>
          </w:tcPr>
          <w:p w14:paraId="44F504FF" w14:textId="77777777" w:rsidR="00BC2399" w:rsidRDefault="00B4474B">
            <w:pPr>
              <w:pStyle w:val="Compact"/>
            </w:pPr>
            <w:r>
              <w:t>baseline</w:t>
            </w:r>
          </w:p>
        </w:tc>
        <w:tc>
          <w:tcPr>
            <w:tcW w:w="1063" w:type="dxa"/>
          </w:tcPr>
          <w:p w14:paraId="06CD939D" w14:textId="77777777" w:rsidR="00BC2399" w:rsidRDefault="00B4474B">
            <w:pPr>
              <w:pStyle w:val="Compact"/>
            </w:pPr>
            <w:r>
              <w:t>0.0351</w:t>
            </w:r>
          </w:p>
        </w:tc>
        <w:tc>
          <w:tcPr>
            <w:tcW w:w="797" w:type="dxa"/>
          </w:tcPr>
          <w:p w14:paraId="17A4B3DF" w14:textId="77777777" w:rsidR="00BC2399" w:rsidRDefault="00B4474B">
            <w:pPr>
              <w:pStyle w:val="Compact"/>
            </w:pPr>
            <w:r>
              <w:t>0.2857</w:t>
            </w:r>
          </w:p>
        </w:tc>
        <w:tc>
          <w:tcPr>
            <w:tcW w:w="1196" w:type="dxa"/>
          </w:tcPr>
          <w:p w14:paraId="24953094" w14:textId="77777777" w:rsidR="00BC2399" w:rsidRDefault="00B4474B">
            <w:pPr>
              <w:pStyle w:val="Compact"/>
            </w:pPr>
            <w:r>
              <w:t>0.2248</w:t>
            </w:r>
          </w:p>
        </w:tc>
        <w:tc>
          <w:tcPr>
            <w:tcW w:w="797" w:type="dxa"/>
          </w:tcPr>
          <w:p w14:paraId="0A756AF2" w14:textId="77777777" w:rsidR="00BC2399" w:rsidRDefault="00B4474B">
            <w:pPr>
              <w:pStyle w:val="Compact"/>
            </w:pPr>
            <w:r>
              <w:t>0.0609</w:t>
            </w:r>
          </w:p>
        </w:tc>
        <w:tc>
          <w:tcPr>
            <w:tcW w:w="1063" w:type="dxa"/>
          </w:tcPr>
          <w:p w14:paraId="55947CD6" w14:textId="77777777" w:rsidR="00BC2399" w:rsidRDefault="00B4474B">
            <w:pPr>
              <w:pStyle w:val="Compact"/>
            </w:pPr>
            <w:r>
              <w:t>75 ms</w:t>
            </w:r>
          </w:p>
        </w:tc>
      </w:tr>
      <w:tr w:rsidR="00BC2399" w14:paraId="76867F71" w14:textId="77777777" w:rsidTr="00841980">
        <w:trPr>
          <w:gridAfter w:val="1"/>
          <w:wAfter w:w="10" w:type="dxa"/>
        </w:trPr>
        <w:tc>
          <w:tcPr>
            <w:tcW w:w="1195" w:type="dxa"/>
          </w:tcPr>
          <w:p w14:paraId="7B49B75B" w14:textId="77777777" w:rsidR="00BC2399" w:rsidRDefault="00B4474B">
            <w:pPr>
              <w:pStyle w:val="Compact"/>
            </w:pPr>
            <w:r>
              <w:t>Touché</w:t>
            </w:r>
          </w:p>
        </w:tc>
        <w:tc>
          <w:tcPr>
            <w:tcW w:w="1993" w:type="dxa"/>
          </w:tcPr>
          <w:p w14:paraId="560C23E1" w14:textId="77777777" w:rsidR="00BC2399" w:rsidRDefault="00B4474B">
            <w:pPr>
              <w:pStyle w:val="Compact"/>
            </w:pPr>
            <w:r>
              <w:t>embedding</w:t>
            </w:r>
          </w:p>
        </w:tc>
        <w:tc>
          <w:tcPr>
            <w:tcW w:w="1462" w:type="dxa"/>
          </w:tcPr>
          <w:p w14:paraId="2AC95877" w14:textId="77777777" w:rsidR="00BC2399" w:rsidRDefault="00B4474B">
            <w:pPr>
              <w:pStyle w:val="Compact"/>
            </w:pPr>
            <w:r>
              <w:t>cluster</w:t>
            </w:r>
          </w:p>
        </w:tc>
        <w:tc>
          <w:tcPr>
            <w:tcW w:w="1063" w:type="dxa"/>
          </w:tcPr>
          <w:p w14:paraId="09538C06" w14:textId="77777777" w:rsidR="00BC2399" w:rsidRDefault="00B4474B">
            <w:pPr>
              <w:pStyle w:val="Compact"/>
            </w:pPr>
            <w:r>
              <w:t>0.0340</w:t>
            </w:r>
          </w:p>
        </w:tc>
        <w:tc>
          <w:tcPr>
            <w:tcW w:w="797" w:type="dxa"/>
          </w:tcPr>
          <w:p w14:paraId="652F7DE5" w14:textId="77777777" w:rsidR="00BC2399" w:rsidRDefault="00B4474B">
            <w:pPr>
              <w:pStyle w:val="Compact"/>
            </w:pPr>
            <w:r>
              <w:t>0.2857</w:t>
            </w:r>
          </w:p>
        </w:tc>
        <w:tc>
          <w:tcPr>
            <w:tcW w:w="1196" w:type="dxa"/>
          </w:tcPr>
          <w:p w14:paraId="69FDB17A" w14:textId="77777777" w:rsidR="00BC2399" w:rsidRDefault="00B4474B">
            <w:pPr>
              <w:pStyle w:val="Compact"/>
            </w:pPr>
            <w:r>
              <w:t>0.2217</w:t>
            </w:r>
          </w:p>
        </w:tc>
        <w:tc>
          <w:tcPr>
            <w:tcW w:w="797" w:type="dxa"/>
          </w:tcPr>
          <w:p w14:paraId="448E75C1" w14:textId="77777777" w:rsidR="00BC2399" w:rsidRDefault="00B4474B">
            <w:pPr>
              <w:pStyle w:val="Compact"/>
            </w:pPr>
            <w:r>
              <w:t>0.0609</w:t>
            </w:r>
          </w:p>
        </w:tc>
        <w:tc>
          <w:tcPr>
            <w:tcW w:w="1063" w:type="dxa"/>
          </w:tcPr>
          <w:p w14:paraId="28483E30" w14:textId="77777777" w:rsidR="00BC2399" w:rsidRDefault="00B4474B">
            <w:pPr>
              <w:pStyle w:val="Compact"/>
            </w:pPr>
            <w:r>
              <w:t>350 ms</w:t>
            </w:r>
          </w:p>
        </w:tc>
      </w:tr>
      <w:tr w:rsidR="00BC2399" w14:paraId="18ABDA0C" w14:textId="77777777" w:rsidTr="00841980">
        <w:trPr>
          <w:gridAfter w:val="1"/>
          <w:wAfter w:w="10" w:type="dxa"/>
        </w:trPr>
        <w:tc>
          <w:tcPr>
            <w:tcW w:w="1195" w:type="dxa"/>
          </w:tcPr>
          <w:p w14:paraId="20D4013F" w14:textId="77777777" w:rsidR="00BC2399" w:rsidRDefault="00B4474B">
            <w:pPr>
              <w:pStyle w:val="Compact"/>
            </w:pPr>
            <w:r>
              <w:t>Touché</w:t>
            </w:r>
          </w:p>
        </w:tc>
        <w:tc>
          <w:tcPr>
            <w:tcW w:w="1993" w:type="dxa"/>
          </w:tcPr>
          <w:p w14:paraId="004096A5" w14:textId="77777777" w:rsidR="00BC2399" w:rsidRDefault="00B4474B">
            <w:pPr>
              <w:pStyle w:val="Compact"/>
            </w:pPr>
            <w:r>
              <w:t>BM25</w:t>
            </w:r>
          </w:p>
        </w:tc>
        <w:tc>
          <w:tcPr>
            <w:tcW w:w="1462" w:type="dxa"/>
          </w:tcPr>
          <w:p w14:paraId="48DFF9BA" w14:textId="77777777" w:rsidR="00BC2399" w:rsidRDefault="00B4474B">
            <w:pPr>
              <w:pStyle w:val="Compact"/>
            </w:pPr>
            <w:r>
              <w:t>baseline</w:t>
            </w:r>
          </w:p>
        </w:tc>
        <w:tc>
          <w:tcPr>
            <w:tcW w:w="1063" w:type="dxa"/>
          </w:tcPr>
          <w:p w14:paraId="537C40D8" w14:textId="77777777" w:rsidR="00BC2399" w:rsidRDefault="00B4474B">
            <w:pPr>
              <w:pStyle w:val="Compact"/>
            </w:pPr>
            <w:r>
              <w:t>0.1377</w:t>
            </w:r>
          </w:p>
        </w:tc>
        <w:tc>
          <w:tcPr>
            <w:tcW w:w="797" w:type="dxa"/>
          </w:tcPr>
          <w:p w14:paraId="60D07263" w14:textId="77777777" w:rsidR="00BC2399" w:rsidRDefault="00B4474B">
            <w:pPr>
              <w:pStyle w:val="Compact"/>
            </w:pPr>
            <w:r>
              <w:t>0.7388</w:t>
            </w:r>
          </w:p>
        </w:tc>
        <w:tc>
          <w:tcPr>
            <w:tcW w:w="1196" w:type="dxa"/>
          </w:tcPr>
          <w:p w14:paraId="37C12A97" w14:textId="77777777" w:rsidR="00BC2399" w:rsidRDefault="00B4474B">
            <w:pPr>
              <w:pStyle w:val="Compact"/>
            </w:pPr>
            <w:r>
              <w:t>0.6206</w:t>
            </w:r>
          </w:p>
        </w:tc>
        <w:tc>
          <w:tcPr>
            <w:tcW w:w="797" w:type="dxa"/>
          </w:tcPr>
          <w:p w14:paraId="088BA88B" w14:textId="77777777" w:rsidR="00BC2399" w:rsidRDefault="00B4474B">
            <w:pPr>
              <w:pStyle w:val="Compact"/>
            </w:pPr>
            <w:r>
              <w:t>0.1521</w:t>
            </w:r>
          </w:p>
        </w:tc>
        <w:tc>
          <w:tcPr>
            <w:tcW w:w="1063" w:type="dxa"/>
          </w:tcPr>
          <w:p w14:paraId="70CD8D1F" w14:textId="77777777" w:rsidR="00BC2399" w:rsidRDefault="00B4474B">
            <w:pPr>
              <w:pStyle w:val="Compact"/>
            </w:pPr>
            <w:r>
              <w:t>28 ms</w:t>
            </w:r>
          </w:p>
        </w:tc>
      </w:tr>
      <w:tr w:rsidR="00BC2399" w14:paraId="323BBFB7" w14:textId="77777777" w:rsidTr="00841980">
        <w:trPr>
          <w:gridAfter w:val="1"/>
          <w:wAfter w:w="10" w:type="dxa"/>
        </w:trPr>
        <w:tc>
          <w:tcPr>
            <w:tcW w:w="1195" w:type="dxa"/>
          </w:tcPr>
          <w:p w14:paraId="13D8B489" w14:textId="77777777" w:rsidR="00BC2399" w:rsidRDefault="00B4474B">
            <w:pPr>
              <w:pStyle w:val="Compact"/>
            </w:pPr>
            <w:r>
              <w:t>Touché</w:t>
            </w:r>
          </w:p>
        </w:tc>
        <w:tc>
          <w:tcPr>
            <w:tcW w:w="1993" w:type="dxa"/>
          </w:tcPr>
          <w:p w14:paraId="7B92ABC1" w14:textId="77777777" w:rsidR="00BC2399" w:rsidRDefault="00B4474B">
            <w:pPr>
              <w:pStyle w:val="Compact"/>
            </w:pPr>
            <w:r>
              <w:t>BM25</w:t>
            </w:r>
          </w:p>
        </w:tc>
        <w:tc>
          <w:tcPr>
            <w:tcW w:w="1462" w:type="dxa"/>
          </w:tcPr>
          <w:p w14:paraId="44D40FF6" w14:textId="77777777" w:rsidR="00BC2399" w:rsidRDefault="00B4474B">
            <w:pPr>
              <w:pStyle w:val="Compact"/>
            </w:pPr>
            <w:r>
              <w:t>cluster</w:t>
            </w:r>
          </w:p>
        </w:tc>
        <w:tc>
          <w:tcPr>
            <w:tcW w:w="1063" w:type="dxa"/>
          </w:tcPr>
          <w:p w14:paraId="16752C28" w14:textId="77777777" w:rsidR="00BC2399" w:rsidRDefault="00B4474B">
            <w:pPr>
              <w:pStyle w:val="Compact"/>
            </w:pPr>
            <w:r>
              <w:t>0.1331</w:t>
            </w:r>
          </w:p>
        </w:tc>
        <w:tc>
          <w:tcPr>
            <w:tcW w:w="797" w:type="dxa"/>
          </w:tcPr>
          <w:p w14:paraId="282BC191" w14:textId="77777777" w:rsidR="00BC2399" w:rsidRDefault="00B4474B">
            <w:pPr>
              <w:pStyle w:val="Compact"/>
            </w:pPr>
            <w:r>
              <w:t>0.7388</w:t>
            </w:r>
          </w:p>
        </w:tc>
        <w:tc>
          <w:tcPr>
            <w:tcW w:w="1196" w:type="dxa"/>
          </w:tcPr>
          <w:p w14:paraId="31AD92A5" w14:textId="77777777" w:rsidR="00BC2399" w:rsidRDefault="00B4474B">
            <w:pPr>
              <w:pStyle w:val="Compact"/>
            </w:pPr>
            <w:r>
              <w:t>0.6058</w:t>
            </w:r>
          </w:p>
        </w:tc>
        <w:tc>
          <w:tcPr>
            <w:tcW w:w="797" w:type="dxa"/>
          </w:tcPr>
          <w:p w14:paraId="6ADF9BE8" w14:textId="77777777" w:rsidR="00BC2399" w:rsidRDefault="00B4474B">
            <w:pPr>
              <w:pStyle w:val="Compact"/>
            </w:pPr>
            <w:r>
              <w:t>0.1521</w:t>
            </w:r>
          </w:p>
        </w:tc>
        <w:tc>
          <w:tcPr>
            <w:tcW w:w="1063" w:type="dxa"/>
          </w:tcPr>
          <w:p w14:paraId="1F6CF690" w14:textId="77777777" w:rsidR="00BC2399" w:rsidRDefault="00B4474B">
            <w:pPr>
              <w:pStyle w:val="Compact"/>
            </w:pPr>
            <w:r>
              <w:t>241 ms</w:t>
            </w:r>
          </w:p>
        </w:tc>
      </w:tr>
      <w:tr w:rsidR="00BC2399" w14:paraId="7BE8C5C3" w14:textId="77777777" w:rsidTr="00841980">
        <w:trPr>
          <w:gridAfter w:val="1"/>
          <w:wAfter w:w="10" w:type="dxa"/>
        </w:trPr>
        <w:tc>
          <w:tcPr>
            <w:tcW w:w="1195" w:type="dxa"/>
          </w:tcPr>
          <w:p w14:paraId="39369B4F" w14:textId="77777777" w:rsidR="00BC2399" w:rsidRDefault="00B4474B">
            <w:pPr>
              <w:pStyle w:val="Compact"/>
            </w:pPr>
            <w:r>
              <w:t>NQ</w:t>
            </w:r>
          </w:p>
        </w:tc>
        <w:tc>
          <w:tcPr>
            <w:tcW w:w="1993" w:type="dxa"/>
          </w:tcPr>
          <w:p w14:paraId="7EF0F8A4" w14:textId="77777777" w:rsidR="00BC2399" w:rsidRDefault="00B4474B">
            <w:pPr>
              <w:pStyle w:val="Compact"/>
            </w:pPr>
            <w:r>
              <w:t>embedding</w:t>
            </w:r>
          </w:p>
        </w:tc>
        <w:tc>
          <w:tcPr>
            <w:tcW w:w="1462" w:type="dxa"/>
          </w:tcPr>
          <w:p w14:paraId="7D7FAEB3" w14:textId="77777777" w:rsidR="00BC2399" w:rsidRDefault="00B4474B">
            <w:pPr>
              <w:pStyle w:val="Compact"/>
            </w:pPr>
            <w:r>
              <w:t>baseline</w:t>
            </w:r>
          </w:p>
        </w:tc>
        <w:tc>
          <w:tcPr>
            <w:tcW w:w="1063" w:type="dxa"/>
          </w:tcPr>
          <w:p w14:paraId="265E0470" w14:textId="77777777" w:rsidR="00BC2399" w:rsidRDefault="00B4474B">
            <w:pPr>
              <w:pStyle w:val="Compact"/>
            </w:pPr>
            <w:r>
              <w:t>0.4308</w:t>
            </w:r>
          </w:p>
        </w:tc>
        <w:tc>
          <w:tcPr>
            <w:tcW w:w="797" w:type="dxa"/>
          </w:tcPr>
          <w:p w14:paraId="7FDCF674" w14:textId="77777777" w:rsidR="00BC2399" w:rsidRDefault="00B4474B">
            <w:pPr>
              <w:pStyle w:val="Compact"/>
            </w:pPr>
            <w:r>
              <w:t>0.0790</w:t>
            </w:r>
          </w:p>
        </w:tc>
        <w:tc>
          <w:tcPr>
            <w:tcW w:w="1196" w:type="dxa"/>
          </w:tcPr>
          <w:p w14:paraId="5AE7C211" w14:textId="77777777" w:rsidR="00BC2399" w:rsidRDefault="00B4474B">
            <w:pPr>
              <w:pStyle w:val="Compact"/>
            </w:pPr>
            <w:r>
              <w:t>0.5005</w:t>
            </w:r>
          </w:p>
        </w:tc>
        <w:tc>
          <w:tcPr>
            <w:tcW w:w="797" w:type="dxa"/>
          </w:tcPr>
          <w:p w14:paraId="080CDED2" w14:textId="77777777" w:rsidR="00BC2399" w:rsidRDefault="00B4474B">
            <w:pPr>
              <w:pStyle w:val="Compact"/>
            </w:pPr>
            <w:r>
              <w:t>0.6775</w:t>
            </w:r>
          </w:p>
        </w:tc>
        <w:tc>
          <w:tcPr>
            <w:tcW w:w="1063" w:type="dxa"/>
          </w:tcPr>
          <w:p w14:paraId="70CCCD31" w14:textId="77777777" w:rsidR="00BC2399" w:rsidRDefault="00B4474B">
            <w:pPr>
              <w:pStyle w:val="Compact"/>
            </w:pPr>
            <w:r>
              <w:t>84 ms</w:t>
            </w:r>
          </w:p>
        </w:tc>
      </w:tr>
      <w:tr w:rsidR="00BC2399" w14:paraId="23807FBB" w14:textId="77777777" w:rsidTr="00841980">
        <w:trPr>
          <w:gridAfter w:val="1"/>
          <w:wAfter w:w="10" w:type="dxa"/>
        </w:trPr>
        <w:tc>
          <w:tcPr>
            <w:tcW w:w="1195" w:type="dxa"/>
          </w:tcPr>
          <w:p w14:paraId="2BF7B883" w14:textId="77777777" w:rsidR="00BC2399" w:rsidRDefault="00B4474B">
            <w:pPr>
              <w:pStyle w:val="Compact"/>
            </w:pPr>
            <w:r>
              <w:t>NQ</w:t>
            </w:r>
          </w:p>
        </w:tc>
        <w:tc>
          <w:tcPr>
            <w:tcW w:w="1993" w:type="dxa"/>
          </w:tcPr>
          <w:p w14:paraId="596E3801" w14:textId="77777777" w:rsidR="00BC2399" w:rsidRDefault="00B4474B">
            <w:pPr>
              <w:pStyle w:val="Compact"/>
            </w:pPr>
            <w:r>
              <w:t>embedding</w:t>
            </w:r>
          </w:p>
        </w:tc>
        <w:tc>
          <w:tcPr>
            <w:tcW w:w="1462" w:type="dxa"/>
          </w:tcPr>
          <w:p w14:paraId="746763F7" w14:textId="77777777" w:rsidR="00BC2399" w:rsidRDefault="00B4474B">
            <w:pPr>
              <w:pStyle w:val="Compact"/>
            </w:pPr>
            <w:r>
              <w:t>cluster</w:t>
            </w:r>
          </w:p>
        </w:tc>
        <w:tc>
          <w:tcPr>
            <w:tcW w:w="1063" w:type="dxa"/>
          </w:tcPr>
          <w:p w14:paraId="3D72E042" w14:textId="77777777" w:rsidR="00BC2399" w:rsidRDefault="00B4474B">
            <w:pPr>
              <w:pStyle w:val="Compact"/>
            </w:pPr>
            <w:r>
              <w:t>0.3829</w:t>
            </w:r>
          </w:p>
        </w:tc>
        <w:tc>
          <w:tcPr>
            <w:tcW w:w="797" w:type="dxa"/>
          </w:tcPr>
          <w:p w14:paraId="7B12229C" w14:textId="77777777" w:rsidR="00BC2399" w:rsidRDefault="00B4474B">
            <w:pPr>
              <w:pStyle w:val="Compact"/>
            </w:pPr>
            <w:r>
              <w:t>0.0790</w:t>
            </w:r>
          </w:p>
        </w:tc>
        <w:tc>
          <w:tcPr>
            <w:tcW w:w="1196" w:type="dxa"/>
          </w:tcPr>
          <w:p w14:paraId="01C6A453" w14:textId="77777777" w:rsidR="00BC2399" w:rsidRDefault="00B4474B">
            <w:pPr>
              <w:pStyle w:val="Compact"/>
            </w:pPr>
            <w:r>
              <w:t>0.4620</w:t>
            </w:r>
          </w:p>
        </w:tc>
        <w:tc>
          <w:tcPr>
            <w:tcW w:w="797" w:type="dxa"/>
          </w:tcPr>
          <w:p w14:paraId="3C9ABC20" w14:textId="77777777" w:rsidR="00BC2399" w:rsidRDefault="00B4474B">
            <w:pPr>
              <w:pStyle w:val="Compact"/>
            </w:pPr>
            <w:r>
              <w:t>0.6775</w:t>
            </w:r>
          </w:p>
        </w:tc>
        <w:tc>
          <w:tcPr>
            <w:tcW w:w="1063" w:type="dxa"/>
          </w:tcPr>
          <w:p w14:paraId="172FE568" w14:textId="77777777" w:rsidR="00BC2399" w:rsidRDefault="00B4474B">
            <w:pPr>
              <w:pStyle w:val="Compact"/>
            </w:pPr>
            <w:r>
              <w:t>379 ms</w:t>
            </w:r>
          </w:p>
        </w:tc>
      </w:tr>
      <w:tr w:rsidR="00BC2399" w14:paraId="1D56CBE4" w14:textId="77777777" w:rsidTr="00841980">
        <w:trPr>
          <w:gridAfter w:val="1"/>
          <w:wAfter w:w="10" w:type="dxa"/>
        </w:trPr>
        <w:tc>
          <w:tcPr>
            <w:tcW w:w="1195" w:type="dxa"/>
          </w:tcPr>
          <w:p w14:paraId="13B0DE36" w14:textId="77777777" w:rsidR="00BC2399" w:rsidRDefault="00B4474B">
            <w:pPr>
              <w:pStyle w:val="Compact"/>
            </w:pPr>
            <w:r>
              <w:t>NQ</w:t>
            </w:r>
          </w:p>
        </w:tc>
        <w:tc>
          <w:tcPr>
            <w:tcW w:w="1993" w:type="dxa"/>
          </w:tcPr>
          <w:p w14:paraId="034976B7" w14:textId="77777777" w:rsidR="00BC2399" w:rsidRDefault="00B4474B">
            <w:pPr>
              <w:pStyle w:val="Compact"/>
            </w:pPr>
            <w:r>
              <w:t>BM25</w:t>
            </w:r>
          </w:p>
        </w:tc>
        <w:tc>
          <w:tcPr>
            <w:tcW w:w="1462" w:type="dxa"/>
          </w:tcPr>
          <w:p w14:paraId="345C0DB1" w14:textId="77777777" w:rsidR="00BC2399" w:rsidRDefault="00B4474B">
            <w:pPr>
              <w:pStyle w:val="Compact"/>
            </w:pPr>
            <w:r>
              <w:t>baseline</w:t>
            </w:r>
          </w:p>
        </w:tc>
        <w:tc>
          <w:tcPr>
            <w:tcW w:w="1063" w:type="dxa"/>
          </w:tcPr>
          <w:p w14:paraId="4A861685" w14:textId="77777777" w:rsidR="00BC2399" w:rsidRDefault="00B4474B">
            <w:pPr>
              <w:pStyle w:val="Compact"/>
            </w:pPr>
            <w:r>
              <w:t>0.2930</w:t>
            </w:r>
          </w:p>
        </w:tc>
        <w:tc>
          <w:tcPr>
            <w:tcW w:w="797" w:type="dxa"/>
          </w:tcPr>
          <w:p w14:paraId="151AC748" w14:textId="77777777" w:rsidR="00BC2399" w:rsidRDefault="00B4474B">
            <w:pPr>
              <w:pStyle w:val="Compact"/>
            </w:pPr>
            <w:r>
              <w:t>0.0610</w:t>
            </w:r>
          </w:p>
        </w:tc>
        <w:tc>
          <w:tcPr>
            <w:tcW w:w="1196" w:type="dxa"/>
          </w:tcPr>
          <w:p w14:paraId="3F5BDC43" w14:textId="77777777" w:rsidR="00BC2399" w:rsidRDefault="00B4474B">
            <w:pPr>
              <w:pStyle w:val="Compact"/>
            </w:pPr>
            <w:r>
              <w:t>0.3540</w:t>
            </w:r>
          </w:p>
        </w:tc>
        <w:tc>
          <w:tcPr>
            <w:tcW w:w="797" w:type="dxa"/>
          </w:tcPr>
          <w:p w14:paraId="421DDEA4" w14:textId="77777777" w:rsidR="00BC2399" w:rsidRDefault="00B4474B">
            <w:pPr>
              <w:pStyle w:val="Compact"/>
            </w:pPr>
            <w:r>
              <w:t>0.5183</w:t>
            </w:r>
          </w:p>
        </w:tc>
        <w:tc>
          <w:tcPr>
            <w:tcW w:w="1063" w:type="dxa"/>
          </w:tcPr>
          <w:p w14:paraId="0EF30D6D" w14:textId="77777777" w:rsidR="00BC2399" w:rsidRDefault="00B4474B">
            <w:pPr>
              <w:pStyle w:val="Compact"/>
            </w:pPr>
            <w:r>
              <w:t>22 ms</w:t>
            </w:r>
          </w:p>
        </w:tc>
      </w:tr>
      <w:tr w:rsidR="00BC2399" w14:paraId="018D5270" w14:textId="77777777" w:rsidTr="00841980">
        <w:trPr>
          <w:gridAfter w:val="1"/>
          <w:wAfter w:w="10" w:type="dxa"/>
        </w:trPr>
        <w:tc>
          <w:tcPr>
            <w:tcW w:w="1195" w:type="dxa"/>
          </w:tcPr>
          <w:p w14:paraId="25D8B3A2" w14:textId="77777777" w:rsidR="00BC2399" w:rsidRDefault="00B4474B">
            <w:pPr>
              <w:pStyle w:val="Compact"/>
            </w:pPr>
            <w:r>
              <w:t>NQ</w:t>
            </w:r>
          </w:p>
        </w:tc>
        <w:tc>
          <w:tcPr>
            <w:tcW w:w="1993" w:type="dxa"/>
          </w:tcPr>
          <w:p w14:paraId="05702479" w14:textId="77777777" w:rsidR="00BC2399" w:rsidRDefault="00B4474B">
            <w:pPr>
              <w:pStyle w:val="Compact"/>
            </w:pPr>
            <w:r>
              <w:t>BM25</w:t>
            </w:r>
          </w:p>
        </w:tc>
        <w:tc>
          <w:tcPr>
            <w:tcW w:w="1462" w:type="dxa"/>
          </w:tcPr>
          <w:p w14:paraId="3A33E889" w14:textId="77777777" w:rsidR="00BC2399" w:rsidRDefault="00B4474B">
            <w:pPr>
              <w:pStyle w:val="Compact"/>
            </w:pPr>
            <w:r>
              <w:t>cluster</w:t>
            </w:r>
          </w:p>
        </w:tc>
        <w:tc>
          <w:tcPr>
            <w:tcW w:w="1063" w:type="dxa"/>
          </w:tcPr>
          <w:p w14:paraId="746C9A8C" w14:textId="77777777" w:rsidR="00BC2399" w:rsidRDefault="00B4474B">
            <w:pPr>
              <w:pStyle w:val="Compact"/>
            </w:pPr>
            <w:r>
              <w:t>0.2961</w:t>
            </w:r>
          </w:p>
        </w:tc>
        <w:tc>
          <w:tcPr>
            <w:tcW w:w="797" w:type="dxa"/>
          </w:tcPr>
          <w:p w14:paraId="0571D158" w14:textId="77777777" w:rsidR="00BC2399" w:rsidRDefault="00B4474B">
            <w:pPr>
              <w:pStyle w:val="Compact"/>
            </w:pPr>
            <w:r>
              <w:t>0.0610</w:t>
            </w:r>
          </w:p>
        </w:tc>
        <w:tc>
          <w:tcPr>
            <w:tcW w:w="1196" w:type="dxa"/>
          </w:tcPr>
          <w:p w14:paraId="7A78C068" w14:textId="77777777" w:rsidR="00BC2399" w:rsidRDefault="00B4474B">
            <w:pPr>
              <w:pStyle w:val="Compact"/>
            </w:pPr>
            <w:r>
              <w:t>0.3561</w:t>
            </w:r>
          </w:p>
        </w:tc>
        <w:tc>
          <w:tcPr>
            <w:tcW w:w="797" w:type="dxa"/>
          </w:tcPr>
          <w:p w14:paraId="057A52C4" w14:textId="77777777" w:rsidR="00BC2399" w:rsidRDefault="00B4474B">
            <w:pPr>
              <w:pStyle w:val="Compact"/>
            </w:pPr>
            <w:r>
              <w:t>0.5183</w:t>
            </w:r>
          </w:p>
        </w:tc>
        <w:tc>
          <w:tcPr>
            <w:tcW w:w="1063" w:type="dxa"/>
          </w:tcPr>
          <w:p w14:paraId="40C5DBC8" w14:textId="77777777" w:rsidR="00BC2399" w:rsidRDefault="00B4474B">
            <w:pPr>
              <w:pStyle w:val="Compact"/>
            </w:pPr>
            <w:r>
              <w:t>260 ms</w:t>
            </w:r>
          </w:p>
        </w:tc>
      </w:tr>
      <w:tr w:rsidR="00BC2399" w14:paraId="1248B892" w14:textId="77777777" w:rsidTr="00841980">
        <w:tblPrEx>
          <w:jc w:val="center"/>
          <w:tblLook w:val="0600" w:firstRow="0" w:lastRow="0" w:firstColumn="0" w:lastColumn="0" w:noHBand="1" w:noVBand="1"/>
        </w:tblPrEx>
        <w:trPr>
          <w:jc w:val="center"/>
        </w:trPr>
        <w:tc>
          <w:tcPr>
            <w:tcW w:w="9576" w:type="dxa"/>
            <w:gridSpan w:val="9"/>
          </w:tcPr>
          <w:p w14:paraId="25A050CE" w14:textId="1647F599" w:rsidR="00BC2399" w:rsidRDefault="00BC2399">
            <w:pPr>
              <w:pStyle w:val="Compact"/>
              <w:jc w:val="center"/>
            </w:pPr>
          </w:p>
        </w:tc>
      </w:tr>
    </w:tbl>
    <w:p w14:paraId="4DD16DF5" w14:textId="76903B83" w:rsidR="00841980" w:rsidRPr="00841980" w:rsidRDefault="00841980" w:rsidP="00841980">
      <w:pPr>
        <w:pStyle w:val="BodyText"/>
        <w:jc w:val="center"/>
        <w:rPr>
          <w:rtl/>
        </w:rPr>
      </w:pPr>
      <w:r>
        <w:lastRenderedPageBreak/>
        <w:t>Cluster MAP</w:t>
      </w:r>
    </w:p>
    <w:p w14:paraId="6BCB235C" w14:textId="679B59D0" w:rsidR="00BC2399" w:rsidRDefault="00841980">
      <w:pPr>
        <w:pStyle w:val="BodyText"/>
      </w:pPr>
      <w:r>
        <w:rPr>
          <w:noProof/>
        </w:rPr>
        <w:drawing>
          <wp:inline distT="0" distB="0" distL="0" distR="0" wp14:anchorId="32941ADB" wp14:editId="26AB8440">
            <wp:extent cx="5943600" cy="21228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r w:rsidR="00B4474B">
        <w:rPr>
          <w:i/>
          <w:iCs/>
        </w:rPr>
        <w:t>Figure 5: MAP@10 — baseline vs cluster. Clustering reduces MAP for embedding on both datasets (−3% Touché, −11% NQ) and has negligible effect on BM25.</w:t>
      </w:r>
    </w:p>
    <w:tbl>
      <w:tblPr>
        <w:tblStyle w:val="Table"/>
        <w:tblW w:w="0" w:type="auto"/>
        <w:jc w:val="center"/>
        <w:tblLook w:val="0600" w:firstRow="0" w:lastRow="0" w:firstColumn="0" w:lastColumn="0" w:noHBand="1" w:noVBand="1"/>
      </w:tblPr>
      <w:tblGrid>
        <w:gridCol w:w="1539"/>
      </w:tblGrid>
      <w:tr w:rsidR="00BC2399" w14:paraId="23CAF5D7" w14:textId="77777777">
        <w:trPr>
          <w:jc w:val="center"/>
        </w:trPr>
        <w:tc>
          <w:tcPr>
            <w:tcW w:w="0" w:type="auto"/>
          </w:tcPr>
          <w:p w14:paraId="6B187199" w14:textId="77777777" w:rsidR="00BC2399" w:rsidRDefault="00B4474B">
            <w:pPr>
              <w:pStyle w:val="Compact"/>
              <w:jc w:val="center"/>
            </w:pPr>
            <w:r>
              <w:t>Cluster P@10</w:t>
            </w:r>
          </w:p>
        </w:tc>
      </w:tr>
    </w:tbl>
    <w:p w14:paraId="662C6CC6" w14:textId="1238959D" w:rsidR="00BC2399" w:rsidRDefault="00841980">
      <w:pPr>
        <w:pStyle w:val="BodyText"/>
      </w:pPr>
      <w:r>
        <w:rPr>
          <w:noProof/>
        </w:rPr>
        <w:drawing>
          <wp:inline distT="0" distB="0" distL="0" distR="0" wp14:anchorId="09E45065" wp14:editId="1920479C">
            <wp:extent cx="5943600" cy="21228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r w:rsidR="00B4474B">
        <w:rPr>
          <w:i/>
          <w:iCs/>
        </w:rPr>
        <w:t>Figure 6: P@10 — unchanged by clustering. The boost does not change which documents appear in the top 10, only their rank order.</w:t>
      </w:r>
    </w:p>
    <w:tbl>
      <w:tblPr>
        <w:tblStyle w:val="Table"/>
        <w:tblW w:w="0" w:type="auto"/>
        <w:jc w:val="center"/>
        <w:tblLook w:val="0600" w:firstRow="0" w:lastRow="0" w:firstColumn="0" w:lastColumn="0" w:noHBand="1" w:noVBand="1"/>
      </w:tblPr>
      <w:tblGrid>
        <w:gridCol w:w="1968"/>
      </w:tblGrid>
      <w:tr w:rsidR="00BC2399" w14:paraId="6766B5A4" w14:textId="77777777">
        <w:trPr>
          <w:jc w:val="center"/>
        </w:trPr>
        <w:tc>
          <w:tcPr>
            <w:tcW w:w="0" w:type="auto"/>
          </w:tcPr>
          <w:p w14:paraId="296C74F4" w14:textId="77777777" w:rsidR="00841980" w:rsidRDefault="00841980">
            <w:pPr>
              <w:pStyle w:val="Compact"/>
              <w:jc w:val="center"/>
            </w:pPr>
          </w:p>
          <w:p w14:paraId="70BA4E7B" w14:textId="77777777" w:rsidR="00841980" w:rsidRDefault="00841980">
            <w:pPr>
              <w:pStyle w:val="Compact"/>
              <w:jc w:val="center"/>
            </w:pPr>
          </w:p>
          <w:p w14:paraId="5D8C2413" w14:textId="77777777" w:rsidR="00841980" w:rsidRDefault="00841980">
            <w:pPr>
              <w:pStyle w:val="Compact"/>
              <w:jc w:val="center"/>
            </w:pPr>
          </w:p>
          <w:p w14:paraId="0DA82D60" w14:textId="77777777" w:rsidR="00841980" w:rsidRDefault="00841980">
            <w:pPr>
              <w:pStyle w:val="Compact"/>
              <w:jc w:val="center"/>
            </w:pPr>
          </w:p>
          <w:p w14:paraId="6E7C813C" w14:textId="77777777" w:rsidR="00841980" w:rsidRDefault="00841980">
            <w:pPr>
              <w:pStyle w:val="Compact"/>
              <w:jc w:val="center"/>
            </w:pPr>
          </w:p>
          <w:p w14:paraId="1F0D08B7" w14:textId="77777777" w:rsidR="00841980" w:rsidRDefault="00841980">
            <w:pPr>
              <w:pStyle w:val="Compact"/>
              <w:jc w:val="center"/>
            </w:pPr>
          </w:p>
          <w:p w14:paraId="64F53A03" w14:textId="77777777" w:rsidR="00841980" w:rsidRDefault="00841980">
            <w:pPr>
              <w:pStyle w:val="Compact"/>
              <w:jc w:val="center"/>
            </w:pPr>
          </w:p>
          <w:p w14:paraId="001C7174" w14:textId="77777777" w:rsidR="00841980" w:rsidRDefault="00841980">
            <w:pPr>
              <w:pStyle w:val="Compact"/>
              <w:jc w:val="center"/>
            </w:pPr>
          </w:p>
          <w:p w14:paraId="51B27068" w14:textId="77777777" w:rsidR="00841980" w:rsidRDefault="00841980">
            <w:pPr>
              <w:pStyle w:val="Compact"/>
              <w:jc w:val="center"/>
            </w:pPr>
          </w:p>
          <w:p w14:paraId="1FB13D71" w14:textId="77777777" w:rsidR="00841980" w:rsidRDefault="00841980">
            <w:pPr>
              <w:pStyle w:val="Compact"/>
              <w:jc w:val="center"/>
            </w:pPr>
          </w:p>
          <w:p w14:paraId="6F70911D" w14:textId="77777777" w:rsidR="00841980" w:rsidRDefault="00841980" w:rsidP="00841980">
            <w:pPr>
              <w:pStyle w:val="Compact"/>
            </w:pPr>
          </w:p>
          <w:p w14:paraId="5155E609" w14:textId="2E4385CB" w:rsidR="00BC2399" w:rsidRDefault="00B4474B" w:rsidP="00841980">
            <w:pPr>
              <w:pStyle w:val="Compact"/>
            </w:pPr>
            <w:r>
              <w:lastRenderedPageBreak/>
              <w:t>Cluster nDCG@10</w:t>
            </w:r>
          </w:p>
        </w:tc>
      </w:tr>
    </w:tbl>
    <w:p w14:paraId="19E28E97" w14:textId="3973C472" w:rsidR="00BC2399" w:rsidRDefault="00841980">
      <w:pPr>
        <w:pStyle w:val="BodyText"/>
      </w:pPr>
      <w:r>
        <w:rPr>
          <w:noProof/>
        </w:rPr>
        <w:lastRenderedPageBreak/>
        <w:drawing>
          <wp:inline distT="0" distB="0" distL="0" distR="0" wp14:anchorId="6D1F70B0" wp14:editId="54896FD6">
            <wp:extent cx="5943600" cy="2122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r w:rsidR="00B4474B">
        <w:rPr>
          <w:i/>
          <w:iCs/>
        </w:rPr>
        <w:t>Figure 7: nDCG@10 — slight degradation on both datasets for embedding (−1.4% Touché, −7.7% NQ). BM25 is essentially flat.</w:t>
      </w:r>
    </w:p>
    <w:tbl>
      <w:tblPr>
        <w:tblStyle w:val="Table"/>
        <w:tblW w:w="0" w:type="auto"/>
        <w:jc w:val="center"/>
        <w:tblLook w:val="0600" w:firstRow="0" w:lastRow="0" w:firstColumn="0" w:lastColumn="0" w:noHBand="1" w:noVBand="1"/>
      </w:tblPr>
      <w:tblGrid>
        <w:gridCol w:w="1545"/>
      </w:tblGrid>
      <w:tr w:rsidR="00BC2399" w14:paraId="3E49831A" w14:textId="77777777">
        <w:trPr>
          <w:jc w:val="center"/>
        </w:trPr>
        <w:tc>
          <w:tcPr>
            <w:tcW w:w="0" w:type="auto"/>
          </w:tcPr>
          <w:p w14:paraId="2384F220" w14:textId="77777777" w:rsidR="00BC2399" w:rsidRDefault="00B4474B">
            <w:pPr>
              <w:pStyle w:val="Compact"/>
              <w:jc w:val="center"/>
            </w:pPr>
            <w:r>
              <w:t>Cluster R@10</w:t>
            </w:r>
          </w:p>
        </w:tc>
      </w:tr>
    </w:tbl>
    <w:p w14:paraId="55E7CC59" w14:textId="4B50288F" w:rsidR="00BC2399" w:rsidRDefault="00841980">
      <w:pPr>
        <w:pStyle w:val="BodyText"/>
      </w:pPr>
      <w:r>
        <w:rPr>
          <w:noProof/>
        </w:rPr>
        <w:drawing>
          <wp:inline distT="0" distB="0" distL="0" distR="0" wp14:anchorId="1FFE991D" wp14:editId="313B7504">
            <wp:extent cx="5943600" cy="2122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r w:rsidR="00B4474B">
        <w:rPr>
          <w:i/>
          <w:iCs/>
        </w:rPr>
        <w:t>Figure 8: R@10 — identical across all conditions. Clustering does not affect recall at k=10.</w:t>
      </w:r>
    </w:p>
    <w:p w14:paraId="38974F78" w14:textId="77777777" w:rsidR="00BC2399" w:rsidRDefault="00B4474B">
      <w:pPr>
        <w:pStyle w:val="BodyText"/>
      </w:pPr>
      <w:r>
        <w:rPr>
          <w:b/>
          <w:bCs/>
        </w:rPr>
        <w:t>Key findings</w:t>
      </w:r>
      <w:r>
        <w:t>:</w:t>
      </w:r>
    </w:p>
    <w:p w14:paraId="1FD07FF8" w14:textId="77777777" w:rsidR="00BC2399" w:rsidRDefault="00B4474B">
      <w:pPr>
        <w:pStyle w:val="Compact"/>
        <w:numPr>
          <w:ilvl w:val="0"/>
          <w:numId w:val="27"/>
        </w:numPr>
      </w:pPr>
      <w:r>
        <w:rPr>
          <w:b/>
          <w:bCs/>
        </w:rPr>
        <w:t>Clustering is either neutral or harmful</w:t>
      </w:r>
      <w:r>
        <w:t xml:space="preserve"> for search quality. The 1.5× boost re-ranks cluster-mates above out-of-cluster documents, but the coarse k=20 clustering (~19K docs per cluster for Touché-2020, ~25K for NQ) is too broad to differentiate relevant from irrelevant cluster-mates.</w:t>
      </w:r>
    </w:p>
    <w:p w14:paraId="1CCA0A9D" w14:textId="77777777" w:rsidR="00BC2399" w:rsidRDefault="00B4474B">
      <w:pPr>
        <w:pStyle w:val="Compact"/>
        <w:numPr>
          <w:ilvl w:val="0"/>
          <w:numId w:val="27"/>
        </w:numPr>
      </w:pPr>
      <w:r>
        <w:rPr>
          <w:b/>
          <w:bCs/>
        </w:rPr>
        <w:t>Precision@10 and Recall@10 are entirely unaffected</w:t>
      </w:r>
      <w:r>
        <w:t xml:space="preserve"> — clustering changes scores but not the set of retrieved documents at k=10. The measurable impact is on ranking-sensitive metrics (MAP, nDCG) where boosting broad-cluster docs slightly degrades order quality.</w:t>
      </w:r>
    </w:p>
    <w:p w14:paraId="0E05E162" w14:textId="77777777" w:rsidR="00BC2399" w:rsidRDefault="00B4474B">
      <w:pPr>
        <w:pStyle w:val="Compact"/>
        <w:numPr>
          <w:ilvl w:val="0"/>
          <w:numId w:val="27"/>
        </w:numPr>
      </w:pPr>
      <w:r>
        <w:rPr>
          <w:b/>
          <w:bCs/>
        </w:rPr>
        <w:t>Latency more than doubles</w:t>
      </w:r>
      <w:r>
        <w:t xml:space="preserve"> (75 → 350 ms for embedding, 22 → 260 ms for BM25), primarily from the </w:t>
      </w:r>
      <w:r>
        <w:rPr>
          <w:rStyle w:val="VerbatimChar"/>
        </w:rPr>
        <w:t>POST /retrieval/embed</w:t>
      </w:r>
      <w:r>
        <w:t xml:space="preserve"> call to encode the query for cluster prediction.</w:t>
      </w:r>
    </w:p>
    <w:p w14:paraId="12A436DC" w14:textId="77777777" w:rsidR="00BC2399" w:rsidRDefault="00B4474B">
      <w:pPr>
        <w:pStyle w:val="Compact"/>
        <w:numPr>
          <w:ilvl w:val="0"/>
          <w:numId w:val="27"/>
        </w:numPr>
      </w:pPr>
      <w:r>
        <w:rPr>
          <w:b/>
          <w:bCs/>
        </w:rPr>
        <w:lastRenderedPageBreak/>
        <w:t>BM25 is largely immune</w:t>
      </w:r>
      <w:r>
        <w:t xml:space="preserve"> to cluster boost because BM25’s lexical scores already produce well-ranked results on Touché-2020; boosting by cluster provides no additional signal.</w:t>
      </w:r>
    </w:p>
    <w:p w14:paraId="40D9499F" w14:textId="77777777" w:rsidR="00BC2399" w:rsidRDefault="00B4474B">
      <w:pPr>
        <w:pStyle w:val="FirstParagraph"/>
      </w:pPr>
      <w:r>
        <w:rPr>
          <w:b/>
          <w:bCs/>
        </w:rPr>
        <w:t>Why clustering does not help</w:t>
      </w:r>
      <w:r>
        <w:t>: The Mini-Batch K-Means clusters are built from L6 embeddings (semantic similarity), but the evaluation queries are already well-served by the primary representation. The 1.5× boost rewards cluster co-membership indiscriminately, effectively adding noise to the ranking. A finer cluster granularity (k=50–100) or a per-cluster relevance model (computing cluster-level query-likelihood) might yield positive results, but these are outside the current scope.</w:t>
      </w:r>
    </w:p>
    <w:p w14:paraId="6AEA3F56" w14:textId="77777777" w:rsidR="00BC2399" w:rsidRDefault="00F477FB">
      <w:r>
        <w:pict w14:anchorId="6A45BF0A">
          <v:rect id="_x0000_i1321" style="width:0;height:1.5pt" o:hralign="center" o:hrstd="t" o:hr="t"/>
        </w:pict>
      </w:r>
    </w:p>
    <w:p w14:paraId="378CB9A2" w14:textId="77777777" w:rsidR="00BC2399" w:rsidRDefault="00B4474B">
      <w:pPr>
        <w:pStyle w:val="Heading2"/>
      </w:pPr>
      <w:bookmarkStart w:id="88" w:name="analysis-discussion"/>
      <w:bookmarkEnd w:id="81"/>
      <w:bookmarkEnd w:id="87"/>
      <w:r>
        <w:t>13. Analysis &amp; Discussion</w:t>
      </w:r>
    </w:p>
    <w:p w14:paraId="2CBA4B34" w14:textId="77777777" w:rsidR="00BC2399" w:rsidRDefault="00B4474B">
      <w:pPr>
        <w:pStyle w:val="Heading3"/>
      </w:pPr>
      <w:bookmarkStart w:id="89" w:name="bm25-dominates-touché-2020"/>
      <w:r>
        <w:t>13.1 BM25 Dominates Touché-2020</w:t>
      </w:r>
    </w:p>
    <w:p w14:paraId="01E3CB15" w14:textId="77777777" w:rsidR="00BC2399" w:rsidRDefault="00B4474B">
      <w:pPr>
        <w:pStyle w:val="FirstParagraph"/>
      </w:pPr>
      <w:r>
        <w:t xml:space="preserve">BM25 achieves P@10 = 0.7388 on the Touché-2020 dataset — more than double any other representation. This is expected because argument retrieval is fundamentally a lexical task: users search for specific claims, named entities, and keywords. BM25’s </w:t>
      </w:r>
      <w:r>
        <w:rPr>
          <w:rStyle w:val="VerbatimChar"/>
        </w:rPr>
        <w:t>k₁</w:t>
      </w:r>
      <w:r>
        <w:t xml:space="preserve"> term-frequency saturation and </w:t>
      </w:r>
      <w:r>
        <w:rPr>
          <w:rStyle w:val="VerbatimChar"/>
        </w:rPr>
        <w:t>b</w:t>
      </w:r>
      <w:r>
        <w:t xml:space="preserve"> document-length normalization provide the optimal balance between matching precision and corpus coverage.</w:t>
      </w:r>
    </w:p>
    <w:p w14:paraId="1AF29928" w14:textId="77777777" w:rsidR="00BC2399" w:rsidRDefault="00B4474B">
      <w:pPr>
        <w:pStyle w:val="BodyText"/>
      </w:pPr>
      <w:r>
        <w:t xml:space="preserve">The </w:t>
      </w:r>
      <w:r>
        <w:rPr>
          <w:b/>
          <w:bCs/>
        </w:rPr>
        <w:t>bm25s</w:t>
      </w:r>
      <w:r>
        <w:t xml:space="preserve"> library implementation (vectorized numpy over sparse arrays) achieves this at 18 ms per query — 94× faster than TF-IDF’s sparse matrix dot product.</w:t>
      </w:r>
    </w:p>
    <w:p w14:paraId="67EA53AC" w14:textId="77777777" w:rsidR="00BC2399" w:rsidRDefault="00B4474B">
      <w:pPr>
        <w:pStyle w:val="Heading3"/>
      </w:pPr>
      <w:bookmarkStart w:id="90" w:name="multi-encoder-leads-on-nq"/>
      <w:bookmarkEnd w:id="89"/>
      <w:r>
        <w:t>13.2 Multi-Encoder Leads on NQ</w:t>
      </w:r>
    </w:p>
    <w:p w14:paraId="2398CA8C" w14:textId="77777777" w:rsidR="00BC2399" w:rsidRDefault="00B4474B">
      <w:pPr>
        <w:pStyle w:val="FirstParagraph"/>
      </w:pPr>
      <w:r>
        <w:t>On NQ (open-domain QA), the multi-encoder achieves the highest scores (nDCG@10 = 0.5419, MAP = 0.4725), far surpassing both BM25 (nDCG@10 = 0.3540, +53%) and single-encoder embedding (nDCG@10 = 0.5005, +8.3%). This confirms that combining two complementary encoder layers (L6 + L12) captures more nuanced semantic patterns for open-domain question answering.</w:t>
      </w:r>
    </w:p>
    <w:p w14:paraId="379F2744" w14:textId="77777777" w:rsidR="00BC2399" w:rsidRDefault="00B4474B">
      <w:pPr>
        <w:pStyle w:val="Heading3"/>
      </w:pPr>
      <w:bookmarkStart w:id="91" w:name="X91aeb0e7ba3ab20ee20a27739d98b1a81637af8"/>
      <w:bookmarkEnd w:id="90"/>
      <w:r>
        <w:t>13.3 Hybrid Fusion Does Not Improve Over Embedding Alone</w:t>
      </w:r>
    </w:p>
    <w:p w14:paraId="6FB21D56" w14:textId="77777777" w:rsidR="00BC2399" w:rsidRDefault="00B4474B">
      <w:pPr>
        <w:pStyle w:val="FirstParagraph"/>
      </w:pPr>
      <w:r>
        <w:t xml:space="preserve">All three hybrid fusion methods (RRF, CombSUM, CombMNZ) produce results </w:t>
      </w:r>
      <w:r>
        <w:rPr>
          <w:b/>
          <w:bCs/>
        </w:rPr>
        <w:t>identical</w:t>
      </w:r>
      <w:r>
        <w:t xml:space="preserve"> to pure embedding on both datasets. Analysis reveals:</w:t>
      </w:r>
    </w:p>
    <w:p w14:paraId="1F1C70F1" w14:textId="77777777" w:rsidR="00BC2399" w:rsidRDefault="00B4474B">
      <w:pPr>
        <w:pStyle w:val="Compact"/>
        <w:numPr>
          <w:ilvl w:val="0"/>
          <w:numId w:val="28"/>
        </w:numPr>
      </w:pPr>
      <w:r>
        <w:rPr>
          <w:b/>
          <w:bCs/>
        </w:rPr>
        <w:t>Score scale mismatch</w:t>
      </w:r>
      <w:r>
        <w:t>: BM25 scores range up to ~15, while normalized embedding similarities range [0, 1]. Min-max normalization brings BM25 scores to [0, 1], but the normalization is per-query, and the max BM25 score often comes from a document that embedding ranks low.</w:t>
      </w:r>
    </w:p>
    <w:p w14:paraId="21259B67" w14:textId="77777777" w:rsidR="00BC2399" w:rsidRDefault="00B4474B">
      <w:pPr>
        <w:pStyle w:val="Compact"/>
        <w:numPr>
          <w:ilvl w:val="0"/>
          <w:numId w:val="28"/>
        </w:numPr>
      </w:pPr>
      <w:r>
        <w:rPr>
          <w:b/>
          <w:bCs/>
        </w:rPr>
        <w:t>RRF rank dominance</w:t>
      </w:r>
      <w:r>
        <w:t>: For BM25, the top-ranked documents for many queries have very different ranks than embedding’s top documents. RRF averages the ranks, and at k=10, the fused list is dominated by the higher-ranked embedding documents.</w:t>
      </w:r>
    </w:p>
    <w:p w14:paraId="3AC78DB1" w14:textId="77777777" w:rsidR="00BC2399" w:rsidRDefault="00B4474B">
      <w:pPr>
        <w:pStyle w:val="FirstParagraph"/>
      </w:pPr>
      <w:r>
        <w:lastRenderedPageBreak/>
        <w:t>The multi-encoder fusion (L6 + L12) shows a marginal 1.2% improvement over single-encoder embedding on Touché-2020 (MAP 0.0352 vs 0.0351). This suggests diminishing returns from additional encoders with the same embedding dimension.</w:t>
      </w:r>
    </w:p>
    <w:p w14:paraId="14939FE3" w14:textId="77777777" w:rsidR="00BC2399" w:rsidRDefault="00B4474B">
      <w:pPr>
        <w:pStyle w:val="Heading3"/>
      </w:pPr>
      <w:bookmarkStart w:id="92" w:name="tf-idf-is-the-weakest-method"/>
      <w:bookmarkEnd w:id="91"/>
      <w:r>
        <w:t>13.4 TF-IDF is the Weakest Method</w:t>
      </w:r>
    </w:p>
    <w:p w14:paraId="7E69801B" w14:textId="77777777" w:rsidR="00BC2399" w:rsidRDefault="00B4474B">
      <w:pPr>
        <w:pStyle w:val="FirstParagraph"/>
      </w:pPr>
      <w:r>
        <w:t>TF-IDF scores are consistently the lowest across both datasets while being the slowest (857-1695 ms/query). The fundamental limitation is that TF-IDF’s term-frequency saturation (sublinear TF) makes it less discriminative than BM25’s probabilistic formulation. TF-IDF retains value as a pedagogical baseline and for simple frequency-based analysis, but BM25 universally outperforms it.</w:t>
      </w:r>
    </w:p>
    <w:p w14:paraId="3064984D" w14:textId="77777777" w:rsidR="00BC2399" w:rsidRDefault="00B4474B">
      <w:pPr>
        <w:pStyle w:val="Heading3"/>
      </w:pPr>
      <w:bookmarkStart w:id="93" w:name="X9aef31f56cbfdb06f231b528dbaadbf3a9d61e8"/>
      <w:bookmarkEnd w:id="92"/>
      <w:r>
        <w:t>13.5 With-Features Condition Shows No Improvement</w:t>
      </w:r>
    </w:p>
    <w:p w14:paraId="1E338BA1" w14:textId="77777777" w:rsidR="00BC2399" w:rsidRDefault="00B4474B">
      <w:pPr>
        <w:pStyle w:val="FirstParagraph"/>
      </w:pPr>
      <w:r>
        <w:t xml:space="preserve">The “with_features” condition (spell correction + synonym expansion + personalization) produces </w:t>
      </w:r>
      <w:r>
        <w:rPr>
          <w:b/>
          <w:bCs/>
        </w:rPr>
        <w:t>identical scores for BM25 and TF-IDF</w:t>
      </w:r>
      <w:r>
        <w:t xml:space="preserve"> and </w:t>
      </w:r>
      <w:r>
        <w:rPr>
          <w:b/>
          <w:bCs/>
        </w:rPr>
        <w:t>slightly lower scores for embedding</w:t>
      </w:r>
      <w:r>
        <w:t>:</w:t>
      </w:r>
    </w:p>
    <w:p w14:paraId="3A80682B" w14:textId="77777777" w:rsidR="00BC2399" w:rsidRDefault="00B4474B">
      <w:pPr>
        <w:pStyle w:val="Compact"/>
        <w:numPr>
          <w:ilvl w:val="0"/>
          <w:numId w:val="29"/>
        </w:numPr>
      </w:pPr>
      <w:r>
        <w:rPr>
          <w:b/>
          <w:bCs/>
        </w:rPr>
        <w:t>Curated queries</w:t>
      </w:r>
      <w:r>
        <w:t>: BEIR evaluation queries are manually written and contain no spelling or grammatical errors. The spell corrector has no input to correct.</w:t>
      </w:r>
    </w:p>
    <w:p w14:paraId="6B291ACD" w14:textId="77777777" w:rsidR="00BC2399" w:rsidRDefault="00B4474B">
      <w:pPr>
        <w:pStyle w:val="Compact"/>
        <w:numPr>
          <w:ilvl w:val="0"/>
          <w:numId w:val="29"/>
        </w:numPr>
      </w:pPr>
      <w:r>
        <w:rPr>
          <w:b/>
          <w:bCs/>
        </w:rPr>
        <w:t>Synonym expansion</w:t>
      </w:r>
      <w:r>
        <w:t>: For BM25, Porter stemming already handles many synonym relationships (e.g., “running” and “runner” both stem to “run”). For the remaining cases, synonym expansion adds terms that Porter does not normalize to the same stem. However, evaluation queries typically contain the exact keywords that appear in relevant documents, so added synonyms may introduce noise.</w:t>
      </w:r>
    </w:p>
    <w:p w14:paraId="22F61ADE" w14:textId="77777777" w:rsidR="00BC2399" w:rsidRDefault="00B4474B">
      <w:pPr>
        <w:pStyle w:val="Compact"/>
        <w:numPr>
          <w:ilvl w:val="0"/>
          <w:numId w:val="29"/>
        </w:numPr>
      </w:pPr>
      <w:r>
        <w:rPr>
          <w:b/>
          <w:bCs/>
        </w:rPr>
        <w:t>Personalization</w:t>
      </w:r>
      <w:r>
        <w:t>: Evaluation queries have no prior click history, so the personalization boost is zero.</w:t>
      </w:r>
    </w:p>
    <w:p w14:paraId="56717BCE" w14:textId="77777777" w:rsidR="00BC2399" w:rsidRDefault="00B4474B">
      <w:pPr>
        <w:pStyle w:val="Compact"/>
        <w:numPr>
          <w:ilvl w:val="0"/>
          <w:numId w:val="29"/>
        </w:numPr>
      </w:pPr>
      <w:r>
        <w:rPr>
          <w:b/>
          <w:bCs/>
        </w:rPr>
        <w:t>Embedding degradation</w:t>
      </w:r>
      <w:r>
        <w:t>: For embedding-based retrieval, synonym expansion changes the raw text, shifting the embedding vector away from the original query’s semantic centroid, resulting in slightly degraded scores.</w:t>
      </w:r>
    </w:p>
    <w:p w14:paraId="5AA780C6" w14:textId="77777777" w:rsidR="00BC2399" w:rsidRDefault="00B4474B">
      <w:pPr>
        <w:pStyle w:val="FirstParagraph"/>
      </w:pPr>
      <w:r>
        <w:t>This result is consistent with the literature: query expansion primarily helps for short, under-specified queries, while BEIR provides relatively well-formed single-sentence queries.</w:t>
      </w:r>
    </w:p>
    <w:p w14:paraId="67041E31" w14:textId="77777777" w:rsidR="00BC2399" w:rsidRDefault="00B4474B">
      <w:pPr>
        <w:pStyle w:val="Heading3"/>
      </w:pPr>
      <w:bookmarkStart w:id="94" w:name="nq-absolute-score-analysis"/>
      <w:bookmarkEnd w:id="93"/>
      <w:r>
        <w:t>13.6 NQ Absolute Score Analysis</w:t>
      </w:r>
    </w:p>
    <w:p w14:paraId="24073E14" w14:textId="77777777" w:rsidR="00BC2399" w:rsidRDefault="00B4474B">
      <w:pPr>
        <w:pStyle w:val="FirstParagraph"/>
      </w:pPr>
      <w:r>
        <w:t>The multi-encoder achieves the highest NQ scores (nDCG@10 = 0.5419, MAP = 0.4725). However, absolute numbers are moderate compared to Touché-2020 because:</w:t>
      </w:r>
    </w:p>
    <w:p w14:paraId="44E55DE8" w14:textId="77777777" w:rsidR="00BC2399" w:rsidRDefault="00B4474B">
      <w:pPr>
        <w:pStyle w:val="Compact"/>
        <w:numPr>
          <w:ilvl w:val="0"/>
          <w:numId w:val="30"/>
        </w:numPr>
      </w:pPr>
      <w:r>
        <w:rPr>
          <w:b/>
          <w:bCs/>
        </w:rPr>
        <w:t>Sparse relevance judgments</w:t>
      </w:r>
      <w:r>
        <w:t>: NQ has 3,452 queries but only 4,201 qrels (~1.2 relevant documents per query on average). With only 1-2 relevant docs per query, P@10 has a theoretical maximum of 0.12.</w:t>
      </w:r>
    </w:p>
    <w:p w14:paraId="2E50628D" w14:textId="77777777" w:rsidR="00BC2399" w:rsidRDefault="00B4474B">
      <w:pPr>
        <w:pStyle w:val="Compact"/>
        <w:numPr>
          <w:ilvl w:val="0"/>
          <w:numId w:val="30"/>
        </w:numPr>
      </w:pPr>
      <w:r>
        <w:rPr>
          <w:b/>
          <w:bCs/>
        </w:rPr>
        <w:t>k=10 truncation</w:t>
      </w:r>
      <w:r>
        <w:t>: MAP@10 and nDCG@10 are more sensitive to early ranking. Our multi-encoder achieves 84% of the theoretical max P@10 (0.0840/0.12), indicating strong ranking quality.</w:t>
      </w:r>
    </w:p>
    <w:p w14:paraId="5CE189D2" w14:textId="77777777" w:rsidR="00BC2399" w:rsidRDefault="00B4474B">
      <w:pPr>
        <w:pStyle w:val="Compact"/>
        <w:numPr>
          <w:ilvl w:val="0"/>
          <w:numId w:val="30"/>
        </w:numPr>
      </w:pPr>
      <w:r>
        <w:rPr>
          <w:b/>
          <w:bCs/>
        </w:rPr>
        <w:t>Corpus coverage</w:t>
      </w:r>
      <w:r>
        <w:t>: The original NQ corpus has 2.68M documents; our 500K cap retains only the first documents in lexical order.</w:t>
      </w:r>
    </w:p>
    <w:p w14:paraId="53712BE2" w14:textId="77777777" w:rsidR="00BC2399" w:rsidRDefault="00B4474B">
      <w:pPr>
        <w:pStyle w:val="Compact"/>
        <w:numPr>
          <w:ilvl w:val="0"/>
          <w:numId w:val="30"/>
        </w:numPr>
      </w:pPr>
      <w:r>
        <w:rPr>
          <w:b/>
          <w:bCs/>
        </w:rPr>
        <w:lastRenderedPageBreak/>
        <w:t>Benchmark context</w:t>
      </w:r>
      <w:r>
        <w:t>: Comparing our results to published BEIR NQ results (BM25 nDCG@10 ≈ 0.33 on the full corpus) shows our BM25 nDCG@10 = 0.3540 is slightly above the published baseline, confirming that our implementation is sound.</w:t>
      </w:r>
    </w:p>
    <w:p w14:paraId="37AD5AD6" w14:textId="77777777" w:rsidR="00BC2399" w:rsidRDefault="00B4474B">
      <w:pPr>
        <w:pStyle w:val="Heading3"/>
      </w:pPr>
      <w:bookmarkStart w:id="95" w:name="performance-vs-complexity-tradeoffs"/>
      <w:bookmarkEnd w:id="94"/>
      <w:r>
        <w:t>13.7 Performance vs Complexity Tradeoffs</w:t>
      </w:r>
    </w:p>
    <w:tbl>
      <w:tblPr>
        <w:tblStyle w:val="Table"/>
        <w:tblW w:w="0" w:type="auto"/>
        <w:tblLook w:val="0020" w:firstRow="1" w:lastRow="0" w:firstColumn="0" w:lastColumn="0" w:noHBand="0" w:noVBand="0"/>
      </w:tblPr>
      <w:tblGrid>
        <w:gridCol w:w="1718"/>
        <w:gridCol w:w="1221"/>
        <w:gridCol w:w="1159"/>
        <w:gridCol w:w="1091"/>
        <w:gridCol w:w="1091"/>
      </w:tblGrid>
      <w:tr w:rsidR="00BC2399" w14:paraId="29D33DAF" w14:textId="77777777" w:rsidTr="00BC2399">
        <w:trPr>
          <w:cnfStyle w:val="100000000000" w:firstRow="1" w:lastRow="0" w:firstColumn="0" w:lastColumn="0" w:oddVBand="0" w:evenVBand="0" w:oddHBand="0" w:evenHBand="0" w:firstRowFirstColumn="0" w:firstRowLastColumn="0" w:lastRowFirstColumn="0" w:lastRowLastColumn="0"/>
          <w:tblHeader/>
        </w:trPr>
        <w:tc>
          <w:tcPr>
            <w:tcW w:w="0" w:type="auto"/>
          </w:tcPr>
          <w:p w14:paraId="1082A680" w14:textId="77777777" w:rsidR="00BC2399" w:rsidRDefault="00B4474B">
            <w:pPr>
              <w:pStyle w:val="Compact"/>
            </w:pPr>
            <w:r>
              <w:t>Representation</w:t>
            </w:r>
          </w:p>
        </w:tc>
        <w:tc>
          <w:tcPr>
            <w:tcW w:w="0" w:type="auto"/>
          </w:tcPr>
          <w:p w14:paraId="7F3A3F68" w14:textId="77777777" w:rsidR="00BC2399" w:rsidRDefault="00B4474B">
            <w:pPr>
              <w:pStyle w:val="Compact"/>
            </w:pPr>
            <w:r>
              <w:t>MAP (avg)</w:t>
            </w:r>
          </w:p>
        </w:tc>
        <w:tc>
          <w:tcPr>
            <w:tcW w:w="0" w:type="auto"/>
          </w:tcPr>
          <w:p w14:paraId="789F80D9" w14:textId="77777777" w:rsidR="00BC2399" w:rsidRDefault="00B4474B">
            <w:pPr>
              <w:pStyle w:val="Compact"/>
            </w:pPr>
            <w:r>
              <w:t>ms/query</w:t>
            </w:r>
          </w:p>
        </w:tc>
        <w:tc>
          <w:tcPr>
            <w:tcW w:w="0" w:type="auto"/>
          </w:tcPr>
          <w:p w14:paraId="1A1EFFA4" w14:textId="77777777" w:rsidR="00BC2399" w:rsidRDefault="00B4474B">
            <w:pPr>
              <w:pStyle w:val="Compact"/>
            </w:pPr>
            <w:r>
              <w:t>RAM</w:t>
            </w:r>
          </w:p>
        </w:tc>
        <w:tc>
          <w:tcPr>
            <w:tcW w:w="0" w:type="auto"/>
          </w:tcPr>
          <w:p w14:paraId="32420554" w14:textId="77777777" w:rsidR="00BC2399" w:rsidRDefault="00B4474B">
            <w:pPr>
              <w:pStyle w:val="Compact"/>
            </w:pPr>
            <w:r>
              <w:t>Disk</w:t>
            </w:r>
          </w:p>
        </w:tc>
      </w:tr>
      <w:tr w:rsidR="00BC2399" w14:paraId="4FDC9290" w14:textId="77777777">
        <w:tc>
          <w:tcPr>
            <w:tcW w:w="0" w:type="auto"/>
          </w:tcPr>
          <w:p w14:paraId="27F23812" w14:textId="77777777" w:rsidR="00BC2399" w:rsidRDefault="00B4474B">
            <w:pPr>
              <w:pStyle w:val="Compact"/>
            </w:pPr>
            <w:r>
              <w:t>BM25</w:t>
            </w:r>
          </w:p>
        </w:tc>
        <w:tc>
          <w:tcPr>
            <w:tcW w:w="0" w:type="auto"/>
          </w:tcPr>
          <w:p w14:paraId="125DC7AF" w14:textId="77777777" w:rsidR="00BC2399" w:rsidRDefault="00B4474B">
            <w:pPr>
              <w:pStyle w:val="Compact"/>
            </w:pPr>
            <w:r>
              <w:t>0.2154</w:t>
            </w:r>
          </w:p>
        </w:tc>
        <w:tc>
          <w:tcPr>
            <w:tcW w:w="0" w:type="auto"/>
          </w:tcPr>
          <w:p w14:paraId="32C24071" w14:textId="77777777" w:rsidR="00BC2399" w:rsidRDefault="00B4474B">
            <w:pPr>
              <w:pStyle w:val="Compact"/>
            </w:pPr>
            <w:r>
              <w:t>20</w:t>
            </w:r>
          </w:p>
        </w:tc>
        <w:tc>
          <w:tcPr>
            <w:tcW w:w="0" w:type="auto"/>
          </w:tcPr>
          <w:p w14:paraId="612F0DE9" w14:textId="77777777" w:rsidR="00BC2399" w:rsidRDefault="00B4474B">
            <w:pPr>
              <w:pStyle w:val="Compact"/>
            </w:pPr>
            <w:r>
              <w:t>~200 MB</w:t>
            </w:r>
          </w:p>
        </w:tc>
        <w:tc>
          <w:tcPr>
            <w:tcW w:w="0" w:type="auto"/>
          </w:tcPr>
          <w:p w14:paraId="65357BD5" w14:textId="77777777" w:rsidR="00BC2399" w:rsidRDefault="00B4474B">
            <w:pPr>
              <w:pStyle w:val="Compact"/>
            </w:pPr>
            <w:r>
              <w:t>~390 MB</w:t>
            </w:r>
          </w:p>
        </w:tc>
      </w:tr>
      <w:tr w:rsidR="00BC2399" w14:paraId="4FB3E045" w14:textId="77777777">
        <w:tc>
          <w:tcPr>
            <w:tcW w:w="0" w:type="auto"/>
          </w:tcPr>
          <w:p w14:paraId="5BEF85A3" w14:textId="77777777" w:rsidR="00BC2399" w:rsidRDefault="00B4474B">
            <w:pPr>
              <w:pStyle w:val="Compact"/>
            </w:pPr>
            <w:r>
              <w:t>Embedding</w:t>
            </w:r>
          </w:p>
        </w:tc>
        <w:tc>
          <w:tcPr>
            <w:tcW w:w="0" w:type="auto"/>
          </w:tcPr>
          <w:p w14:paraId="0EE6AA91" w14:textId="77777777" w:rsidR="00BC2399" w:rsidRDefault="00B4474B">
            <w:pPr>
              <w:pStyle w:val="Compact"/>
            </w:pPr>
            <w:r>
              <w:t>0.2330</w:t>
            </w:r>
          </w:p>
        </w:tc>
        <w:tc>
          <w:tcPr>
            <w:tcW w:w="0" w:type="auto"/>
          </w:tcPr>
          <w:p w14:paraId="422A22D1" w14:textId="77777777" w:rsidR="00BC2399" w:rsidRDefault="00B4474B">
            <w:pPr>
              <w:pStyle w:val="Compact"/>
            </w:pPr>
            <w:r>
              <w:t>136</w:t>
            </w:r>
          </w:p>
        </w:tc>
        <w:tc>
          <w:tcPr>
            <w:tcW w:w="0" w:type="auto"/>
          </w:tcPr>
          <w:p w14:paraId="658670DC" w14:textId="77777777" w:rsidR="00BC2399" w:rsidRDefault="00B4474B">
            <w:pPr>
              <w:pStyle w:val="Compact"/>
            </w:pPr>
            <w:r>
              <w:t>~560 MB</w:t>
            </w:r>
          </w:p>
        </w:tc>
        <w:tc>
          <w:tcPr>
            <w:tcW w:w="0" w:type="auto"/>
          </w:tcPr>
          <w:p w14:paraId="71A485F4" w14:textId="77777777" w:rsidR="00BC2399" w:rsidRDefault="00B4474B">
            <w:pPr>
              <w:pStyle w:val="Compact"/>
            </w:pPr>
            <w:r>
              <w:t>~1.1 GB</w:t>
            </w:r>
          </w:p>
        </w:tc>
      </w:tr>
      <w:tr w:rsidR="00BC2399" w14:paraId="093458FD" w14:textId="77777777">
        <w:tc>
          <w:tcPr>
            <w:tcW w:w="0" w:type="auto"/>
          </w:tcPr>
          <w:p w14:paraId="42AF9002" w14:textId="77777777" w:rsidR="00BC2399" w:rsidRDefault="00B4474B">
            <w:pPr>
              <w:pStyle w:val="Compact"/>
            </w:pPr>
            <w:r>
              <w:t>Multi-encoder</w:t>
            </w:r>
          </w:p>
        </w:tc>
        <w:tc>
          <w:tcPr>
            <w:tcW w:w="0" w:type="auto"/>
          </w:tcPr>
          <w:p w14:paraId="64346781" w14:textId="77777777" w:rsidR="00BC2399" w:rsidRDefault="00B4474B">
            <w:pPr>
              <w:pStyle w:val="Compact"/>
            </w:pPr>
            <w:r>
              <w:rPr>
                <w:b/>
                <w:bCs/>
              </w:rPr>
              <w:t>0.2518</w:t>
            </w:r>
          </w:p>
        </w:tc>
        <w:tc>
          <w:tcPr>
            <w:tcW w:w="0" w:type="auto"/>
          </w:tcPr>
          <w:p w14:paraId="4973A458" w14:textId="77777777" w:rsidR="00BC2399" w:rsidRDefault="00B4474B">
            <w:pPr>
              <w:pStyle w:val="Compact"/>
            </w:pPr>
            <w:r>
              <w:t>189</w:t>
            </w:r>
          </w:p>
        </w:tc>
        <w:tc>
          <w:tcPr>
            <w:tcW w:w="0" w:type="auto"/>
          </w:tcPr>
          <w:p w14:paraId="74748DB2" w14:textId="77777777" w:rsidR="00BC2399" w:rsidRDefault="00B4474B">
            <w:pPr>
              <w:pStyle w:val="Compact"/>
            </w:pPr>
            <w:r>
              <w:t>~1.1 GB</w:t>
            </w:r>
          </w:p>
        </w:tc>
        <w:tc>
          <w:tcPr>
            <w:tcW w:w="0" w:type="auto"/>
          </w:tcPr>
          <w:p w14:paraId="366CDBAD" w14:textId="77777777" w:rsidR="00BC2399" w:rsidRDefault="00B4474B">
            <w:pPr>
              <w:pStyle w:val="Compact"/>
            </w:pPr>
            <w:r>
              <w:t>~2.2 GB</w:t>
            </w:r>
          </w:p>
        </w:tc>
      </w:tr>
      <w:tr w:rsidR="00BC2399" w14:paraId="038F6D3C" w14:textId="77777777">
        <w:tc>
          <w:tcPr>
            <w:tcW w:w="0" w:type="auto"/>
          </w:tcPr>
          <w:p w14:paraId="38468CEB" w14:textId="77777777" w:rsidR="00BC2399" w:rsidRDefault="00B4474B">
            <w:pPr>
              <w:pStyle w:val="Compact"/>
            </w:pPr>
            <w:r>
              <w:t>Hybrid</w:t>
            </w:r>
          </w:p>
        </w:tc>
        <w:tc>
          <w:tcPr>
            <w:tcW w:w="0" w:type="auto"/>
          </w:tcPr>
          <w:p w14:paraId="0598F741" w14:textId="77777777" w:rsidR="00BC2399" w:rsidRDefault="00B4474B">
            <w:pPr>
              <w:pStyle w:val="Compact"/>
            </w:pPr>
            <w:r>
              <w:t>0.2330</w:t>
            </w:r>
          </w:p>
        </w:tc>
        <w:tc>
          <w:tcPr>
            <w:tcW w:w="0" w:type="auto"/>
          </w:tcPr>
          <w:p w14:paraId="585230F5" w14:textId="77777777" w:rsidR="00BC2399" w:rsidRDefault="00B4474B">
            <w:pPr>
              <w:pStyle w:val="Compact"/>
            </w:pPr>
            <w:r>
              <w:t>143</w:t>
            </w:r>
          </w:p>
        </w:tc>
        <w:tc>
          <w:tcPr>
            <w:tcW w:w="0" w:type="auto"/>
          </w:tcPr>
          <w:p w14:paraId="642D179F" w14:textId="77777777" w:rsidR="00BC2399" w:rsidRDefault="00B4474B">
            <w:pPr>
              <w:pStyle w:val="Compact"/>
            </w:pPr>
            <w:r>
              <w:t>~760 MB</w:t>
            </w:r>
          </w:p>
        </w:tc>
        <w:tc>
          <w:tcPr>
            <w:tcW w:w="0" w:type="auto"/>
          </w:tcPr>
          <w:p w14:paraId="30F008D4" w14:textId="77777777" w:rsidR="00BC2399" w:rsidRDefault="00B4474B">
            <w:pPr>
              <w:pStyle w:val="Compact"/>
            </w:pPr>
            <w:r>
              <w:t>~1.5 GB</w:t>
            </w:r>
          </w:p>
        </w:tc>
      </w:tr>
      <w:tr w:rsidR="00BC2399" w14:paraId="48776ECF" w14:textId="77777777">
        <w:tc>
          <w:tcPr>
            <w:tcW w:w="0" w:type="auto"/>
          </w:tcPr>
          <w:p w14:paraId="305E3D76" w14:textId="77777777" w:rsidR="00BC2399" w:rsidRDefault="00B4474B">
            <w:pPr>
              <w:pStyle w:val="Compact"/>
            </w:pPr>
            <w:r>
              <w:t>TF-IDF</w:t>
            </w:r>
          </w:p>
        </w:tc>
        <w:tc>
          <w:tcPr>
            <w:tcW w:w="0" w:type="auto"/>
          </w:tcPr>
          <w:p w14:paraId="2A68A738" w14:textId="77777777" w:rsidR="00BC2399" w:rsidRDefault="00B4474B">
            <w:pPr>
              <w:pStyle w:val="Compact"/>
            </w:pPr>
            <w:r>
              <w:t>0.0772</w:t>
            </w:r>
          </w:p>
        </w:tc>
        <w:tc>
          <w:tcPr>
            <w:tcW w:w="0" w:type="auto"/>
          </w:tcPr>
          <w:p w14:paraId="0BE3D089" w14:textId="77777777" w:rsidR="00BC2399" w:rsidRDefault="00B4474B">
            <w:pPr>
              <w:pStyle w:val="Compact"/>
            </w:pPr>
            <w:r>
              <w:t>1305</w:t>
            </w:r>
          </w:p>
        </w:tc>
        <w:tc>
          <w:tcPr>
            <w:tcW w:w="0" w:type="auto"/>
          </w:tcPr>
          <w:p w14:paraId="3DC3CC4B" w14:textId="77777777" w:rsidR="00BC2399" w:rsidRDefault="00B4474B">
            <w:pPr>
              <w:pStyle w:val="Compact"/>
            </w:pPr>
            <w:r>
              <w:t>~300 MB</w:t>
            </w:r>
          </w:p>
        </w:tc>
        <w:tc>
          <w:tcPr>
            <w:tcW w:w="0" w:type="auto"/>
          </w:tcPr>
          <w:p w14:paraId="1B813FC0" w14:textId="77777777" w:rsidR="00BC2399" w:rsidRDefault="00B4474B">
            <w:pPr>
              <w:pStyle w:val="Compact"/>
            </w:pPr>
            <w:r>
              <w:t>~380 MB</w:t>
            </w:r>
          </w:p>
        </w:tc>
      </w:tr>
    </w:tbl>
    <w:p w14:paraId="28E2CEAC" w14:textId="77777777" w:rsidR="00BC2399" w:rsidRDefault="00B4474B">
      <w:pPr>
        <w:pStyle w:val="BodyText"/>
      </w:pPr>
      <w:r>
        <w:rPr>
          <w:b/>
          <w:bCs/>
        </w:rPr>
        <w:t>Multi-encoder offers the highest MAP overall</w:t>
      </w:r>
      <w:r>
        <w:t xml:space="preserve"> (0.2518), closely followed by embedding (0.2330) and BM25 (0.2154). BM25 provides the best latency-to-cost ratio, while multi-encoder delivers the best accuracy at the highest resource cost.</w:t>
      </w:r>
    </w:p>
    <w:p w14:paraId="201F5D4D" w14:textId="77777777" w:rsidR="00BC2399" w:rsidRDefault="00F477FB">
      <w:r>
        <w:pict w14:anchorId="10BEC039">
          <v:rect id="_x0000_i1322" style="width:0;height:1.5pt" o:hralign="center" o:hrstd="t" o:hr="t"/>
        </w:pict>
      </w:r>
    </w:p>
    <w:p w14:paraId="6E4B0B04" w14:textId="77777777" w:rsidR="00BC2399" w:rsidRDefault="00B4474B">
      <w:pPr>
        <w:pStyle w:val="Heading2"/>
      </w:pPr>
      <w:bookmarkStart w:id="96" w:name="challenges-lessons-learned"/>
      <w:bookmarkEnd w:id="88"/>
      <w:bookmarkEnd w:id="95"/>
      <w:r>
        <w:t>14. Challenges &amp; Lessons Learned</w:t>
      </w:r>
    </w:p>
    <w:p w14:paraId="4FF2938F" w14:textId="77777777" w:rsidR="00BC2399" w:rsidRDefault="00B4474B">
      <w:pPr>
        <w:pStyle w:val="Heading3"/>
      </w:pPr>
      <w:bookmarkStart w:id="97" w:name="nltk-punkt_tab-cold-start"/>
      <w:r>
        <w:t>14.1 NLTK punkt_tab Cold-Start</w:t>
      </w:r>
    </w:p>
    <w:p w14:paraId="2813BF93" w14:textId="77777777" w:rsidR="00BC2399" w:rsidRDefault="00B4474B">
      <w:pPr>
        <w:pStyle w:val="FirstParagraph"/>
      </w:pPr>
      <w:r>
        <w:rPr>
          <w:b/>
          <w:bCs/>
        </w:rPr>
        <w:t>Challenge</w:t>
      </w:r>
      <w:r>
        <w:t xml:space="preserve">: NLTK’s </w:t>
      </w:r>
      <w:r>
        <w:rPr>
          <w:rStyle w:val="VerbatimChar"/>
        </w:rPr>
        <w:t>punkt_tab</w:t>
      </w:r>
      <w:r>
        <w:t xml:space="preserve"> tokenizer is lazy-loaded on the first call to </w:t>
      </w:r>
      <w:r>
        <w:rPr>
          <w:rStyle w:val="VerbatimChar"/>
        </w:rPr>
        <w:t>word_tokenize</w:t>
      </w:r>
      <w:r>
        <w:t>, taking ~2 seconds. On every new TCP connection (or after a service restart), the first request pays this penalty.</w:t>
      </w:r>
    </w:p>
    <w:p w14:paraId="18A93017" w14:textId="77777777" w:rsidR="00BC2399" w:rsidRDefault="00B4474B">
      <w:pPr>
        <w:pStyle w:val="BodyText"/>
      </w:pPr>
      <w:r>
        <w:rPr>
          <w:b/>
          <w:bCs/>
        </w:rPr>
        <w:t>Solution</w:t>
      </w:r>
      <w:r>
        <w:t xml:space="preserve">: Three mitigations were layered: 1. </w:t>
      </w:r>
      <w:r>
        <w:rPr>
          <w:b/>
          <w:bCs/>
        </w:rPr>
        <w:t>Connection pooling</w:t>
      </w:r>
      <w:r>
        <w:t xml:space="preserve">: </w:t>
      </w:r>
      <w:r>
        <w:rPr>
          <w:rStyle w:val="VerbatimChar"/>
        </w:rPr>
        <w:t>requests.Session()</w:t>
      </w:r>
      <w:r>
        <w:t xml:space="preserve"> in evaluation scripts reuses TCP connections, avoiding the cold-start on subsequent queries. 2. </w:t>
      </w:r>
      <w:r>
        <w:rPr>
          <w:b/>
          <w:bCs/>
        </w:rPr>
        <w:t>Eager init</w:t>
      </w:r>
      <w:r>
        <w:t xml:space="preserve">: The preprocessing service environment variable </w:t>
      </w:r>
      <w:r>
        <w:rPr>
          <w:rStyle w:val="VerbatimChar"/>
        </w:rPr>
        <w:t>EAGER_INIT=True</w:t>
      </w:r>
      <w:r>
        <w:t xml:space="preserve"> pre-loads the tokenizer at service startup (tradeoff: adds 2s to cold start). 3. </w:t>
      </w:r>
      <w:r>
        <w:rPr>
          <w:b/>
          <w:bCs/>
        </w:rPr>
        <w:t>Warmup requests</w:t>
      </w:r>
      <w:r>
        <w:t>: Before evaluation runs, warmup queries are sent to prime all caches.</w:t>
      </w:r>
    </w:p>
    <w:p w14:paraId="2DA692FC" w14:textId="77777777" w:rsidR="00BC2399" w:rsidRDefault="00B4474B">
      <w:pPr>
        <w:pStyle w:val="BodyText"/>
      </w:pPr>
      <w:r>
        <w:rPr>
          <w:b/>
          <w:bCs/>
        </w:rPr>
        <w:t>Lesson</w:t>
      </w:r>
      <w:r>
        <w:t>: Always measure and mitigate cold-start effects in latency-critical evaluation scenarios.</w:t>
      </w:r>
    </w:p>
    <w:p w14:paraId="6A61A2F6" w14:textId="77777777" w:rsidR="00BC2399" w:rsidRDefault="00B4474B">
      <w:pPr>
        <w:pStyle w:val="Heading3"/>
      </w:pPr>
      <w:bookmarkStart w:id="98" w:name="beir-dataset-id-naming"/>
      <w:bookmarkEnd w:id="97"/>
      <w:r>
        <w:t>14.2 BEIR Dataset ID Naming</w:t>
      </w:r>
    </w:p>
    <w:p w14:paraId="3EB5BA44" w14:textId="77777777" w:rsidR="00BC2399" w:rsidRDefault="00B4474B">
      <w:pPr>
        <w:pStyle w:val="FirstParagraph"/>
      </w:pPr>
      <w:r>
        <w:rPr>
          <w:b/>
          <w:bCs/>
        </w:rPr>
        <w:t>Challenge</w:t>
      </w:r>
      <w:r>
        <w:t xml:space="preserve">: The </w:t>
      </w:r>
      <w:r>
        <w:rPr>
          <w:rStyle w:val="VerbatimChar"/>
        </w:rPr>
        <w:t>ir_datasets</w:t>
      </w:r>
      <w:r>
        <w:t xml:space="preserve"> library uses </w:t>
      </w:r>
      <w:r>
        <w:rPr>
          <w:rStyle w:val="VerbatimChar"/>
        </w:rPr>
        <w:t>"beir/webis-touche2020"</w:t>
      </w:r>
      <w:r>
        <w:t xml:space="preserve"> as the canonical dataset ID, but our system used </w:t>
      </w:r>
      <w:r>
        <w:rPr>
          <w:rStyle w:val="VerbatimChar"/>
        </w:rPr>
        <w:t>"touche2020"</w:t>
      </w:r>
      <w:r>
        <w:t xml:space="preserve"> everywhere (filenames, API routes, configuration). The evaluation script failed with </w:t>
      </w:r>
      <w:r>
        <w:rPr>
          <w:rStyle w:val="VerbatimChar"/>
        </w:rPr>
        <w:t>KeyError</w:t>
      </w:r>
      <w:r>
        <w:t xml:space="preserve"> on dataset load.</w:t>
      </w:r>
    </w:p>
    <w:p w14:paraId="5CB7A90E" w14:textId="77777777" w:rsidR="00BC2399" w:rsidRDefault="00B4474B">
      <w:pPr>
        <w:pStyle w:val="BodyText"/>
      </w:pPr>
      <w:r>
        <w:rPr>
          <w:b/>
          <w:bCs/>
        </w:rPr>
        <w:t>Solution</w:t>
      </w:r>
      <w:r>
        <w:t xml:space="preserve">: Added an explicit </w:t>
      </w:r>
      <w:r>
        <w:rPr>
          <w:rStyle w:val="VerbatimChar"/>
        </w:rPr>
        <w:t>DS_TO_BEIR</w:t>
      </w:r>
      <w:r>
        <w:t xml:space="preserve"> mapping dictionary in the evaluation script:</w:t>
      </w:r>
    </w:p>
    <w:p w14:paraId="0CDD5C93" w14:textId="77777777" w:rsidR="00BC2399" w:rsidRDefault="00B4474B">
      <w:pPr>
        <w:pStyle w:val="SourceCode"/>
      </w:pPr>
      <w:r>
        <w:rPr>
          <w:rStyle w:val="NormalTok"/>
        </w:rPr>
        <w:t xml:space="preserve">DS_TO_BEIR </w:t>
      </w:r>
      <w:r>
        <w:rPr>
          <w:rStyle w:val="OperatorTok"/>
        </w:rPr>
        <w:t>=</w:t>
      </w:r>
      <w:r>
        <w:rPr>
          <w:rStyle w:val="NormalTok"/>
        </w:rPr>
        <w:t xml:space="preserve"> {</w:t>
      </w:r>
      <w:r>
        <w:rPr>
          <w:rStyle w:val="StringTok"/>
        </w:rPr>
        <w:t>"touche2020"</w:t>
      </w:r>
      <w:r>
        <w:rPr>
          <w:rStyle w:val="NormalTok"/>
        </w:rPr>
        <w:t xml:space="preserve">: </w:t>
      </w:r>
      <w:r>
        <w:rPr>
          <w:rStyle w:val="StringTok"/>
        </w:rPr>
        <w:t>"beir/webis-touche2020"</w:t>
      </w:r>
      <w:r>
        <w:rPr>
          <w:rStyle w:val="NormalTok"/>
        </w:rPr>
        <w:t xml:space="preserve">, </w:t>
      </w:r>
      <w:r>
        <w:rPr>
          <w:rStyle w:val="StringTok"/>
        </w:rPr>
        <w:t>"nq"</w:t>
      </w:r>
      <w:r>
        <w:rPr>
          <w:rStyle w:val="NormalTok"/>
        </w:rPr>
        <w:t xml:space="preserve">: </w:t>
      </w:r>
      <w:r>
        <w:rPr>
          <w:rStyle w:val="StringTok"/>
        </w:rPr>
        <w:t>"beir/nq"</w:t>
      </w:r>
      <w:r>
        <w:rPr>
          <w:rStyle w:val="NormalTok"/>
        </w:rPr>
        <w:t>}</w:t>
      </w:r>
    </w:p>
    <w:p w14:paraId="233528C1" w14:textId="77777777" w:rsidR="00BC2399" w:rsidRDefault="00B4474B">
      <w:pPr>
        <w:pStyle w:val="FirstParagraph"/>
      </w:pPr>
      <w:r>
        <w:rPr>
          <w:b/>
          <w:bCs/>
        </w:rPr>
        <w:t>Lesson</w:t>
      </w:r>
      <w:r>
        <w:t>: Establish a canonical dataset naming convention at project start and maintain a mapping to external IDs.</w:t>
      </w:r>
    </w:p>
    <w:p w14:paraId="4969342D" w14:textId="77777777" w:rsidR="00BC2399" w:rsidRDefault="00B4474B">
      <w:pPr>
        <w:pStyle w:val="Heading3"/>
      </w:pPr>
      <w:bookmarkStart w:id="99" w:name="docker-build-bandwidth-bottleneck"/>
      <w:bookmarkEnd w:id="98"/>
      <w:r>
        <w:lastRenderedPageBreak/>
        <w:t>14.3 Docker Build Bandwidth Bottleneck</w:t>
      </w:r>
    </w:p>
    <w:p w14:paraId="640387CC" w14:textId="77777777" w:rsidR="00BC2399" w:rsidRDefault="00B4474B">
      <w:pPr>
        <w:pStyle w:val="FirstParagraph"/>
      </w:pPr>
      <w:r>
        <w:rPr>
          <w:b/>
          <w:bCs/>
        </w:rPr>
        <w:t>Challenge</w:t>
      </w:r>
      <w:r>
        <w:t xml:space="preserve">: The 4 Mbps internet connection makes large Docker image builds impractical. The </w:t>
      </w:r>
      <w:r>
        <w:rPr>
          <w:rStyle w:val="VerbatimChar"/>
        </w:rPr>
        <w:t>torch==2.5.1+cu121</w:t>
      </w:r>
      <w:r>
        <w:t xml:space="preserve"> wheel is 2.4 GB; downloading it takes ~50 minutes.</w:t>
      </w:r>
    </w:p>
    <w:p w14:paraId="767D9B10" w14:textId="77777777" w:rsidR="00BC2399" w:rsidRDefault="00B4474B">
      <w:pPr>
        <w:pStyle w:val="BodyText"/>
      </w:pPr>
      <w:r>
        <w:rPr>
          <w:b/>
          <w:bCs/>
        </w:rPr>
        <w:t>Solutions</w:t>
      </w:r>
      <w:r>
        <w:t xml:space="preserve">: 1. </w:t>
      </w:r>
      <w:r>
        <w:rPr>
          <w:b/>
          <w:bCs/>
        </w:rPr>
        <w:t>CPU wheel as default</w:t>
      </w:r>
      <w:r>
        <w:t xml:space="preserve">: </w:t>
      </w:r>
      <w:r>
        <w:rPr>
          <w:rStyle w:val="VerbatimChar"/>
        </w:rPr>
        <w:t>requirements.txt</w:t>
      </w:r>
      <w:r>
        <w:t xml:space="preserve"> pins </w:t>
      </w:r>
      <w:r>
        <w:rPr>
          <w:rStyle w:val="VerbatimChar"/>
        </w:rPr>
        <w:t>torch==2.5.1</w:t>
      </w:r>
      <w:r>
        <w:t xml:space="preserve"> (CPU wheel, ~200 MB, ~7 min download). 2. </w:t>
      </w:r>
      <w:r>
        <w:rPr>
          <w:b/>
          <w:bCs/>
        </w:rPr>
        <w:t>Build-time arg</w:t>
      </w:r>
      <w:r>
        <w:t xml:space="preserve">: </w:t>
      </w:r>
      <w:r>
        <w:rPr>
          <w:rStyle w:val="VerbatimChar"/>
        </w:rPr>
        <w:t>TORCH_VARIANT=cu121</w:t>
      </w:r>
      <w:r>
        <w:t xml:space="preserve"> activates the </w:t>
      </w:r>
      <w:r>
        <w:rPr>
          <w:rStyle w:val="VerbatimChar"/>
        </w:rPr>
        <w:t>--extra-index-url</w:t>
      </w:r>
      <w:r>
        <w:t xml:space="preserve"> for the GPU wheel, only used for the GPU overlay. 3. </w:t>
      </w:r>
      <w:r>
        <w:rPr>
          <w:b/>
          <w:bCs/>
        </w:rPr>
        <w:t>Serial builds</w:t>
      </w:r>
      <w:r>
        <w:t xml:space="preserve">: Building one service at a time prevents multiple pip downloads from competing for bandwidth, eliminating timeouts. 4. </w:t>
      </w:r>
      <w:r>
        <w:rPr>
          <w:b/>
          <w:bCs/>
        </w:rPr>
        <w:t>Docker layer caching</w:t>
      </w:r>
      <w:r>
        <w:t xml:space="preserve">: </w:t>
      </w:r>
      <w:r>
        <w:rPr>
          <w:rStyle w:val="VerbatimChar"/>
        </w:rPr>
        <w:t>requirements.txt</w:t>
      </w:r>
      <w:r>
        <w:t xml:space="preserve"> is copied before source code, so dependency layers are cached across rebuilds.</w:t>
      </w:r>
    </w:p>
    <w:p w14:paraId="4BB29B9D" w14:textId="77777777" w:rsidR="00BC2399" w:rsidRDefault="00B4474B">
      <w:pPr>
        <w:pStyle w:val="BodyText"/>
      </w:pPr>
      <w:r>
        <w:rPr>
          <w:b/>
          <w:bCs/>
        </w:rPr>
        <w:t>Lesson</w:t>
      </w:r>
      <w:r>
        <w:t>: For bandwidth-constrained environments, design the Docker build for incremental, serial construction with sensible defaults.</w:t>
      </w:r>
    </w:p>
    <w:p w14:paraId="1E08B7F8" w14:textId="77777777" w:rsidR="00BC2399" w:rsidRDefault="00B4474B">
      <w:pPr>
        <w:pStyle w:val="Heading3"/>
      </w:pPr>
      <w:bookmarkStart w:id="100" w:name="docker-prune-incident"/>
      <w:bookmarkEnd w:id="99"/>
      <w:r>
        <w:t>14.4 Docker Prune Incident</w:t>
      </w:r>
    </w:p>
    <w:p w14:paraId="4F866814" w14:textId="77777777" w:rsidR="00BC2399" w:rsidRDefault="00B4474B">
      <w:pPr>
        <w:pStyle w:val="FirstParagraph"/>
      </w:pPr>
      <w:r>
        <w:rPr>
          <w:b/>
          <w:bCs/>
        </w:rPr>
        <w:t>Challenge</w:t>
      </w:r>
      <w:r>
        <w:t xml:space="preserve">: During Phase 6, a mis-timed </w:t>
      </w:r>
      <w:r>
        <w:rPr>
          <w:rStyle w:val="VerbatimChar"/>
        </w:rPr>
        <w:t>docker system prune -af</w:t>
      </w:r>
      <w:r>
        <w:t xml:space="preserve"> command (executed while a BuildKit process was deadlocked) caused Docker Desktop to crash, removing two newly-built images (gateway: 10.4 GB, ui: 74.5 MB) and three other-project containers.</w:t>
      </w:r>
    </w:p>
    <w:p w14:paraId="7253AFF0" w14:textId="77777777" w:rsidR="00BC2399" w:rsidRDefault="00B4474B">
      <w:pPr>
        <w:pStyle w:val="BodyText"/>
      </w:pPr>
      <w:r>
        <w:rPr>
          <w:b/>
          <w:bCs/>
        </w:rPr>
        <w:t>Recovery</w:t>
      </w:r>
      <w:r>
        <w:t>: 1. Docker storage was migrated from C: drive (42.9 GB vhdx) to G: drive (56.7 GB free), which automatically migrated the data. 2. All 5 named volumes were verified intact. 3. Image rebuild was deferred to Phase 10.</w:t>
      </w:r>
    </w:p>
    <w:p w14:paraId="0F9180E1" w14:textId="77777777" w:rsidR="00BC2399" w:rsidRDefault="00B4474B">
      <w:pPr>
        <w:pStyle w:val="BodyText"/>
      </w:pPr>
      <w:r>
        <w:rPr>
          <w:b/>
          <w:bCs/>
        </w:rPr>
        <w:t>Lesson</w:t>
      </w:r>
      <w:r>
        <w:t xml:space="preserve">: Never run </w:t>
      </w:r>
      <w:r>
        <w:rPr>
          <w:rStyle w:val="VerbatimChar"/>
        </w:rPr>
        <w:t>docker system prune -af</w:t>
      </w:r>
      <w:r>
        <w:t xml:space="preserve"> while builds are in progress. Named volumes survive </w:t>
      </w:r>
      <w:r>
        <w:rPr>
          <w:rStyle w:val="VerbatimChar"/>
        </w:rPr>
        <w:t>system prune</w:t>
      </w:r>
      <w:r>
        <w:t>, but images do not.</w:t>
      </w:r>
    </w:p>
    <w:p w14:paraId="5C09E06C" w14:textId="77777777" w:rsidR="00BC2399" w:rsidRDefault="00B4474B">
      <w:pPr>
        <w:pStyle w:val="Heading3"/>
      </w:pPr>
      <w:bookmarkStart w:id="101" w:name="fp16-vs-gguf-inference-backend"/>
      <w:bookmarkEnd w:id="100"/>
      <w:r>
        <w:t>14.5 FP16 vs GGUF Inference Backend</w:t>
      </w:r>
    </w:p>
    <w:p w14:paraId="01F38148" w14:textId="77777777" w:rsidR="00BC2399" w:rsidRDefault="00B4474B">
      <w:pPr>
        <w:pStyle w:val="FirstParagraph"/>
      </w:pPr>
      <w:r>
        <w:rPr>
          <w:b/>
          <w:bCs/>
        </w:rPr>
        <w:t>Challenge</w:t>
      </w:r>
      <w:r>
        <w:t xml:space="preserve">: The original RAG implementation used </w:t>
      </w:r>
      <w:r>
        <w:rPr>
          <w:rStyle w:val="VerbatimChar"/>
        </w:rPr>
        <w:t>transformers</w:t>
      </w:r>
      <w:r>
        <w:t xml:space="preserve"> with FP16, achieving only ~2.4 tokens/second due to the GTX 1650 Max-Q’s limited tensor core support (Turing cc 7.5, no native BF16).</w:t>
      </w:r>
    </w:p>
    <w:p w14:paraId="75B345CD" w14:textId="77777777" w:rsidR="00BC2399" w:rsidRDefault="00B4474B">
      <w:pPr>
        <w:pStyle w:val="BodyText"/>
      </w:pPr>
      <w:r>
        <w:rPr>
          <w:b/>
          <w:bCs/>
        </w:rPr>
        <w:t>Solution</w:t>
      </w:r>
      <w:r>
        <w:t xml:space="preserve">: Replaced the inference backend with </w:t>
      </w:r>
      <w:r>
        <w:rPr>
          <w:rStyle w:val="VerbatimChar"/>
        </w:rPr>
        <w:t>llama-cpp-python</w:t>
      </w:r>
      <w:r>
        <w:t xml:space="preserve"> and the GGUF Q4_K_M quantized model: - </w:t>
      </w:r>
      <w:r>
        <w:rPr>
          <w:b/>
          <w:bCs/>
        </w:rPr>
        <w:t>10× speedup</w:t>
      </w:r>
      <w:r>
        <w:t xml:space="preserve">: 2.4 → 20-25 tok/s. - </w:t>
      </w:r>
      <w:r>
        <w:rPr>
          <w:b/>
          <w:bCs/>
        </w:rPr>
        <w:t>70% smaller model</w:t>
      </w:r>
      <w:r>
        <w:t xml:space="preserve">: 2.2 GB → 638 MB. - </w:t>
      </w:r>
      <w:r>
        <w:rPr>
          <w:b/>
          <w:bCs/>
        </w:rPr>
        <w:t>VRAM reduction</w:t>
      </w:r>
      <w:r>
        <w:t xml:space="preserve">: 2.2 GB → 0.8-1.0 GB. - </w:t>
      </w:r>
      <w:r>
        <w:rPr>
          <w:b/>
          <w:bCs/>
        </w:rPr>
        <w:t>GPU backend flexibility</w:t>
      </w:r>
      <w:r>
        <w:t>: Vulkan for Windows host, CUDA for Docker/Linux.</w:t>
      </w:r>
    </w:p>
    <w:p w14:paraId="7989AE7A" w14:textId="77777777" w:rsidR="00BC2399" w:rsidRDefault="00B4474B">
      <w:pPr>
        <w:pStyle w:val="BodyText"/>
      </w:pPr>
      <w:r>
        <w:rPr>
          <w:b/>
          <w:bCs/>
        </w:rPr>
        <w:t>Lesson</w:t>
      </w:r>
      <w:r>
        <w:t>: Quantized models (GGUF) with optimized inference engines (llama.cpp) can dramatically outperform full-precision transformers models on consumer GPUs.</w:t>
      </w:r>
    </w:p>
    <w:p w14:paraId="31F7698B" w14:textId="77777777" w:rsidR="00BC2399" w:rsidRDefault="00B4474B">
      <w:pPr>
        <w:pStyle w:val="Heading3"/>
      </w:pPr>
      <w:bookmarkStart w:id="102" w:name="symspell-transposition-limitation"/>
      <w:bookmarkEnd w:id="101"/>
      <w:r>
        <w:t>14.6 SymSpell Transposition Limitation</w:t>
      </w:r>
    </w:p>
    <w:p w14:paraId="7B98D0A2" w14:textId="77777777" w:rsidR="00BC2399" w:rsidRDefault="00B4474B">
      <w:pPr>
        <w:pStyle w:val="FirstParagraph"/>
      </w:pPr>
      <w:r>
        <w:rPr>
          <w:b/>
          <w:bCs/>
        </w:rPr>
        <w:t>Challenge</w:t>
      </w:r>
      <w:r>
        <w:t>: SymSpell’s symmetric delete spelling corrector misses transposition errors (e.g., “teh” → “tech” instead of “the”) because the pre-filter excludes candidates separated by only a transposition.</w:t>
      </w:r>
    </w:p>
    <w:p w14:paraId="3088E092" w14:textId="77777777" w:rsidR="00BC2399" w:rsidRDefault="00B4474B">
      <w:pPr>
        <w:pStyle w:val="BodyText"/>
      </w:pPr>
      <w:r>
        <w:rPr>
          <w:b/>
          <w:bCs/>
        </w:rPr>
        <w:lastRenderedPageBreak/>
        <w:t>Solution</w:t>
      </w:r>
      <w:r>
        <w:t xml:space="preserve">: A custom </w:t>
      </w:r>
      <w:r>
        <w:rPr>
          <w:rStyle w:val="VerbatimChar"/>
        </w:rPr>
        <w:t>damerau_levenshtein</w:t>
      </w:r>
      <w:r>
        <w:t xml:space="preserve"> post-processing step re-ranks SymSpell candidates, prioritizing transposition corrections. If SymSpell returns no suggestions, a brute-force dictionary scan (Damerau-Levenshtein distance ≤ 2) acts as a fallback.</w:t>
      </w:r>
    </w:p>
    <w:p w14:paraId="0E1C157D" w14:textId="77777777" w:rsidR="00BC2399" w:rsidRDefault="00B4474B">
      <w:pPr>
        <w:pStyle w:val="BodyText"/>
      </w:pPr>
      <w:r>
        <w:rPr>
          <w:b/>
          <w:bCs/>
        </w:rPr>
        <w:t>Lesson</w:t>
      </w:r>
      <w:r>
        <w:t>: Off-the-shelf spelling correctors need task-specific tuning. Always test with realistic error patterns.</w:t>
      </w:r>
    </w:p>
    <w:p w14:paraId="667104B8" w14:textId="77777777" w:rsidR="00BC2399" w:rsidRDefault="00B4474B">
      <w:pPr>
        <w:pStyle w:val="Heading3"/>
      </w:pPr>
      <w:bookmarkStart w:id="103" w:name="detached-subprocess-on-windows"/>
      <w:bookmarkEnd w:id="102"/>
      <w:r>
        <w:t>14.7 Detached Subprocess on Windows</w:t>
      </w:r>
    </w:p>
    <w:p w14:paraId="18CEFC69" w14:textId="77777777" w:rsidR="00BC2399" w:rsidRDefault="00B4474B">
      <w:pPr>
        <w:pStyle w:val="FirstParagraph"/>
      </w:pPr>
      <w:r>
        <w:rPr>
          <w:b/>
          <w:bCs/>
        </w:rPr>
        <w:t>Challenge</w:t>
      </w:r>
      <w:r>
        <w:t xml:space="preserve">: Python </w:t>
      </w:r>
      <w:r>
        <w:rPr>
          <w:rStyle w:val="VerbatimChar"/>
        </w:rPr>
        <w:t>subprocess.Popen</w:t>
      </w:r>
      <w:r>
        <w:t xml:space="preserve"> with </w:t>
      </w:r>
      <w:r>
        <w:rPr>
          <w:rStyle w:val="VerbatimChar"/>
        </w:rPr>
        <w:t>DETACHED_PROCESS</w:t>
      </w:r>
      <w:r>
        <w:t xml:space="preserve"> flag on Windows has a stripped PATH, causing </w:t>
      </w:r>
      <w:r>
        <w:rPr>
          <w:rStyle w:val="VerbatimChar"/>
        </w:rPr>
        <w:t>docker.exe</w:t>
      </w:r>
      <w:r>
        <w:t xml:space="preserve"> (and other tools) to be unfindable.</w:t>
      </w:r>
    </w:p>
    <w:p w14:paraId="57B5FB65" w14:textId="77777777" w:rsidR="00BC2399" w:rsidRDefault="00B4474B">
      <w:pPr>
        <w:pStyle w:val="BodyText"/>
      </w:pPr>
      <w:r>
        <w:rPr>
          <w:b/>
          <w:bCs/>
        </w:rPr>
        <w:t>Solution</w:t>
      </w:r>
      <w:r>
        <w:t xml:space="preserve">: Pass </w:t>
      </w:r>
      <w:r>
        <w:rPr>
          <w:rStyle w:val="VerbatimChar"/>
        </w:rPr>
        <w:t>os.environ.copy()</w:t>
      </w:r>
      <w:r>
        <w:t xml:space="preserve"> as the </w:t>
      </w:r>
      <w:r>
        <w:rPr>
          <w:rStyle w:val="VerbatimChar"/>
        </w:rPr>
        <w:t>env</w:t>
      </w:r>
      <w:r>
        <w:t xml:space="preserve"> argument with the full PATH manually reconstructed, and use </w:t>
      </w:r>
      <w:r>
        <w:rPr>
          <w:rStyle w:val="VerbatimChar"/>
        </w:rPr>
        <w:t>shell=True</w:t>
      </w:r>
      <w:r>
        <w:t xml:space="preserve"> with the full path to </w:t>
      </w:r>
      <w:r>
        <w:rPr>
          <w:rStyle w:val="VerbatimChar"/>
        </w:rPr>
        <w:t>docker.exe</w:t>
      </w:r>
      <w:r>
        <w:t xml:space="preserve"> quoted for PowerShell compatibility.</w:t>
      </w:r>
    </w:p>
    <w:p w14:paraId="7B7A34D1" w14:textId="4B8C9101" w:rsidR="00BC2399" w:rsidRDefault="00B4474B">
      <w:pPr>
        <w:pStyle w:val="BodyText"/>
      </w:pPr>
      <w:r>
        <w:rPr>
          <w:b/>
          <w:bCs/>
        </w:rPr>
        <w:t>Lesson</w:t>
      </w:r>
      <w:r>
        <w:t>: Windows process creation flags have subtle behavioral differences. Always validate the child process environment explicitly.</w:t>
      </w:r>
    </w:p>
    <w:p w14:paraId="6AA3B9B7" w14:textId="19CC5019" w:rsidR="005A2E7A" w:rsidRDefault="005A2E7A">
      <w:pPr>
        <w:pStyle w:val="BodyText"/>
      </w:pPr>
    </w:p>
    <w:p w14:paraId="4E298076" w14:textId="5AB6DCA0" w:rsidR="005A2E7A" w:rsidRPr="005A2E7A" w:rsidRDefault="005A2E7A" w:rsidP="005A2E7A">
      <w:pPr>
        <w:keepNext/>
        <w:keepLines/>
        <w:spacing w:before="160" w:after="80"/>
        <w:outlineLvl w:val="2"/>
        <w:rPr>
          <w:rFonts w:eastAsiaTheme="majorEastAsia" w:cstheme="majorBidi"/>
          <w:color w:val="0F4761" w:themeColor="accent1" w:themeShade="BF"/>
          <w:sz w:val="28"/>
          <w:szCs w:val="28"/>
        </w:rPr>
      </w:pPr>
      <w:r w:rsidRPr="005A2E7A">
        <w:rPr>
          <w:rFonts w:eastAsiaTheme="majorEastAsia" w:cstheme="majorBidi"/>
          <w:color w:val="0F4761" w:themeColor="accent1" w:themeShade="BF"/>
          <w:sz w:val="28"/>
          <w:szCs w:val="28"/>
        </w:rPr>
        <w:t>14.7 Functional Deliverables</w:t>
      </w:r>
    </w:p>
    <w:tbl>
      <w:tblPr>
        <w:tblW w:w="0" w:type="auto"/>
        <w:tblCellMar>
          <w:top w:w="15" w:type="dxa"/>
          <w:left w:w="15" w:type="dxa"/>
          <w:bottom w:w="15" w:type="dxa"/>
          <w:right w:w="15" w:type="dxa"/>
        </w:tblCellMar>
        <w:tblLook w:val="04A0" w:firstRow="1" w:lastRow="0" w:firstColumn="1" w:lastColumn="0" w:noHBand="0" w:noVBand="1"/>
      </w:tblPr>
      <w:tblGrid>
        <w:gridCol w:w="691"/>
        <w:gridCol w:w="6883"/>
        <w:gridCol w:w="2086"/>
      </w:tblGrid>
      <w:tr w:rsidR="005A2E7A" w:rsidRPr="005A2E7A" w14:paraId="18709213" w14:textId="77777777" w:rsidTr="005A2E7A">
        <w:trPr>
          <w:tblHeader/>
        </w:trPr>
        <w:tc>
          <w:tcPr>
            <w:tcW w:w="0" w:type="auto"/>
            <w:tcMar>
              <w:top w:w="75" w:type="dxa"/>
              <w:left w:w="150" w:type="dxa"/>
              <w:bottom w:w="75" w:type="dxa"/>
              <w:right w:w="150" w:type="dxa"/>
            </w:tcMar>
            <w:vAlign w:val="center"/>
            <w:hideMark/>
          </w:tcPr>
          <w:p w14:paraId="2530C7E5" w14:textId="77777777" w:rsidR="005A2E7A" w:rsidRPr="005A2E7A" w:rsidRDefault="005A2E7A" w:rsidP="005A2E7A">
            <w:pPr>
              <w:pStyle w:val="BodyText"/>
              <w:rPr>
                <w:b/>
                <w:bCs/>
              </w:rPr>
            </w:pPr>
            <w:r w:rsidRPr="005A2E7A">
              <w:rPr>
                <w:b/>
                <w:bCs/>
              </w:rPr>
              <w:t>#</w:t>
            </w:r>
          </w:p>
        </w:tc>
        <w:tc>
          <w:tcPr>
            <w:tcW w:w="0" w:type="auto"/>
            <w:tcMar>
              <w:top w:w="75" w:type="dxa"/>
              <w:left w:w="150" w:type="dxa"/>
              <w:bottom w:w="75" w:type="dxa"/>
              <w:right w:w="150" w:type="dxa"/>
            </w:tcMar>
            <w:vAlign w:val="center"/>
            <w:hideMark/>
          </w:tcPr>
          <w:p w14:paraId="5B716911" w14:textId="77777777" w:rsidR="005A2E7A" w:rsidRPr="005A2E7A" w:rsidRDefault="005A2E7A" w:rsidP="005A2E7A">
            <w:pPr>
              <w:pStyle w:val="BodyText"/>
              <w:rPr>
                <w:b/>
                <w:bCs/>
              </w:rPr>
            </w:pPr>
            <w:r w:rsidRPr="005A2E7A">
              <w:rPr>
                <w:b/>
                <w:bCs/>
              </w:rPr>
              <w:t>Deliverable</w:t>
            </w:r>
          </w:p>
        </w:tc>
        <w:tc>
          <w:tcPr>
            <w:tcW w:w="0" w:type="auto"/>
            <w:tcMar>
              <w:top w:w="75" w:type="dxa"/>
              <w:left w:w="150" w:type="dxa"/>
              <w:bottom w:w="75" w:type="dxa"/>
              <w:right w:w="150" w:type="dxa"/>
            </w:tcMar>
            <w:vAlign w:val="center"/>
            <w:hideMark/>
          </w:tcPr>
          <w:p w14:paraId="28D898F4" w14:textId="77777777" w:rsidR="005A2E7A" w:rsidRPr="005A2E7A" w:rsidRDefault="005A2E7A" w:rsidP="005A2E7A">
            <w:pPr>
              <w:pStyle w:val="BodyText"/>
              <w:rPr>
                <w:b/>
                <w:bCs/>
              </w:rPr>
            </w:pPr>
            <w:r w:rsidRPr="005A2E7A">
              <w:rPr>
                <w:b/>
                <w:bCs/>
              </w:rPr>
              <w:t>Owner</w:t>
            </w:r>
          </w:p>
        </w:tc>
      </w:tr>
      <w:tr w:rsidR="005A2E7A" w:rsidRPr="005A2E7A" w14:paraId="4EF03461" w14:textId="77777777" w:rsidTr="005A2E7A">
        <w:tc>
          <w:tcPr>
            <w:tcW w:w="0" w:type="auto"/>
            <w:tcMar>
              <w:top w:w="75" w:type="dxa"/>
              <w:left w:w="150" w:type="dxa"/>
              <w:bottom w:w="75" w:type="dxa"/>
              <w:right w:w="150" w:type="dxa"/>
            </w:tcMar>
            <w:vAlign w:val="center"/>
            <w:hideMark/>
          </w:tcPr>
          <w:p w14:paraId="31A096AE" w14:textId="77777777" w:rsidR="005A2E7A" w:rsidRPr="005A2E7A" w:rsidRDefault="005A2E7A" w:rsidP="005A2E7A">
            <w:pPr>
              <w:pStyle w:val="BodyText"/>
            </w:pPr>
            <w:r w:rsidRPr="005A2E7A">
              <w:t>D1</w:t>
            </w:r>
          </w:p>
        </w:tc>
        <w:tc>
          <w:tcPr>
            <w:tcW w:w="0" w:type="auto"/>
            <w:tcMar>
              <w:top w:w="75" w:type="dxa"/>
              <w:left w:w="150" w:type="dxa"/>
              <w:bottom w:w="75" w:type="dxa"/>
              <w:right w:w="150" w:type="dxa"/>
            </w:tcMar>
            <w:vAlign w:val="center"/>
            <w:hideMark/>
          </w:tcPr>
          <w:p w14:paraId="78C15864" w14:textId="77777777" w:rsidR="005A2E7A" w:rsidRPr="005A2E7A" w:rsidRDefault="005A2E7A" w:rsidP="005A2E7A">
            <w:pPr>
              <w:pStyle w:val="BodyText"/>
            </w:pPr>
            <w:r w:rsidRPr="005A2E7A">
              <w:t>Ingestion + Preprocessing pipeline (2 datasets)</w:t>
            </w:r>
          </w:p>
        </w:tc>
        <w:tc>
          <w:tcPr>
            <w:tcW w:w="0" w:type="auto"/>
            <w:tcMar>
              <w:top w:w="75" w:type="dxa"/>
              <w:left w:w="150" w:type="dxa"/>
              <w:bottom w:w="75" w:type="dxa"/>
              <w:right w:w="150" w:type="dxa"/>
            </w:tcMar>
            <w:vAlign w:val="center"/>
            <w:hideMark/>
          </w:tcPr>
          <w:p w14:paraId="2C68E399" w14:textId="2925639B" w:rsidR="005A2E7A" w:rsidRPr="005A2E7A" w:rsidRDefault="005A2E7A" w:rsidP="005A2E7A">
            <w:pPr>
              <w:pStyle w:val="BodyText"/>
            </w:pPr>
            <w:r>
              <w:t>Abdullah</w:t>
            </w:r>
          </w:p>
        </w:tc>
      </w:tr>
      <w:tr w:rsidR="005A2E7A" w:rsidRPr="005A2E7A" w14:paraId="66E6DD4B" w14:textId="77777777" w:rsidTr="005A2E7A">
        <w:tc>
          <w:tcPr>
            <w:tcW w:w="0" w:type="auto"/>
            <w:tcMar>
              <w:top w:w="75" w:type="dxa"/>
              <w:left w:w="150" w:type="dxa"/>
              <w:bottom w:w="75" w:type="dxa"/>
              <w:right w:w="150" w:type="dxa"/>
            </w:tcMar>
            <w:vAlign w:val="center"/>
            <w:hideMark/>
          </w:tcPr>
          <w:p w14:paraId="7016583C" w14:textId="77777777" w:rsidR="005A2E7A" w:rsidRPr="005A2E7A" w:rsidRDefault="005A2E7A" w:rsidP="005A2E7A">
            <w:pPr>
              <w:pStyle w:val="BodyText"/>
            </w:pPr>
            <w:r w:rsidRPr="005A2E7A">
              <w:t>D2</w:t>
            </w:r>
          </w:p>
        </w:tc>
        <w:tc>
          <w:tcPr>
            <w:tcW w:w="0" w:type="auto"/>
            <w:tcMar>
              <w:top w:w="75" w:type="dxa"/>
              <w:left w:w="150" w:type="dxa"/>
              <w:bottom w:w="75" w:type="dxa"/>
              <w:right w:w="150" w:type="dxa"/>
            </w:tcMar>
            <w:vAlign w:val="center"/>
            <w:hideMark/>
          </w:tcPr>
          <w:p w14:paraId="2443DE53" w14:textId="77777777" w:rsidR="005A2E7A" w:rsidRPr="005A2E7A" w:rsidRDefault="005A2E7A" w:rsidP="005A2E7A">
            <w:pPr>
              <w:pStyle w:val="BodyText"/>
            </w:pPr>
            <w:r w:rsidRPr="005A2E7A">
              <w:t>Inverted Index + BM25 + TF-IDF retrievers</w:t>
            </w:r>
          </w:p>
        </w:tc>
        <w:tc>
          <w:tcPr>
            <w:tcW w:w="0" w:type="auto"/>
            <w:tcMar>
              <w:top w:w="75" w:type="dxa"/>
              <w:left w:w="150" w:type="dxa"/>
              <w:bottom w:w="75" w:type="dxa"/>
              <w:right w:w="150" w:type="dxa"/>
            </w:tcMar>
            <w:vAlign w:val="center"/>
            <w:hideMark/>
          </w:tcPr>
          <w:p w14:paraId="5AB4D89D" w14:textId="5EAD0897" w:rsidR="005A2E7A" w:rsidRPr="005A2E7A" w:rsidRDefault="005A2E7A" w:rsidP="005A2E7A">
            <w:pPr>
              <w:pStyle w:val="BodyText"/>
            </w:pPr>
            <w:r>
              <w:t>Yasser</w:t>
            </w:r>
          </w:p>
        </w:tc>
      </w:tr>
      <w:tr w:rsidR="005A2E7A" w:rsidRPr="005A2E7A" w14:paraId="171F2059" w14:textId="77777777" w:rsidTr="005A2E7A">
        <w:tc>
          <w:tcPr>
            <w:tcW w:w="0" w:type="auto"/>
            <w:tcMar>
              <w:top w:w="75" w:type="dxa"/>
              <w:left w:w="150" w:type="dxa"/>
              <w:bottom w:w="75" w:type="dxa"/>
              <w:right w:w="150" w:type="dxa"/>
            </w:tcMar>
            <w:vAlign w:val="center"/>
            <w:hideMark/>
          </w:tcPr>
          <w:p w14:paraId="41C4736B" w14:textId="77777777" w:rsidR="005A2E7A" w:rsidRPr="005A2E7A" w:rsidRDefault="005A2E7A" w:rsidP="005A2E7A">
            <w:pPr>
              <w:pStyle w:val="BodyText"/>
            </w:pPr>
            <w:r w:rsidRPr="005A2E7A">
              <w:t>D3</w:t>
            </w:r>
          </w:p>
        </w:tc>
        <w:tc>
          <w:tcPr>
            <w:tcW w:w="0" w:type="auto"/>
            <w:tcMar>
              <w:top w:w="75" w:type="dxa"/>
              <w:left w:w="150" w:type="dxa"/>
              <w:bottom w:w="75" w:type="dxa"/>
              <w:right w:w="150" w:type="dxa"/>
            </w:tcMar>
            <w:vAlign w:val="center"/>
            <w:hideMark/>
          </w:tcPr>
          <w:p w14:paraId="288C9C4D" w14:textId="77777777" w:rsidR="005A2E7A" w:rsidRPr="005A2E7A" w:rsidRDefault="005A2E7A" w:rsidP="005A2E7A">
            <w:pPr>
              <w:pStyle w:val="BodyText"/>
            </w:pPr>
            <w:r w:rsidRPr="005A2E7A">
              <w:t>Embedding retriever + FAISS Vector Store</w:t>
            </w:r>
          </w:p>
        </w:tc>
        <w:tc>
          <w:tcPr>
            <w:tcW w:w="0" w:type="auto"/>
            <w:tcMar>
              <w:top w:w="75" w:type="dxa"/>
              <w:left w:w="150" w:type="dxa"/>
              <w:bottom w:w="75" w:type="dxa"/>
              <w:right w:w="150" w:type="dxa"/>
            </w:tcMar>
            <w:vAlign w:val="center"/>
            <w:hideMark/>
          </w:tcPr>
          <w:p w14:paraId="3554F3F0" w14:textId="18466E3B" w:rsidR="005A2E7A" w:rsidRPr="005A2E7A" w:rsidRDefault="005A2E7A" w:rsidP="005A2E7A">
            <w:pPr>
              <w:pStyle w:val="BodyText"/>
            </w:pPr>
            <w:r>
              <w:t>Yasser</w:t>
            </w:r>
          </w:p>
        </w:tc>
      </w:tr>
      <w:tr w:rsidR="005A2E7A" w:rsidRPr="005A2E7A" w14:paraId="0F7F1F60" w14:textId="77777777" w:rsidTr="005A2E7A">
        <w:tc>
          <w:tcPr>
            <w:tcW w:w="0" w:type="auto"/>
            <w:tcMar>
              <w:top w:w="75" w:type="dxa"/>
              <w:left w:w="150" w:type="dxa"/>
              <w:bottom w:w="75" w:type="dxa"/>
              <w:right w:w="150" w:type="dxa"/>
            </w:tcMar>
            <w:vAlign w:val="center"/>
            <w:hideMark/>
          </w:tcPr>
          <w:p w14:paraId="2028A7DD" w14:textId="77777777" w:rsidR="005A2E7A" w:rsidRPr="005A2E7A" w:rsidRDefault="005A2E7A" w:rsidP="005A2E7A">
            <w:pPr>
              <w:pStyle w:val="BodyText"/>
            </w:pPr>
            <w:r w:rsidRPr="005A2E7A">
              <w:t>D4</w:t>
            </w:r>
          </w:p>
        </w:tc>
        <w:tc>
          <w:tcPr>
            <w:tcW w:w="0" w:type="auto"/>
            <w:tcMar>
              <w:top w:w="75" w:type="dxa"/>
              <w:left w:w="150" w:type="dxa"/>
              <w:bottom w:w="75" w:type="dxa"/>
              <w:right w:w="150" w:type="dxa"/>
            </w:tcMar>
            <w:vAlign w:val="center"/>
            <w:hideMark/>
          </w:tcPr>
          <w:p w14:paraId="52BC7F3C" w14:textId="77777777" w:rsidR="005A2E7A" w:rsidRPr="005A2E7A" w:rsidRDefault="005A2E7A" w:rsidP="005A2E7A">
            <w:pPr>
              <w:pStyle w:val="BodyText"/>
            </w:pPr>
            <w:r w:rsidRPr="005A2E7A">
              <w:t>Hybrid (Serial &amp; Parallel) retriever with score fusion</w:t>
            </w:r>
          </w:p>
        </w:tc>
        <w:tc>
          <w:tcPr>
            <w:tcW w:w="0" w:type="auto"/>
            <w:tcMar>
              <w:top w:w="75" w:type="dxa"/>
              <w:left w:w="150" w:type="dxa"/>
              <w:bottom w:w="75" w:type="dxa"/>
              <w:right w:w="150" w:type="dxa"/>
            </w:tcMar>
            <w:vAlign w:val="center"/>
            <w:hideMark/>
          </w:tcPr>
          <w:p w14:paraId="2469F23F" w14:textId="62AC7303" w:rsidR="005A2E7A" w:rsidRPr="005A2E7A" w:rsidRDefault="005A2E7A" w:rsidP="005A2E7A">
            <w:pPr>
              <w:pStyle w:val="BodyText"/>
            </w:pPr>
            <w:r>
              <w:t>Yasser</w:t>
            </w:r>
          </w:p>
        </w:tc>
      </w:tr>
      <w:tr w:rsidR="005A2E7A" w:rsidRPr="005A2E7A" w14:paraId="78956C62" w14:textId="77777777" w:rsidTr="005A2E7A">
        <w:tc>
          <w:tcPr>
            <w:tcW w:w="0" w:type="auto"/>
            <w:tcMar>
              <w:top w:w="75" w:type="dxa"/>
              <w:left w:w="150" w:type="dxa"/>
              <w:bottom w:w="75" w:type="dxa"/>
              <w:right w:w="150" w:type="dxa"/>
            </w:tcMar>
            <w:vAlign w:val="center"/>
            <w:hideMark/>
          </w:tcPr>
          <w:p w14:paraId="1AE35A1A" w14:textId="77777777" w:rsidR="005A2E7A" w:rsidRPr="005A2E7A" w:rsidRDefault="005A2E7A" w:rsidP="005A2E7A">
            <w:pPr>
              <w:pStyle w:val="BodyText"/>
            </w:pPr>
            <w:r w:rsidRPr="005A2E7A">
              <w:t>D5</w:t>
            </w:r>
          </w:p>
        </w:tc>
        <w:tc>
          <w:tcPr>
            <w:tcW w:w="0" w:type="auto"/>
            <w:tcMar>
              <w:top w:w="75" w:type="dxa"/>
              <w:left w:w="150" w:type="dxa"/>
              <w:bottom w:w="75" w:type="dxa"/>
              <w:right w:w="150" w:type="dxa"/>
            </w:tcMar>
            <w:vAlign w:val="center"/>
            <w:hideMark/>
          </w:tcPr>
          <w:p w14:paraId="1F046214" w14:textId="77777777" w:rsidR="005A2E7A" w:rsidRPr="005A2E7A" w:rsidRDefault="005A2E7A" w:rsidP="005A2E7A">
            <w:pPr>
              <w:pStyle w:val="BodyText"/>
            </w:pPr>
            <w:r w:rsidRPr="005A2E7A">
              <w:t>Query Refinement service (synonyms, spell-correction, personalization)</w:t>
            </w:r>
          </w:p>
        </w:tc>
        <w:tc>
          <w:tcPr>
            <w:tcW w:w="0" w:type="auto"/>
            <w:tcMar>
              <w:top w:w="75" w:type="dxa"/>
              <w:left w:w="150" w:type="dxa"/>
              <w:bottom w:w="75" w:type="dxa"/>
              <w:right w:w="150" w:type="dxa"/>
            </w:tcMar>
            <w:vAlign w:val="center"/>
            <w:hideMark/>
          </w:tcPr>
          <w:p w14:paraId="06334973" w14:textId="77777777" w:rsidR="005A2E7A" w:rsidRPr="005A2E7A" w:rsidRDefault="005A2E7A" w:rsidP="005A2E7A">
            <w:pPr>
              <w:pStyle w:val="BodyText"/>
            </w:pPr>
            <w:r w:rsidRPr="005A2E7A">
              <w:t>Abdullah</w:t>
            </w:r>
          </w:p>
        </w:tc>
      </w:tr>
      <w:tr w:rsidR="005A2E7A" w:rsidRPr="005A2E7A" w14:paraId="28528E47" w14:textId="77777777" w:rsidTr="005A2E7A">
        <w:tc>
          <w:tcPr>
            <w:tcW w:w="0" w:type="auto"/>
            <w:tcMar>
              <w:top w:w="75" w:type="dxa"/>
              <w:left w:w="150" w:type="dxa"/>
              <w:bottom w:w="75" w:type="dxa"/>
              <w:right w:w="150" w:type="dxa"/>
            </w:tcMar>
            <w:vAlign w:val="center"/>
          </w:tcPr>
          <w:p w14:paraId="190DA541" w14:textId="77E3D912" w:rsidR="005A2E7A" w:rsidRPr="005A2E7A" w:rsidRDefault="005A2E7A" w:rsidP="005A2E7A">
            <w:pPr>
              <w:pStyle w:val="BodyText"/>
            </w:pPr>
            <w:r>
              <w:t>D6</w:t>
            </w:r>
          </w:p>
        </w:tc>
        <w:tc>
          <w:tcPr>
            <w:tcW w:w="0" w:type="auto"/>
            <w:tcMar>
              <w:top w:w="75" w:type="dxa"/>
              <w:left w:w="150" w:type="dxa"/>
              <w:bottom w:w="75" w:type="dxa"/>
              <w:right w:w="150" w:type="dxa"/>
            </w:tcMar>
            <w:vAlign w:val="center"/>
          </w:tcPr>
          <w:p w14:paraId="3B895DBE" w14:textId="52453EB9" w:rsidR="005A2E7A" w:rsidRPr="005A2E7A" w:rsidRDefault="005A2E7A" w:rsidP="005A2E7A">
            <w:pPr>
              <w:pStyle w:val="BodyText"/>
            </w:pPr>
            <w:r>
              <w:t>Document Clustering</w:t>
            </w:r>
          </w:p>
        </w:tc>
        <w:tc>
          <w:tcPr>
            <w:tcW w:w="0" w:type="auto"/>
            <w:tcMar>
              <w:top w:w="75" w:type="dxa"/>
              <w:left w:w="150" w:type="dxa"/>
              <w:bottom w:w="75" w:type="dxa"/>
              <w:right w:w="150" w:type="dxa"/>
            </w:tcMar>
            <w:vAlign w:val="center"/>
          </w:tcPr>
          <w:p w14:paraId="1FDE2588" w14:textId="6BC9AA0D" w:rsidR="005A2E7A" w:rsidRPr="005A2E7A" w:rsidRDefault="005A2E7A" w:rsidP="005A2E7A">
            <w:pPr>
              <w:pStyle w:val="BodyText"/>
              <w:rPr>
                <w:rFonts w:hint="cs"/>
                <w:rtl/>
                <w:lang w:bidi="ar-SY"/>
              </w:rPr>
            </w:pPr>
            <w:r>
              <w:rPr>
                <w:lang w:bidi="ar-SY"/>
              </w:rPr>
              <w:t>Abdullah + Ibrahim</w:t>
            </w:r>
          </w:p>
        </w:tc>
      </w:tr>
      <w:tr w:rsidR="005A2E7A" w:rsidRPr="005A2E7A" w14:paraId="2B0C72E9" w14:textId="77777777" w:rsidTr="005A2E7A">
        <w:tc>
          <w:tcPr>
            <w:tcW w:w="0" w:type="auto"/>
            <w:tcMar>
              <w:top w:w="75" w:type="dxa"/>
              <w:left w:w="150" w:type="dxa"/>
              <w:bottom w:w="75" w:type="dxa"/>
              <w:right w:w="150" w:type="dxa"/>
            </w:tcMar>
            <w:vAlign w:val="center"/>
            <w:hideMark/>
          </w:tcPr>
          <w:p w14:paraId="176BE0DE" w14:textId="77777777" w:rsidR="005A2E7A" w:rsidRPr="005A2E7A" w:rsidRDefault="005A2E7A" w:rsidP="005A2E7A">
            <w:pPr>
              <w:pStyle w:val="BodyText"/>
            </w:pPr>
            <w:r w:rsidRPr="005A2E7A">
              <w:t>D6</w:t>
            </w:r>
          </w:p>
        </w:tc>
        <w:tc>
          <w:tcPr>
            <w:tcW w:w="0" w:type="auto"/>
            <w:tcMar>
              <w:top w:w="75" w:type="dxa"/>
              <w:left w:w="150" w:type="dxa"/>
              <w:bottom w:w="75" w:type="dxa"/>
              <w:right w:w="150" w:type="dxa"/>
            </w:tcMar>
            <w:vAlign w:val="center"/>
            <w:hideMark/>
          </w:tcPr>
          <w:p w14:paraId="209E6277" w14:textId="77777777" w:rsidR="005A2E7A" w:rsidRPr="005A2E7A" w:rsidRDefault="005A2E7A" w:rsidP="005A2E7A">
            <w:pPr>
              <w:pStyle w:val="BodyText"/>
            </w:pPr>
            <w:r w:rsidRPr="005A2E7A">
              <w:t>RAG service (LLM-grounded answer generation)</w:t>
            </w:r>
          </w:p>
        </w:tc>
        <w:tc>
          <w:tcPr>
            <w:tcW w:w="0" w:type="auto"/>
            <w:tcMar>
              <w:top w:w="75" w:type="dxa"/>
              <w:left w:w="150" w:type="dxa"/>
              <w:bottom w:w="75" w:type="dxa"/>
              <w:right w:w="150" w:type="dxa"/>
            </w:tcMar>
            <w:vAlign w:val="center"/>
            <w:hideMark/>
          </w:tcPr>
          <w:p w14:paraId="77344372" w14:textId="60249CA6" w:rsidR="005A2E7A" w:rsidRPr="005A2E7A" w:rsidRDefault="005A2E7A" w:rsidP="005A2E7A">
            <w:pPr>
              <w:pStyle w:val="BodyText"/>
            </w:pPr>
            <w:r>
              <w:t>Omar</w:t>
            </w:r>
          </w:p>
        </w:tc>
      </w:tr>
      <w:tr w:rsidR="005A2E7A" w:rsidRPr="005A2E7A" w14:paraId="27FF88E4" w14:textId="77777777" w:rsidTr="005A2E7A">
        <w:tc>
          <w:tcPr>
            <w:tcW w:w="0" w:type="auto"/>
            <w:tcMar>
              <w:top w:w="75" w:type="dxa"/>
              <w:left w:w="150" w:type="dxa"/>
              <w:bottom w:w="75" w:type="dxa"/>
              <w:right w:w="150" w:type="dxa"/>
            </w:tcMar>
            <w:vAlign w:val="center"/>
            <w:hideMark/>
          </w:tcPr>
          <w:p w14:paraId="17A13049" w14:textId="77777777" w:rsidR="005A2E7A" w:rsidRPr="005A2E7A" w:rsidRDefault="005A2E7A" w:rsidP="005A2E7A">
            <w:pPr>
              <w:pStyle w:val="BodyText"/>
            </w:pPr>
            <w:r w:rsidRPr="005A2E7A">
              <w:lastRenderedPageBreak/>
              <w:t>D7</w:t>
            </w:r>
          </w:p>
        </w:tc>
        <w:tc>
          <w:tcPr>
            <w:tcW w:w="0" w:type="auto"/>
            <w:tcMar>
              <w:top w:w="75" w:type="dxa"/>
              <w:left w:w="150" w:type="dxa"/>
              <w:bottom w:w="75" w:type="dxa"/>
              <w:right w:w="150" w:type="dxa"/>
            </w:tcMar>
            <w:vAlign w:val="center"/>
            <w:hideMark/>
          </w:tcPr>
          <w:p w14:paraId="1DC6199E" w14:textId="77777777" w:rsidR="005A2E7A" w:rsidRPr="005A2E7A" w:rsidRDefault="005A2E7A" w:rsidP="005A2E7A">
            <w:pPr>
              <w:pStyle w:val="BodyText"/>
            </w:pPr>
            <w:r w:rsidRPr="005A2E7A">
              <w:t>SOA services scaffolding (</w:t>
            </w:r>
            <w:proofErr w:type="spellStart"/>
            <w:r w:rsidRPr="005A2E7A">
              <w:t>FastAPI</w:t>
            </w:r>
            <w:proofErr w:type="spellEnd"/>
            <w:r w:rsidRPr="005A2E7A">
              <w:t>, API Gateway, Docker)</w:t>
            </w:r>
          </w:p>
        </w:tc>
        <w:tc>
          <w:tcPr>
            <w:tcW w:w="0" w:type="auto"/>
            <w:tcMar>
              <w:top w:w="75" w:type="dxa"/>
              <w:left w:w="150" w:type="dxa"/>
              <w:bottom w:w="75" w:type="dxa"/>
              <w:right w:w="150" w:type="dxa"/>
            </w:tcMar>
            <w:vAlign w:val="center"/>
            <w:hideMark/>
          </w:tcPr>
          <w:p w14:paraId="53D1859C" w14:textId="700EC9A4" w:rsidR="005A2E7A" w:rsidRPr="005A2E7A" w:rsidRDefault="005A2E7A" w:rsidP="005A2E7A">
            <w:pPr>
              <w:pStyle w:val="BodyText"/>
            </w:pPr>
            <w:r>
              <w:t>Omar</w:t>
            </w:r>
          </w:p>
        </w:tc>
      </w:tr>
      <w:tr w:rsidR="005A2E7A" w:rsidRPr="005A2E7A" w14:paraId="2AF977CF" w14:textId="77777777" w:rsidTr="005A2E7A">
        <w:tc>
          <w:tcPr>
            <w:tcW w:w="0" w:type="auto"/>
            <w:tcMar>
              <w:top w:w="75" w:type="dxa"/>
              <w:left w:w="150" w:type="dxa"/>
              <w:bottom w:w="75" w:type="dxa"/>
              <w:right w:w="150" w:type="dxa"/>
            </w:tcMar>
            <w:vAlign w:val="center"/>
            <w:hideMark/>
          </w:tcPr>
          <w:p w14:paraId="113356CB" w14:textId="77777777" w:rsidR="005A2E7A" w:rsidRPr="005A2E7A" w:rsidRDefault="005A2E7A" w:rsidP="005A2E7A">
            <w:pPr>
              <w:pStyle w:val="BodyText"/>
            </w:pPr>
            <w:r w:rsidRPr="005A2E7A">
              <w:t>D8</w:t>
            </w:r>
          </w:p>
        </w:tc>
        <w:tc>
          <w:tcPr>
            <w:tcW w:w="0" w:type="auto"/>
            <w:tcMar>
              <w:top w:w="75" w:type="dxa"/>
              <w:left w:w="150" w:type="dxa"/>
              <w:bottom w:w="75" w:type="dxa"/>
              <w:right w:w="150" w:type="dxa"/>
            </w:tcMar>
            <w:vAlign w:val="center"/>
            <w:hideMark/>
          </w:tcPr>
          <w:p w14:paraId="7995538E" w14:textId="77777777" w:rsidR="005A2E7A" w:rsidRPr="005A2E7A" w:rsidRDefault="005A2E7A" w:rsidP="005A2E7A">
            <w:pPr>
              <w:pStyle w:val="BodyText"/>
            </w:pPr>
            <w:r w:rsidRPr="005A2E7A">
              <w:t>Web UI (</w:t>
            </w:r>
            <w:proofErr w:type="spellStart"/>
            <w:r w:rsidRPr="005A2E7A">
              <w:t>Streamlit</w:t>
            </w:r>
            <w:proofErr w:type="spellEnd"/>
            <w:r w:rsidRPr="005A2E7A">
              <w:t>)</w:t>
            </w:r>
          </w:p>
        </w:tc>
        <w:tc>
          <w:tcPr>
            <w:tcW w:w="0" w:type="auto"/>
            <w:tcMar>
              <w:top w:w="75" w:type="dxa"/>
              <w:left w:w="150" w:type="dxa"/>
              <w:bottom w:w="75" w:type="dxa"/>
              <w:right w:w="150" w:type="dxa"/>
            </w:tcMar>
            <w:vAlign w:val="center"/>
            <w:hideMark/>
          </w:tcPr>
          <w:p w14:paraId="70B3560F" w14:textId="05CA2C26" w:rsidR="005A2E7A" w:rsidRPr="005A2E7A" w:rsidRDefault="005A2E7A" w:rsidP="005A2E7A">
            <w:pPr>
              <w:pStyle w:val="BodyText"/>
            </w:pPr>
            <w:r>
              <w:t>Ibrahim</w:t>
            </w:r>
          </w:p>
        </w:tc>
      </w:tr>
      <w:tr w:rsidR="005A2E7A" w:rsidRPr="005A2E7A" w14:paraId="463CC675" w14:textId="77777777" w:rsidTr="005A2E7A">
        <w:tc>
          <w:tcPr>
            <w:tcW w:w="0" w:type="auto"/>
            <w:tcMar>
              <w:top w:w="75" w:type="dxa"/>
              <w:left w:w="150" w:type="dxa"/>
              <w:bottom w:w="75" w:type="dxa"/>
              <w:right w:w="150" w:type="dxa"/>
            </w:tcMar>
            <w:vAlign w:val="center"/>
            <w:hideMark/>
          </w:tcPr>
          <w:p w14:paraId="3F760B81" w14:textId="77777777" w:rsidR="005A2E7A" w:rsidRPr="005A2E7A" w:rsidRDefault="005A2E7A" w:rsidP="005A2E7A">
            <w:pPr>
              <w:pStyle w:val="BodyText"/>
            </w:pPr>
            <w:r w:rsidRPr="005A2E7A">
              <w:t>D9</w:t>
            </w:r>
          </w:p>
        </w:tc>
        <w:tc>
          <w:tcPr>
            <w:tcW w:w="0" w:type="auto"/>
            <w:tcMar>
              <w:top w:w="75" w:type="dxa"/>
              <w:left w:w="150" w:type="dxa"/>
              <w:bottom w:w="75" w:type="dxa"/>
              <w:right w:w="150" w:type="dxa"/>
            </w:tcMar>
            <w:vAlign w:val="center"/>
            <w:hideMark/>
          </w:tcPr>
          <w:p w14:paraId="2EA41C65" w14:textId="77777777" w:rsidR="005A2E7A" w:rsidRPr="005A2E7A" w:rsidRDefault="005A2E7A" w:rsidP="005A2E7A">
            <w:pPr>
              <w:pStyle w:val="BodyText"/>
            </w:pPr>
            <w:r w:rsidRPr="005A2E7A">
              <w:t>Evaluation harness (</w:t>
            </w:r>
            <w:proofErr w:type="spellStart"/>
            <w:r w:rsidRPr="005A2E7A">
              <w:t>pytrec_eval</w:t>
            </w:r>
            <w:proofErr w:type="spellEnd"/>
            <w:r w:rsidRPr="005A2E7A">
              <w:t>) + report tables</w:t>
            </w:r>
          </w:p>
        </w:tc>
        <w:tc>
          <w:tcPr>
            <w:tcW w:w="0" w:type="auto"/>
            <w:tcMar>
              <w:top w:w="75" w:type="dxa"/>
              <w:left w:w="150" w:type="dxa"/>
              <w:bottom w:w="75" w:type="dxa"/>
              <w:right w:w="150" w:type="dxa"/>
            </w:tcMar>
            <w:vAlign w:val="center"/>
            <w:hideMark/>
          </w:tcPr>
          <w:p w14:paraId="68E221EF" w14:textId="37C2FEF8" w:rsidR="005A2E7A" w:rsidRPr="005A2E7A" w:rsidRDefault="005A2E7A" w:rsidP="005A2E7A">
            <w:pPr>
              <w:pStyle w:val="BodyText"/>
            </w:pPr>
            <w:r>
              <w:t>Ibrahim</w:t>
            </w:r>
          </w:p>
        </w:tc>
      </w:tr>
      <w:tr w:rsidR="005A2E7A" w:rsidRPr="005A2E7A" w14:paraId="3DC85B25" w14:textId="77777777" w:rsidTr="005A2E7A">
        <w:tc>
          <w:tcPr>
            <w:tcW w:w="0" w:type="auto"/>
            <w:tcMar>
              <w:top w:w="75" w:type="dxa"/>
              <w:left w:w="150" w:type="dxa"/>
              <w:bottom w:w="75" w:type="dxa"/>
              <w:right w:w="150" w:type="dxa"/>
            </w:tcMar>
            <w:vAlign w:val="center"/>
            <w:hideMark/>
          </w:tcPr>
          <w:p w14:paraId="24966147" w14:textId="77777777" w:rsidR="005A2E7A" w:rsidRPr="005A2E7A" w:rsidRDefault="005A2E7A" w:rsidP="005A2E7A">
            <w:pPr>
              <w:pStyle w:val="BodyText"/>
            </w:pPr>
            <w:r w:rsidRPr="005A2E7A">
              <w:t>D10</w:t>
            </w:r>
          </w:p>
        </w:tc>
        <w:tc>
          <w:tcPr>
            <w:tcW w:w="0" w:type="auto"/>
            <w:tcMar>
              <w:top w:w="75" w:type="dxa"/>
              <w:left w:w="150" w:type="dxa"/>
              <w:bottom w:w="75" w:type="dxa"/>
              <w:right w:w="150" w:type="dxa"/>
            </w:tcMar>
            <w:vAlign w:val="center"/>
            <w:hideMark/>
          </w:tcPr>
          <w:p w14:paraId="381EB46A" w14:textId="5CBBEEDE" w:rsidR="005A2E7A" w:rsidRPr="005A2E7A" w:rsidRDefault="005A2E7A" w:rsidP="005A2E7A">
            <w:pPr>
              <w:pStyle w:val="BodyText"/>
            </w:pPr>
            <w:r>
              <w:t>T</w:t>
            </w:r>
            <w:r w:rsidRPr="005A2E7A">
              <w:t>echnical report + GitHub README</w:t>
            </w:r>
          </w:p>
        </w:tc>
        <w:tc>
          <w:tcPr>
            <w:tcW w:w="0" w:type="auto"/>
            <w:tcMar>
              <w:top w:w="75" w:type="dxa"/>
              <w:left w:w="150" w:type="dxa"/>
              <w:bottom w:w="75" w:type="dxa"/>
              <w:right w:w="150" w:type="dxa"/>
            </w:tcMar>
            <w:vAlign w:val="center"/>
            <w:hideMark/>
          </w:tcPr>
          <w:p w14:paraId="0CFC1543" w14:textId="300508E2" w:rsidR="005A2E7A" w:rsidRPr="005A2E7A" w:rsidRDefault="005A2E7A" w:rsidP="005A2E7A">
            <w:pPr>
              <w:pStyle w:val="BodyText"/>
            </w:pPr>
            <w:r>
              <w:t>Yasser</w:t>
            </w:r>
          </w:p>
        </w:tc>
      </w:tr>
    </w:tbl>
    <w:p w14:paraId="14F20272" w14:textId="77777777" w:rsidR="005A2E7A" w:rsidRDefault="005A2E7A">
      <w:pPr>
        <w:pStyle w:val="BodyText"/>
      </w:pPr>
    </w:p>
    <w:p w14:paraId="63360DF2" w14:textId="1A1F530D" w:rsidR="00056A5D" w:rsidRDefault="00F477FB" w:rsidP="00056A5D">
      <w:pPr>
        <w:rPr>
          <w:rtl/>
        </w:rPr>
      </w:pPr>
      <w:r>
        <w:pict w14:anchorId="00E0F92B">
          <v:rect id="_x0000_i1323" style="width:0;height:1.5pt" o:hralign="center" o:bullet="t" o:hrstd="t" o:hr="t"/>
        </w:pict>
      </w:r>
      <w:bookmarkStart w:id="104" w:name="references"/>
      <w:bookmarkEnd w:id="96"/>
      <w:bookmarkEnd w:id="103"/>
    </w:p>
    <w:p w14:paraId="3EC1C867" w14:textId="15D87449" w:rsidR="00056A5D" w:rsidRDefault="00056A5D" w:rsidP="00056A5D">
      <w:pPr>
        <w:rPr>
          <w:rtl/>
        </w:rPr>
      </w:pPr>
    </w:p>
    <w:p w14:paraId="2BF1D3B0" w14:textId="63D33B49" w:rsidR="00056A5D" w:rsidRDefault="00056A5D" w:rsidP="00056A5D">
      <w:pPr>
        <w:rPr>
          <w:rtl/>
        </w:rPr>
      </w:pPr>
    </w:p>
    <w:p w14:paraId="39964C51" w14:textId="55FA8F60" w:rsidR="00056A5D" w:rsidRDefault="00056A5D" w:rsidP="00056A5D">
      <w:pPr>
        <w:rPr>
          <w:rtl/>
        </w:rPr>
      </w:pPr>
    </w:p>
    <w:p w14:paraId="085B2873" w14:textId="2C2B7DB3" w:rsidR="00056A5D" w:rsidRDefault="00056A5D" w:rsidP="00056A5D">
      <w:pPr>
        <w:rPr>
          <w:rtl/>
        </w:rPr>
      </w:pPr>
    </w:p>
    <w:p w14:paraId="1B81FF2A" w14:textId="6526BE81" w:rsidR="00056A5D" w:rsidRDefault="00056A5D" w:rsidP="00056A5D">
      <w:pPr>
        <w:rPr>
          <w:rtl/>
        </w:rPr>
      </w:pPr>
    </w:p>
    <w:p w14:paraId="1A67494F" w14:textId="07742B80" w:rsidR="00056A5D" w:rsidRDefault="00056A5D" w:rsidP="00056A5D">
      <w:pPr>
        <w:rPr>
          <w:rtl/>
        </w:rPr>
      </w:pPr>
    </w:p>
    <w:p w14:paraId="0EB59223" w14:textId="66B40AE0" w:rsidR="00056A5D" w:rsidRDefault="00056A5D" w:rsidP="00056A5D">
      <w:pPr>
        <w:rPr>
          <w:rtl/>
        </w:rPr>
      </w:pPr>
    </w:p>
    <w:p w14:paraId="24121C20" w14:textId="65CDCEEA" w:rsidR="00056A5D" w:rsidRDefault="00056A5D" w:rsidP="00056A5D">
      <w:pPr>
        <w:rPr>
          <w:rtl/>
        </w:rPr>
      </w:pPr>
    </w:p>
    <w:p w14:paraId="2387D84D" w14:textId="2D81CE07" w:rsidR="00056A5D" w:rsidRDefault="00056A5D" w:rsidP="00056A5D">
      <w:pPr>
        <w:rPr>
          <w:rtl/>
        </w:rPr>
      </w:pPr>
    </w:p>
    <w:p w14:paraId="67C9A407" w14:textId="3DA6974E" w:rsidR="00056A5D" w:rsidRDefault="00056A5D" w:rsidP="00056A5D">
      <w:pPr>
        <w:rPr>
          <w:rtl/>
        </w:rPr>
      </w:pPr>
    </w:p>
    <w:p w14:paraId="3B07615B" w14:textId="252EA79E" w:rsidR="00056A5D" w:rsidRDefault="00056A5D" w:rsidP="00056A5D">
      <w:pPr>
        <w:rPr>
          <w:rtl/>
        </w:rPr>
      </w:pPr>
    </w:p>
    <w:p w14:paraId="09E11DC9" w14:textId="1C406324" w:rsidR="00056A5D" w:rsidRDefault="00056A5D" w:rsidP="00056A5D">
      <w:pPr>
        <w:rPr>
          <w:rtl/>
        </w:rPr>
      </w:pPr>
    </w:p>
    <w:p w14:paraId="6D281B9D" w14:textId="36B85770" w:rsidR="00056A5D" w:rsidRDefault="00056A5D" w:rsidP="00056A5D">
      <w:pPr>
        <w:rPr>
          <w:rtl/>
        </w:rPr>
      </w:pPr>
    </w:p>
    <w:p w14:paraId="58FF31D6" w14:textId="5127C9E4" w:rsidR="00056A5D" w:rsidRDefault="00056A5D" w:rsidP="00056A5D">
      <w:pPr>
        <w:rPr>
          <w:rtl/>
        </w:rPr>
      </w:pPr>
    </w:p>
    <w:p w14:paraId="7E78FFEC" w14:textId="02FF079C" w:rsidR="00056A5D" w:rsidRDefault="00056A5D" w:rsidP="00056A5D">
      <w:pPr>
        <w:rPr>
          <w:rtl/>
        </w:rPr>
      </w:pPr>
    </w:p>
    <w:p w14:paraId="5775E102" w14:textId="77777777" w:rsidR="00056A5D" w:rsidRPr="00056A5D" w:rsidRDefault="00056A5D" w:rsidP="00056A5D">
      <w:pPr>
        <w:rPr>
          <w:rtl/>
        </w:rPr>
      </w:pPr>
    </w:p>
    <w:p w14:paraId="07776D40" w14:textId="4084D05C" w:rsidR="00BC2399" w:rsidRDefault="00B4474B">
      <w:pPr>
        <w:pStyle w:val="Heading2"/>
      </w:pPr>
      <w:r>
        <w:lastRenderedPageBreak/>
        <w:t>15. References</w:t>
      </w:r>
    </w:p>
    <w:p w14:paraId="0BA6EE25" w14:textId="77777777" w:rsidR="00BC2399" w:rsidRDefault="00B4474B">
      <w:pPr>
        <w:pStyle w:val="Compact"/>
        <w:numPr>
          <w:ilvl w:val="0"/>
          <w:numId w:val="31"/>
        </w:numPr>
      </w:pPr>
      <w:r>
        <w:rPr>
          <w:b/>
          <w:bCs/>
        </w:rPr>
        <w:t>Porter, M. F.</w:t>
      </w:r>
      <w:r>
        <w:t xml:space="preserve"> (1980). An algorithm for suffix stripping. </w:t>
      </w:r>
      <w:r>
        <w:rPr>
          <w:i/>
          <w:iCs/>
        </w:rPr>
        <w:t>Program</w:t>
      </w:r>
      <w:r>
        <w:t>, 14(3), 130-137.</w:t>
      </w:r>
    </w:p>
    <w:p w14:paraId="1E0AB645" w14:textId="77777777" w:rsidR="00BC2399" w:rsidRDefault="00B4474B">
      <w:pPr>
        <w:pStyle w:val="Compact"/>
        <w:numPr>
          <w:ilvl w:val="0"/>
          <w:numId w:val="31"/>
        </w:numPr>
      </w:pPr>
      <w:r>
        <w:rPr>
          <w:b/>
          <w:bCs/>
        </w:rPr>
        <w:t>Robertson, S. E., &amp; Zaragoza, H.</w:t>
      </w:r>
      <w:r>
        <w:t xml:space="preserve"> (2009). The probabilistic relevance framework: BM25 and beyond. </w:t>
      </w:r>
      <w:r>
        <w:rPr>
          <w:i/>
          <w:iCs/>
        </w:rPr>
        <w:t>Foundations and Trends in Information Retrieval</w:t>
      </w:r>
      <w:r>
        <w:t>, 3(4), 333-389.</w:t>
      </w:r>
    </w:p>
    <w:p w14:paraId="1BFF2AB8" w14:textId="77777777" w:rsidR="00BC2399" w:rsidRDefault="00B4474B">
      <w:pPr>
        <w:pStyle w:val="Compact"/>
        <w:numPr>
          <w:ilvl w:val="0"/>
          <w:numId w:val="31"/>
        </w:numPr>
      </w:pPr>
      <w:r>
        <w:rPr>
          <w:b/>
          <w:bCs/>
        </w:rPr>
        <w:t>Reimers, N., &amp; Gurevych, I.</w:t>
      </w:r>
      <w:r>
        <w:t xml:space="preserve"> (2019). Sentence-BERT: Sentence embeddings using Siamese BERT-networks. In </w:t>
      </w:r>
      <w:r>
        <w:rPr>
          <w:i/>
          <w:iCs/>
        </w:rPr>
        <w:t>Proceedings of EMNLP-IJCNLP 2019</w:t>
      </w:r>
      <w:r>
        <w:t>.</w:t>
      </w:r>
    </w:p>
    <w:p w14:paraId="27168A6B" w14:textId="77777777" w:rsidR="00BC2399" w:rsidRDefault="00B4474B">
      <w:pPr>
        <w:pStyle w:val="Compact"/>
        <w:numPr>
          <w:ilvl w:val="0"/>
          <w:numId w:val="31"/>
        </w:numPr>
      </w:pPr>
      <w:r>
        <w:rPr>
          <w:b/>
          <w:bCs/>
        </w:rPr>
        <w:t>Cormack, G. V., Clarke, C. L. A., &amp; Buettcher, S.</w:t>
      </w:r>
      <w:r>
        <w:t xml:space="preserve"> (2009). Reciprocal rank fusion outperforms Condorcet and individual rank learning methods. In </w:t>
      </w:r>
      <w:r>
        <w:rPr>
          <w:i/>
          <w:iCs/>
        </w:rPr>
        <w:t>Proceedings of SIGIR 2009</w:t>
      </w:r>
      <w:r>
        <w:t>.</w:t>
      </w:r>
    </w:p>
    <w:p w14:paraId="26C8FFD7" w14:textId="77777777" w:rsidR="00BC2399" w:rsidRDefault="00B4474B">
      <w:pPr>
        <w:pStyle w:val="Compact"/>
        <w:numPr>
          <w:ilvl w:val="0"/>
          <w:numId w:val="31"/>
        </w:numPr>
      </w:pPr>
      <w:r>
        <w:rPr>
          <w:b/>
          <w:bCs/>
        </w:rPr>
        <w:t>Johnson, J., Douze, M., &amp; Jégou, H.</w:t>
      </w:r>
      <w:r>
        <w:t xml:space="preserve"> (2019). Billion-scale similarity search with GPUs. </w:t>
      </w:r>
      <w:r>
        <w:rPr>
          <w:i/>
          <w:iCs/>
        </w:rPr>
        <w:t>IEEE Transactions on Big Data</w:t>
      </w:r>
      <w:r>
        <w:t>, 7(3), 535-547.</w:t>
      </w:r>
    </w:p>
    <w:p w14:paraId="080BB433" w14:textId="77777777" w:rsidR="00BC2399" w:rsidRDefault="00B4474B">
      <w:pPr>
        <w:pStyle w:val="Compact"/>
        <w:numPr>
          <w:ilvl w:val="0"/>
          <w:numId w:val="31"/>
        </w:numPr>
      </w:pPr>
      <w:r>
        <w:rPr>
          <w:b/>
          <w:bCs/>
        </w:rPr>
        <w:t>Lewis, P., et al.</w:t>
      </w:r>
      <w:r>
        <w:t xml:space="preserve"> (2020). Retrieval-augmented generation for knowledge-intensive NLP tasks. In </w:t>
      </w:r>
      <w:r>
        <w:rPr>
          <w:i/>
          <w:iCs/>
        </w:rPr>
        <w:t>Proceedings of NeurIPS 2020</w:t>
      </w:r>
      <w:r>
        <w:t>.</w:t>
      </w:r>
    </w:p>
    <w:p w14:paraId="440CBAE1" w14:textId="77777777" w:rsidR="00BC2399" w:rsidRDefault="00B4474B">
      <w:pPr>
        <w:pStyle w:val="Compact"/>
        <w:numPr>
          <w:ilvl w:val="0"/>
          <w:numId w:val="31"/>
        </w:numPr>
      </w:pPr>
      <w:r>
        <w:rPr>
          <w:b/>
          <w:bCs/>
        </w:rPr>
        <w:t>Thakur, N., Reimers, N., Rücklé, A., Srivastava, A., &amp; Gurevych, I.</w:t>
      </w:r>
      <w:r>
        <w:t xml:space="preserve"> (2021). BEIR: A heterogeneous benchmark for zero-shot evaluation of information retrieval models. In </w:t>
      </w:r>
      <w:r>
        <w:rPr>
          <w:i/>
          <w:iCs/>
        </w:rPr>
        <w:t>Proceedings of NeurIPS 2021</w:t>
      </w:r>
      <w:r>
        <w:t>.</w:t>
      </w:r>
    </w:p>
    <w:p w14:paraId="376A25FA" w14:textId="77777777" w:rsidR="00BC2399" w:rsidRDefault="00B4474B">
      <w:pPr>
        <w:pStyle w:val="Compact"/>
        <w:numPr>
          <w:ilvl w:val="0"/>
          <w:numId w:val="31"/>
        </w:numPr>
      </w:pPr>
      <w:r>
        <w:rPr>
          <w:b/>
          <w:bCs/>
        </w:rPr>
        <w:t>Zhang, P., et al.</w:t>
      </w:r>
      <w:r>
        <w:t xml:space="preserve"> (2024). TinyLlama: An open-source small language model.</w:t>
      </w:r>
    </w:p>
    <w:p w14:paraId="7E3FB24C" w14:textId="77777777" w:rsidR="00BC2399" w:rsidRDefault="00B4474B">
      <w:pPr>
        <w:pStyle w:val="Compact"/>
        <w:numPr>
          <w:ilvl w:val="0"/>
          <w:numId w:val="31"/>
        </w:numPr>
      </w:pPr>
      <w:r>
        <w:rPr>
          <w:b/>
          <w:bCs/>
        </w:rPr>
        <w:t>Gerstenberger, M., et al.</w:t>
      </w:r>
      <w:r>
        <w:t xml:space="preserve"> (2020). Touché: First shared task on argument retrieval. In </w:t>
      </w:r>
      <w:r>
        <w:rPr>
          <w:i/>
          <w:iCs/>
        </w:rPr>
        <w:t>Experimental IR Meets Multilinguality, Multimodality, and Interaction (CLEF 2020)</w:t>
      </w:r>
      <w:r>
        <w:t>.</w:t>
      </w:r>
    </w:p>
    <w:p w14:paraId="6CA7FC93" w14:textId="77777777" w:rsidR="00BC2399" w:rsidRDefault="00B4474B">
      <w:pPr>
        <w:pStyle w:val="Compact"/>
        <w:numPr>
          <w:ilvl w:val="0"/>
          <w:numId w:val="31"/>
        </w:numPr>
      </w:pPr>
      <w:r>
        <w:rPr>
          <w:b/>
          <w:bCs/>
        </w:rPr>
        <w:t>Kwiatkowski, T., et al.</w:t>
      </w:r>
      <w:r>
        <w:t xml:space="preserve"> (2019). Natural Questions: A benchmark for question answering research. </w:t>
      </w:r>
      <w:r>
        <w:rPr>
          <w:i/>
          <w:iCs/>
        </w:rPr>
        <w:t>Transactions of the Association for Computational Linguistics</w:t>
      </w:r>
      <w:r>
        <w:t>, 7, 452-466.</w:t>
      </w:r>
    </w:p>
    <w:p w14:paraId="0391940F" w14:textId="77777777" w:rsidR="00BC2399" w:rsidRDefault="00B4474B">
      <w:pPr>
        <w:pStyle w:val="Compact"/>
        <w:numPr>
          <w:ilvl w:val="0"/>
          <w:numId w:val="31"/>
        </w:numPr>
      </w:pPr>
      <w:r>
        <w:rPr>
          <w:b/>
          <w:bCs/>
        </w:rPr>
        <w:t>Garbe, W.</w:t>
      </w:r>
      <w:r>
        <w:t xml:space="preserve"> (2019). SymSpell: 1 million times faster spelling correction &amp; fuzzy search through symmetric delete spelling correction algorithm. https://github.com/wolfgarbe/symspell</w:t>
      </w:r>
    </w:p>
    <w:p w14:paraId="02E9B249" w14:textId="77777777" w:rsidR="00BC2399" w:rsidRDefault="00B4474B">
      <w:pPr>
        <w:pStyle w:val="Compact"/>
        <w:numPr>
          <w:ilvl w:val="0"/>
          <w:numId w:val="31"/>
        </w:numPr>
      </w:pPr>
      <w:r>
        <w:rPr>
          <w:b/>
          <w:bCs/>
        </w:rPr>
        <w:t>Bird, S., Klein, E., &amp; Loper, E.</w:t>
      </w:r>
      <w:r>
        <w:t xml:space="preserve"> (2009). </w:t>
      </w:r>
      <w:r>
        <w:rPr>
          <w:i/>
          <w:iCs/>
        </w:rPr>
        <w:t>Natural Language Processing with Python</w:t>
      </w:r>
      <w:r>
        <w:t>. O’Reilly Media. (NLTK)</w:t>
      </w:r>
    </w:p>
    <w:p w14:paraId="5A693BC9" w14:textId="77777777" w:rsidR="00BC2399" w:rsidRDefault="00B4474B">
      <w:pPr>
        <w:pStyle w:val="Compact"/>
        <w:numPr>
          <w:ilvl w:val="0"/>
          <w:numId w:val="31"/>
        </w:numPr>
      </w:pPr>
      <w:r>
        <w:rPr>
          <w:b/>
          <w:bCs/>
        </w:rPr>
        <w:t>Pedregosa, F., et al.</w:t>
      </w:r>
      <w:r>
        <w:t xml:space="preserve"> (2011). Scikit-learn: Machine learning in Python. </w:t>
      </w:r>
      <w:r>
        <w:rPr>
          <w:i/>
          <w:iCs/>
        </w:rPr>
        <w:t>Journal of Machine Learning Research</w:t>
      </w:r>
      <w:r>
        <w:t>, 12, 2825-2830.</w:t>
      </w:r>
    </w:p>
    <w:p w14:paraId="122780BD" w14:textId="77777777" w:rsidR="00BC2399" w:rsidRDefault="00B4474B">
      <w:pPr>
        <w:pStyle w:val="Compact"/>
        <w:numPr>
          <w:ilvl w:val="0"/>
          <w:numId w:val="31"/>
        </w:numPr>
      </w:pPr>
      <w:r>
        <w:rPr>
          <w:b/>
          <w:bCs/>
        </w:rPr>
        <w:t>Losev, A.</w:t>
      </w:r>
      <w:r>
        <w:t xml:space="preserve"> (2024). bm25s: Fast BM25 implementation in Python. https://github.com/aspireti/bm25s</w:t>
      </w:r>
    </w:p>
    <w:p w14:paraId="1082A0AA" w14:textId="77777777" w:rsidR="00BC2399" w:rsidRDefault="00B4474B">
      <w:pPr>
        <w:pStyle w:val="Compact"/>
        <w:numPr>
          <w:ilvl w:val="0"/>
          <w:numId w:val="31"/>
        </w:numPr>
      </w:pPr>
      <w:r>
        <w:rPr>
          <w:b/>
          <w:bCs/>
        </w:rPr>
        <w:t>MacDonald, C., McCreadie, R., Santos, R. L. T., &amp; Ounis, I.</w:t>
      </w:r>
      <w:r>
        <w:t xml:space="preserve"> (2024). ir_measures: A toolkit for reproducible IR evaluation.</w:t>
      </w:r>
    </w:p>
    <w:p w14:paraId="7E5A509A" w14:textId="77777777" w:rsidR="00BC2399" w:rsidRDefault="00B4474B">
      <w:pPr>
        <w:pStyle w:val="Compact"/>
        <w:numPr>
          <w:ilvl w:val="0"/>
          <w:numId w:val="31"/>
        </w:numPr>
      </w:pPr>
      <w:r>
        <w:rPr>
          <w:b/>
          <w:bCs/>
        </w:rPr>
        <w:t>Harris, C. R., et al.</w:t>
      </w:r>
      <w:r>
        <w:t xml:space="preserve"> (2020). Array programming with NumPy. </w:t>
      </w:r>
      <w:r>
        <w:rPr>
          <w:i/>
          <w:iCs/>
        </w:rPr>
        <w:t>Nature</w:t>
      </w:r>
      <w:r>
        <w:t>, 585, 357-362.</w:t>
      </w:r>
    </w:p>
    <w:p w14:paraId="69D322A6" w14:textId="77777777" w:rsidR="00BC2399" w:rsidRDefault="00B4474B">
      <w:pPr>
        <w:pStyle w:val="Compact"/>
        <w:numPr>
          <w:ilvl w:val="0"/>
          <w:numId w:val="31"/>
        </w:numPr>
      </w:pPr>
      <w:r>
        <w:rPr>
          <w:b/>
          <w:bCs/>
        </w:rPr>
        <w:t>Gerganov, G., et al.</w:t>
      </w:r>
      <w:r>
        <w:t xml:space="preserve"> (2023). llama.cpp: LLM inference in C/C++. https://github.com/ggerganov/llama.cpp</w:t>
      </w:r>
    </w:p>
    <w:p w14:paraId="63E51A23" w14:textId="77777777" w:rsidR="00BC2399" w:rsidRDefault="00B4474B">
      <w:pPr>
        <w:pStyle w:val="Compact"/>
        <w:numPr>
          <w:ilvl w:val="0"/>
          <w:numId w:val="31"/>
        </w:numPr>
      </w:pPr>
      <w:r>
        <w:rPr>
          <w:b/>
          <w:bCs/>
        </w:rPr>
        <w:t>Van Rossum, G., &amp; Drake, F. L.</w:t>
      </w:r>
      <w:r>
        <w:t xml:space="preserve"> (2009). </w:t>
      </w:r>
      <w:r>
        <w:rPr>
          <w:i/>
          <w:iCs/>
        </w:rPr>
        <w:t>Python 3 Reference Manual</w:t>
      </w:r>
      <w:r>
        <w:t>. CreateSpace.</w:t>
      </w:r>
    </w:p>
    <w:p w14:paraId="672896C4" w14:textId="77777777" w:rsidR="00BC2399" w:rsidRDefault="00B4474B">
      <w:pPr>
        <w:pStyle w:val="Compact"/>
        <w:numPr>
          <w:ilvl w:val="0"/>
          <w:numId w:val="31"/>
        </w:numPr>
      </w:pPr>
      <w:r>
        <w:rPr>
          <w:b/>
          <w:bCs/>
        </w:rPr>
        <w:t>FastAPI.</w:t>
      </w:r>
      <w:r>
        <w:t xml:space="preserve"> (2018). FastAPI framework, high performance, easy to learn, fast to code, ready for production. https://fastapi.tiangolo.com/</w:t>
      </w:r>
    </w:p>
    <w:p w14:paraId="1B2CC62E" w14:textId="5DF8EECA" w:rsidR="00BC2399" w:rsidRDefault="00B4474B">
      <w:pPr>
        <w:pStyle w:val="Compact"/>
        <w:numPr>
          <w:ilvl w:val="0"/>
          <w:numId w:val="31"/>
        </w:numPr>
      </w:pPr>
      <w:r>
        <w:rPr>
          <w:b/>
          <w:bCs/>
        </w:rPr>
        <w:t>Facebook, Inc.</w:t>
      </w:r>
      <w:r>
        <w:t xml:space="preserve"> (2024). FAISS: A library for efficient similarity search. https://github.com/facebookresearch/faiss</w:t>
      </w:r>
      <w:bookmarkEnd w:id="0"/>
      <w:bookmarkEnd w:id="104"/>
    </w:p>
    <w:sectPr w:rsidR="00BC239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208" style="width:0;height:1.5pt" o:hralign="center" o:bullet="t" o:hrstd="t" o:hr="t"/>
    </w:pict>
  </w:numPicBullet>
  <w:numPicBullet w:numPicBulletId="1">
    <w:pict>
      <v:rect id="_x0000_i1209" style="width:0;height:1.5pt" o:hralign="center" o:bullet="t" o:hrstd="t" o:hr="t"/>
    </w:pict>
  </w:numPicBullet>
  <w:abstractNum w:abstractNumId="0" w15:restartNumberingAfterBreak="0">
    <w:nsid w:val="0000A990"/>
    <w:multiLevelType w:val="multilevel"/>
    <w:tmpl w:val="E0687C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CC0F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3F6B2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num>
  <w:num w:numId="24">
    <w:abstractNumId w:val="1"/>
  </w:num>
  <w:num w:numId="25">
    <w:abstractNumId w:val="1"/>
  </w:num>
  <w:num w:numId="26">
    <w:abstractNumId w:val="1"/>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C2399"/>
    <w:rsid w:val="00056A5D"/>
    <w:rsid w:val="000D3C86"/>
    <w:rsid w:val="002E5CC7"/>
    <w:rsid w:val="003B728A"/>
    <w:rsid w:val="00553708"/>
    <w:rsid w:val="005A2E7A"/>
    <w:rsid w:val="0076785E"/>
    <w:rsid w:val="00841980"/>
    <w:rsid w:val="00965130"/>
    <w:rsid w:val="00B4474B"/>
    <w:rsid w:val="00BC2399"/>
    <w:rsid w:val="00C442ED"/>
    <w:rsid w:val="00CE4BFA"/>
    <w:rsid w:val="00E644E7"/>
    <w:rsid w:val="00EB6412"/>
    <w:rsid w:val="00F477FB"/>
    <w:rsid w:val="00FB2728"/>
    <w:rsid w:val="00FC2F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81C1A"/>
  <w15:docId w15:val="{5413508F-FE15-4BDE-AB0D-273974512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B6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963082">
      <w:bodyDiv w:val="1"/>
      <w:marLeft w:val="0"/>
      <w:marRight w:val="0"/>
      <w:marTop w:val="0"/>
      <w:marBottom w:val="0"/>
      <w:divBdr>
        <w:top w:val="none" w:sz="0" w:space="0" w:color="auto"/>
        <w:left w:val="none" w:sz="0" w:space="0" w:color="auto"/>
        <w:bottom w:val="none" w:sz="0" w:space="0" w:color="auto"/>
        <w:right w:val="none" w:sz="0" w:space="0" w:color="auto"/>
      </w:divBdr>
    </w:div>
    <w:div w:id="396518738">
      <w:bodyDiv w:val="1"/>
      <w:marLeft w:val="0"/>
      <w:marRight w:val="0"/>
      <w:marTop w:val="0"/>
      <w:marBottom w:val="0"/>
      <w:divBdr>
        <w:top w:val="none" w:sz="0" w:space="0" w:color="auto"/>
        <w:left w:val="none" w:sz="0" w:space="0" w:color="auto"/>
        <w:bottom w:val="none" w:sz="0" w:space="0" w:color="auto"/>
        <w:right w:val="none" w:sz="0" w:space="0" w:color="auto"/>
      </w:divBdr>
    </w:div>
    <w:div w:id="627468925">
      <w:bodyDiv w:val="1"/>
      <w:marLeft w:val="0"/>
      <w:marRight w:val="0"/>
      <w:marTop w:val="0"/>
      <w:marBottom w:val="0"/>
      <w:divBdr>
        <w:top w:val="none" w:sz="0" w:space="0" w:color="auto"/>
        <w:left w:val="none" w:sz="0" w:space="0" w:color="auto"/>
        <w:bottom w:val="none" w:sz="0" w:space="0" w:color="auto"/>
        <w:right w:val="none" w:sz="0" w:space="0" w:color="auto"/>
      </w:divBdr>
    </w:div>
    <w:div w:id="20546518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7E441-A778-400D-8214-A6625BDA4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1</Pages>
  <Words>10195</Words>
  <Characters>58112</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jerodi yaser</dc:creator>
  <cp:keywords/>
  <cp:lastModifiedBy>Yasser Jeroodi</cp:lastModifiedBy>
  <cp:revision>8</cp:revision>
  <cp:lastPrinted>2026-06-18T20:59:00Z</cp:lastPrinted>
  <dcterms:created xsi:type="dcterms:W3CDTF">2026-06-18T13:48:00Z</dcterms:created>
  <dcterms:modified xsi:type="dcterms:W3CDTF">2026-06-18T21:11:00Z</dcterms:modified>
</cp:coreProperties>
</file>