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sz w:val="32"/>
        </w:rPr>
        <w:t>ESPRIT University</w:t>
      </w:r>
    </w:p>
    <w:p>
      <w:pPr>
        <w:spacing w:after="600"/>
        <w:jc w:val="center"/>
      </w:pPr>
      <w:r>
        <w:rPr>
          <w:b/>
          <w:i w:val="0"/>
          <w:sz w:val="28"/>
        </w:rPr>
        <w:t>ATELIER 2 – ARCHITECTURE LOGICIELLE</w:t>
      </w:r>
    </w:p>
    <w:p>
      <w:pPr>
        <w:spacing w:after="200"/>
        <w:jc w:val="center"/>
      </w:pPr>
      <w:r>
        <w:rPr>
          <w:b/>
          <w:i w:val="0"/>
          <w:sz w:val="60"/>
        </w:rPr>
        <w:t>Smart Project Manager</w:t>
      </w:r>
    </w:p>
    <w:p>
      <w:pPr>
        <w:spacing w:after="800"/>
        <w:jc w:val="center"/>
      </w:pPr>
      <w:r>
        <w:rPr>
          <w:b w:val="0"/>
          <w:i w:val="0"/>
          <w:sz w:val="30"/>
        </w:rPr>
        <w:t>Modélisation des exigences fonctionnelles par packages, sous-packages, composants et classes</w:t>
      </w:r>
    </w:p>
    <w:p>
      <w:pPr>
        <w:jc w:val="center"/>
      </w:pPr>
      <w:r>
        <w:rPr>
          <w:b w:val="0"/>
          <w:i w:val="0"/>
          <w:sz w:val="24"/>
        </w:rPr>
        <w:t>Travail de groupe – Atelier 2 – Semaine 2</w:t>
      </w:r>
    </w:p>
    <w:p>
      <w:pPr>
        <w:spacing w:after="800"/>
        <w:jc w:val="center"/>
      </w:pPr>
      <w:r>
        <w:rPr>
          <w:b w:val="0"/>
          <w:i w:val="0"/>
          <w:sz w:val="24"/>
        </w:rPr>
        <w:t>Technologies : Angular, Express.js, MongoDB, FastAPI</w:t>
      </w:r>
    </w:p>
    <w:p>
      <w:pPr>
        <w:jc w:val="center"/>
      </w:pPr>
      <w:r>
        <w:rPr>
          <w:b w:val="0"/>
          <w:i w:val="0"/>
          <w:sz w:val="24"/>
        </w:rPr>
        <w:t>Réalisé par : ……………………………………………………………</w:t>
      </w:r>
    </w:p>
    <w:p>
      <w:pPr>
        <w:jc w:val="center"/>
      </w:pPr>
      <w:r>
        <w:rPr>
          <w:b w:val="0"/>
          <w:i w:val="0"/>
          <w:sz w:val="24"/>
        </w:rPr>
        <w:t>Encadrant : ……………………………………………………………</w:t>
      </w:r>
    </w:p>
    <w:p>
      <w:r>
        <w:br w:type="page"/>
      </w:r>
    </w:p>
    <w:p>
      <w:pPr>
        <w:pStyle w:val="Heading1"/>
      </w:pPr>
      <w:r>
        <w:t>Plan du document</w:t>
      </w:r>
    </w:p>
    <w:p>
      <w:pPr>
        <w:spacing w:after="60"/>
      </w:pPr>
      <w:r>
        <w:rPr>
          <w:b w:val="0"/>
          <w:i w:val="0"/>
        </w:rPr>
        <w:t>1. Objectifs de l'atelier et conventions de notation</w:t>
      </w:r>
    </w:p>
    <w:p>
      <w:pPr>
        <w:spacing w:after="60"/>
      </w:pPr>
      <w:r>
        <w:rPr>
          <w:b w:val="0"/>
          <w:i w:val="0"/>
        </w:rPr>
        <w:t>2. Rappel des exigences fonctionnelles (Atelier 1)</w:t>
      </w:r>
    </w:p>
    <w:p>
      <w:pPr>
        <w:spacing w:after="60"/>
      </w:pPr>
      <w:r>
        <w:rPr>
          <w:b w:val="0"/>
          <w:i w:val="0"/>
        </w:rPr>
        <w:t>3. Étape 1 – Modélisation par packages</w:t>
      </w:r>
    </w:p>
    <w:p>
      <w:pPr>
        <w:spacing w:after="60"/>
      </w:pPr>
      <w:r>
        <w:rPr>
          <w:b w:val="0"/>
          <w:i w:val="0"/>
        </w:rPr>
        <w:t>4. Étape 2 – Raffinement : black box et white box</w:t>
      </w:r>
    </w:p>
    <w:p>
      <w:pPr>
        <w:spacing w:after="60"/>
      </w:pPr>
      <w:r>
        <w:rPr>
          <w:b w:val="0"/>
          <w:i w:val="0"/>
        </w:rPr>
        <w:t>5. Étape 3 – Interactions : dépendances et interfaces</w:t>
      </w:r>
    </w:p>
    <w:p>
      <w:pPr>
        <w:spacing w:after="60"/>
      </w:pPr>
      <w:r>
        <w:rPr>
          <w:b w:val="0"/>
          <w:i w:val="0"/>
        </w:rPr>
        <w:t>6. Étape 4 – Méthodes des classes</w:t>
      </w:r>
    </w:p>
    <w:p>
      <w:pPr>
        <w:spacing w:after="60"/>
      </w:pPr>
      <w:r>
        <w:rPr>
          <w:b w:val="0"/>
          <w:i w:val="0"/>
        </w:rPr>
        <w:t>7. Traçabilité des exigences</w:t>
      </w:r>
    </w:p>
    <w:p>
      <w:pPr>
        <w:spacing w:after="60"/>
      </w:pPr>
      <w:r>
        <w:rPr>
          <w:b w:val="0"/>
          <w:i w:val="0"/>
        </w:rPr>
        <w:t>8. Conclusion</w:t>
      </w:r>
    </w:p>
    <w:p>
      <w:r>
        <w:br w:type="page"/>
      </w:r>
    </w:p>
    <w:p>
      <w:pPr>
        <w:pStyle w:val="Heading1"/>
      </w:pPr>
      <w:r>
        <w:t>1. Objectifs de l'atelier et conventions de notation</w:t>
      </w:r>
    </w:p>
    <w:p>
      <w:r>
        <w:rPr>
          <w:b w:val="0"/>
          <w:i w:val="0"/>
        </w:rPr>
        <w:t>Cet atelier fait passer le projet Smart Project Manager des exigences fonctionnelles (Atelier 1) à une première architecture logicielle. Les objectifs sont les suivants :</w:t>
      </w:r>
    </w:p>
    <w:p>
      <w:pPr>
        <w:pStyle w:val="ListBullet"/>
      </w:pPr>
      <w:r>
        <w:t>Modéliser les exigences fonctionnelles de l'atelier 1 (FR-01 à FR-15) par des packages.</w:t>
      </w:r>
    </w:p>
    <w:p>
      <w:pPr>
        <w:pStyle w:val="ListBullet"/>
      </w:pPr>
      <w:r>
        <w:t>Raffiner le diagramme obtenu avec des sous-packages, des composants et des classes, en appliquant les concepts de black box et de white box.</w:t>
      </w:r>
    </w:p>
    <w:p>
      <w:pPr>
        <w:pStyle w:val="ListBullet"/>
      </w:pPr>
      <w:r>
        <w:t>Définir les interactions par des liens de dépendance et des interfaces.</w:t>
      </w:r>
    </w:p>
    <w:p>
      <w:pPr>
        <w:pStyle w:val="ListBullet"/>
      </w:pPr>
      <w:r>
        <w:t>Ajouter des méthodes aux différentes classes.</w:t>
      </w:r>
    </w:p>
    <w:p>
      <w:pPr>
        <w:pStyle w:val="Heading2"/>
      </w:pPr>
      <w:r>
        <w:t>1.1 Démarche</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134"/>
            <w:shd w:val="clear" w:color="auto" w:fill="E7E6E6"/>
          </w:tcPr>
          <w:p>
            <w:r/>
            <w:r>
              <w:rPr>
                <w:b/>
                <w:sz w:val="20"/>
              </w:rPr>
              <w:t>Étape</w:t>
            </w:r>
          </w:p>
        </w:tc>
        <w:tc>
          <w:tcPr>
            <w:tcW w:type="dxa" w:w="6520"/>
            <w:shd w:val="clear" w:color="auto" w:fill="E7E6E6"/>
          </w:tcPr>
          <w:p>
            <w:r/>
            <w:r>
              <w:rPr>
                <w:b/>
                <w:sz w:val="20"/>
              </w:rPr>
              <w:t>Travail réalisé</w:t>
            </w:r>
          </w:p>
        </w:tc>
        <w:tc>
          <w:tcPr>
            <w:tcW w:type="dxa" w:w="1757"/>
            <w:shd w:val="clear" w:color="auto" w:fill="E7E6E6"/>
          </w:tcPr>
          <w:p>
            <w:r/>
            <w:r>
              <w:rPr>
                <w:b/>
                <w:sz w:val="20"/>
              </w:rPr>
              <w:t>Livrable</w:t>
            </w:r>
          </w:p>
        </w:tc>
      </w:tr>
      <w:tr>
        <w:trPr>
          <w:cantSplit w:val="true"/>
        </w:trPr>
        <w:tc>
          <w:tcPr>
            <w:tcW w:type="dxa" w:w="1134"/>
          </w:tcPr>
          <w:p>
            <w:pPr>
              <w:spacing w:after="20"/>
            </w:pPr>
            <w:r>
              <w:rPr>
                <w:sz w:val="20"/>
              </w:rPr>
              <w:t>1</w:t>
            </w:r>
          </w:p>
        </w:tc>
        <w:tc>
          <w:tcPr>
            <w:tcW w:type="dxa" w:w="6520"/>
          </w:tcPr>
          <w:p>
            <w:pPr>
              <w:spacing w:after="20"/>
            </w:pPr>
            <w:r>
              <w:rPr>
                <w:sz w:val="20"/>
              </w:rPr>
              <w:t>Regrouper les 15 exigences en packages cohérents.</w:t>
            </w:r>
          </w:p>
        </w:tc>
        <w:tc>
          <w:tcPr>
            <w:tcW w:type="dxa" w:w="1757"/>
          </w:tcPr>
          <w:p>
            <w:pPr>
              <w:spacing w:after="20"/>
            </w:pPr>
            <w:r>
              <w:rPr>
                <w:sz w:val="20"/>
              </w:rPr>
              <w:t>Figure 1, tableau 2</w:t>
            </w:r>
          </w:p>
        </w:tc>
      </w:tr>
      <w:tr>
        <w:trPr>
          <w:cantSplit w:val="true"/>
        </w:trPr>
        <w:tc>
          <w:tcPr>
            <w:tcW w:type="dxa" w:w="1134"/>
          </w:tcPr>
          <w:p>
            <w:pPr>
              <w:spacing w:after="20"/>
            </w:pPr>
            <w:r>
              <w:rPr>
                <w:sz w:val="20"/>
              </w:rPr>
              <w:t>2</w:t>
            </w:r>
          </w:p>
        </w:tc>
        <w:tc>
          <w:tcPr>
            <w:tcW w:type="dxa" w:w="6520"/>
          </w:tcPr>
          <w:p>
            <w:pPr>
              <w:spacing w:after="20"/>
            </w:pPr>
            <w:r>
              <w:rPr>
                <w:sz w:val="20"/>
              </w:rPr>
              <w:t>Décomposer chaque package : sous-packages, composants, classes (white box).</w:t>
            </w:r>
          </w:p>
        </w:tc>
        <w:tc>
          <w:tcPr>
            <w:tcW w:type="dxa" w:w="1757"/>
          </w:tcPr>
          <w:p>
            <w:pPr>
              <w:spacing w:after="20"/>
            </w:pPr>
            <w:r>
              <w:rPr>
                <w:sz w:val="20"/>
              </w:rPr>
              <w:t>Figures 2 à 8, tableaux 3 à 10</w:t>
            </w:r>
          </w:p>
        </w:tc>
      </w:tr>
      <w:tr>
        <w:trPr>
          <w:cantSplit w:val="true"/>
        </w:trPr>
        <w:tc>
          <w:tcPr>
            <w:tcW w:type="dxa" w:w="1134"/>
          </w:tcPr>
          <w:p>
            <w:pPr>
              <w:spacing w:after="20"/>
            </w:pPr>
            <w:r>
              <w:rPr>
                <w:sz w:val="20"/>
              </w:rPr>
              <w:t>3</w:t>
            </w:r>
          </w:p>
        </w:tc>
        <w:tc>
          <w:tcPr>
            <w:tcW w:type="dxa" w:w="6520"/>
          </w:tcPr>
          <w:p>
            <w:pPr>
              <w:spacing w:after="20"/>
            </w:pPr>
            <w:r>
              <w:rPr>
                <w:sz w:val="20"/>
              </w:rPr>
              <w:t>Relier les packages par des dépendances et des interfaces fournies / requises.</w:t>
            </w:r>
          </w:p>
        </w:tc>
        <w:tc>
          <w:tcPr>
            <w:tcW w:type="dxa" w:w="1757"/>
          </w:tcPr>
          <w:p>
            <w:pPr>
              <w:spacing w:after="20"/>
            </w:pPr>
            <w:r>
              <w:rPr>
                <w:sz w:val="20"/>
              </w:rPr>
              <w:t>Figure 9, tableaux 11 et 12</w:t>
            </w:r>
          </w:p>
        </w:tc>
      </w:tr>
      <w:tr>
        <w:trPr>
          <w:cantSplit w:val="true"/>
        </w:trPr>
        <w:tc>
          <w:tcPr>
            <w:tcW w:type="dxa" w:w="1134"/>
          </w:tcPr>
          <w:p>
            <w:pPr>
              <w:spacing w:after="20"/>
            </w:pPr>
            <w:r>
              <w:rPr>
                <w:sz w:val="20"/>
              </w:rPr>
              <w:t>4</w:t>
            </w:r>
          </w:p>
        </w:tc>
        <w:tc>
          <w:tcPr>
            <w:tcW w:type="dxa" w:w="6520"/>
          </w:tcPr>
          <w:p>
            <w:pPr>
              <w:spacing w:after="20"/>
            </w:pPr>
            <w:r>
              <w:rPr>
                <w:sz w:val="20"/>
              </w:rPr>
              <w:t>Ajouter les méthodes à chaque classe.</w:t>
            </w:r>
          </w:p>
        </w:tc>
        <w:tc>
          <w:tcPr>
            <w:tcW w:type="dxa" w:w="1757"/>
          </w:tcPr>
          <w:p>
            <w:pPr>
              <w:spacing w:after="20"/>
            </w:pPr>
            <w:r>
              <w:rPr>
                <w:sz w:val="20"/>
              </w:rPr>
              <w:t>Figures 10 à 16, tableaux 13 à 19</w:t>
            </w:r>
          </w:p>
        </w:tc>
      </w:tr>
    </w:tbl>
    <w:p>
      <w:pPr>
        <w:spacing w:after="40"/>
      </w:pPr>
    </w:p>
    <w:p>
      <w:pPr>
        <w:pStyle w:val="Heading2"/>
      </w:pPr>
      <w:r>
        <w:t>1.2 Conventions de notation</w:t>
      </w:r>
    </w:p>
    <w:p>
      <w:r>
        <w:rPr>
          <w:b w:val="0"/>
          <w:i w:val="0"/>
        </w:rPr>
        <w:t>Conformément à la consigne, tous les diagrammes sont simples et sans couleur (noir sur fond blanc). La notation UML utilisée est la suivante :</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2551"/>
            <w:shd w:val="clear" w:color="auto" w:fill="E7E6E6"/>
          </w:tcPr>
          <w:p>
            <w:r/>
            <w:r>
              <w:rPr>
                <w:b/>
                <w:sz w:val="20"/>
              </w:rPr>
              <w:t>Élément</w:t>
            </w:r>
          </w:p>
        </w:tc>
        <w:tc>
          <w:tcPr>
            <w:tcW w:type="dxa" w:w="6860"/>
            <w:shd w:val="clear" w:color="auto" w:fill="E7E6E6"/>
          </w:tcPr>
          <w:p>
            <w:r/>
            <w:r>
              <w:rPr>
                <w:b/>
                <w:sz w:val="20"/>
              </w:rPr>
              <w:t>Représentation</w:t>
            </w:r>
          </w:p>
        </w:tc>
      </w:tr>
      <w:tr>
        <w:trPr>
          <w:cantSplit w:val="true"/>
        </w:trPr>
        <w:tc>
          <w:tcPr>
            <w:tcW w:type="dxa" w:w="2551"/>
          </w:tcPr>
          <w:p>
            <w:pPr>
              <w:spacing w:after="20"/>
            </w:pPr>
            <w:r>
              <w:rPr>
                <w:sz w:val="20"/>
              </w:rPr>
              <w:t>Package / sous-package</w:t>
            </w:r>
          </w:p>
        </w:tc>
        <w:tc>
          <w:tcPr>
            <w:tcW w:type="dxa" w:w="6860"/>
          </w:tcPr>
          <w:p>
            <w:pPr>
              <w:spacing w:after="20"/>
            </w:pPr>
            <w:r>
              <w:rPr>
                <w:sz w:val="20"/>
              </w:rPr>
              <w:t>Dossier : rectangle surmonté d'un onglet portant le nom.</w:t>
            </w:r>
          </w:p>
        </w:tc>
      </w:tr>
      <w:tr>
        <w:trPr>
          <w:cantSplit w:val="true"/>
        </w:trPr>
        <w:tc>
          <w:tcPr>
            <w:tcW w:type="dxa" w:w="2551"/>
          </w:tcPr>
          <w:p>
            <w:pPr>
              <w:spacing w:after="20"/>
            </w:pPr>
            <w:r>
              <w:rPr>
                <w:sz w:val="20"/>
              </w:rPr>
              <w:t>Composant</w:t>
            </w:r>
          </w:p>
        </w:tc>
        <w:tc>
          <w:tcPr>
            <w:tcW w:type="dxa" w:w="6860"/>
          </w:tcPr>
          <w:p>
            <w:pPr>
              <w:spacing w:after="20"/>
            </w:pPr>
            <w:r>
              <w:rPr>
                <w:sz w:val="20"/>
              </w:rPr>
              <w:t>Rectangle avec le stéréotype «component» et le pictogramme de composant.</w:t>
            </w:r>
          </w:p>
        </w:tc>
      </w:tr>
      <w:tr>
        <w:trPr>
          <w:cantSplit w:val="true"/>
        </w:trPr>
        <w:tc>
          <w:tcPr>
            <w:tcW w:type="dxa" w:w="2551"/>
          </w:tcPr>
          <w:p>
            <w:pPr>
              <w:spacing w:after="20"/>
            </w:pPr>
            <w:r>
              <w:rPr>
                <w:sz w:val="20"/>
              </w:rPr>
              <w:t>Classe</w:t>
            </w:r>
          </w:p>
        </w:tc>
        <w:tc>
          <w:tcPr>
            <w:tcW w:type="dxa" w:w="6860"/>
          </w:tcPr>
          <w:p>
            <w:pPr>
              <w:spacing w:after="20"/>
            </w:pPr>
            <w:r>
              <w:rPr>
                <w:sz w:val="20"/>
              </w:rPr>
              <w:t>Rectangle à trois compartiments : nom (avec stéréotype), attributs, méthodes. Visibilité : « - » privé, « + » public.</w:t>
            </w:r>
          </w:p>
        </w:tc>
      </w:tr>
      <w:tr>
        <w:trPr>
          <w:cantSplit w:val="true"/>
        </w:trPr>
        <w:tc>
          <w:tcPr>
            <w:tcW w:type="dxa" w:w="2551"/>
          </w:tcPr>
          <w:p>
            <w:pPr>
              <w:spacing w:after="20"/>
            </w:pPr>
            <w:r>
              <w:rPr>
                <w:sz w:val="20"/>
              </w:rPr>
              <w:t>Interface fournie</w:t>
            </w:r>
          </w:p>
        </w:tc>
        <w:tc>
          <w:tcPr>
            <w:tcW w:type="dxa" w:w="6860"/>
          </w:tcPr>
          <w:p>
            <w:pPr>
              <w:spacing w:after="20"/>
            </w:pPr>
            <w:r>
              <w:rPr>
                <w:sz w:val="20"/>
              </w:rPr>
              <w:t>Trait terminé par un cercle (—○), nom de l'interface sous le cercle.</w:t>
            </w:r>
          </w:p>
        </w:tc>
      </w:tr>
      <w:tr>
        <w:trPr>
          <w:cantSplit w:val="true"/>
        </w:trPr>
        <w:tc>
          <w:tcPr>
            <w:tcW w:type="dxa" w:w="2551"/>
          </w:tcPr>
          <w:p>
            <w:pPr>
              <w:spacing w:after="20"/>
            </w:pPr>
            <w:r>
              <w:rPr>
                <w:sz w:val="20"/>
              </w:rPr>
              <w:t>Interface requise</w:t>
            </w:r>
          </w:p>
        </w:tc>
        <w:tc>
          <w:tcPr>
            <w:tcW w:type="dxa" w:w="6860"/>
          </w:tcPr>
          <w:p>
            <w:pPr>
              <w:spacing w:after="20"/>
            </w:pPr>
            <w:r>
              <w:rPr>
                <w:sz w:val="20"/>
              </w:rPr>
              <w:t>Trait terminé par un demi-cercle ouvert, nom de l'interface et fournisseur entre parenthèses.</w:t>
            </w:r>
          </w:p>
        </w:tc>
      </w:tr>
      <w:tr>
        <w:trPr>
          <w:cantSplit w:val="true"/>
        </w:trPr>
        <w:tc>
          <w:tcPr>
            <w:tcW w:type="dxa" w:w="2551"/>
          </w:tcPr>
          <w:p>
            <w:pPr>
              <w:spacing w:after="20"/>
            </w:pPr>
            <w:r>
              <w:rPr>
                <w:sz w:val="20"/>
              </w:rPr>
              <w:t>Dépendance</w:t>
            </w:r>
          </w:p>
        </w:tc>
        <w:tc>
          <w:tcPr>
            <w:tcW w:type="dxa" w:w="6860"/>
          </w:tcPr>
          <w:p>
            <w:pPr>
              <w:spacing w:after="20"/>
            </w:pPr>
            <w:r>
              <w:rPr>
                <w:sz w:val="20"/>
              </w:rPr>
              <w:t>Flèche en tirets à pointe ouverte (- - -&gt;) : la source utilise la cible ; le nom de l'interface utilisée figure sur la flèche.</w:t>
            </w:r>
          </w:p>
        </w:tc>
      </w:tr>
      <w:tr>
        <w:trPr>
          <w:cantSplit w:val="true"/>
        </w:trPr>
        <w:tc>
          <w:tcPr>
            <w:tcW w:type="dxa" w:w="2551"/>
          </w:tcPr>
          <w:p>
            <w:pPr>
              <w:spacing w:after="20"/>
            </w:pPr>
            <w:r>
              <w:rPr>
                <w:sz w:val="20"/>
              </w:rPr>
              <w:t>Système externe</w:t>
            </w:r>
          </w:p>
        </w:tc>
        <w:tc>
          <w:tcPr>
            <w:tcW w:type="dxa" w:w="6860"/>
          </w:tcPr>
          <w:p>
            <w:pPr>
              <w:spacing w:after="20"/>
            </w:pPr>
            <w:r>
              <w:rPr>
                <w:sz w:val="20"/>
              </w:rPr>
              <w:t>Rectangle avec le stéréotype «external system».</w:t>
            </w:r>
          </w:p>
        </w:tc>
      </w:tr>
    </w:tbl>
    <w:p>
      <w:pPr>
        <w:spacing w:after="40"/>
      </w:pPr>
    </w:p>
    <w:p>
      <w:pPr>
        <w:pStyle w:val="Heading1"/>
        <w:pageBreakBefore/>
      </w:pPr>
      <w:r>
        <w:t>2. Rappel des exigences fonctionnelles (Atelier 1)</w:t>
      </w:r>
    </w:p>
    <w:p>
      <w:r>
        <w:rPr>
          <w:b w:val="0"/>
          <w:i w:val="0"/>
        </w:rPr>
        <w:t>Smart Project Manager est une application web de gestion de projets logiciels enrichie par l'intelligence artificielle. Trois rôles l'utilisent : ADMIN (gère les utilisateurs), PROJECT_MANAGER (gère projets, sprints, tâches et utilise l'IA) et DEVELOPER (travaille sur ses tâches, commente, gère son profil et ses compétences).</w:t>
      </w:r>
    </w:p>
    <w:p>
      <w:pPr>
        <w:pStyle w:val="Caption"/>
        <w:keepNext/>
        <w:jc w:val="center"/>
      </w:pPr>
      <w:r>
        <w:rPr>
          <w:i/>
        </w:rPr>
        <w:t>Tableau 1 – Exigences fonctionnelles de l'atelier 1</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134"/>
            <w:shd w:val="clear" w:color="auto" w:fill="E7E6E6"/>
          </w:tcPr>
          <w:p>
            <w:r/>
            <w:r>
              <w:rPr>
                <w:b/>
                <w:sz w:val="20"/>
              </w:rPr>
              <w:t>ID</w:t>
            </w:r>
          </w:p>
        </w:tc>
        <w:tc>
          <w:tcPr>
            <w:tcW w:type="dxa" w:w="2835"/>
            <w:shd w:val="clear" w:color="auto" w:fill="E7E6E6"/>
          </w:tcPr>
          <w:p>
            <w:r/>
            <w:r>
              <w:rPr>
                <w:b/>
                <w:sz w:val="20"/>
              </w:rPr>
              <w:t>Module</w:t>
            </w:r>
          </w:p>
        </w:tc>
        <w:tc>
          <w:tcPr>
            <w:tcW w:type="dxa" w:w="5443"/>
            <w:shd w:val="clear" w:color="auto" w:fill="E7E6E6"/>
          </w:tcPr>
          <w:p>
            <w:r/>
            <w:r>
              <w:rPr>
                <w:b/>
                <w:sz w:val="20"/>
              </w:rPr>
              <w:t>Résumé</w:t>
            </w:r>
          </w:p>
        </w:tc>
      </w:tr>
      <w:tr>
        <w:trPr>
          <w:cantSplit w:val="true"/>
        </w:trPr>
        <w:tc>
          <w:tcPr>
            <w:tcW w:type="dxa" w:w="1134"/>
          </w:tcPr>
          <w:p>
            <w:pPr>
              <w:spacing w:after="20"/>
            </w:pPr>
            <w:r>
              <w:rPr>
                <w:sz w:val="20"/>
              </w:rPr>
              <w:t>FR-01</w:t>
            </w:r>
          </w:p>
        </w:tc>
        <w:tc>
          <w:tcPr>
            <w:tcW w:type="dxa" w:w="2835"/>
          </w:tcPr>
          <w:p>
            <w:pPr>
              <w:spacing w:after="20"/>
            </w:pPr>
            <w:r>
              <w:rPr>
                <w:sz w:val="20"/>
              </w:rPr>
              <w:t>Authentification</w:t>
            </w:r>
          </w:p>
        </w:tc>
        <w:tc>
          <w:tcPr>
            <w:tcW w:type="dxa" w:w="5443"/>
          </w:tcPr>
          <w:p>
            <w:pPr>
              <w:spacing w:after="20"/>
            </w:pPr>
            <w:r>
              <w:rPr>
                <w:sz w:val="20"/>
              </w:rPr>
              <w:t>Inscription, connexion par JWT, routes protégées, autorisation par rôle.</w:t>
            </w:r>
          </w:p>
        </w:tc>
      </w:tr>
      <w:tr>
        <w:trPr>
          <w:cantSplit w:val="true"/>
        </w:trPr>
        <w:tc>
          <w:tcPr>
            <w:tcW w:type="dxa" w:w="1134"/>
          </w:tcPr>
          <w:p>
            <w:pPr>
              <w:spacing w:after="20"/>
            </w:pPr>
            <w:r>
              <w:rPr>
                <w:sz w:val="20"/>
              </w:rPr>
              <w:t>FR-02</w:t>
            </w:r>
          </w:p>
        </w:tc>
        <w:tc>
          <w:tcPr>
            <w:tcW w:type="dxa" w:w="2835"/>
          </w:tcPr>
          <w:p>
            <w:pPr>
              <w:spacing w:after="20"/>
            </w:pPr>
            <w:r>
              <w:rPr>
                <w:sz w:val="20"/>
              </w:rPr>
              <w:t>Gestion des utilisateurs</w:t>
            </w:r>
          </w:p>
        </w:tc>
        <w:tc>
          <w:tcPr>
            <w:tcW w:type="dxa" w:w="5443"/>
          </w:tcPr>
          <w:p>
            <w:pPr>
              <w:spacing w:after="20"/>
            </w:pPr>
            <w:r>
              <w:rPr>
                <w:sz w:val="20"/>
              </w:rPr>
              <w:t>L'administrateur gère les comptes, les rôles et l'activation.</w:t>
            </w:r>
          </w:p>
        </w:tc>
      </w:tr>
      <w:tr>
        <w:trPr>
          <w:cantSplit w:val="true"/>
        </w:trPr>
        <w:tc>
          <w:tcPr>
            <w:tcW w:type="dxa" w:w="1134"/>
          </w:tcPr>
          <w:p>
            <w:pPr>
              <w:spacing w:after="20"/>
            </w:pPr>
            <w:r>
              <w:rPr>
                <w:sz w:val="20"/>
              </w:rPr>
              <w:t>FR-03</w:t>
            </w:r>
          </w:p>
        </w:tc>
        <w:tc>
          <w:tcPr>
            <w:tcW w:type="dxa" w:w="2835"/>
          </w:tcPr>
          <w:p>
            <w:pPr>
              <w:spacing w:after="20"/>
            </w:pPr>
            <w:r>
              <w:rPr>
                <w:sz w:val="20"/>
              </w:rPr>
              <w:t>Profils utilisateurs</w:t>
            </w:r>
          </w:p>
        </w:tc>
        <w:tc>
          <w:tcPr>
            <w:tcW w:type="dxa" w:w="5443"/>
          </w:tcPr>
          <w:p>
            <w:pPr>
              <w:spacing w:after="20"/>
            </w:pPr>
            <w:r>
              <w:rPr>
                <w:sz w:val="20"/>
              </w:rPr>
              <w:t>Consulter et modifier son profil, changer son mot de passe.</w:t>
            </w:r>
          </w:p>
        </w:tc>
      </w:tr>
      <w:tr>
        <w:trPr>
          <w:cantSplit w:val="true"/>
        </w:trPr>
        <w:tc>
          <w:tcPr>
            <w:tcW w:type="dxa" w:w="1134"/>
          </w:tcPr>
          <w:p>
            <w:pPr>
              <w:spacing w:after="20"/>
            </w:pPr>
            <w:r>
              <w:rPr>
                <w:sz w:val="20"/>
              </w:rPr>
              <w:t>FR-04</w:t>
            </w:r>
          </w:p>
        </w:tc>
        <w:tc>
          <w:tcPr>
            <w:tcW w:type="dxa" w:w="2835"/>
          </w:tcPr>
          <w:p>
            <w:pPr>
              <w:spacing w:after="20"/>
            </w:pPr>
            <w:r>
              <w:rPr>
                <w:sz w:val="20"/>
              </w:rPr>
              <w:t>Compétences des développeurs</w:t>
            </w:r>
          </w:p>
        </w:tc>
        <w:tc>
          <w:tcPr>
            <w:tcW w:type="dxa" w:w="5443"/>
          </w:tcPr>
          <w:p>
            <w:pPr>
              <w:spacing w:after="20"/>
            </w:pPr>
            <w:r>
              <w:rPr>
                <w:sz w:val="20"/>
              </w:rPr>
              <w:t>Gérer nom, niveau et années d'expérience (utilisées par AI-02).</w:t>
            </w:r>
          </w:p>
        </w:tc>
      </w:tr>
      <w:tr>
        <w:trPr>
          <w:cantSplit w:val="true"/>
        </w:trPr>
        <w:tc>
          <w:tcPr>
            <w:tcW w:type="dxa" w:w="1134"/>
          </w:tcPr>
          <w:p>
            <w:pPr>
              <w:spacing w:after="20"/>
            </w:pPr>
            <w:r>
              <w:rPr>
                <w:sz w:val="20"/>
              </w:rPr>
              <w:t>FR-05</w:t>
            </w:r>
          </w:p>
        </w:tc>
        <w:tc>
          <w:tcPr>
            <w:tcW w:type="dxa" w:w="2835"/>
          </w:tcPr>
          <w:p>
            <w:pPr>
              <w:spacing w:after="20"/>
            </w:pPr>
            <w:r>
              <w:rPr>
                <w:sz w:val="20"/>
              </w:rPr>
              <w:t>Gestion des projets</w:t>
            </w:r>
          </w:p>
        </w:tc>
        <w:tc>
          <w:tcPr>
            <w:tcW w:type="dxa" w:w="5443"/>
          </w:tcPr>
          <w:p>
            <w:pPr>
              <w:spacing w:after="20"/>
            </w:pPr>
            <w:r>
              <w:rPr>
                <w:sz w:val="20"/>
              </w:rPr>
              <w:t>CRUD des projets, cycle de vie des statuts, membres.</w:t>
            </w:r>
          </w:p>
        </w:tc>
      </w:tr>
      <w:tr>
        <w:trPr>
          <w:cantSplit w:val="true"/>
        </w:trPr>
        <w:tc>
          <w:tcPr>
            <w:tcW w:type="dxa" w:w="1134"/>
          </w:tcPr>
          <w:p>
            <w:pPr>
              <w:spacing w:after="20"/>
            </w:pPr>
            <w:r>
              <w:rPr>
                <w:sz w:val="20"/>
              </w:rPr>
              <w:t>FR-06</w:t>
            </w:r>
          </w:p>
        </w:tc>
        <w:tc>
          <w:tcPr>
            <w:tcW w:type="dxa" w:w="2835"/>
          </w:tcPr>
          <w:p>
            <w:pPr>
              <w:spacing w:after="20"/>
            </w:pPr>
            <w:r>
              <w:rPr>
                <w:sz w:val="20"/>
              </w:rPr>
              <w:t>Gestion des équipes</w:t>
            </w:r>
          </w:p>
        </w:tc>
        <w:tc>
          <w:tcPr>
            <w:tcW w:type="dxa" w:w="5443"/>
          </w:tcPr>
          <w:p>
            <w:pPr>
              <w:spacing w:after="20"/>
            </w:pPr>
            <w:r>
              <w:rPr>
                <w:sz w:val="20"/>
              </w:rPr>
              <w:t>Ajouter et retirer des membres, annuaire des développeurs.</w:t>
            </w:r>
          </w:p>
        </w:tc>
      </w:tr>
      <w:tr>
        <w:trPr>
          <w:cantSplit w:val="true"/>
        </w:trPr>
        <w:tc>
          <w:tcPr>
            <w:tcW w:type="dxa" w:w="1134"/>
          </w:tcPr>
          <w:p>
            <w:pPr>
              <w:spacing w:after="20"/>
            </w:pPr>
            <w:r>
              <w:rPr>
                <w:sz w:val="20"/>
              </w:rPr>
              <w:t>FR-07</w:t>
            </w:r>
          </w:p>
        </w:tc>
        <w:tc>
          <w:tcPr>
            <w:tcW w:type="dxa" w:w="2835"/>
          </w:tcPr>
          <w:p>
            <w:pPr>
              <w:spacing w:after="20"/>
            </w:pPr>
            <w:r>
              <w:rPr>
                <w:sz w:val="20"/>
              </w:rPr>
              <w:t>Gestion des sprints</w:t>
            </w:r>
          </w:p>
        </w:tc>
        <w:tc>
          <w:tcPr>
            <w:tcW w:type="dxa" w:w="5443"/>
          </w:tcPr>
          <w:p>
            <w:pPr>
              <w:spacing w:after="20"/>
            </w:pPr>
            <w:r>
              <w:rPr>
                <w:sz w:val="20"/>
              </w:rPr>
              <w:t>CRUD des sprints d'un projet et cycle de vie.</w:t>
            </w:r>
          </w:p>
        </w:tc>
      </w:tr>
      <w:tr>
        <w:trPr>
          <w:cantSplit w:val="true"/>
        </w:trPr>
        <w:tc>
          <w:tcPr>
            <w:tcW w:type="dxa" w:w="1134"/>
          </w:tcPr>
          <w:p>
            <w:pPr>
              <w:spacing w:after="20"/>
            </w:pPr>
            <w:r>
              <w:rPr>
                <w:sz w:val="20"/>
              </w:rPr>
              <w:t>FR-08</w:t>
            </w:r>
          </w:p>
        </w:tc>
        <w:tc>
          <w:tcPr>
            <w:tcW w:type="dxa" w:w="2835"/>
          </w:tcPr>
          <w:p>
            <w:pPr>
              <w:spacing w:after="20"/>
            </w:pPr>
            <w:r>
              <w:rPr>
                <w:sz w:val="20"/>
              </w:rPr>
              <w:t>Gestion des tâches</w:t>
            </w:r>
          </w:p>
        </w:tc>
        <w:tc>
          <w:tcPr>
            <w:tcW w:type="dxa" w:w="5443"/>
          </w:tcPr>
          <w:p>
            <w:pPr>
              <w:spacing w:after="20"/>
            </w:pPr>
            <w:r>
              <w:rPr>
                <w:sz w:val="20"/>
              </w:rPr>
              <w:t>CRUD, affectation, transitions du workflow.</w:t>
            </w:r>
          </w:p>
        </w:tc>
      </w:tr>
      <w:tr>
        <w:trPr>
          <w:cantSplit w:val="true"/>
        </w:trPr>
        <w:tc>
          <w:tcPr>
            <w:tcW w:type="dxa" w:w="1134"/>
          </w:tcPr>
          <w:p>
            <w:pPr>
              <w:spacing w:after="20"/>
            </w:pPr>
            <w:r>
              <w:rPr>
                <w:sz w:val="20"/>
              </w:rPr>
              <w:t>FR-09</w:t>
            </w:r>
          </w:p>
        </w:tc>
        <w:tc>
          <w:tcPr>
            <w:tcW w:type="dxa" w:w="2835"/>
          </w:tcPr>
          <w:p>
            <w:pPr>
              <w:spacing w:after="20"/>
            </w:pPr>
            <w:r>
              <w:rPr>
                <w:sz w:val="20"/>
              </w:rPr>
              <w:t>Tableau Kanban</w:t>
            </w:r>
          </w:p>
        </w:tc>
        <w:tc>
          <w:tcPr>
            <w:tcW w:type="dxa" w:w="5443"/>
          </w:tcPr>
          <w:p>
            <w:pPr>
              <w:spacing w:after="20"/>
            </w:pPr>
            <w:r>
              <w:rPr>
                <w:sz w:val="20"/>
              </w:rPr>
              <w:t>Visualiser les tâches par colonne, tâches BLOCKED identifiables.</w:t>
            </w:r>
          </w:p>
        </w:tc>
      </w:tr>
      <w:tr>
        <w:trPr>
          <w:cantSplit w:val="true"/>
        </w:trPr>
        <w:tc>
          <w:tcPr>
            <w:tcW w:type="dxa" w:w="1134"/>
          </w:tcPr>
          <w:p>
            <w:pPr>
              <w:spacing w:after="20"/>
            </w:pPr>
            <w:r>
              <w:rPr>
                <w:sz w:val="20"/>
              </w:rPr>
              <w:t>FR-10</w:t>
            </w:r>
          </w:p>
        </w:tc>
        <w:tc>
          <w:tcPr>
            <w:tcW w:type="dxa" w:w="2835"/>
          </w:tcPr>
          <w:p>
            <w:pPr>
              <w:spacing w:after="20"/>
            </w:pPr>
            <w:r>
              <w:rPr>
                <w:sz w:val="20"/>
              </w:rPr>
              <w:t>Commentaires</w:t>
            </w:r>
          </w:p>
        </w:tc>
        <w:tc>
          <w:tcPr>
            <w:tcW w:type="dxa" w:w="5443"/>
          </w:tcPr>
          <w:p>
            <w:pPr>
              <w:spacing w:after="20"/>
            </w:pPr>
            <w:r>
              <w:rPr>
                <w:sz w:val="20"/>
              </w:rPr>
              <w:t>Commenter les tâches.</w:t>
            </w:r>
          </w:p>
        </w:tc>
      </w:tr>
      <w:tr>
        <w:trPr>
          <w:cantSplit w:val="true"/>
        </w:trPr>
        <w:tc>
          <w:tcPr>
            <w:tcW w:type="dxa" w:w="1134"/>
          </w:tcPr>
          <w:p>
            <w:pPr>
              <w:spacing w:after="20"/>
            </w:pPr>
            <w:r>
              <w:rPr>
                <w:sz w:val="20"/>
              </w:rPr>
              <w:t>FR-11</w:t>
            </w:r>
          </w:p>
        </w:tc>
        <w:tc>
          <w:tcPr>
            <w:tcW w:type="dxa" w:w="2835"/>
          </w:tcPr>
          <w:p>
            <w:pPr>
              <w:spacing w:after="20"/>
            </w:pPr>
            <w:r>
              <w:rPr>
                <w:sz w:val="20"/>
              </w:rPr>
              <w:t>Historique d'activité</w:t>
            </w:r>
          </w:p>
        </w:tc>
        <w:tc>
          <w:tcPr>
            <w:tcW w:type="dxa" w:w="5443"/>
          </w:tcPr>
          <w:p>
            <w:pPr>
              <w:spacing w:after="20"/>
            </w:pPr>
            <w:r>
              <w:rPr>
                <w:sz w:val="20"/>
              </w:rPr>
              <w:t>Journaliser les événements de tâches, sprints et projets.</w:t>
            </w:r>
          </w:p>
        </w:tc>
      </w:tr>
      <w:tr>
        <w:trPr>
          <w:cantSplit w:val="true"/>
        </w:trPr>
        <w:tc>
          <w:tcPr>
            <w:tcW w:type="dxa" w:w="1134"/>
          </w:tcPr>
          <w:p>
            <w:pPr>
              <w:spacing w:after="20"/>
            </w:pPr>
            <w:r>
              <w:rPr>
                <w:sz w:val="20"/>
              </w:rPr>
              <w:t>FR-12</w:t>
            </w:r>
          </w:p>
        </w:tc>
        <w:tc>
          <w:tcPr>
            <w:tcW w:type="dxa" w:w="2835"/>
          </w:tcPr>
          <w:p>
            <w:pPr>
              <w:spacing w:after="20"/>
            </w:pPr>
            <w:r>
              <w:rPr>
                <w:sz w:val="20"/>
              </w:rPr>
              <w:t>Notifications</w:t>
            </w:r>
          </w:p>
        </w:tc>
        <w:tc>
          <w:tcPr>
            <w:tcW w:type="dxa" w:w="5443"/>
          </w:tcPr>
          <w:p>
            <w:pPr>
              <w:spacing w:after="20"/>
            </w:pPr>
            <w:r>
              <w:rPr>
                <w:sz w:val="20"/>
              </w:rPr>
              <w:t>Informer les utilisateurs des événements qui les concernent.</w:t>
            </w:r>
          </w:p>
        </w:tc>
      </w:tr>
      <w:tr>
        <w:trPr>
          <w:cantSplit w:val="true"/>
        </w:trPr>
        <w:tc>
          <w:tcPr>
            <w:tcW w:type="dxa" w:w="1134"/>
          </w:tcPr>
          <w:p>
            <w:pPr>
              <w:spacing w:after="20"/>
            </w:pPr>
            <w:r>
              <w:rPr>
                <w:sz w:val="20"/>
              </w:rPr>
              <w:t>FR-13</w:t>
            </w:r>
          </w:p>
        </w:tc>
        <w:tc>
          <w:tcPr>
            <w:tcW w:type="dxa" w:w="2835"/>
          </w:tcPr>
          <w:p>
            <w:pPr>
              <w:spacing w:after="20"/>
            </w:pPr>
            <w:r>
              <w:rPr>
                <w:sz w:val="20"/>
              </w:rPr>
              <w:t>Tableau de bord</w:t>
            </w:r>
          </w:p>
        </w:tc>
        <w:tc>
          <w:tcPr>
            <w:tcW w:type="dxa" w:w="5443"/>
          </w:tcPr>
          <w:p>
            <w:pPr>
              <w:spacing w:after="20"/>
            </w:pPr>
            <w:r>
              <w:rPr>
                <w:sz w:val="20"/>
              </w:rPr>
              <w:t>Indicateurs et graphiques par rôle et par projet.</w:t>
            </w:r>
          </w:p>
        </w:tc>
      </w:tr>
      <w:tr>
        <w:trPr>
          <w:cantSplit w:val="true"/>
        </w:trPr>
        <w:tc>
          <w:tcPr>
            <w:tcW w:type="dxa" w:w="1134"/>
          </w:tcPr>
          <w:p>
            <w:pPr>
              <w:spacing w:after="20"/>
            </w:pPr>
            <w:r>
              <w:rPr>
                <w:sz w:val="20"/>
              </w:rPr>
              <w:t>FR-14</w:t>
            </w:r>
          </w:p>
        </w:tc>
        <w:tc>
          <w:tcPr>
            <w:tcW w:type="dxa" w:w="2835"/>
          </w:tcPr>
          <w:p>
            <w:pPr>
              <w:spacing w:after="20"/>
            </w:pPr>
            <w:r>
              <w:rPr>
                <w:sz w:val="20"/>
              </w:rPr>
              <w:t>Recherche et filtres</w:t>
            </w:r>
          </w:p>
        </w:tc>
        <w:tc>
          <w:tcPr>
            <w:tcW w:type="dxa" w:w="5443"/>
          </w:tcPr>
          <w:p>
            <w:pPr>
              <w:spacing w:after="20"/>
            </w:pPr>
            <w:r>
              <w:rPr>
                <w:sz w:val="20"/>
              </w:rPr>
              <w:t>Rechercher et filtrer projets, tâches, développeurs.</w:t>
            </w:r>
          </w:p>
        </w:tc>
      </w:tr>
      <w:tr>
        <w:trPr>
          <w:cantSplit w:val="true"/>
        </w:trPr>
        <w:tc>
          <w:tcPr>
            <w:tcW w:type="dxa" w:w="1134"/>
          </w:tcPr>
          <w:p>
            <w:pPr>
              <w:spacing w:after="20"/>
            </w:pPr>
            <w:r>
              <w:rPr>
                <w:sz w:val="20"/>
              </w:rPr>
              <w:t>FR-15</w:t>
            </w:r>
          </w:p>
        </w:tc>
        <w:tc>
          <w:tcPr>
            <w:tcW w:type="dxa" w:w="2835"/>
          </w:tcPr>
          <w:p>
            <w:pPr>
              <w:spacing w:after="20"/>
            </w:pPr>
            <w:r>
              <w:rPr>
                <w:sz w:val="20"/>
              </w:rPr>
              <w:t>Fonctionnalités d'IA</w:t>
            </w:r>
          </w:p>
        </w:tc>
        <w:tc>
          <w:tcPr>
            <w:tcW w:type="dxa" w:w="5443"/>
          </w:tcPr>
          <w:p>
            <w:pPr>
              <w:spacing w:after="20"/>
            </w:pPr>
            <w:r>
              <w:rPr>
                <w:sz w:val="20"/>
              </w:rPr>
              <w:t>AI-01 plan, AI-02 recommandation, AI-03 risque de retard, AI-04 assistant.</w:t>
            </w:r>
          </w:p>
        </w:tc>
      </w:tr>
    </w:tbl>
    <w:p>
      <w:pPr>
        <w:spacing w:after="40"/>
      </w:pPr>
    </w:p>
    <w:p>
      <w:r>
        <w:rPr>
          <w:b w:val="0"/>
          <w:i w:val="0"/>
        </w:rPr>
        <w:t>Deux exigences non fonctionnelles guident le découpage : NFR-01 (code en couches, modulaire) et NFR-05 (frontend, backend et service IA indépendants et déployables séparément). Une modification d'un module ne doit pas impacter les modules indépendants.</w:t>
      </w:r>
    </w:p>
    <w:p>
      <w:pPr>
        <w:pStyle w:val="Heading1"/>
      </w:pPr>
      <w:r>
        <w:t>3. Étape 1 – Modélisation par packages</w:t>
      </w:r>
    </w:p>
    <w:p>
      <w:r>
        <w:rPr>
          <w:b w:val="0"/>
          <w:i w:val="0"/>
        </w:rPr>
        <w:t>Chaque package regroupe des exigences qui évoluent ensemble, manipulent les mêmes données et sont utilisées par les mêmes acteurs (forte cohésion), tout en limitant les échanges avec les autres packages (faible couplage). Les 15 exigences sont réparties en 7 packages.</w:t>
      </w:r>
    </w:p>
    <w:p>
      <w:pPr>
        <w:keepNext/>
        <w:jc w:val="center"/>
      </w:pPr>
      <w:r>
        <w:drawing>
          <wp:inline xmlns:a="http://schemas.openxmlformats.org/drawingml/2006/main" xmlns:pic="http://schemas.openxmlformats.org/drawingml/2006/picture">
            <wp:extent cx="5976000" cy="1939808"/>
            <wp:docPr id="1" name="Picture 1"/>
            <wp:cNvGraphicFramePr>
              <a:graphicFrameLocks noChangeAspect="1"/>
            </wp:cNvGraphicFramePr>
            <a:graphic>
              <a:graphicData uri="http://schemas.openxmlformats.org/drawingml/2006/picture">
                <pic:pic>
                  <pic:nvPicPr>
                    <pic:cNvPr id="0" name="fig01_packages.png"/>
                    <pic:cNvPicPr/>
                  </pic:nvPicPr>
                  <pic:blipFill>
                    <a:blip r:embed="rId10"/>
                    <a:stretch>
                      <a:fillRect/>
                    </a:stretch>
                  </pic:blipFill>
                  <pic:spPr>
                    <a:xfrm>
                      <a:off x="0" y="0"/>
                      <a:ext cx="5976000" cy="1939808"/>
                    </a:xfrm>
                    <a:prstGeom prst="rect"/>
                  </pic:spPr>
                </pic:pic>
              </a:graphicData>
            </a:graphic>
          </wp:inline>
        </w:drawing>
      </w:r>
    </w:p>
    <w:p>
      <w:pPr>
        <w:pStyle w:val="Caption"/>
        <w:jc w:val="center"/>
      </w:pPr>
      <w:r>
        <w:rPr>
          <w:i/>
        </w:rPr>
        <w:t>Figure 1 – Diagramme de packages : un package par groupe d'exigences</w:t>
      </w:r>
    </w:p>
    <w:p>
      <w:pPr>
        <w:pStyle w:val="Caption"/>
        <w:keepNext/>
        <w:jc w:val="center"/>
      </w:pPr>
      <w:r>
        <w:rPr>
          <w:i/>
        </w:rPr>
        <w:t>Tableau 2 – Packages et exigences couvertes</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587"/>
            <w:shd w:val="clear" w:color="auto" w:fill="E7E6E6"/>
          </w:tcPr>
          <w:p>
            <w:r/>
            <w:r>
              <w:rPr>
                <w:b/>
                <w:sz w:val="20"/>
              </w:rPr>
              <w:t>Package</w:t>
            </w:r>
          </w:p>
        </w:tc>
        <w:tc>
          <w:tcPr>
            <w:tcW w:type="dxa" w:w="2835"/>
            <w:shd w:val="clear" w:color="auto" w:fill="E7E6E6"/>
          </w:tcPr>
          <w:p>
            <w:r/>
            <w:r>
              <w:rPr>
                <w:b/>
                <w:sz w:val="20"/>
              </w:rPr>
              <w:t>Exigences</w:t>
            </w:r>
          </w:p>
        </w:tc>
        <w:tc>
          <w:tcPr>
            <w:tcW w:type="dxa" w:w="4989"/>
            <w:shd w:val="clear" w:color="auto" w:fill="E7E6E6"/>
          </w:tcPr>
          <w:p>
            <w:r/>
            <w:r>
              <w:rPr>
                <w:b/>
                <w:sz w:val="20"/>
              </w:rPr>
              <w:t>Responsabilité</w:t>
            </w:r>
          </w:p>
        </w:tc>
      </w:tr>
      <w:tr>
        <w:trPr>
          <w:cantSplit w:val="true"/>
        </w:trPr>
        <w:tc>
          <w:tcPr>
            <w:tcW w:type="dxa" w:w="1587"/>
          </w:tcPr>
          <w:p>
            <w:pPr>
              <w:spacing w:after="20"/>
            </w:pPr>
            <w:r>
              <w:rPr>
                <w:sz w:val="20"/>
              </w:rPr>
              <w:t>Identity</w:t>
            </w:r>
          </w:p>
        </w:tc>
        <w:tc>
          <w:tcPr>
            <w:tcW w:type="dxa" w:w="2835"/>
          </w:tcPr>
          <w:p>
            <w:pPr>
              <w:spacing w:after="20"/>
            </w:pPr>
            <w:r>
              <w:rPr>
                <w:sz w:val="20"/>
              </w:rPr>
              <w:t>FR-01 Authentification</w:t>
            </w:r>
          </w:p>
          <w:p>
            <w:pPr>
              <w:spacing w:after="20"/>
            </w:pPr>
            <w:r>
              <w:rPr>
                <w:sz w:val="20"/>
              </w:rPr>
              <w:t>FR-02 Utilisateurs</w:t>
            </w:r>
          </w:p>
          <w:p>
            <w:pPr>
              <w:spacing w:after="20"/>
            </w:pPr>
            <w:r>
              <w:rPr>
                <w:sz w:val="20"/>
              </w:rPr>
              <w:t>FR-03 Profils</w:t>
            </w:r>
          </w:p>
          <w:p>
            <w:pPr>
              <w:spacing w:after="20"/>
            </w:pPr>
            <w:r>
              <w:rPr>
                <w:sz w:val="20"/>
              </w:rPr>
              <w:t>FR-04 Compétences</w:t>
            </w:r>
          </w:p>
        </w:tc>
        <w:tc>
          <w:tcPr>
            <w:tcW w:type="dxa" w:w="4989"/>
          </w:tcPr>
          <w:p>
            <w:pPr>
              <w:spacing w:after="20"/>
            </w:pPr>
            <w:r>
              <w:rPr>
                <w:sz w:val="20"/>
              </w:rPr>
              <w:t>Identifier les utilisateurs, gérer leurs comptes, profils et compétences, et contrôler les droits selon le rôle.</w:t>
            </w:r>
          </w:p>
        </w:tc>
      </w:tr>
      <w:tr>
        <w:trPr>
          <w:cantSplit w:val="true"/>
        </w:trPr>
        <w:tc>
          <w:tcPr>
            <w:tcW w:type="dxa" w:w="1587"/>
          </w:tcPr>
          <w:p>
            <w:pPr>
              <w:spacing w:after="20"/>
            </w:pPr>
            <w:r>
              <w:rPr>
                <w:sz w:val="20"/>
              </w:rPr>
              <w:t>Projects</w:t>
            </w:r>
          </w:p>
        </w:tc>
        <w:tc>
          <w:tcPr>
            <w:tcW w:type="dxa" w:w="2835"/>
          </w:tcPr>
          <w:p>
            <w:pPr>
              <w:spacing w:after="20"/>
            </w:pPr>
            <w:r>
              <w:rPr>
                <w:sz w:val="20"/>
              </w:rPr>
              <w:t>FR-05 Projets</w:t>
            </w:r>
          </w:p>
          <w:p>
            <w:pPr>
              <w:spacing w:after="20"/>
            </w:pPr>
            <w:r>
              <w:rPr>
                <w:sz w:val="20"/>
              </w:rPr>
              <w:t>FR-06 Équipes</w:t>
            </w:r>
          </w:p>
        </w:tc>
        <w:tc>
          <w:tcPr>
            <w:tcW w:type="dxa" w:w="4989"/>
          </w:tcPr>
          <w:p>
            <w:pPr>
              <w:spacing w:after="20"/>
            </w:pPr>
            <w:r>
              <w:rPr>
                <w:sz w:val="20"/>
              </w:rPr>
              <w:t>Gérer les projets et leurs équipes, centraliser le contrôle d'accès au projet et publier les événements métier.</w:t>
            </w:r>
          </w:p>
        </w:tc>
      </w:tr>
      <w:tr>
        <w:trPr>
          <w:cantSplit w:val="true"/>
        </w:trPr>
        <w:tc>
          <w:tcPr>
            <w:tcW w:type="dxa" w:w="1587"/>
          </w:tcPr>
          <w:p>
            <w:pPr>
              <w:spacing w:after="20"/>
            </w:pPr>
            <w:r>
              <w:rPr>
                <w:sz w:val="20"/>
              </w:rPr>
              <w:t>Sprints</w:t>
            </w:r>
          </w:p>
        </w:tc>
        <w:tc>
          <w:tcPr>
            <w:tcW w:type="dxa" w:w="2835"/>
          </w:tcPr>
          <w:p>
            <w:pPr>
              <w:spacing w:after="20"/>
            </w:pPr>
            <w:r>
              <w:rPr>
                <w:sz w:val="20"/>
              </w:rPr>
              <w:t>FR-07 Sprints</w:t>
            </w:r>
          </w:p>
        </w:tc>
        <w:tc>
          <w:tcPr>
            <w:tcW w:type="dxa" w:w="4989"/>
          </w:tcPr>
          <w:p>
            <w:pPr>
              <w:spacing w:after="20"/>
            </w:pPr>
            <w:r>
              <w:rPr>
                <w:sz w:val="20"/>
              </w:rPr>
              <w:t>Planifier les sprints d'un projet, piloter leur cycle de vie et calculer leur avancement.</w:t>
            </w:r>
          </w:p>
        </w:tc>
      </w:tr>
      <w:tr>
        <w:trPr>
          <w:cantSplit w:val="true"/>
        </w:trPr>
        <w:tc>
          <w:tcPr>
            <w:tcW w:type="dxa" w:w="1587"/>
          </w:tcPr>
          <w:p>
            <w:pPr>
              <w:spacing w:after="20"/>
            </w:pPr>
            <w:r>
              <w:rPr>
                <w:sz w:val="20"/>
              </w:rPr>
              <w:t>Tasks</w:t>
            </w:r>
          </w:p>
        </w:tc>
        <w:tc>
          <w:tcPr>
            <w:tcW w:type="dxa" w:w="2835"/>
          </w:tcPr>
          <w:p>
            <w:pPr>
              <w:spacing w:after="20"/>
            </w:pPr>
            <w:r>
              <w:rPr>
                <w:sz w:val="20"/>
              </w:rPr>
              <w:t>FR-08 Tâches</w:t>
            </w:r>
          </w:p>
          <w:p>
            <w:pPr>
              <w:spacing w:after="20"/>
            </w:pPr>
            <w:r>
              <w:rPr>
                <w:sz w:val="20"/>
              </w:rPr>
              <w:t>FR-09 Tableau Kanban</w:t>
            </w:r>
          </w:p>
        </w:tc>
        <w:tc>
          <w:tcPr>
            <w:tcW w:type="dxa" w:w="4989"/>
          </w:tcPr>
          <w:p>
            <w:pPr>
              <w:spacing w:after="20"/>
            </w:pPr>
            <w:r>
              <w:rPr>
                <w:sz w:val="20"/>
              </w:rPr>
              <w:t>Gérer les tâches, leur affectation et leur workflow, et fournir la vue Kanban.</w:t>
            </w:r>
          </w:p>
        </w:tc>
      </w:tr>
      <w:tr>
        <w:trPr>
          <w:cantSplit w:val="true"/>
        </w:trPr>
        <w:tc>
          <w:tcPr>
            <w:tcW w:type="dxa" w:w="1587"/>
          </w:tcPr>
          <w:p>
            <w:pPr>
              <w:spacing w:after="20"/>
            </w:pPr>
            <w:r>
              <w:rPr>
                <w:sz w:val="20"/>
              </w:rPr>
              <w:t>Collaboration</w:t>
            </w:r>
          </w:p>
        </w:tc>
        <w:tc>
          <w:tcPr>
            <w:tcW w:type="dxa" w:w="2835"/>
          </w:tcPr>
          <w:p>
            <w:pPr>
              <w:spacing w:after="20"/>
            </w:pPr>
            <w:r>
              <w:rPr>
                <w:sz w:val="20"/>
              </w:rPr>
              <w:t>FR-10 Commentaires</w:t>
            </w:r>
          </w:p>
          <w:p>
            <w:pPr>
              <w:spacing w:after="20"/>
            </w:pPr>
            <w:r>
              <w:rPr>
                <w:sz w:val="20"/>
              </w:rPr>
              <w:t>FR-11 Historique d'activité</w:t>
            </w:r>
          </w:p>
          <w:p>
            <w:pPr>
              <w:spacing w:after="20"/>
            </w:pPr>
            <w:r>
              <w:rPr>
                <w:sz w:val="20"/>
              </w:rPr>
              <w:t>FR-12 Notifications</w:t>
            </w:r>
          </w:p>
        </w:tc>
        <w:tc>
          <w:tcPr>
            <w:tcW w:type="dxa" w:w="4989"/>
          </w:tcPr>
          <w:p>
            <w:pPr>
              <w:spacing w:after="20"/>
            </w:pPr>
            <w:r>
              <w:rPr>
                <w:sz w:val="20"/>
              </w:rPr>
              <w:t>Permettre les échanges sur les tâches, tracer les événements et informer les utilisateurs concernés.</w:t>
            </w:r>
          </w:p>
        </w:tc>
      </w:tr>
      <w:tr>
        <w:trPr>
          <w:cantSplit w:val="true"/>
        </w:trPr>
        <w:tc>
          <w:tcPr>
            <w:tcW w:type="dxa" w:w="1587"/>
          </w:tcPr>
          <w:p>
            <w:pPr>
              <w:spacing w:after="20"/>
            </w:pPr>
            <w:r>
              <w:rPr>
                <w:sz w:val="20"/>
              </w:rPr>
              <w:t>Insight</w:t>
            </w:r>
          </w:p>
        </w:tc>
        <w:tc>
          <w:tcPr>
            <w:tcW w:type="dxa" w:w="2835"/>
          </w:tcPr>
          <w:p>
            <w:pPr>
              <w:spacing w:after="20"/>
            </w:pPr>
            <w:r>
              <w:rPr>
                <w:sz w:val="20"/>
              </w:rPr>
              <w:t>FR-13 Tableaux de bord</w:t>
            </w:r>
          </w:p>
          <w:p>
            <w:pPr>
              <w:spacing w:after="20"/>
            </w:pPr>
            <w:r>
              <w:rPr>
                <w:sz w:val="20"/>
              </w:rPr>
              <w:t>FR-14 Recherche et filtres</w:t>
            </w:r>
          </w:p>
        </w:tc>
        <w:tc>
          <w:tcPr>
            <w:tcW w:type="dxa" w:w="4989"/>
          </w:tcPr>
          <w:p>
            <w:pPr>
              <w:spacing w:after="20"/>
            </w:pPr>
            <w:r>
              <w:rPr>
                <w:sz w:val="20"/>
              </w:rPr>
              <w:t>Calculer les indicateurs de pilotage et rechercher projets et tâches visibles par l'utilisateur.</w:t>
            </w:r>
          </w:p>
        </w:tc>
      </w:tr>
      <w:tr>
        <w:trPr>
          <w:cantSplit w:val="true"/>
        </w:trPr>
        <w:tc>
          <w:tcPr>
            <w:tcW w:type="dxa" w:w="1587"/>
          </w:tcPr>
          <w:p>
            <w:pPr>
              <w:spacing w:after="20"/>
            </w:pPr>
            <w:r>
              <w:rPr>
                <w:sz w:val="20"/>
              </w:rPr>
              <w:t>AI</w:t>
            </w:r>
          </w:p>
        </w:tc>
        <w:tc>
          <w:tcPr>
            <w:tcW w:type="dxa" w:w="2835"/>
          </w:tcPr>
          <w:p>
            <w:pPr>
              <w:spacing w:after="20"/>
            </w:pPr>
            <w:r>
              <w:rPr>
                <w:sz w:val="20"/>
              </w:rPr>
              <w:t>FR-15 IA</w:t>
            </w:r>
          </w:p>
          <w:p>
            <w:pPr>
              <w:spacing w:after="20"/>
            </w:pPr>
            <w:r>
              <w:rPr>
                <w:sz w:val="20"/>
              </w:rPr>
              <w:t>AI-01 Plan du projet</w:t>
            </w:r>
          </w:p>
          <w:p>
            <w:pPr>
              <w:spacing w:after="20"/>
            </w:pPr>
            <w:r>
              <w:rPr>
                <w:sz w:val="20"/>
              </w:rPr>
              <w:t>AI-02 Recommandation</w:t>
            </w:r>
          </w:p>
          <w:p>
            <w:pPr>
              <w:spacing w:after="20"/>
            </w:pPr>
            <w:r>
              <w:rPr>
                <w:sz w:val="20"/>
              </w:rPr>
              <w:t>AI-03 Risque de retard</w:t>
            </w:r>
          </w:p>
          <w:p>
            <w:pPr>
              <w:spacing w:after="20"/>
            </w:pPr>
            <w:r>
              <w:rPr>
                <w:sz w:val="20"/>
              </w:rPr>
              <w:t>AI-04 Assistant</w:t>
            </w:r>
          </w:p>
        </w:tc>
        <w:tc>
          <w:tcPr>
            <w:tcW w:type="dxa" w:w="4989"/>
          </w:tcPr>
          <w:p>
            <w:pPr>
              <w:spacing w:after="20"/>
            </w:pPr>
            <w:r>
              <w:rPr>
                <w:sz w:val="20"/>
              </w:rPr>
              <w:t>Orchestrer les fonctionnalités d'IA : le backend prépare les données, appelle le service IA, valide la réponse puis l'applique.</w:t>
            </w:r>
          </w:p>
        </w:tc>
      </w:tr>
    </w:tbl>
    <w:p>
      <w:pPr>
        <w:spacing w:after="40"/>
      </w:pPr>
    </w:p>
    <w:p>
      <w:pPr>
        <w:pStyle w:val="Heading2"/>
      </w:pPr>
      <w:r>
        <w:t>3.1 Critères de regroupement</w:t>
      </w:r>
    </w:p>
    <w:p>
      <w:pPr>
        <w:pStyle w:val="ListBullet"/>
      </w:pPr>
      <w:r>
        <w:rPr>
          <w:b/>
        </w:rPr>
        <w:t xml:space="preserve">Identity : </w:t>
      </w:r>
      <w:r>
        <w:rPr>
          <w:b w:val="0"/>
        </w:rPr>
        <w:t>FR-01 à FR-04 partagent l'entité utilisateur ; tout contrôle d'accès en dépend.</w:t>
      </w:r>
    </w:p>
    <w:p>
      <w:pPr>
        <w:pStyle w:val="ListBullet"/>
      </w:pPr>
      <w:r>
        <w:rPr>
          <w:b/>
        </w:rPr>
        <w:t xml:space="preserve">Projects : </w:t>
      </w:r>
      <w:r>
        <w:rPr>
          <w:b w:val="0"/>
        </w:rPr>
        <w:t>FR-05 et FR-06 forment l'unité de base ; l'équipe n'a de sens que dans un projet.</w:t>
      </w:r>
    </w:p>
    <w:p>
      <w:pPr>
        <w:pStyle w:val="ListBullet"/>
      </w:pPr>
      <w:r>
        <w:rPr>
          <w:b/>
        </w:rPr>
        <w:t xml:space="preserve">Sprints et Tasks : </w:t>
      </w:r>
      <w:r>
        <w:rPr>
          <w:b w:val="0"/>
        </w:rPr>
        <w:t>séparés car le cycle de vie d'un sprint (planification) diffère de celui d'une tâche (workflow, Kanban).</w:t>
      </w:r>
    </w:p>
    <w:p>
      <w:pPr>
        <w:pStyle w:val="ListBullet"/>
      </w:pPr>
      <w:r>
        <w:rPr>
          <w:b/>
        </w:rPr>
        <w:t xml:space="preserve">Collaboration : </w:t>
      </w:r>
      <w:r>
        <w:rPr>
          <w:b w:val="0"/>
        </w:rPr>
        <w:t>FR-10 à FR-12 sont des services transverses qui réagissent aux autres modules.</w:t>
      </w:r>
    </w:p>
    <w:p>
      <w:pPr>
        <w:pStyle w:val="ListBullet"/>
      </w:pPr>
      <w:r>
        <w:rPr>
          <w:b/>
        </w:rPr>
        <w:t xml:space="preserve">Insight : </w:t>
      </w:r>
      <w:r>
        <w:rPr>
          <w:b w:val="0"/>
        </w:rPr>
        <w:t>FR-13 et FR-14 ne font que lire et agréger les données des autres packages.</w:t>
      </w:r>
    </w:p>
    <w:p>
      <w:pPr>
        <w:pStyle w:val="ListBullet"/>
      </w:pPr>
      <w:r>
        <w:rPr>
          <w:b/>
        </w:rPr>
        <w:t xml:space="preserve">AI : </w:t>
      </w:r>
      <w:r>
        <w:rPr>
          <w:b w:val="0"/>
        </w:rPr>
        <w:t>FR-15 est isolé : une panne de l'IA ne doit pas arrêter la gestion de projets.</w:t>
      </w:r>
    </w:p>
    <w:p>
      <w:pPr>
        <w:sectPr>
          <w:footerReference w:type="default" r:id="rId9"/>
          <w:pgSz w:w="11906" w:h="16838"/>
          <w:pgMar w:top="1247" w:right="1247" w:bottom="1247" w:left="1247" w:header="720" w:footer="720" w:gutter="0"/>
          <w:cols w:space="720"/>
          <w:docGrid w:linePitch="360"/>
        </w:sectPr>
      </w:pPr>
    </w:p>
    <w:p>
      <w:pPr>
        <w:pStyle w:val="Heading1"/>
      </w:pPr>
      <w:r>
        <w:t>4. Étape 2 – Raffinement : black box et white box</w:t>
      </w:r>
    </w:p>
    <w:p>
      <w:pPr>
        <w:pStyle w:val="Heading2"/>
      </w:pPr>
      <w:r>
        <w:t>4.1 Principe</w:t>
      </w:r>
    </w:p>
    <w:p>
      <w:r>
        <w:rPr>
          <w:b w:val="0"/>
          <w:i w:val="0"/>
        </w:rPr>
        <w:t>Black box : un bloc est vu de l'extérieur, par ce qu'il fait et par les interfaces qu'il expose, sans connaître son contenu. White box : on ouvre le bloc pour montrer sa composition interne. Le raffinement se fait donc en quatre niveaux : package (black box) → sous-packages → composants → classes (white box).</w:t>
      </w:r>
    </w:p>
    <w:p>
      <w:pPr>
        <w:pStyle w:val="Caption"/>
        <w:keepNext/>
        <w:jc w:val="center"/>
      </w:pPr>
      <w:r>
        <w:rPr>
          <w:i/>
        </w:rPr>
        <w:t>Tableau 3 – Vue black box des packages</w:t>
      </w:r>
    </w:p>
    <w:tbl>
      <w:tblPr>
        <w:tblStyle w:val="TableGrid"/>
        <w:tblW w:type="auto" w:w="0"/>
        <w:jc w:val="center"/>
        <w:tblLayout w:type="fixed"/>
        <w:tblLook w:firstColumn="1" w:firstRow="1" w:lastColumn="0" w:lastRow="0" w:noHBand="0" w:noVBand="1" w:val="04A0"/>
      </w:tblPr>
      <w:tblGrid>
        <w:gridCol w:w="5008"/>
        <w:gridCol w:w="5008"/>
        <w:gridCol w:w="5008"/>
      </w:tblGrid>
      <w:tr>
        <w:trPr>
          <w:tblHeader w:val="true"/>
        </w:trPr>
        <w:tc>
          <w:tcPr>
            <w:tcW w:type="dxa" w:w="1814"/>
            <w:shd w:val="clear" w:color="auto" w:fill="E7E6E6"/>
          </w:tcPr>
          <w:p>
            <w:r/>
            <w:r>
              <w:rPr>
                <w:b/>
                <w:sz w:val="20"/>
              </w:rPr>
              <w:t>Package</w:t>
            </w:r>
          </w:p>
        </w:tc>
        <w:tc>
          <w:tcPr>
            <w:tcW w:type="dxa" w:w="8504"/>
            <w:shd w:val="clear" w:color="auto" w:fill="E7E6E6"/>
          </w:tcPr>
          <w:p>
            <w:r/>
            <w:r>
              <w:rPr>
                <w:b/>
                <w:sz w:val="20"/>
              </w:rPr>
              <w:t>Ce que fait le bloc (vu de l'extérieur)</w:t>
            </w:r>
          </w:p>
        </w:tc>
        <w:tc>
          <w:tcPr>
            <w:tcW w:type="dxa" w:w="4082"/>
            <w:shd w:val="clear" w:color="auto" w:fill="E7E6E6"/>
          </w:tcPr>
          <w:p>
            <w:r/>
            <w:r>
              <w:rPr>
                <w:b/>
                <w:sz w:val="20"/>
              </w:rPr>
              <w:t>Interfaces fournies</w:t>
            </w:r>
          </w:p>
        </w:tc>
      </w:tr>
      <w:tr>
        <w:trPr>
          <w:cantSplit w:val="true"/>
        </w:trPr>
        <w:tc>
          <w:tcPr>
            <w:tcW w:type="dxa" w:w="1814"/>
          </w:tcPr>
          <w:p>
            <w:pPr>
              <w:spacing w:after="20"/>
            </w:pPr>
            <w:r>
              <w:rPr>
                <w:sz w:val="20"/>
              </w:rPr>
              <w:t>Identity</w:t>
            </w:r>
          </w:p>
        </w:tc>
        <w:tc>
          <w:tcPr>
            <w:tcW w:type="dxa" w:w="8504"/>
          </w:tcPr>
          <w:p>
            <w:pPr>
              <w:spacing w:after="20"/>
            </w:pPr>
            <w:r>
              <w:rPr>
                <w:sz w:val="20"/>
              </w:rPr>
              <w:t>Identifier les utilisateurs, gérer leurs comptes, profils et compétences, et contrôler les droits selon le rôle.</w:t>
            </w:r>
          </w:p>
        </w:tc>
        <w:tc>
          <w:tcPr>
            <w:tcW w:type="dxa" w:w="4082"/>
          </w:tcPr>
          <w:p>
            <w:pPr>
              <w:spacing w:after="20"/>
            </w:pPr>
            <w:r>
              <w:rPr>
                <w:sz w:val="20"/>
              </w:rPr>
              <w:t>IAuthentication</w:t>
            </w:r>
          </w:p>
          <w:p>
            <w:pPr>
              <w:spacing w:after="20"/>
            </w:pPr>
            <w:r>
              <w:rPr>
                <w:sz w:val="20"/>
              </w:rPr>
              <w:t>IAuthorization</w:t>
            </w:r>
          </w:p>
          <w:p>
            <w:pPr>
              <w:spacing w:after="20"/>
            </w:pPr>
            <w:r>
              <w:rPr>
                <w:sz w:val="20"/>
              </w:rPr>
              <w:t>IUserDirectory</w:t>
            </w:r>
          </w:p>
        </w:tc>
      </w:tr>
      <w:tr>
        <w:trPr>
          <w:cantSplit w:val="true"/>
        </w:trPr>
        <w:tc>
          <w:tcPr>
            <w:tcW w:type="dxa" w:w="1814"/>
          </w:tcPr>
          <w:p>
            <w:pPr>
              <w:spacing w:after="20"/>
            </w:pPr>
            <w:r>
              <w:rPr>
                <w:sz w:val="20"/>
              </w:rPr>
              <w:t>Projects</w:t>
            </w:r>
          </w:p>
        </w:tc>
        <w:tc>
          <w:tcPr>
            <w:tcW w:type="dxa" w:w="8504"/>
          </w:tcPr>
          <w:p>
            <w:pPr>
              <w:spacing w:after="20"/>
            </w:pPr>
            <w:r>
              <w:rPr>
                <w:sz w:val="20"/>
              </w:rPr>
              <w:t>Gérer les projets et leurs équipes, centraliser le contrôle d'accès au projet et publier les événements métier.</w:t>
            </w:r>
          </w:p>
        </w:tc>
        <w:tc>
          <w:tcPr>
            <w:tcW w:type="dxa" w:w="4082"/>
          </w:tcPr>
          <w:p>
            <w:pPr>
              <w:spacing w:after="20"/>
            </w:pPr>
            <w:r>
              <w:rPr>
                <w:sz w:val="20"/>
              </w:rPr>
              <w:t>IProjectAccess</w:t>
            </w:r>
          </w:p>
          <w:p>
            <w:pPr>
              <w:spacing w:after="20"/>
            </w:pPr>
            <w:r>
              <w:rPr>
                <w:sz w:val="20"/>
              </w:rPr>
              <w:t>IProjectService</w:t>
            </w:r>
          </w:p>
          <w:p>
            <w:pPr>
              <w:spacing w:after="20"/>
            </w:pPr>
            <w:r>
              <w:rPr>
                <w:sz w:val="20"/>
              </w:rPr>
              <w:t>IDomainEvents</w:t>
            </w:r>
          </w:p>
        </w:tc>
      </w:tr>
      <w:tr>
        <w:trPr>
          <w:cantSplit w:val="true"/>
        </w:trPr>
        <w:tc>
          <w:tcPr>
            <w:tcW w:type="dxa" w:w="1814"/>
          </w:tcPr>
          <w:p>
            <w:pPr>
              <w:spacing w:after="20"/>
            </w:pPr>
            <w:r>
              <w:rPr>
                <w:sz w:val="20"/>
              </w:rPr>
              <w:t>Sprints</w:t>
            </w:r>
          </w:p>
        </w:tc>
        <w:tc>
          <w:tcPr>
            <w:tcW w:type="dxa" w:w="8504"/>
          </w:tcPr>
          <w:p>
            <w:pPr>
              <w:spacing w:after="20"/>
            </w:pPr>
            <w:r>
              <w:rPr>
                <w:sz w:val="20"/>
              </w:rPr>
              <w:t>Planifier les sprints d'un projet, piloter leur cycle de vie et calculer leur avancement.</w:t>
            </w:r>
          </w:p>
        </w:tc>
        <w:tc>
          <w:tcPr>
            <w:tcW w:type="dxa" w:w="4082"/>
          </w:tcPr>
          <w:p>
            <w:pPr>
              <w:spacing w:after="20"/>
            </w:pPr>
            <w:r>
              <w:rPr>
                <w:sz w:val="20"/>
              </w:rPr>
              <w:t>ISprintQuery</w:t>
            </w:r>
          </w:p>
        </w:tc>
      </w:tr>
      <w:tr>
        <w:trPr>
          <w:cantSplit w:val="true"/>
        </w:trPr>
        <w:tc>
          <w:tcPr>
            <w:tcW w:type="dxa" w:w="1814"/>
          </w:tcPr>
          <w:p>
            <w:pPr>
              <w:spacing w:after="20"/>
            </w:pPr>
            <w:r>
              <w:rPr>
                <w:sz w:val="20"/>
              </w:rPr>
              <w:t>Tasks</w:t>
            </w:r>
          </w:p>
        </w:tc>
        <w:tc>
          <w:tcPr>
            <w:tcW w:type="dxa" w:w="8504"/>
          </w:tcPr>
          <w:p>
            <w:pPr>
              <w:spacing w:after="20"/>
            </w:pPr>
            <w:r>
              <w:rPr>
                <w:sz w:val="20"/>
              </w:rPr>
              <w:t>Gérer les tâches, leur affectation et leur workflow, et fournir la vue Kanban.</w:t>
            </w:r>
          </w:p>
        </w:tc>
        <w:tc>
          <w:tcPr>
            <w:tcW w:type="dxa" w:w="4082"/>
          </w:tcPr>
          <w:p>
            <w:pPr>
              <w:spacing w:after="20"/>
            </w:pPr>
            <w:r>
              <w:rPr>
                <w:sz w:val="20"/>
              </w:rPr>
              <w:t>ITaskManagement</w:t>
            </w:r>
          </w:p>
        </w:tc>
      </w:tr>
      <w:tr>
        <w:trPr>
          <w:cantSplit w:val="true"/>
        </w:trPr>
        <w:tc>
          <w:tcPr>
            <w:tcW w:type="dxa" w:w="1814"/>
          </w:tcPr>
          <w:p>
            <w:pPr>
              <w:spacing w:after="20"/>
            </w:pPr>
            <w:r>
              <w:rPr>
                <w:sz w:val="20"/>
              </w:rPr>
              <w:t>Collaboration</w:t>
            </w:r>
          </w:p>
        </w:tc>
        <w:tc>
          <w:tcPr>
            <w:tcW w:type="dxa" w:w="8504"/>
          </w:tcPr>
          <w:p>
            <w:pPr>
              <w:spacing w:after="20"/>
            </w:pPr>
            <w:r>
              <w:rPr>
                <w:sz w:val="20"/>
              </w:rPr>
              <w:t>Permettre les échanges sur les tâches, tracer les événements et informer les utilisateurs concernés.</w:t>
            </w:r>
          </w:p>
        </w:tc>
        <w:tc>
          <w:tcPr>
            <w:tcW w:type="dxa" w:w="4082"/>
          </w:tcPr>
          <w:p>
            <w:pPr>
              <w:spacing w:after="20"/>
            </w:pPr>
            <w:r>
              <w:rPr>
                <w:sz w:val="20"/>
              </w:rPr>
              <w:t>ICommentService</w:t>
            </w:r>
          </w:p>
          <w:p>
            <w:pPr>
              <w:spacing w:after="20"/>
            </w:pPr>
            <w:r>
              <w:rPr>
                <w:sz w:val="20"/>
              </w:rPr>
              <w:t>IActivityLog</w:t>
            </w:r>
          </w:p>
          <w:p>
            <w:pPr>
              <w:spacing w:after="20"/>
            </w:pPr>
            <w:r>
              <w:rPr>
                <w:sz w:val="20"/>
              </w:rPr>
              <w:t>INotificationInbox</w:t>
            </w:r>
          </w:p>
        </w:tc>
      </w:tr>
      <w:tr>
        <w:trPr>
          <w:cantSplit w:val="true"/>
        </w:trPr>
        <w:tc>
          <w:tcPr>
            <w:tcW w:type="dxa" w:w="1814"/>
          </w:tcPr>
          <w:p>
            <w:pPr>
              <w:spacing w:after="20"/>
            </w:pPr>
            <w:r>
              <w:rPr>
                <w:sz w:val="20"/>
              </w:rPr>
              <w:t>Insight</w:t>
            </w:r>
          </w:p>
        </w:tc>
        <w:tc>
          <w:tcPr>
            <w:tcW w:type="dxa" w:w="8504"/>
          </w:tcPr>
          <w:p>
            <w:pPr>
              <w:spacing w:after="20"/>
            </w:pPr>
            <w:r>
              <w:rPr>
                <w:sz w:val="20"/>
              </w:rPr>
              <w:t>Calculer les indicateurs de pilotage et rechercher projets et tâches visibles par l'utilisateur.</w:t>
            </w:r>
          </w:p>
        </w:tc>
        <w:tc>
          <w:tcPr>
            <w:tcW w:type="dxa" w:w="4082"/>
          </w:tcPr>
          <w:p>
            <w:pPr>
              <w:spacing w:after="20"/>
            </w:pPr>
            <w:r>
              <w:rPr>
                <w:sz w:val="20"/>
              </w:rPr>
              <w:t>IDashboard</w:t>
            </w:r>
          </w:p>
          <w:p>
            <w:pPr>
              <w:spacing w:after="20"/>
            </w:pPr>
            <w:r>
              <w:rPr>
                <w:sz w:val="20"/>
              </w:rPr>
              <w:t>ISearch</w:t>
            </w:r>
          </w:p>
        </w:tc>
      </w:tr>
      <w:tr>
        <w:trPr>
          <w:cantSplit w:val="true"/>
        </w:trPr>
        <w:tc>
          <w:tcPr>
            <w:tcW w:type="dxa" w:w="1814"/>
          </w:tcPr>
          <w:p>
            <w:pPr>
              <w:spacing w:after="20"/>
            </w:pPr>
            <w:r>
              <w:rPr>
                <w:sz w:val="20"/>
              </w:rPr>
              <w:t>AI</w:t>
            </w:r>
          </w:p>
        </w:tc>
        <w:tc>
          <w:tcPr>
            <w:tcW w:type="dxa" w:w="8504"/>
          </w:tcPr>
          <w:p>
            <w:pPr>
              <w:spacing w:after="20"/>
            </w:pPr>
            <w:r>
              <w:rPr>
                <w:sz w:val="20"/>
              </w:rPr>
              <w:t>Orchestrer les fonctionnalités d'IA : le backend prépare les données, appelle le service IA, valide la réponse puis l'applique.</w:t>
            </w:r>
          </w:p>
        </w:tc>
        <w:tc>
          <w:tcPr>
            <w:tcW w:type="dxa" w:w="4082"/>
          </w:tcPr>
          <w:p>
            <w:pPr>
              <w:spacing w:after="20"/>
            </w:pPr>
            <w:r>
              <w:rPr>
                <w:sz w:val="20"/>
              </w:rPr>
              <w:t>IAiFeatures</w:t>
            </w:r>
          </w:p>
        </w:tc>
      </w:tr>
    </w:tbl>
    <w:p>
      <w:pPr>
        <w:spacing w:after="40"/>
      </w:pPr>
    </w:p>
    <w:p>
      <w:pPr>
        <w:pStyle w:val="Heading2"/>
      </w:pPr>
      <w:r>
        <w:t>4.2 Décomposition de chaque package (white box)</w:t>
      </w:r>
    </w:p>
    <w:p>
      <w:r>
        <w:rPr>
          <w:b w:val="0"/>
          <w:i w:val="0"/>
        </w:rPr>
        <w:t>Pour chaque package, le diagramme montre ses sous-packages, le composant qui réalise chacun d'eux et les classes du composant avec leurs attributs. Les stéréotypes indiquent le rôle de la classe : «entity» (donnée persistante), «service» (règles métier), «control» (règle technique) et «value object» (objet de valeur).</w:t>
      </w:r>
    </w:p>
    <w:p>
      <w:pPr>
        <w:pStyle w:val="Heading3"/>
      </w:pPr>
      <w:r>
        <w:t>4.2.1 Package Identity</w:t>
      </w:r>
    </w:p>
    <w:p>
      <w:pPr>
        <w:keepNext/>
      </w:pPr>
      <w:r>
        <w:rPr>
          <w:b w:val="0"/>
          <w:i w:val="0"/>
        </w:rPr>
        <w:t>Exigences : FR-01 Authentification · FR-02 Utilisateurs · FR-03 Profils · FR-04 Compétences. Identifier les utilisateurs, gérer leurs comptes, profils et compétences, et contrôler les droits selon le rôle.</w:t>
      </w:r>
    </w:p>
    <w:p>
      <w:pPr>
        <w:keepNext/>
        <w:jc w:val="center"/>
      </w:pPr>
      <w:r>
        <w:drawing>
          <wp:inline xmlns:a="http://schemas.openxmlformats.org/drawingml/2006/main" xmlns:pic="http://schemas.openxmlformats.org/drawingml/2006/picture">
            <wp:extent cx="5315802" cy="2880000"/>
            <wp:docPr id="2" name="Picture 2"/>
            <wp:cNvGraphicFramePr>
              <a:graphicFrameLocks noChangeAspect="1"/>
            </wp:cNvGraphicFramePr>
            <a:graphic>
              <a:graphicData uri="http://schemas.openxmlformats.org/drawingml/2006/picture">
                <pic:pic>
                  <pic:nvPicPr>
                    <pic:cNvPr id="0" name="wb_identity_struct.png"/>
                    <pic:cNvPicPr/>
                  </pic:nvPicPr>
                  <pic:blipFill>
                    <a:blip r:embed="rId12"/>
                    <a:stretch>
                      <a:fillRect/>
                    </a:stretch>
                  </pic:blipFill>
                  <pic:spPr>
                    <a:xfrm>
                      <a:off x="0" y="0"/>
                      <a:ext cx="5315802" cy="2880000"/>
                    </a:xfrm>
                    <a:prstGeom prst="rect"/>
                  </pic:spPr>
                </pic:pic>
              </a:graphicData>
            </a:graphic>
          </wp:inline>
        </w:drawing>
      </w:r>
    </w:p>
    <w:p>
      <w:pPr>
        <w:pStyle w:val="Caption"/>
        <w:jc w:val="center"/>
      </w:pPr>
      <w:r>
        <w:rPr>
          <w:i/>
        </w:rPr>
        <w:t>Figure 2 – White box du package Identity : sous-packages, composants et classes</w:t>
      </w:r>
    </w:p>
    <w:p>
      <w:pPr>
        <w:pStyle w:val="Caption"/>
        <w:keepNext/>
        <w:jc w:val="center"/>
      </w:pPr>
      <w:r>
        <w:rPr>
          <w:i/>
        </w:rPr>
        <w:t>Tableau 4 – Composition du package Identity</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rPr>
          <w:tblHeader w:val="true"/>
        </w:trPr>
        <w:tc>
          <w:tcPr>
            <w:tcW w:type="dxa" w:w="2381"/>
            <w:shd w:val="clear" w:color="auto" w:fill="E7E6E6"/>
          </w:tcPr>
          <w:p>
            <w:r/>
            <w:r>
              <w:rPr>
                <w:b/>
                <w:sz w:val="20"/>
              </w:rPr>
              <w:t>Sous-package</w:t>
            </w:r>
          </w:p>
        </w:tc>
        <w:tc>
          <w:tcPr>
            <w:tcW w:type="dxa" w:w="3061"/>
            <w:shd w:val="clear" w:color="auto" w:fill="E7E6E6"/>
          </w:tcPr>
          <w:p>
            <w:r/>
            <w:r>
              <w:rPr>
                <w:b/>
                <w:sz w:val="20"/>
              </w:rPr>
              <w:t>Composant</w:t>
            </w:r>
          </w:p>
        </w:tc>
        <w:tc>
          <w:tcPr>
            <w:tcW w:type="dxa" w:w="3402"/>
            <w:shd w:val="clear" w:color="auto" w:fill="E7E6E6"/>
          </w:tcPr>
          <w:p>
            <w:r/>
            <w:r>
              <w:rPr>
                <w:b/>
                <w:sz w:val="20"/>
              </w:rPr>
              <w:t>Classes</w:t>
            </w:r>
          </w:p>
        </w:tc>
        <w:tc>
          <w:tcPr>
            <w:tcW w:type="dxa" w:w="5556"/>
            <w:shd w:val="clear" w:color="auto" w:fill="E7E6E6"/>
          </w:tcPr>
          <w:p>
            <w:r/>
            <w:r>
              <w:rPr>
                <w:b/>
                <w:sz w:val="20"/>
              </w:rPr>
              <w:t>Rôle</w:t>
            </w:r>
          </w:p>
        </w:tc>
      </w:tr>
      <w:tr>
        <w:trPr>
          <w:cantSplit w:val="true"/>
        </w:trPr>
        <w:tc>
          <w:tcPr>
            <w:tcW w:type="dxa" w:w="2381"/>
          </w:tcPr>
          <w:p>
            <w:pPr>
              <w:spacing w:after="20"/>
            </w:pPr>
            <w:r>
              <w:rPr>
                <w:sz w:val="20"/>
              </w:rPr>
              <w:t>Authentication</w:t>
            </w:r>
          </w:p>
        </w:tc>
        <w:tc>
          <w:tcPr>
            <w:tcW w:type="dxa" w:w="3061"/>
          </w:tcPr>
          <w:p>
            <w:pPr>
              <w:spacing w:after="20"/>
            </w:pPr>
            <w:r>
              <w:rPr>
                <w:sz w:val="20"/>
              </w:rPr>
              <w:t>AuthComponent</w:t>
            </w:r>
          </w:p>
        </w:tc>
        <w:tc>
          <w:tcPr>
            <w:tcW w:type="dxa" w:w="3402"/>
          </w:tcPr>
          <w:p>
            <w:pPr>
              <w:spacing w:after="20"/>
            </w:pPr>
            <w:r>
              <w:rPr>
                <w:sz w:val="20"/>
              </w:rPr>
              <w:t>AuthService</w:t>
            </w:r>
          </w:p>
          <w:p>
            <w:pPr>
              <w:spacing w:after="20"/>
            </w:pPr>
            <w:r>
              <w:rPr>
                <w:sz w:val="20"/>
              </w:rPr>
              <w:t>TokenService</w:t>
            </w:r>
          </w:p>
        </w:tc>
        <w:tc>
          <w:tcPr>
            <w:tcW w:type="dxa" w:w="5556"/>
          </w:tcPr>
          <w:p>
            <w:pPr>
              <w:spacing w:after="20"/>
            </w:pPr>
            <w:r>
              <w:rPr>
                <w:sz w:val="20"/>
              </w:rPr>
              <w:t>Inscription, connexion, jeton JWT.</w:t>
            </w:r>
          </w:p>
        </w:tc>
      </w:tr>
      <w:tr>
        <w:trPr>
          <w:cantSplit w:val="true"/>
        </w:trPr>
        <w:tc>
          <w:tcPr>
            <w:tcW w:type="dxa" w:w="2381"/>
          </w:tcPr>
          <w:p>
            <w:pPr>
              <w:spacing w:after="20"/>
            </w:pPr>
            <w:r>
              <w:rPr>
                <w:sz w:val="20"/>
              </w:rPr>
              <w:t>Authorization</w:t>
            </w:r>
          </w:p>
        </w:tc>
        <w:tc>
          <w:tcPr>
            <w:tcW w:type="dxa" w:w="3061"/>
          </w:tcPr>
          <w:p>
            <w:pPr>
              <w:spacing w:after="20"/>
            </w:pPr>
            <w:r>
              <w:rPr>
                <w:sz w:val="20"/>
              </w:rPr>
              <w:t>AccessComponent</w:t>
            </w:r>
          </w:p>
        </w:tc>
        <w:tc>
          <w:tcPr>
            <w:tcW w:type="dxa" w:w="3402"/>
          </w:tcPr>
          <w:p>
            <w:pPr>
              <w:spacing w:after="20"/>
            </w:pPr>
            <w:r>
              <w:rPr>
                <w:sz w:val="20"/>
              </w:rPr>
              <w:t>AccessGuard</w:t>
            </w:r>
          </w:p>
        </w:tc>
        <w:tc>
          <w:tcPr>
            <w:tcW w:type="dxa" w:w="5556"/>
          </w:tcPr>
          <w:p>
            <w:pPr>
              <w:spacing w:after="20"/>
            </w:pPr>
            <w:r>
              <w:rPr>
                <w:sz w:val="20"/>
              </w:rPr>
              <w:t>Authentification de la requête et contrôle des rôles.</w:t>
            </w:r>
          </w:p>
        </w:tc>
      </w:tr>
      <w:tr>
        <w:trPr>
          <w:cantSplit w:val="true"/>
        </w:trPr>
        <w:tc>
          <w:tcPr>
            <w:tcW w:type="dxa" w:w="2381"/>
          </w:tcPr>
          <w:p>
            <w:pPr>
              <w:spacing w:after="20"/>
            </w:pPr>
            <w:r>
              <w:rPr>
                <w:sz w:val="20"/>
              </w:rPr>
              <w:t>Users</w:t>
            </w:r>
          </w:p>
        </w:tc>
        <w:tc>
          <w:tcPr>
            <w:tcW w:type="dxa" w:w="3061"/>
          </w:tcPr>
          <w:p>
            <w:pPr>
              <w:spacing w:after="20"/>
            </w:pPr>
            <w:r>
              <w:rPr>
                <w:sz w:val="20"/>
              </w:rPr>
              <w:t>UserComponent</w:t>
            </w:r>
          </w:p>
        </w:tc>
        <w:tc>
          <w:tcPr>
            <w:tcW w:type="dxa" w:w="3402"/>
          </w:tcPr>
          <w:p>
            <w:pPr>
              <w:spacing w:after="20"/>
            </w:pPr>
            <w:r>
              <w:rPr>
                <w:sz w:val="20"/>
              </w:rPr>
              <w:t>UserService</w:t>
            </w:r>
          </w:p>
          <w:p>
            <w:pPr>
              <w:spacing w:after="20"/>
            </w:pPr>
            <w:r>
              <w:rPr>
                <w:sz w:val="20"/>
              </w:rPr>
              <w:t>ProfileService</w:t>
            </w:r>
          </w:p>
        </w:tc>
        <w:tc>
          <w:tcPr>
            <w:tcW w:type="dxa" w:w="5556"/>
          </w:tcPr>
          <w:p>
            <w:pPr>
              <w:spacing w:after="20"/>
            </w:pPr>
            <w:r>
              <w:rPr>
                <w:sz w:val="20"/>
              </w:rPr>
              <w:t>Administration des comptes, profil et compétences.</w:t>
            </w:r>
          </w:p>
        </w:tc>
      </w:tr>
      <w:tr>
        <w:trPr>
          <w:cantSplit w:val="true"/>
        </w:trPr>
        <w:tc>
          <w:tcPr>
            <w:tcW w:type="dxa" w:w="2381"/>
          </w:tcPr>
          <w:p>
            <w:pPr>
              <w:spacing w:after="20"/>
            </w:pPr>
            <w:r>
              <w:rPr>
                <w:sz w:val="20"/>
              </w:rPr>
              <w:t>Domain model</w:t>
            </w:r>
          </w:p>
        </w:tc>
        <w:tc>
          <w:tcPr>
            <w:tcW w:type="dxa" w:w="3061"/>
          </w:tcPr>
          <w:p>
            <w:pPr>
              <w:spacing w:after="20"/>
            </w:pPr>
            <w:r>
              <w:rPr>
                <w:sz w:val="20"/>
              </w:rPr>
              <w:t>UserModel</w:t>
            </w:r>
          </w:p>
        </w:tc>
        <w:tc>
          <w:tcPr>
            <w:tcW w:type="dxa" w:w="3402"/>
          </w:tcPr>
          <w:p>
            <w:pPr>
              <w:spacing w:after="20"/>
            </w:pPr>
            <w:r>
              <w:rPr>
                <w:sz w:val="20"/>
              </w:rPr>
              <w:t>User</w:t>
            </w:r>
          </w:p>
          <w:p>
            <w:pPr>
              <w:spacing w:after="20"/>
            </w:pPr>
            <w:r>
              <w:rPr>
                <w:sz w:val="20"/>
              </w:rPr>
              <w:t>Skill</w:t>
            </w:r>
          </w:p>
        </w:tc>
        <w:tc>
          <w:tcPr>
            <w:tcW w:type="dxa" w:w="5556"/>
          </w:tcPr>
          <w:p>
            <w:pPr>
              <w:spacing w:after="20"/>
            </w:pPr>
            <w:r>
              <w:rPr>
                <w:sz w:val="20"/>
              </w:rPr>
              <w:t>Entités User et Skill.</w:t>
            </w:r>
          </w:p>
        </w:tc>
      </w:tr>
    </w:tbl>
    <w:p>
      <w:pPr>
        <w:spacing w:after="40"/>
      </w:pPr>
    </w:p>
    <w:p>
      <w:pPr>
        <w:pStyle w:val="Heading3"/>
        <w:pageBreakBefore/>
      </w:pPr>
      <w:r>
        <w:t>4.2.2 Package Projects</w:t>
      </w:r>
    </w:p>
    <w:p>
      <w:pPr>
        <w:keepNext/>
      </w:pPr>
      <w:r>
        <w:rPr>
          <w:b w:val="0"/>
          <w:i w:val="0"/>
        </w:rPr>
        <w:t>Exigences : FR-05 Projets · FR-06 Équipes. Gérer les projets et leurs équipes, centraliser le contrôle d'accès au projet et publier les événements métier.</w:t>
      </w:r>
    </w:p>
    <w:p>
      <w:pPr>
        <w:keepNext/>
        <w:jc w:val="center"/>
      </w:pPr>
      <w:r>
        <w:drawing>
          <wp:inline xmlns:a="http://schemas.openxmlformats.org/drawingml/2006/main" xmlns:pic="http://schemas.openxmlformats.org/drawingml/2006/picture">
            <wp:extent cx="4732250" cy="2880000"/>
            <wp:docPr id="3" name="Picture 3"/>
            <wp:cNvGraphicFramePr>
              <a:graphicFrameLocks noChangeAspect="1"/>
            </wp:cNvGraphicFramePr>
            <a:graphic>
              <a:graphicData uri="http://schemas.openxmlformats.org/drawingml/2006/picture">
                <pic:pic>
                  <pic:nvPicPr>
                    <pic:cNvPr id="0" name="wb_projects_struct.png"/>
                    <pic:cNvPicPr/>
                  </pic:nvPicPr>
                  <pic:blipFill>
                    <a:blip r:embed="rId13"/>
                    <a:stretch>
                      <a:fillRect/>
                    </a:stretch>
                  </pic:blipFill>
                  <pic:spPr>
                    <a:xfrm>
                      <a:off x="0" y="0"/>
                      <a:ext cx="4732250" cy="2880000"/>
                    </a:xfrm>
                    <a:prstGeom prst="rect"/>
                  </pic:spPr>
                </pic:pic>
              </a:graphicData>
            </a:graphic>
          </wp:inline>
        </w:drawing>
      </w:r>
    </w:p>
    <w:p>
      <w:pPr>
        <w:pStyle w:val="Caption"/>
        <w:jc w:val="center"/>
      </w:pPr>
      <w:r>
        <w:rPr>
          <w:i/>
        </w:rPr>
        <w:t>Figure 3 – White box du package Projects : sous-packages, composants et classes</w:t>
      </w:r>
    </w:p>
    <w:p>
      <w:pPr>
        <w:pStyle w:val="Caption"/>
        <w:keepNext/>
        <w:jc w:val="center"/>
      </w:pPr>
      <w:r>
        <w:rPr>
          <w:i/>
        </w:rPr>
        <w:t>Tableau 5 – Composition du package Projects</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rPr>
          <w:tblHeader w:val="true"/>
        </w:trPr>
        <w:tc>
          <w:tcPr>
            <w:tcW w:type="dxa" w:w="2381"/>
            <w:shd w:val="clear" w:color="auto" w:fill="E7E6E6"/>
          </w:tcPr>
          <w:p>
            <w:r/>
            <w:r>
              <w:rPr>
                <w:b/>
                <w:sz w:val="20"/>
              </w:rPr>
              <w:t>Sous-package</w:t>
            </w:r>
          </w:p>
        </w:tc>
        <w:tc>
          <w:tcPr>
            <w:tcW w:type="dxa" w:w="3061"/>
            <w:shd w:val="clear" w:color="auto" w:fill="E7E6E6"/>
          </w:tcPr>
          <w:p>
            <w:r/>
            <w:r>
              <w:rPr>
                <w:b/>
                <w:sz w:val="20"/>
              </w:rPr>
              <w:t>Composant</w:t>
            </w:r>
          </w:p>
        </w:tc>
        <w:tc>
          <w:tcPr>
            <w:tcW w:type="dxa" w:w="3402"/>
            <w:shd w:val="clear" w:color="auto" w:fill="E7E6E6"/>
          </w:tcPr>
          <w:p>
            <w:r/>
            <w:r>
              <w:rPr>
                <w:b/>
                <w:sz w:val="20"/>
              </w:rPr>
              <w:t>Classes</w:t>
            </w:r>
          </w:p>
        </w:tc>
        <w:tc>
          <w:tcPr>
            <w:tcW w:type="dxa" w:w="5556"/>
            <w:shd w:val="clear" w:color="auto" w:fill="E7E6E6"/>
          </w:tcPr>
          <w:p>
            <w:r/>
            <w:r>
              <w:rPr>
                <w:b/>
                <w:sz w:val="20"/>
              </w:rPr>
              <w:t>Rôle</w:t>
            </w:r>
          </w:p>
        </w:tc>
      </w:tr>
      <w:tr>
        <w:trPr>
          <w:cantSplit w:val="true"/>
        </w:trPr>
        <w:tc>
          <w:tcPr>
            <w:tcW w:type="dxa" w:w="2381"/>
          </w:tcPr>
          <w:p>
            <w:pPr>
              <w:spacing w:after="20"/>
            </w:pPr>
            <w:r>
              <w:rPr>
                <w:sz w:val="20"/>
              </w:rPr>
              <w:t>Project management</w:t>
            </w:r>
          </w:p>
        </w:tc>
        <w:tc>
          <w:tcPr>
            <w:tcW w:type="dxa" w:w="3061"/>
          </w:tcPr>
          <w:p>
            <w:pPr>
              <w:spacing w:after="20"/>
            </w:pPr>
            <w:r>
              <w:rPr>
                <w:sz w:val="20"/>
              </w:rPr>
              <w:t>ProjectComponent</w:t>
            </w:r>
          </w:p>
        </w:tc>
        <w:tc>
          <w:tcPr>
            <w:tcW w:type="dxa" w:w="3402"/>
          </w:tcPr>
          <w:p>
            <w:pPr>
              <w:spacing w:after="20"/>
            </w:pPr>
            <w:r>
              <w:rPr>
                <w:sz w:val="20"/>
              </w:rPr>
              <w:t>ProjectService</w:t>
            </w:r>
          </w:p>
          <w:p>
            <w:pPr>
              <w:spacing w:after="20"/>
            </w:pPr>
            <w:r>
              <w:rPr>
                <w:sz w:val="20"/>
              </w:rPr>
              <w:t>Project</w:t>
            </w:r>
          </w:p>
        </w:tc>
        <w:tc>
          <w:tcPr>
            <w:tcW w:type="dxa" w:w="5556"/>
          </w:tcPr>
          <w:p>
            <w:pPr>
              <w:spacing w:after="20"/>
            </w:pPr>
            <w:r>
              <w:rPr>
                <w:sz w:val="20"/>
              </w:rPr>
              <w:t>CRUD des projets, statuts, membres de l'équipe.</w:t>
            </w:r>
          </w:p>
        </w:tc>
      </w:tr>
      <w:tr>
        <w:trPr>
          <w:cantSplit w:val="true"/>
        </w:trPr>
        <w:tc>
          <w:tcPr>
            <w:tcW w:type="dxa" w:w="2381"/>
          </w:tcPr>
          <w:p>
            <w:pPr>
              <w:spacing w:after="20"/>
            </w:pPr>
            <w:r>
              <w:rPr>
                <w:sz w:val="20"/>
              </w:rPr>
              <w:t>Access control</w:t>
            </w:r>
          </w:p>
        </w:tc>
        <w:tc>
          <w:tcPr>
            <w:tcW w:type="dxa" w:w="3061"/>
          </w:tcPr>
          <w:p>
            <w:pPr>
              <w:spacing w:after="20"/>
            </w:pPr>
            <w:r>
              <w:rPr>
                <w:sz w:val="20"/>
              </w:rPr>
              <w:t>ProjectAccessComponent</w:t>
            </w:r>
          </w:p>
        </w:tc>
        <w:tc>
          <w:tcPr>
            <w:tcW w:type="dxa" w:w="3402"/>
          </w:tcPr>
          <w:p>
            <w:pPr>
              <w:spacing w:after="20"/>
            </w:pPr>
            <w:r>
              <w:rPr>
                <w:sz w:val="20"/>
              </w:rPr>
              <w:t>ProjectAccessService</w:t>
            </w:r>
          </w:p>
        </w:tc>
        <w:tc>
          <w:tcPr>
            <w:tcW w:type="dxa" w:w="5556"/>
          </w:tcPr>
          <w:p>
            <w:pPr>
              <w:spacing w:after="20"/>
            </w:pPr>
            <w:r>
              <w:rPr>
                <w:sz w:val="20"/>
              </w:rPr>
              <w:t>Visibilité et droits sur un projet (réutilisés par tous).</w:t>
            </w:r>
          </w:p>
        </w:tc>
      </w:tr>
      <w:tr>
        <w:trPr>
          <w:cantSplit w:val="true"/>
        </w:trPr>
        <w:tc>
          <w:tcPr>
            <w:tcW w:type="dxa" w:w="2381"/>
          </w:tcPr>
          <w:p>
            <w:pPr>
              <w:spacing w:after="20"/>
            </w:pPr>
            <w:r>
              <w:rPr>
                <w:sz w:val="20"/>
              </w:rPr>
              <w:t>Domain events</w:t>
            </w:r>
          </w:p>
        </w:tc>
        <w:tc>
          <w:tcPr>
            <w:tcW w:type="dxa" w:w="3061"/>
          </w:tcPr>
          <w:p>
            <w:pPr>
              <w:spacing w:after="20"/>
            </w:pPr>
            <w:r>
              <w:rPr>
                <w:sz w:val="20"/>
              </w:rPr>
              <w:t>EventComponent</w:t>
            </w:r>
          </w:p>
        </w:tc>
        <w:tc>
          <w:tcPr>
            <w:tcW w:type="dxa" w:w="3402"/>
          </w:tcPr>
          <w:p>
            <w:pPr>
              <w:spacing w:after="20"/>
            </w:pPr>
            <w:r>
              <w:rPr>
                <w:sz w:val="20"/>
              </w:rPr>
              <w:t>EventBus</w:t>
            </w:r>
          </w:p>
          <w:p>
            <w:pPr>
              <w:spacing w:after="20"/>
            </w:pPr>
            <w:r>
              <w:rPr>
                <w:sz w:val="20"/>
              </w:rPr>
              <w:t>DomainEvent</w:t>
            </w:r>
          </w:p>
        </w:tc>
        <w:tc>
          <w:tcPr>
            <w:tcW w:type="dxa" w:w="5556"/>
          </w:tcPr>
          <w:p>
            <w:pPr>
              <w:spacing w:after="20"/>
            </w:pPr>
            <w:r>
              <w:rPr>
                <w:sz w:val="20"/>
              </w:rPr>
              <w:t>Publication et abonnement aux événements métier.</w:t>
            </w:r>
          </w:p>
        </w:tc>
      </w:tr>
    </w:tbl>
    <w:p>
      <w:pPr>
        <w:spacing w:after="40"/>
      </w:pPr>
    </w:p>
    <w:p>
      <w:pPr>
        <w:pStyle w:val="Heading3"/>
        <w:pageBreakBefore/>
      </w:pPr>
      <w:r>
        <w:t>4.2.3 Package Sprints</w:t>
      </w:r>
    </w:p>
    <w:p>
      <w:pPr>
        <w:keepNext/>
      </w:pPr>
      <w:r>
        <w:rPr>
          <w:b w:val="0"/>
          <w:i w:val="0"/>
        </w:rPr>
        <w:t>Exigences : FR-07 Sprints. Planifier les sprints d'un projet, piloter leur cycle de vie et calculer leur avancement.</w:t>
      </w:r>
    </w:p>
    <w:p>
      <w:pPr>
        <w:keepNext/>
        <w:jc w:val="center"/>
      </w:pPr>
      <w:r>
        <w:drawing>
          <wp:inline xmlns:a="http://schemas.openxmlformats.org/drawingml/2006/main" xmlns:pic="http://schemas.openxmlformats.org/drawingml/2006/picture">
            <wp:extent cx="3368606" cy="2879999"/>
            <wp:docPr id="4" name="Picture 4"/>
            <wp:cNvGraphicFramePr>
              <a:graphicFrameLocks noChangeAspect="1"/>
            </wp:cNvGraphicFramePr>
            <a:graphic>
              <a:graphicData uri="http://schemas.openxmlformats.org/drawingml/2006/picture">
                <pic:pic>
                  <pic:nvPicPr>
                    <pic:cNvPr id="0" name="wb_sprints_struct.png"/>
                    <pic:cNvPicPr/>
                  </pic:nvPicPr>
                  <pic:blipFill>
                    <a:blip r:embed="rId14"/>
                    <a:stretch>
                      <a:fillRect/>
                    </a:stretch>
                  </pic:blipFill>
                  <pic:spPr>
                    <a:xfrm>
                      <a:off x="0" y="0"/>
                      <a:ext cx="3368606" cy="2879999"/>
                    </a:xfrm>
                    <a:prstGeom prst="rect"/>
                  </pic:spPr>
                </pic:pic>
              </a:graphicData>
            </a:graphic>
          </wp:inline>
        </w:drawing>
      </w:r>
    </w:p>
    <w:p>
      <w:pPr>
        <w:pStyle w:val="Caption"/>
        <w:jc w:val="center"/>
      </w:pPr>
      <w:r>
        <w:rPr>
          <w:i/>
        </w:rPr>
        <w:t>Figure 4 – White box du package Sprints : sous-packages, composants et classes</w:t>
      </w:r>
    </w:p>
    <w:p>
      <w:pPr>
        <w:pStyle w:val="Caption"/>
        <w:keepNext/>
        <w:jc w:val="center"/>
      </w:pPr>
      <w:r>
        <w:rPr>
          <w:i/>
        </w:rPr>
        <w:t>Tableau 6 – Composition du package Sprints</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rPr>
          <w:tblHeader w:val="true"/>
        </w:trPr>
        <w:tc>
          <w:tcPr>
            <w:tcW w:type="dxa" w:w="2381"/>
            <w:shd w:val="clear" w:color="auto" w:fill="E7E6E6"/>
          </w:tcPr>
          <w:p>
            <w:r/>
            <w:r>
              <w:rPr>
                <w:b/>
                <w:sz w:val="20"/>
              </w:rPr>
              <w:t>Sous-package</w:t>
            </w:r>
          </w:p>
        </w:tc>
        <w:tc>
          <w:tcPr>
            <w:tcW w:type="dxa" w:w="3061"/>
            <w:shd w:val="clear" w:color="auto" w:fill="E7E6E6"/>
          </w:tcPr>
          <w:p>
            <w:r/>
            <w:r>
              <w:rPr>
                <w:b/>
                <w:sz w:val="20"/>
              </w:rPr>
              <w:t>Composant</w:t>
            </w:r>
          </w:p>
        </w:tc>
        <w:tc>
          <w:tcPr>
            <w:tcW w:type="dxa" w:w="3402"/>
            <w:shd w:val="clear" w:color="auto" w:fill="E7E6E6"/>
          </w:tcPr>
          <w:p>
            <w:r/>
            <w:r>
              <w:rPr>
                <w:b/>
                <w:sz w:val="20"/>
              </w:rPr>
              <w:t>Classes</w:t>
            </w:r>
          </w:p>
        </w:tc>
        <w:tc>
          <w:tcPr>
            <w:tcW w:type="dxa" w:w="5556"/>
            <w:shd w:val="clear" w:color="auto" w:fill="E7E6E6"/>
          </w:tcPr>
          <w:p>
            <w:r/>
            <w:r>
              <w:rPr>
                <w:b/>
                <w:sz w:val="20"/>
              </w:rPr>
              <w:t>Rôle</w:t>
            </w:r>
          </w:p>
        </w:tc>
      </w:tr>
      <w:tr>
        <w:trPr>
          <w:cantSplit w:val="true"/>
        </w:trPr>
        <w:tc>
          <w:tcPr>
            <w:tcW w:type="dxa" w:w="2381"/>
          </w:tcPr>
          <w:p>
            <w:pPr>
              <w:spacing w:after="20"/>
            </w:pPr>
            <w:r>
              <w:rPr>
                <w:sz w:val="20"/>
              </w:rPr>
              <w:t>Lifecycle</w:t>
            </w:r>
          </w:p>
        </w:tc>
        <w:tc>
          <w:tcPr>
            <w:tcW w:type="dxa" w:w="3061"/>
          </w:tcPr>
          <w:p>
            <w:pPr>
              <w:spacing w:after="20"/>
            </w:pPr>
            <w:r>
              <w:rPr>
                <w:sz w:val="20"/>
              </w:rPr>
              <w:t>SprintComponent</w:t>
            </w:r>
          </w:p>
        </w:tc>
        <w:tc>
          <w:tcPr>
            <w:tcW w:type="dxa" w:w="3402"/>
          </w:tcPr>
          <w:p>
            <w:pPr>
              <w:spacing w:after="20"/>
            </w:pPr>
            <w:r>
              <w:rPr>
                <w:sz w:val="20"/>
              </w:rPr>
              <w:t>SprintService</w:t>
            </w:r>
          </w:p>
          <w:p>
            <w:pPr>
              <w:spacing w:after="20"/>
            </w:pPr>
            <w:r>
              <w:rPr>
                <w:sz w:val="20"/>
              </w:rPr>
              <w:t>Sprint</w:t>
            </w:r>
          </w:p>
        </w:tc>
        <w:tc>
          <w:tcPr>
            <w:tcW w:type="dxa" w:w="5556"/>
          </w:tcPr>
          <w:p>
            <w:pPr>
              <w:spacing w:after="20"/>
            </w:pPr>
            <w:r>
              <w:rPr>
                <w:sz w:val="20"/>
              </w:rPr>
              <w:t>CRUD et cycle de vie des sprints.</w:t>
            </w:r>
          </w:p>
        </w:tc>
      </w:tr>
      <w:tr>
        <w:trPr>
          <w:cantSplit w:val="true"/>
        </w:trPr>
        <w:tc>
          <w:tcPr>
            <w:tcW w:type="dxa" w:w="2381"/>
          </w:tcPr>
          <w:p>
            <w:pPr>
              <w:spacing w:after="20"/>
            </w:pPr>
            <w:r>
              <w:rPr>
                <w:sz w:val="20"/>
              </w:rPr>
              <w:t>Statistics</w:t>
            </w:r>
          </w:p>
        </w:tc>
        <w:tc>
          <w:tcPr>
            <w:tcW w:type="dxa" w:w="3061"/>
          </w:tcPr>
          <w:p>
            <w:pPr>
              <w:spacing w:after="20"/>
            </w:pPr>
            <w:r>
              <w:rPr>
                <w:sz w:val="20"/>
              </w:rPr>
              <w:t>SprintStatsComponent</w:t>
            </w:r>
          </w:p>
        </w:tc>
        <w:tc>
          <w:tcPr>
            <w:tcW w:type="dxa" w:w="3402"/>
          </w:tcPr>
          <w:p>
            <w:pPr>
              <w:spacing w:after="20"/>
            </w:pPr>
            <w:r>
              <w:rPr>
                <w:sz w:val="20"/>
              </w:rPr>
              <w:t>SprintStats</w:t>
            </w:r>
          </w:p>
        </w:tc>
        <w:tc>
          <w:tcPr>
            <w:tcW w:type="dxa" w:w="5556"/>
          </w:tcPr>
          <w:p>
            <w:pPr>
              <w:spacing w:after="20"/>
            </w:pPr>
            <w:r>
              <w:rPr>
                <w:sz w:val="20"/>
              </w:rPr>
              <w:t>Avancement d'un sprint.</w:t>
            </w:r>
          </w:p>
        </w:tc>
      </w:tr>
    </w:tbl>
    <w:p>
      <w:pPr>
        <w:spacing w:after="40"/>
      </w:pPr>
    </w:p>
    <w:p>
      <w:pPr>
        <w:pStyle w:val="Heading3"/>
        <w:pageBreakBefore/>
      </w:pPr>
      <w:r>
        <w:t>4.2.4 Package Tasks</w:t>
      </w:r>
    </w:p>
    <w:p>
      <w:pPr>
        <w:keepNext/>
      </w:pPr>
      <w:r>
        <w:rPr>
          <w:b w:val="0"/>
          <w:i w:val="0"/>
        </w:rPr>
        <w:t>Exigences : FR-08 Tâches · FR-09 Tableau Kanban. Gérer les tâches, leur affectation et leur workflow, et fournir la vue Kanban.</w:t>
      </w:r>
    </w:p>
    <w:p>
      <w:pPr>
        <w:keepNext/>
        <w:jc w:val="center"/>
      </w:pPr>
      <w:r>
        <w:drawing>
          <wp:inline xmlns:a="http://schemas.openxmlformats.org/drawingml/2006/main" xmlns:pic="http://schemas.openxmlformats.org/drawingml/2006/picture">
            <wp:extent cx="3914105" cy="2880000"/>
            <wp:docPr id="5" name="Picture 5"/>
            <wp:cNvGraphicFramePr>
              <a:graphicFrameLocks noChangeAspect="1"/>
            </wp:cNvGraphicFramePr>
            <a:graphic>
              <a:graphicData uri="http://schemas.openxmlformats.org/drawingml/2006/picture">
                <pic:pic>
                  <pic:nvPicPr>
                    <pic:cNvPr id="0" name="wb_tasks_struct.png"/>
                    <pic:cNvPicPr/>
                  </pic:nvPicPr>
                  <pic:blipFill>
                    <a:blip r:embed="rId15"/>
                    <a:stretch>
                      <a:fillRect/>
                    </a:stretch>
                  </pic:blipFill>
                  <pic:spPr>
                    <a:xfrm>
                      <a:off x="0" y="0"/>
                      <a:ext cx="3914105" cy="2880000"/>
                    </a:xfrm>
                    <a:prstGeom prst="rect"/>
                  </pic:spPr>
                </pic:pic>
              </a:graphicData>
            </a:graphic>
          </wp:inline>
        </w:drawing>
      </w:r>
    </w:p>
    <w:p>
      <w:pPr>
        <w:pStyle w:val="Caption"/>
        <w:jc w:val="center"/>
      </w:pPr>
      <w:r>
        <w:rPr>
          <w:i/>
        </w:rPr>
        <w:t>Figure 5 – White box du package Tasks : sous-packages, composants et classes</w:t>
      </w:r>
    </w:p>
    <w:p>
      <w:pPr>
        <w:pStyle w:val="Caption"/>
        <w:keepNext/>
        <w:jc w:val="center"/>
      </w:pPr>
      <w:r>
        <w:rPr>
          <w:i/>
        </w:rPr>
        <w:t>Tableau 7 – Composition du package Tasks</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rPr>
          <w:tblHeader w:val="true"/>
        </w:trPr>
        <w:tc>
          <w:tcPr>
            <w:tcW w:type="dxa" w:w="2381"/>
            <w:shd w:val="clear" w:color="auto" w:fill="E7E6E6"/>
          </w:tcPr>
          <w:p>
            <w:r/>
            <w:r>
              <w:rPr>
                <w:b/>
                <w:sz w:val="20"/>
              </w:rPr>
              <w:t>Sous-package</w:t>
            </w:r>
          </w:p>
        </w:tc>
        <w:tc>
          <w:tcPr>
            <w:tcW w:type="dxa" w:w="3061"/>
            <w:shd w:val="clear" w:color="auto" w:fill="E7E6E6"/>
          </w:tcPr>
          <w:p>
            <w:r/>
            <w:r>
              <w:rPr>
                <w:b/>
                <w:sz w:val="20"/>
              </w:rPr>
              <w:t>Composant</w:t>
            </w:r>
          </w:p>
        </w:tc>
        <w:tc>
          <w:tcPr>
            <w:tcW w:type="dxa" w:w="3402"/>
            <w:shd w:val="clear" w:color="auto" w:fill="E7E6E6"/>
          </w:tcPr>
          <w:p>
            <w:r/>
            <w:r>
              <w:rPr>
                <w:b/>
                <w:sz w:val="20"/>
              </w:rPr>
              <w:t>Classes</w:t>
            </w:r>
          </w:p>
        </w:tc>
        <w:tc>
          <w:tcPr>
            <w:tcW w:type="dxa" w:w="5556"/>
            <w:shd w:val="clear" w:color="auto" w:fill="E7E6E6"/>
          </w:tcPr>
          <w:p>
            <w:r/>
            <w:r>
              <w:rPr>
                <w:b/>
                <w:sz w:val="20"/>
              </w:rPr>
              <w:t>Rôle</w:t>
            </w:r>
          </w:p>
        </w:tc>
      </w:tr>
      <w:tr>
        <w:trPr>
          <w:cantSplit w:val="true"/>
        </w:trPr>
        <w:tc>
          <w:tcPr>
            <w:tcW w:type="dxa" w:w="2381"/>
          </w:tcPr>
          <w:p>
            <w:pPr>
              <w:spacing w:after="20"/>
            </w:pPr>
            <w:r>
              <w:rPr>
                <w:sz w:val="20"/>
              </w:rPr>
              <w:t>Task management</w:t>
            </w:r>
          </w:p>
        </w:tc>
        <w:tc>
          <w:tcPr>
            <w:tcW w:type="dxa" w:w="3061"/>
          </w:tcPr>
          <w:p>
            <w:pPr>
              <w:spacing w:after="20"/>
            </w:pPr>
            <w:r>
              <w:rPr>
                <w:sz w:val="20"/>
              </w:rPr>
              <w:t>TaskComponent</w:t>
            </w:r>
          </w:p>
        </w:tc>
        <w:tc>
          <w:tcPr>
            <w:tcW w:type="dxa" w:w="3402"/>
          </w:tcPr>
          <w:p>
            <w:pPr>
              <w:spacing w:after="20"/>
            </w:pPr>
            <w:r>
              <w:rPr>
                <w:sz w:val="20"/>
              </w:rPr>
              <w:t>TaskService</w:t>
            </w:r>
          </w:p>
          <w:p>
            <w:pPr>
              <w:spacing w:after="20"/>
            </w:pPr>
            <w:r>
              <w:rPr>
                <w:sz w:val="20"/>
              </w:rPr>
              <w:t>Task</w:t>
            </w:r>
          </w:p>
        </w:tc>
        <w:tc>
          <w:tcPr>
            <w:tcW w:type="dxa" w:w="5556"/>
          </w:tcPr>
          <w:p>
            <w:pPr>
              <w:spacing w:after="20"/>
            </w:pPr>
            <w:r>
              <w:rPr>
                <w:sz w:val="20"/>
              </w:rPr>
              <w:t>CRUD, affectation et statuts des tâches.</w:t>
            </w:r>
          </w:p>
        </w:tc>
      </w:tr>
      <w:tr>
        <w:trPr>
          <w:cantSplit w:val="true"/>
        </w:trPr>
        <w:tc>
          <w:tcPr>
            <w:tcW w:type="dxa" w:w="2381"/>
          </w:tcPr>
          <w:p>
            <w:pPr>
              <w:spacing w:after="20"/>
            </w:pPr>
            <w:r>
              <w:rPr>
                <w:sz w:val="20"/>
              </w:rPr>
              <w:t>Workflow</w:t>
            </w:r>
          </w:p>
        </w:tc>
        <w:tc>
          <w:tcPr>
            <w:tcW w:type="dxa" w:w="3061"/>
          </w:tcPr>
          <w:p>
            <w:pPr>
              <w:spacing w:after="20"/>
            </w:pPr>
            <w:r>
              <w:rPr>
                <w:sz w:val="20"/>
              </w:rPr>
              <w:t>WorkflowComponent</w:t>
            </w:r>
          </w:p>
        </w:tc>
        <w:tc>
          <w:tcPr>
            <w:tcW w:type="dxa" w:w="3402"/>
          </w:tcPr>
          <w:p>
            <w:pPr>
              <w:spacing w:after="20"/>
            </w:pPr>
            <w:r>
              <w:rPr>
                <w:sz w:val="20"/>
              </w:rPr>
              <w:t>TaskWorkflow</w:t>
            </w:r>
          </w:p>
        </w:tc>
        <w:tc>
          <w:tcPr>
            <w:tcW w:type="dxa" w:w="5556"/>
          </w:tcPr>
          <w:p>
            <w:pPr>
              <w:spacing w:after="20"/>
            </w:pPr>
            <w:r>
              <w:rPr>
                <w:sz w:val="20"/>
              </w:rPr>
              <w:t>Règles de transition entre statuts.</w:t>
            </w:r>
          </w:p>
        </w:tc>
      </w:tr>
      <w:tr>
        <w:trPr>
          <w:cantSplit w:val="true"/>
        </w:trPr>
        <w:tc>
          <w:tcPr>
            <w:tcW w:type="dxa" w:w="2381"/>
          </w:tcPr>
          <w:p>
            <w:pPr>
              <w:spacing w:after="20"/>
            </w:pPr>
            <w:r>
              <w:rPr>
                <w:sz w:val="20"/>
              </w:rPr>
              <w:t>Board</w:t>
            </w:r>
          </w:p>
        </w:tc>
        <w:tc>
          <w:tcPr>
            <w:tcW w:type="dxa" w:w="3061"/>
          </w:tcPr>
          <w:p>
            <w:pPr>
              <w:spacing w:after="20"/>
            </w:pPr>
            <w:r>
              <w:rPr>
                <w:sz w:val="20"/>
              </w:rPr>
              <w:t>BoardComponent</w:t>
            </w:r>
          </w:p>
        </w:tc>
        <w:tc>
          <w:tcPr>
            <w:tcW w:type="dxa" w:w="3402"/>
          </w:tcPr>
          <w:p>
            <w:pPr>
              <w:spacing w:after="20"/>
            </w:pPr>
            <w:r>
              <w:rPr>
                <w:sz w:val="20"/>
              </w:rPr>
              <w:t>BoardService</w:t>
            </w:r>
          </w:p>
          <w:p>
            <w:pPr>
              <w:spacing w:after="20"/>
            </w:pPr>
            <w:r>
              <w:rPr>
                <w:sz w:val="20"/>
              </w:rPr>
              <w:t>Board</w:t>
            </w:r>
          </w:p>
        </w:tc>
        <w:tc>
          <w:tcPr>
            <w:tcW w:type="dxa" w:w="5556"/>
          </w:tcPr>
          <w:p>
            <w:pPr>
              <w:spacing w:after="20"/>
            </w:pPr>
            <w:r>
              <w:rPr>
                <w:sz w:val="20"/>
              </w:rPr>
              <w:t>Vue Kanban par colonne.</w:t>
            </w:r>
          </w:p>
        </w:tc>
      </w:tr>
    </w:tbl>
    <w:p>
      <w:pPr>
        <w:spacing w:after="40"/>
      </w:pPr>
    </w:p>
    <w:p>
      <w:pPr>
        <w:pStyle w:val="Heading3"/>
        <w:pageBreakBefore/>
      </w:pPr>
      <w:r>
        <w:t>4.2.5 Package Collaboration</w:t>
      </w:r>
    </w:p>
    <w:p>
      <w:pPr>
        <w:keepNext/>
      </w:pPr>
      <w:r>
        <w:rPr>
          <w:b w:val="0"/>
          <w:i w:val="0"/>
        </w:rPr>
        <w:t>Exigences : FR-10 Commentaires · FR-11 Historique d'activité · FR-12 Notifications. Permettre les échanges sur les tâches, tracer les événements et informer les utilisateurs concernés.</w:t>
      </w:r>
    </w:p>
    <w:p>
      <w:pPr>
        <w:keepNext/>
        <w:jc w:val="center"/>
      </w:pPr>
      <w:r>
        <w:drawing>
          <wp:inline xmlns:a="http://schemas.openxmlformats.org/drawingml/2006/main" xmlns:pic="http://schemas.openxmlformats.org/drawingml/2006/picture">
            <wp:extent cx="4785938" cy="2880000"/>
            <wp:docPr id="6" name="Picture 6"/>
            <wp:cNvGraphicFramePr>
              <a:graphicFrameLocks noChangeAspect="1"/>
            </wp:cNvGraphicFramePr>
            <a:graphic>
              <a:graphicData uri="http://schemas.openxmlformats.org/drawingml/2006/picture">
                <pic:pic>
                  <pic:nvPicPr>
                    <pic:cNvPr id="0" name="wb_collaboration_struct.png"/>
                    <pic:cNvPicPr/>
                  </pic:nvPicPr>
                  <pic:blipFill>
                    <a:blip r:embed="rId16"/>
                    <a:stretch>
                      <a:fillRect/>
                    </a:stretch>
                  </pic:blipFill>
                  <pic:spPr>
                    <a:xfrm>
                      <a:off x="0" y="0"/>
                      <a:ext cx="4785938" cy="2880000"/>
                    </a:xfrm>
                    <a:prstGeom prst="rect"/>
                  </pic:spPr>
                </pic:pic>
              </a:graphicData>
            </a:graphic>
          </wp:inline>
        </w:drawing>
      </w:r>
    </w:p>
    <w:p>
      <w:pPr>
        <w:pStyle w:val="Caption"/>
        <w:jc w:val="center"/>
      </w:pPr>
      <w:r>
        <w:rPr>
          <w:i/>
        </w:rPr>
        <w:t>Figure 6 – White box du package Collaboration : sous-packages, composants et classes</w:t>
      </w:r>
    </w:p>
    <w:p>
      <w:pPr>
        <w:pStyle w:val="Caption"/>
        <w:keepNext/>
        <w:jc w:val="center"/>
      </w:pPr>
      <w:r>
        <w:rPr>
          <w:i/>
        </w:rPr>
        <w:t>Tableau 8 – Composition du package Collaboration</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rPr>
          <w:tblHeader w:val="true"/>
        </w:trPr>
        <w:tc>
          <w:tcPr>
            <w:tcW w:type="dxa" w:w="2381"/>
            <w:shd w:val="clear" w:color="auto" w:fill="E7E6E6"/>
          </w:tcPr>
          <w:p>
            <w:r/>
            <w:r>
              <w:rPr>
                <w:b/>
                <w:sz w:val="20"/>
              </w:rPr>
              <w:t>Sous-package</w:t>
            </w:r>
          </w:p>
        </w:tc>
        <w:tc>
          <w:tcPr>
            <w:tcW w:type="dxa" w:w="3061"/>
            <w:shd w:val="clear" w:color="auto" w:fill="E7E6E6"/>
          </w:tcPr>
          <w:p>
            <w:r/>
            <w:r>
              <w:rPr>
                <w:b/>
                <w:sz w:val="20"/>
              </w:rPr>
              <w:t>Composant</w:t>
            </w:r>
          </w:p>
        </w:tc>
        <w:tc>
          <w:tcPr>
            <w:tcW w:type="dxa" w:w="3402"/>
            <w:shd w:val="clear" w:color="auto" w:fill="E7E6E6"/>
          </w:tcPr>
          <w:p>
            <w:r/>
            <w:r>
              <w:rPr>
                <w:b/>
                <w:sz w:val="20"/>
              </w:rPr>
              <w:t>Classes</w:t>
            </w:r>
          </w:p>
        </w:tc>
        <w:tc>
          <w:tcPr>
            <w:tcW w:type="dxa" w:w="5556"/>
            <w:shd w:val="clear" w:color="auto" w:fill="E7E6E6"/>
          </w:tcPr>
          <w:p>
            <w:r/>
            <w:r>
              <w:rPr>
                <w:b/>
                <w:sz w:val="20"/>
              </w:rPr>
              <w:t>Rôle</w:t>
            </w:r>
          </w:p>
        </w:tc>
      </w:tr>
      <w:tr>
        <w:trPr>
          <w:cantSplit w:val="true"/>
        </w:trPr>
        <w:tc>
          <w:tcPr>
            <w:tcW w:type="dxa" w:w="2381"/>
          </w:tcPr>
          <w:p>
            <w:pPr>
              <w:spacing w:after="20"/>
            </w:pPr>
            <w:r>
              <w:rPr>
                <w:sz w:val="20"/>
              </w:rPr>
              <w:t>Comments</w:t>
            </w:r>
          </w:p>
        </w:tc>
        <w:tc>
          <w:tcPr>
            <w:tcW w:type="dxa" w:w="3061"/>
          </w:tcPr>
          <w:p>
            <w:pPr>
              <w:spacing w:after="20"/>
            </w:pPr>
            <w:r>
              <w:rPr>
                <w:sz w:val="20"/>
              </w:rPr>
              <w:t>CommentComponent</w:t>
            </w:r>
          </w:p>
        </w:tc>
        <w:tc>
          <w:tcPr>
            <w:tcW w:type="dxa" w:w="3402"/>
          </w:tcPr>
          <w:p>
            <w:pPr>
              <w:spacing w:after="20"/>
            </w:pPr>
            <w:r>
              <w:rPr>
                <w:sz w:val="20"/>
              </w:rPr>
              <w:t>CommentService</w:t>
            </w:r>
          </w:p>
          <w:p>
            <w:pPr>
              <w:spacing w:after="20"/>
            </w:pPr>
            <w:r>
              <w:rPr>
                <w:sz w:val="20"/>
              </w:rPr>
              <w:t>Comment</w:t>
            </w:r>
          </w:p>
        </w:tc>
        <w:tc>
          <w:tcPr>
            <w:tcW w:type="dxa" w:w="5556"/>
          </w:tcPr>
          <w:p>
            <w:pPr>
              <w:spacing w:after="20"/>
            </w:pPr>
            <w:r>
              <w:rPr>
                <w:sz w:val="20"/>
              </w:rPr>
              <w:t>Commentaires sur les tâches.</w:t>
            </w:r>
          </w:p>
        </w:tc>
      </w:tr>
      <w:tr>
        <w:trPr>
          <w:cantSplit w:val="true"/>
        </w:trPr>
        <w:tc>
          <w:tcPr>
            <w:tcW w:type="dxa" w:w="2381"/>
          </w:tcPr>
          <w:p>
            <w:pPr>
              <w:spacing w:after="20"/>
            </w:pPr>
            <w:r>
              <w:rPr>
                <w:sz w:val="20"/>
              </w:rPr>
              <w:t>History</w:t>
            </w:r>
          </w:p>
        </w:tc>
        <w:tc>
          <w:tcPr>
            <w:tcW w:type="dxa" w:w="3061"/>
          </w:tcPr>
          <w:p>
            <w:pPr>
              <w:spacing w:after="20"/>
            </w:pPr>
            <w:r>
              <w:rPr>
                <w:sz w:val="20"/>
              </w:rPr>
              <w:t>ActivityComponent</w:t>
            </w:r>
          </w:p>
        </w:tc>
        <w:tc>
          <w:tcPr>
            <w:tcW w:type="dxa" w:w="3402"/>
          </w:tcPr>
          <w:p>
            <w:pPr>
              <w:spacing w:after="20"/>
            </w:pPr>
            <w:r>
              <w:rPr>
                <w:sz w:val="20"/>
              </w:rPr>
              <w:t>ActivityService</w:t>
            </w:r>
          </w:p>
          <w:p>
            <w:pPr>
              <w:spacing w:after="20"/>
            </w:pPr>
            <w:r>
              <w:rPr>
                <w:sz w:val="20"/>
              </w:rPr>
              <w:t>Activity</w:t>
            </w:r>
          </w:p>
        </w:tc>
        <w:tc>
          <w:tcPr>
            <w:tcW w:type="dxa" w:w="5556"/>
          </w:tcPr>
          <w:p>
            <w:pPr>
              <w:spacing w:after="20"/>
            </w:pPr>
            <w:r>
              <w:rPr>
                <w:sz w:val="20"/>
              </w:rPr>
              <w:t>Journal des événements du projet.</w:t>
            </w:r>
          </w:p>
        </w:tc>
      </w:tr>
      <w:tr>
        <w:trPr>
          <w:cantSplit w:val="true"/>
        </w:trPr>
        <w:tc>
          <w:tcPr>
            <w:tcW w:type="dxa" w:w="2381"/>
          </w:tcPr>
          <w:p>
            <w:pPr>
              <w:spacing w:after="20"/>
            </w:pPr>
            <w:r>
              <w:rPr>
                <w:sz w:val="20"/>
              </w:rPr>
              <w:t>Notifications</w:t>
            </w:r>
          </w:p>
        </w:tc>
        <w:tc>
          <w:tcPr>
            <w:tcW w:type="dxa" w:w="3061"/>
          </w:tcPr>
          <w:p>
            <w:pPr>
              <w:spacing w:after="20"/>
            </w:pPr>
            <w:r>
              <w:rPr>
                <w:sz w:val="20"/>
              </w:rPr>
              <w:t>NotificationComponent</w:t>
            </w:r>
          </w:p>
        </w:tc>
        <w:tc>
          <w:tcPr>
            <w:tcW w:type="dxa" w:w="3402"/>
          </w:tcPr>
          <w:p>
            <w:pPr>
              <w:spacing w:after="20"/>
            </w:pPr>
            <w:r>
              <w:rPr>
                <w:sz w:val="20"/>
              </w:rPr>
              <w:t>NotificationService</w:t>
            </w:r>
          </w:p>
          <w:p>
            <w:pPr>
              <w:spacing w:after="20"/>
            </w:pPr>
            <w:r>
              <w:rPr>
                <w:sz w:val="20"/>
              </w:rPr>
              <w:t>Notification</w:t>
            </w:r>
          </w:p>
        </w:tc>
        <w:tc>
          <w:tcPr>
            <w:tcW w:type="dxa" w:w="5556"/>
          </w:tcPr>
          <w:p>
            <w:pPr>
              <w:spacing w:after="20"/>
            </w:pPr>
            <w:r>
              <w:rPr>
                <w:sz w:val="20"/>
              </w:rPr>
              <w:t>Notifications générées à partir des activités.</w:t>
            </w:r>
          </w:p>
        </w:tc>
      </w:tr>
    </w:tbl>
    <w:p>
      <w:pPr>
        <w:spacing w:after="40"/>
      </w:pPr>
    </w:p>
    <w:p>
      <w:pPr>
        <w:pStyle w:val="Heading3"/>
        <w:pageBreakBefore/>
      </w:pPr>
      <w:r>
        <w:t>4.2.6 Package Insight</w:t>
      </w:r>
    </w:p>
    <w:p>
      <w:pPr>
        <w:keepNext/>
      </w:pPr>
      <w:r>
        <w:rPr>
          <w:b w:val="0"/>
          <w:i w:val="0"/>
        </w:rPr>
        <w:t>Exigences : FR-13 Tableaux de bord · FR-14 Recherche et filtres. Calculer les indicateurs de pilotage et rechercher projets et tâches visibles par l'utilisateur.</w:t>
      </w:r>
    </w:p>
    <w:p>
      <w:pPr>
        <w:keepNext/>
        <w:jc w:val="center"/>
      </w:pPr>
      <w:r>
        <w:drawing>
          <wp:inline xmlns:a="http://schemas.openxmlformats.org/drawingml/2006/main" xmlns:pic="http://schemas.openxmlformats.org/drawingml/2006/picture">
            <wp:extent cx="3278828" cy="2880000"/>
            <wp:docPr id="7" name="Picture 7"/>
            <wp:cNvGraphicFramePr>
              <a:graphicFrameLocks noChangeAspect="1"/>
            </wp:cNvGraphicFramePr>
            <a:graphic>
              <a:graphicData uri="http://schemas.openxmlformats.org/drawingml/2006/picture">
                <pic:pic>
                  <pic:nvPicPr>
                    <pic:cNvPr id="0" name="wb_insight_struct.png"/>
                    <pic:cNvPicPr/>
                  </pic:nvPicPr>
                  <pic:blipFill>
                    <a:blip r:embed="rId17"/>
                    <a:stretch>
                      <a:fillRect/>
                    </a:stretch>
                  </pic:blipFill>
                  <pic:spPr>
                    <a:xfrm>
                      <a:off x="0" y="0"/>
                      <a:ext cx="3278828" cy="2880000"/>
                    </a:xfrm>
                    <a:prstGeom prst="rect"/>
                  </pic:spPr>
                </pic:pic>
              </a:graphicData>
            </a:graphic>
          </wp:inline>
        </w:drawing>
      </w:r>
    </w:p>
    <w:p>
      <w:pPr>
        <w:pStyle w:val="Caption"/>
        <w:jc w:val="center"/>
      </w:pPr>
      <w:r>
        <w:rPr>
          <w:i/>
        </w:rPr>
        <w:t>Figure 7 – White box du package Insight : sous-packages, composants et classes</w:t>
      </w:r>
    </w:p>
    <w:p>
      <w:pPr>
        <w:pStyle w:val="Caption"/>
        <w:keepNext/>
        <w:jc w:val="center"/>
      </w:pPr>
      <w:r>
        <w:rPr>
          <w:i/>
        </w:rPr>
        <w:t>Tableau 9 – Composition du package Insight</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rPr>
          <w:tblHeader w:val="true"/>
        </w:trPr>
        <w:tc>
          <w:tcPr>
            <w:tcW w:type="dxa" w:w="2381"/>
            <w:shd w:val="clear" w:color="auto" w:fill="E7E6E6"/>
          </w:tcPr>
          <w:p>
            <w:r/>
            <w:r>
              <w:rPr>
                <w:b/>
                <w:sz w:val="20"/>
              </w:rPr>
              <w:t>Sous-package</w:t>
            </w:r>
          </w:p>
        </w:tc>
        <w:tc>
          <w:tcPr>
            <w:tcW w:type="dxa" w:w="3061"/>
            <w:shd w:val="clear" w:color="auto" w:fill="E7E6E6"/>
          </w:tcPr>
          <w:p>
            <w:r/>
            <w:r>
              <w:rPr>
                <w:b/>
                <w:sz w:val="20"/>
              </w:rPr>
              <w:t>Composant</w:t>
            </w:r>
          </w:p>
        </w:tc>
        <w:tc>
          <w:tcPr>
            <w:tcW w:type="dxa" w:w="3402"/>
            <w:shd w:val="clear" w:color="auto" w:fill="E7E6E6"/>
          </w:tcPr>
          <w:p>
            <w:r/>
            <w:r>
              <w:rPr>
                <w:b/>
                <w:sz w:val="20"/>
              </w:rPr>
              <w:t>Classes</w:t>
            </w:r>
          </w:p>
        </w:tc>
        <w:tc>
          <w:tcPr>
            <w:tcW w:type="dxa" w:w="5556"/>
            <w:shd w:val="clear" w:color="auto" w:fill="E7E6E6"/>
          </w:tcPr>
          <w:p>
            <w:r/>
            <w:r>
              <w:rPr>
                <w:b/>
                <w:sz w:val="20"/>
              </w:rPr>
              <w:t>Rôle</w:t>
            </w:r>
          </w:p>
        </w:tc>
      </w:tr>
      <w:tr>
        <w:trPr>
          <w:cantSplit w:val="true"/>
        </w:trPr>
        <w:tc>
          <w:tcPr>
            <w:tcW w:type="dxa" w:w="2381"/>
          </w:tcPr>
          <w:p>
            <w:pPr>
              <w:spacing w:after="20"/>
            </w:pPr>
            <w:r>
              <w:rPr>
                <w:sz w:val="20"/>
              </w:rPr>
              <w:t>Dashboard</w:t>
            </w:r>
          </w:p>
        </w:tc>
        <w:tc>
          <w:tcPr>
            <w:tcW w:type="dxa" w:w="3061"/>
          </w:tcPr>
          <w:p>
            <w:pPr>
              <w:spacing w:after="20"/>
            </w:pPr>
            <w:r>
              <w:rPr>
                <w:sz w:val="20"/>
              </w:rPr>
              <w:t>DashboardComponent</w:t>
            </w:r>
          </w:p>
        </w:tc>
        <w:tc>
          <w:tcPr>
            <w:tcW w:type="dxa" w:w="3402"/>
          </w:tcPr>
          <w:p>
            <w:pPr>
              <w:spacing w:after="20"/>
            </w:pPr>
            <w:r>
              <w:rPr>
                <w:sz w:val="20"/>
              </w:rPr>
              <w:t>DashboardService</w:t>
            </w:r>
          </w:p>
          <w:p>
            <w:pPr>
              <w:spacing w:after="20"/>
            </w:pPr>
            <w:r>
              <w:rPr>
                <w:sz w:val="20"/>
              </w:rPr>
              <w:t>Indicators</w:t>
            </w:r>
          </w:p>
        </w:tc>
        <w:tc>
          <w:tcPr>
            <w:tcW w:type="dxa" w:w="5556"/>
          </w:tcPr>
          <w:p>
            <w:pPr>
              <w:spacing w:after="20"/>
            </w:pPr>
            <w:r>
              <w:rPr>
                <w:sz w:val="20"/>
              </w:rPr>
              <w:t>Indicateurs et graphiques de pilotage.</w:t>
            </w:r>
          </w:p>
        </w:tc>
      </w:tr>
      <w:tr>
        <w:trPr>
          <w:cantSplit w:val="true"/>
        </w:trPr>
        <w:tc>
          <w:tcPr>
            <w:tcW w:type="dxa" w:w="2381"/>
          </w:tcPr>
          <w:p>
            <w:pPr>
              <w:spacing w:after="20"/>
            </w:pPr>
            <w:r>
              <w:rPr>
                <w:sz w:val="20"/>
              </w:rPr>
              <w:t>Search</w:t>
            </w:r>
          </w:p>
        </w:tc>
        <w:tc>
          <w:tcPr>
            <w:tcW w:type="dxa" w:w="3061"/>
          </w:tcPr>
          <w:p>
            <w:pPr>
              <w:spacing w:after="20"/>
            </w:pPr>
            <w:r>
              <w:rPr>
                <w:sz w:val="20"/>
              </w:rPr>
              <w:t>SearchComponent</w:t>
            </w:r>
          </w:p>
        </w:tc>
        <w:tc>
          <w:tcPr>
            <w:tcW w:type="dxa" w:w="3402"/>
          </w:tcPr>
          <w:p>
            <w:pPr>
              <w:spacing w:after="20"/>
            </w:pPr>
            <w:r>
              <w:rPr>
                <w:sz w:val="20"/>
              </w:rPr>
              <w:t>SearchService</w:t>
            </w:r>
          </w:p>
          <w:p>
            <w:pPr>
              <w:spacing w:after="20"/>
            </w:pPr>
            <w:r>
              <w:rPr>
                <w:sz w:val="20"/>
              </w:rPr>
              <w:t>SearchResult</w:t>
            </w:r>
          </w:p>
        </w:tc>
        <w:tc>
          <w:tcPr>
            <w:tcW w:type="dxa" w:w="5556"/>
          </w:tcPr>
          <w:p>
            <w:pPr>
              <w:spacing w:after="20"/>
            </w:pPr>
            <w:r>
              <w:rPr>
                <w:sz w:val="20"/>
              </w:rPr>
              <w:t>Recherche globale.</w:t>
            </w:r>
          </w:p>
        </w:tc>
      </w:tr>
    </w:tbl>
    <w:p>
      <w:pPr>
        <w:spacing w:after="40"/>
      </w:pPr>
    </w:p>
    <w:p>
      <w:pPr>
        <w:pStyle w:val="Heading3"/>
        <w:pageBreakBefore/>
      </w:pPr>
      <w:r>
        <w:t>4.2.7 Package AI</w:t>
      </w:r>
    </w:p>
    <w:p>
      <w:pPr>
        <w:keepNext/>
      </w:pPr>
      <w:r>
        <w:rPr>
          <w:b w:val="0"/>
          <w:i w:val="0"/>
        </w:rPr>
        <w:t>Exigences : FR-15 IA · AI-01 Plan du projet · AI-02 Recommandation · AI-03 Risque de retard · AI-04 Assistant. Orchestrer les fonctionnalités d'IA : le backend prépare les données, appelle le service IA, valide la réponse puis l'applique.</w:t>
      </w:r>
    </w:p>
    <w:p>
      <w:pPr>
        <w:keepNext/>
        <w:jc w:val="center"/>
      </w:pPr>
      <w:r>
        <w:drawing>
          <wp:inline xmlns:a="http://schemas.openxmlformats.org/drawingml/2006/main" xmlns:pic="http://schemas.openxmlformats.org/drawingml/2006/picture">
            <wp:extent cx="3260472" cy="2880000"/>
            <wp:docPr id="8" name="Picture 8"/>
            <wp:cNvGraphicFramePr>
              <a:graphicFrameLocks noChangeAspect="1"/>
            </wp:cNvGraphicFramePr>
            <a:graphic>
              <a:graphicData uri="http://schemas.openxmlformats.org/drawingml/2006/picture">
                <pic:pic>
                  <pic:nvPicPr>
                    <pic:cNvPr id="0" name="wb_ai_struct.png"/>
                    <pic:cNvPicPr/>
                  </pic:nvPicPr>
                  <pic:blipFill>
                    <a:blip r:embed="rId18"/>
                    <a:stretch>
                      <a:fillRect/>
                    </a:stretch>
                  </pic:blipFill>
                  <pic:spPr>
                    <a:xfrm>
                      <a:off x="0" y="0"/>
                      <a:ext cx="3260472" cy="2880000"/>
                    </a:xfrm>
                    <a:prstGeom prst="rect"/>
                  </pic:spPr>
                </pic:pic>
              </a:graphicData>
            </a:graphic>
          </wp:inline>
        </w:drawing>
      </w:r>
    </w:p>
    <w:p>
      <w:pPr>
        <w:pStyle w:val="Caption"/>
        <w:jc w:val="center"/>
      </w:pPr>
      <w:r>
        <w:rPr>
          <w:i/>
        </w:rPr>
        <w:t>Figure 8 – White box du package AI : sous-packages, composants et classes</w:t>
      </w:r>
    </w:p>
    <w:p>
      <w:pPr>
        <w:pStyle w:val="Caption"/>
        <w:keepNext/>
        <w:jc w:val="center"/>
      </w:pPr>
      <w:r>
        <w:rPr>
          <w:i/>
        </w:rPr>
        <w:t>Tableau 10 – Composition du package AI</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rPr>
          <w:tblHeader w:val="true"/>
        </w:trPr>
        <w:tc>
          <w:tcPr>
            <w:tcW w:type="dxa" w:w="2381"/>
            <w:shd w:val="clear" w:color="auto" w:fill="E7E6E6"/>
          </w:tcPr>
          <w:p>
            <w:r/>
            <w:r>
              <w:rPr>
                <w:b/>
                <w:sz w:val="20"/>
              </w:rPr>
              <w:t>Sous-package</w:t>
            </w:r>
          </w:p>
        </w:tc>
        <w:tc>
          <w:tcPr>
            <w:tcW w:type="dxa" w:w="3061"/>
            <w:shd w:val="clear" w:color="auto" w:fill="E7E6E6"/>
          </w:tcPr>
          <w:p>
            <w:r/>
            <w:r>
              <w:rPr>
                <w:b/>
                <w:sz w:val="20"/>
              </w:rPr>
              <w:t>Composant</w:t>
            </w:r>
          </w:p>
        </w:tc>
        <w:tc>
          <w:tcPr>
            <w:tcW w:type="dxa" w:w="3402"/>
            <w:shd w:val="clear" w:color="auto" w:fill="E7E6E6"/>
          </w:tcPr>
          <w:p>
            <w:r/>
            <w:r>
              <w:rPr>
                <w:b/>
                <w:sz w:val="20"/>
              </w:rPr>
              <w:t>Classes</w:t>
            </w:r>
          </w:p>
        </w:tc>
        <w:tc>
          <w:tcPr>
            <w:tcW w:type="dxa" w:w="5556"/>
            <w:shd w:val="clear" w:color="auto" w:fill="E7E6E6"/>
          </w:tcPr>
          <w:p>
            <w:r/>
            <w:r>
              <w:rPr>
                <w:b/>
                <w:sz w:val="20"/>
              </w:rPr>
              <w:t>Rôle</w:t>
            </w:r>
          </w:p>
        </w:tc>
      </w:tr>
      <w:tr>
        <w:trPr>
          <w:cantSplit w:val="true"/>
        </w:trPr>
        <w:tc>
          <w:tcPr>
            <w:tcW w:type="dxa" w:w="2381"/>
          </w:tcPr>
          <w:p>
            <w:pPr>
              <w:spacing w:after="20"/>
            </w:pPr>
            <w:r>
              <w:rPr>
                <w:sz w:val="20"/>
              </w:rPr>
              <w:t>Gateway</w:t>
            </w:r>
          </w:p>
        </w:tc>
        <w:tc>
          <w:tcPr>
            <w:tcW w:type="dxa" w:w="3061"/>
          </w:tcPr>
          <w:p>
            <w:pPr>
              <w:spacing w:after="20"/>
            </w:pPr>
            <w:r>
              <w:rPr>
                <w:sz w:val="20"/>
              </w:rPr>
              <w:t>AiGatewayComponent</w:t>
            </w:r>
          </w:p>
        </w:tc>
        <w:tc>
          <w:tcPr>
            <w:tcW w:type="dxa" w:w="3402"/>
          </w:tcPr>
          <w:p>
            <w:pPr>
              <w:spacing w:after="20"/>
            </w:pPr>
            <w:r>
              <w:rPr>
                <w:sz w:val="20"/>
              </w:rPr>
              <w:t>AiClientService</w:t>
            </w:r>
          </w:p>
        </w:tc>
        <w:tc>
          <w:tcPr>
            <w:tcW w:type="dxa" w:w="5556"/>
          </w:tcPr>
          <w:p>
            <w:pPr>
              <w:spacing w:after="20"/>
            </w:pPr>
            <w:r>
              <w:rPr>
                <w:sz w:val="20"/>
              </w:rPr>
              <w:t>Passerelle vers le service IA externe.</w:t>
            </w:r>
          </w:p>
        </w:tc>
      </w:tr>
      <w:tr>
        <w:trPr>
          <w:cantSplit w:val="true"/>
        </w:trPr>
        <w:tc>
          <w:tcPr>
            <w:tcW w:type="dxa" w:w="2381"/>
          </w:tcPr>
          <w:p>
            <w:pPr>
              <w:spacing w:after="20"/>
            </w:pPr>
            <w:r>
              <w:rPr>
                <w:sz w:val="20"/>
              </w:rPr>
              <w:t>Planning (AI-01)</w:t>
            </w:r>
          </w:p>
        </w:tc>
        <w:tc>
          <w:tcPr>
            <w:tcW w:type="dxa" w:w="3061"/>
          </w:tcPr>
          <w:p>
            <w:pPr>
              <w:spacing w:after="20"/>
            </w:pPr>
            <w:r>
              <w:rPr>
                <w:sz w:val="20"/>
              </w:rPr>
              <w:t>PlanComponent</w:t>
            </w:r>
          </w:p>
        </w:tc>
        <w:tc>
          <w:tcPr>
            <w:tcW w:type="dxa" w:w="3402"/>
          </w:tcPr>
          <w:p>
            <w:pPr>
              <w:spacing w:after="20"/>
            </w:pPr>
            <w:r>
              <w:rPr>
                <w:sz w:val="20"/>
              </w:rPr>
              <w:t>AiPlanService</w:t>
            </w:r>
          </w:p>
          <w:p>
            <w:pPr>
              <w:spacing w:after="20"/>
            </w:pPr>
            <w:r>
              <w:rPr>
                <w:sz w:val="20"/>
              </w:rPr>
              <w:t>ProjectPlan</w:t>
            </w:r>
          </w:p>
        </w:tc>
        <w:tc>
          <w:tcPr>
            <w:tcW w:type="dxa" w:w="5556"/>
          </w:tcPr>
          <w:p>
            <w:pPr>
              <w:spacing w:after="20"/>
            </w:pPr>
            <w:r>
              <w:rPr>
                <w:sz w:val="20"/>
              </w:rPr>
              <w:t>Génération du plan sprints / tâches.</w:t>
            </w:r>
          </w:p>
        </w:tc>
      </w:tr>
      <w:tr>
        <w:trPr>
          <w:cantSplit w:val="true"/>
        </w:trPr>
        <w:tc>
          <w:tcPr>
            <w:tcW w:type="dxa" w:w="2381"/>
          </w:tcPr>
          <w:p>
            <w:pPr>
              <w:spacing w:after="20"/>
            </w:pPr>
            <w:r>
              <w:rPr>
                <w:sz w:val="20"/>
              </w:rPr>
              <w:t>Recommendation (AI-02)</w:t>
            </w:r>
          </w:p>
        </w:tc>
        <w:tc>
          <w:tcPr>
            <w:tcW w:type="dxa" w:w="3061"/>
          </w:tcPr>
          <w:p>
            <w:pPr>
              <w:spacing w:after="20"/>
            </w:pPr>
            <w:r>
              <w:rPr>
                <w:sz w:val="20"/>
              </w:rPr>
              <w:t>RecommendationComponent</w:t>
            </w:r>
          </w:p>
        </w:tc>
        <w:tc>
          <w:tcPr>
            <w:tcW w:type="dxa" w:w="3402"/>
          </w:tcPr>
          <w:p>
            <w:pPr>
              <w:spacing w:after="20"/>
            </w:pPr>
            <w:r>
              <w:rPr>
                <w:sz w:val="20"/>
              </w:rPr>
              <w:t>AiRecommendationService</w:t>
            </w:r>
          </w:p>
          <w:p>
            <w:pPr>
              <w:spacing w:after="20"/>
            </w:pPr>
            <w:r>
              <w:rPr>
                <w:sz w:val="20"/>
              </w:rPr>
              <w:t>DeveloperRecommendation</w:t>
            </w:r>
          </w:p>
        </w:tc>
        <w:tc>
          <w:tcPr>
            <w:tcW w:type="dxa" w:w="5556"/>
          </w:tcPr>
          <w:p>
            <w:pPr>
              <w:spacing w:after="20"/>
            </w:pPr>
            <w:r>
              <w:rPr>
                <w:sz w:val="20"/>
              </w:rPr>
              <w:t>Recommandation du meilleur développeur.</w:t>
            </w:r>
          </w:p>
        </w:tc>
      </w:tr>
      <w:tr>
        <w:trPr>
          <w:cantSplit w:val="true"/>
        </w:trPr>
        <w:tc>
          <w:tcPr>
            <w:tcW w:type="dxa" w:w="2381"/>
          </w:tcPr>
          <w:p>
            <w:pPr>
              <w:spacing w:after="20"/>
            </w:pPr>
            <w:r>
              <w:rPr>
                <w:sz w:val="20"/>
              </w:rPr>
              <w:t>Risk (AI-03)</w:t>
            </w:r>
          </w:p>
        </w:tc>
        <w:tc>
          <w:tcPr>
            <w:tcW w:type="dxa" w:w="3061"/>
          </w:tcPr>
          <w:p>
            <w:pPr>
              <w:spacing w:after="20"/>
            </w:pPr>
            <w:r>
              <w:rPr>
                <w:sz w:val="20"/>
              </w:rPr>
              <w:t>RiskComponent</w:t>
            </w:r>
          </w:p>
        </w:tc>
        <w:tc>
          <w:tcPr>
            <w:tcW w:type="dxa" w:w="3402"/>
          </w:tcPr>
          <w:p>
            <w:pPr>
              <w:spacing w:after="20"/>
            </w:pPr>
            <w:r>
              <w:rPr>
                <w:sz w:val="20"/>
              </w:rPr>
              <w:t>AiRiskService</w:t>
            </w:r>
          </w:p>
          <w:p>
            <w:pPr>
              <w:spacing w:after="20"/>
            </w:pPr>
            <w:r>
              <w:rPr>
                <w:sz w:val="20"/>
              </w:rPr>
              <w:t>SprintRisk</w:t>
            </w:r>
          </w:p>
        </w:tc>
        <w:tc>
          <w:tcPr>
            <w:tcW w:type="dxa" w:w="5556"/>
          </w:tcPr>
          <w:p>
            <w:pPr>
              <w:spacing w:after="20"/>
            </w:pPr>
            <w:r>
              <w:rPr>
                <w:sz w:val="20"/>
              </w:rPr>
              <w:t>Prédiction du risque de retard.</w:t>
            </w:r>
          </w:p>
        </w:tc>
      </w:tr>
      <w:tr>
        <w:trPr>
          <w:cantSplit w:val="true"/>
        </w:trPr>
        <w:tc>
          <w:tcPr>
            <w:tcW w:type="dxa" w:w="2381"/>
          </w:tcPr>
          <w:p>
            <w:pPr>
              <w:spacing w:after="20"/>
            </w:pPr>
            <w:r>
              <w:rPr>
                <w:sz w:val="20"/>
              </w:rPr>
              <w:t>Assistant (AI-04)</w:t>
            </w:r>
          </w:p>
        </w:tc>
        <w:tc>
          <w:tcPr>
            <w:tcW w:type="dxa" w:w="3061"/>
          </w:tcPr>
          <w:p>
            <w:pPr>
              <w:spacing w:after="20"/>
            </w:pPr>
            <w:r>
              <w:rPr>
                <w:sz w:val="20"/>
              </w:rPr>
              <w:t>AssistantComponent</w:t>
            </w:r>
          </w:p>
        </w:tc>
        <w:tc>
          <w:tcPr>
            <w:tcW w:type="dxa" w:w="3402"/>
          </w:tcPr>
          <w:p>
            <w:pPr>
              <w:spacing w:after="20"/>
            </w:pPr>
            <w:r>
              <w:rPr>
                <w:sz w:val="20"/>
              </w:rPr>
              <w:t>AiAssistantService</w:t>
            </w:r>
          </w:p>
          <w:p>
            <w:pPr>
              <w:spacing w:after="20"/>
            </w:pPr>
            <w:r>
              <w:rPr>
                <w:sz w:val="20"/>
              </w:rPr>
              <w:t>ProposedAction</w:t>
            </w:r>
          </w:p>
        </w:tc>
        <w:tc>
          <w:tcPr>
            <w:tcW w:type="dxa" w:w="5556"/>
          </w:tcPr>
          <w:p>
            <w:pPr>
              <w:spacing w:after="20"/>
            </w:pPr>
            <w:r>
              <w:rPr>
                <w:sz w:val="20"/>
              </w:rPr>
              <w:t>Assistant conversationnel de gestion.</w:t>
            </w:r>
          </w:p>
        </w:tc>
      </w:tr>
    </w:tbl>
    <w:p>
      <w:pPr>
        <w:spacing w:after="40"/>
      </w:pPr>
    </w:p>
    <w:p>
      <w:pPr>
        <w:pStyle w:val="Heading1"/>
        <w:pageBreakBefore/>
      </w:pPr>
      <w:r>
        <w:t>5. Étape 3 – Interactions : dépendances et interfaces</w:t>
      </w:r>
    </w:p>
    <w:p>
      <w:r>
        <w:rPr>
          <w:b w:val="0"/>
          <w:i w:val="0"/>
        </w:rPr>
        <w:t>Les packages ne communiquent que par leurs interfaces : un package n'appelle jamais directement les classes internes d'un autre. La figure ci-dessous remet les packages en black box et montre, pour chaque dépendance, l'interface utilisée.</w:t>
      </w:r>
    </w:p>
    <w:p>
      <w:pPr>
        <w:keepNext/>
        <w:jc w:val="center"/>
      </w:pPr>
      <w:r>
        <w:drawing>
          <wp:inline xmlns:a="http://schemas.openxmlformats.org/drawingml/2006/main" xmlns:pic="http://schemas.openxmlformats.org/drawingml/2006/picture">
            <wp:extent cx="5220000" cy="4775366"/>
            <wp:docPr id="9" name="Picture 9"/>
            <wp:cNvGraphicFramePr>
              <a:graphicFrameLocks noChangeAspect="1"/>
            </wp:cNvGraphicFramePr>
            <a:graphic>
              <a:graphicData uri="http://schemas.openxmlformats.org/drawingml/2006/picture">
                <pic:pic>
                  <pic:nvPicPr>
                    <pic:cNvPr id="0" name="fig02_black_box.png"/>
                    <pic:cNvPicPr/>
                  </pic:nvPicPr>
                  <pic:blipFill>
                    <a:blip r:embed="rId19"/>
                    <a:stretch>
                      <a:fillRect/>
                    </a:stretch>
                  </pic:blipFill>
                  <pic:spPr>
                    <a:xfrm>
                      <a:off x="0" y="0"/>
                      <a:ext cx="5220000" cy="4775366"/>
                    </a:xfrm>
                    <a:prstGeom prst="rect"/>
                  </pic:spPr>
                </pic:pic>
              </a:graphicData>
            </a:graphic>
          </wp:inline>
        </w:drawing>
      </w:r>
    </w:p>
    <w:p>
      <w:pPr>
        <w:pStyle w:val="Caption"/>
        <w:jc w:val="center"/>
      </w:pPr>
      <w:r>
        <w:rPr>
          <w:i/>
        </w:rPr>
        <w:t>Figure 9 – Dépendances et interfaces entre les packages (black box)</w:t>
      </w:r>
    </w:p>
    <w:p>
      <w:pPr>
        <w:pStyle w:val="Caption"/>
        <w:keepNext/>
        <w:jc w:val="center"/>
      </w:pPr>
      <w:r>
        <w:rPr>
          <w:i/>
        </w:rPr>
        <w:t>Tableau 11 – Dépendances entre packages</w:t>
      </w:r>
    </w:p>
    <w:tbl>
      <w:tblPr>
        <w:tblStyle w:val="TableGrid"/>
        <w:tblW w:type="auto" w:w="0"/>
        <w:jc w:val="center"/>
        <w:tblLayout w:type="fixed"/>
        <w:tblLook w:firstColumn="1" w:firstRow="1" w:lastColumn="0" w:lastRow="0" w:noHBand="0" w:noVBand="1" w:val="04A0"/>
      </w:tblPr>
      <w:tblGrid>
        <w:gridCol w:w="5008"/>
        <w:gridCol w:w="5008"/>
        <w:gridCol w:w="5008"/>
      </w:tblGrid>
      <w:tr>
        <w:trPr>
          <w:tblHeader w:val="true"/>
        </w:trPr>
        <w:tc>
          <w:tcPr>
            <w:tcW w:type="dxa" w:w="3118"/>
            <w:shd w:val="clear" w:color="auto" w:fill="E7E6E6"/>
          </w:tcPr>
          <w:p>
            <w:r/>
            <w:r>
              <w:rPr>
                <w:b/>
                <w:sz w:val="20"/>
              </w:rPr>
              <w:t>Source</w:t>
            </w:r>
          </w:p>
        </w:tc>
        <w:tc>
          <w:tcPr>
            <w:tcW w:type="dxa" w:w="4252"/>
            <w:shd w:val="clear" w:color="auto" w:fill="E7E6E6"/>
          </w:tcPr>
          <w:p>
            <w:r/>
            <w:r>
              <w:rPr>
                <w:b/>
                <w:sz w:val="20"/>
              </w:rPr>
              <w:t>Dépend de</w:t>
            </w:r>
          </w:p>
        </w:tc>
        <w:tc>
          <w:tcPr>
            <w:tcW w:type="dxa" w:w="7030"/>
            <w:shd w:val="clear" w:color="auto" w:fill="E7E6E6"/>
          </w:tcPr>
          <w:p>
            <w:r/>
            <w:r>
              <w:rPr>
                <w:b/>
                <w:sz w:val="20"/>
              </w:rPr>
              <w:t>Interfaces utilisées</w:t>
            </w:r>
          </w:p>
        </w:tc>
      </w:tr>
      <w:tr>
        <w:trPr>
          <w:cantSplit w:val="true"/>
        </w:trPr>
        <w:tc>
          <w:tcPr>
            <w:tcW w:type="dxa" w:w="3118"/>
          </w:tcPr>
          <w:p>
            <w:pPr>
              <w:spacing w:after="20"/>
            </w:pPr>
            <w:r>
              <w:rPr>
                <w:sz w:val="20"/>
              </w:rPr>
              <w:t>Projects</w:t>
            </w:r>
          </w:p>
        </w:tc>
        <w:tc>
          <w:tcPr>
            <w:tcW w:type="dxa" w:w="4252"/>
          </w:tcPr>
          <w:p>
            <w:pPr>
              <w:spacing w:after="20"/>
            </w:pPr>
            <w:r>
              <w:rPr>
                <w:sz w:val="20"/>
              </w:rPr>
              <w:t>Identity</w:t>
            </w:r>
          </w:p>
        </w:tc>
        <w:tc>
          <w:tcPr>
            <w:tcW w:type="dxa" w:w="7030"/>
          </w:tcPr>
          <w:p>
            <w:pPr>
              <w:spacing w:after="20"/>
            </w:pPr>
            <w:r>
              <w:rPr>
                <w:sz w:val="20"/>
              </w:rPr>
              <w:t>IUserDirectory, IAuthorization</w:t>
            </w:r>
          </w:p>
        </w:tc>
      </w:tr>
      <w:tr>
        <w:trPr>
          <w:cantSplit w:val="true"/>
        </w:trPr>
        <w:tc>
          <w:tcPr>
            <w:tcW w:type="dxa" w:w="3118"/>
          </w:tcPr>
          <w:p>
            <w:pPr>
              <w:spacing w:after="20"/>
            </w:pPr>
            <w:r>
              <w:rPr>
                <w:sz w:val="20"/>
              </w:rPr>
              <w:t>Sprints</w:t>
            </w:r>
          </w:p>
        </w:tc>
        <w:tc>
          <w:tcPr>
            <w:tcW w:type="dxa" w:w="4252"/>
          </w:tcPr>
          <w:p>
            <w:pPr>
              <w:spacing w:after="20"/>
            </w:pPr>
            <w:r>
              <w:rPr>
                <w:sz w:val="20"/>
              </w:rPr>
              <w:t>Projects</w:t>
            </w:r>
          </w:p>
        </w:tc>
        <w:tc>
          <w:tcPr>
            <w:tcW w:type="dxa" w:w="7030"/>
          </w:tcPr>
          <w:p>
            <w:pPr>
              <w:spacing w:after="20"/>
            </w:pPr>
            <w:r>
              <w:rPr>
                <w:sz w:val="20"/>
              </w:rPr>
              <w:t>IProjectAccess, IDomainEvents</w:t>
            </w:r>
          </w:p>
        </w:tc>
      </w:tr>
      <w:tr>
        <w:trPr>
          <w:cantSplit w:val="true"/>
        </w:trPr>
        <w:tc>
          <w:tcPr>
            <w:tcW w:type="dxa" w:w="3118"/>
          </w:tcPr>
          <w:p>
            <w:pPr>
              <w:spacing w:after="20"/>
            </w:pPr>
            <w:r>
              <w:rPr>
                <w:sz w:val="20"/>
              </w:rPr>
              <w:t>Tasks</w:t>
            </w:r>
          </w:p>
        </w:tc>
        <w:tc>
          <w:tcPr>
            <w:tcW w:type="dxa" w:w="4252"/>
          </w:tcPr>
          <w:p>
            <w:pPr>
              <w:spacing w:after="20"/>
            </w:pPr>
            <w:r>
              <w:rPr>
                <w:sz w:val="20"/>
              </w:rPr>
              <w:t>Projects</w:t>
            </w:r>
          </w:p>
        </w:tc>
        <w:tc>
          <w:tcPr>
            <w:tcW w:type="dxa" w:w="7030"/>
          </w:tcPr>
          <w:p>
            <w:pPr>
              <w:spacing w:after="20"/>
            </w:pPr>
            <w:r>
              <w:rPr>
                <w:sz w:val="20"/>
              </w:rPr>
              <w:t>IProjectAccess, IDomainEvents</w:t>
            </w:r>
          </w:p>
        </w:tc>
      </w:tr>
      <w:tr>
        <w:trPr>
          <w:cantSplit w:val="true"/>
        </w:trPr>
        <w:tc>
          <w:tcPr>
            <w:tcW w:type="dxa" w:w="3118"/>
          </w:tcPr>
          <w:p>
            <w:pPr>
              <w:spacing w:after="20"/>
            </w:pPr>
            <w:r>
              <w:rPr>
                <w:sz w:val="20"/>
              </w:rPr>
              <w:t>Tasks</w:t>
            </w:r>
          </w:p>
        </w:tc>
        <w:tc>
          <w:tcPr>
            <w:tcW w:type="dxa" w:w="4252"/>
          </w:tcPr>
          <w:p>
            <w:pPr>
              <w:spacing w:after="20"/>
            </w:pPr>
            <w:r>
              <w:rPr>
                <w:sz w:val="20"/>
              </w:rPr>
              <w:t>Sprints</w:t>
            </w:r>
          </w:p>
        </w:tc>
        <w:tc>
          <w:tcPr>
            <w:tcW w:type="dxa" w:w="7030"/>
          </w:tcPr>
          <w:p>
            <w:pPr>
              <w:spacing w:after="20"/>
            </w:pPr>
            <w:r>
              <w:rPr>
                <w:sz w:val="20"/>
              </w:rPr>
              <w:t>ISprintQuery</w:t>
            </w:r>
          </w:p>
        </w:tc>
      </w:tr>
      <w:tr>
        <w:trPr>
          <w:cantSplit w:val="true"/>
        </w:trPr>
        <w:tc>
          <w:tcPr>
            <w:tcW w:type="dxa" w:w="3118"/>
          </w:tcPr>
          <w:p>
            <w:pPr>
              <w:spacing w:after="20"/>
            </w:pPr>
            <w:r>
              <w:rPr>
                <w:sz w:val="20"/>
              </w:rPr>
              <w:t>Collaboration</w:t>
            </w:r>
          </w:p>
        </w:tc>
        <w:tc>
          <w:tcPr>
            <w:tcW w:type="dxa" w:w="4252"/>
          </w:tcPr>
          <w:p>
            <w:pPr>
              <w:spacing w:after="20"/>
            </w:pPr>
            <w:r>
              <w:rPr>
                <w:sz w:val="20"/>
              </w:rPr>
              <w:t>Projects</w:t>
            </w:r>
          </w:p>
        </w:tc>
        <w:tc>
          <w:tcPr>
            <w:tcW w:type="dxa" w:w="7030"/>
          </w:tcPr>
          <w:p>
            <w:pPr>
              <w:spacing w:after="20"/>
            </w:pPr>
            <w:r>
              <w:rPr>
                <w:sz w:val="20"/>
              </w:rPr>
              <w:t>IProjectAccess, IDomainEvents</w:t>
            </w:r>
          </w:p>
        </w:tc>
      </w:tr>
      <w:tr>
        <w:trPr>
          <w:cantSplit w:val="true"/>
        </w:trPr>
        <w:tc>
          <w:tcPr>
            <w:tcW w:type="dxa" w:w="3118"/>
          </w:tcPr>
          <w:p>
            <w:pPr>
              <w:spacing w:after="20"/>
            </w:pPr>
            <w:r>
              <w:rPr>
                <w:sz w:val="20"/>
              </w:rPr>
              <w:t>Collaboration</w:t>
            </w:r>
          </w:p>
        </w:tc>
        <w:tc>
          <w:tcPr>
            <w:tcW w:type="dxa" w:w="4252"/>
          </w:tcPr>
          <w:p>
            <w:pPr>
              <w:spacing w:after="20"/>
            </w:pPr>
            <w:r>
              <w:rPr>
                <w:sz w:val="20"/>
              </w:rPr>
              <w:t>Tasks</w:t>
            </w:r>
          </w:p>
        </w:tc>
        <w:tc>
          <w:tcPr>
            <w:tcW w:type="dxa" w:w="7030"/>
          </w:tcPr>
          <w:p>
            <w:pPr>
              <w:spacing w:after="20"/>
            </w:pPr>
            <w:r>
              <w:rPr>
                <w:sz w:val="20"/>
              </w:rPr>
              <w:t>ITaskManagement</w:t>
            </w:r>
          </w:p>
        </w:tc>
      </w:tr>
      <w:tr>
        <w:trPr>
          <w:cantSplit w:val="true"/>
        </w:trPr>
        <w:tc>
          <w:tcPr>
            <w:tcW w:type="dxa" w:w="3118"/>
          </w:tcPr>
          <w:p>
            <w:pPr>
              <w:spacing w:after="20"/>
            </w:pPr>
            <w:r>
              <w:rPr>
                <w:sz w:val="20"/>
              </w:rPr>
              <w:t>Insight</w:t>
            </w:r>
          </w:p>
        </w:tc>
        <w:tc>
          <w:tcPr>
            <w:tcW w:type="dxa" w:w="4252"/>
          </w:tcPr>
          <w:p>
            <w:pPr>
              <w:spacing w:after="20"/>
            </w:pPr>
            <w:r>
              <w:rPr>
                <w:sz w:val="20"/>
              </w:rPr>
              <w:t>Tasks</w:t>
            </w:r>
          </w:p>
        </w:tc>
        <w:tc>
          <w:tcPr>
            <w:tcW w:type="dxa" w:w="7030"/>
          </w:tcPr>
          <w:p>
            <w:pPr>
              <w:spacing w:after="20"/>
            </w:pPr>
            <w:r>
              <w:rPr>
                <w:sz w:val="20"/>
              </w:rPr>
              <w:t>ITaskManagement</w:t>
            </w:r>
          </w:p>
        </w:tc>
      </w:tr>
      <w:tr>
        <w:trPr>
          <w:cantSplit w:val="true"/>
        </w:trPr>
        <w:tc>
          <w:tcPr>
            <w:tcW w:type="dxa" w:w="3118"/>
          </w:tcPr>
          <w:p>
            <w:pPr>
              <w:spacing w:after="20"/>
            </w:pPr>
            <w:r>
              <w:rPr>
                <w:sz w:val="20"/>
              </w:rPr>
              <w:t>Insight</w:t>
            </w:r>
          </w:p>
        </w:tc>
        <w:tc>
          <w:tcPr>
            <w:tcW w:type="dxa" w:w="4252"/>
          </w:tcPr>
          <w:p>
            <w:pPr>
              <w:spacing w:after="20"/>
            </w:pPr>
            <w:r>
              <w:rPr>
                <w:sz w:val="20"/>
              </w:rPr>
              <w:t>Sprints</w:t>
            </w:r>
          </w:p>
        </w:tc>
        <w:tc>
          <w:tcPr>
            <w:tcW w:type="dxa" w:w="7030"/>
          </w:tcPr>
          <w:p>
            <w:pPr>
              <w:spacing w:after="20"/>
            </w:pPr>
            <w:r>
              <w:rPr>
                <w:sz w:val="20"/>
              </w:rPr>
              <w:t>ISprintQuery</w:t>
            </w:r>
          </w:p>
        </w:tc>
      </w:tr>
      <w:tr>
        <w:trPr>
          <w:cantSplit w:val="true"/>
        </w:trPr>
        <w:tc>
          <w:tcPr>
            <w:tcW w:type="dxa" w:w="3118"/>
          </w:tcPr>
          <w:p>
            <w:pPr>
              <w:spacing w:after="20"/>
            </w:pPr>
            <w:r>
              <w:rPr>
                <w:sz w:val="20"/>
              </w:rPr>
              <w:t>AI</w:t>
            </w:r>
          </w:p>
        </w:tc>
        <w:tc>
          <w:tcPr>
            <w:tcW w:type="dxa" w:w="4252"/>
          </w:tcPr>
          <w:p>
            <w:pPr>
              <w:spacing w:after="20"/>
            </w:pPr>
            <w:r>
              <w:rPr>
                <w:sz w:val="20"/>
              </w:rPr>
              <w:t>Projects</w:t>
            </w:r>
          </w:p>
        </w:tc>
        <w:tc>
          <w:tcPr>
            <w:tcW w:type="dxa" w:w="7030"/>
          </w:tcPr>
          <w:p>
            <w:pPr>
              <w:spacing w:after="20"/>
            </w:pPr>
            <w:r>
              <w:rPr>
                <w:sz w:val="20"/>
              </w:rPr>
              <w:t>IProjectAccess</w:t>
            </w:r>
          </w:p>
        </w:tc>
      </w:tr>
      <w:tr>
        <w:trPr>
          <w:cantSplit w:val="true"/>
        </w:trPr>
        <w:tc>
          <w:tcPr>
            <w:tcW w:type="dxa" w:w="3118"/>
          </w:tcPr>
          <w:p>
            <w:pPr>
              <w:spacing w:after="20"/>
            </w:pPr>
            <w:r>
              <w:rPr>
                <w:sz w:val="20"/>
              </w:rPr>
              <w:t>AI</w:t>
            </w:r>
          </w:p>
        </w:tc>
        <w:tc>
          <w:tcPr>
            <w:tcW w:type="dxa" w:w="4252"/>
          </w:tcPr>
          <w:p>
            <w:pPr>
              <w:spacing w:after="20"/>
            </w:pPr>
            <w:r>
              <w:rPr>
                <w:sz w:val="20"/>
              </w:rPr>
              <w:t>Tasks</w:t>
            </w:r>
          </w:p>
        </w:tc>
        <w:tc>
          <w:tcPr>
            <w:tcW w:type="dxa" w:w="7030"/>
          </w:tcPr>
          <w:p>
            <w:pPr>
              <w:spacing w:after="20"/>
            </w:pPr>
            <w:r>
              <w:rPr>
                <w:sz w:val="20"/>
              </w:rPr>
              <w:t>ITaskManagement</w:t>
            </w:r>
          </w:p>
        </w:tc>
      </w:tr>
      <w:tr>
        <w:trPr>
          <w:cantSplit w:val="true"/>
        </w:trPr>
        <w:tc>
          <w:tcPr>
            <w:tcW w:type="dxa" w:w="3118"/>
          </w:tcPr>
          <w:p>
            <w:pPr>
              <w:spacing w:after="20"/>
            </w:pPr>
            <w:r>
              <w:rPr>
                <w:sz w:val="20"/>
              </w:rPr>
              <w:t>AI</w:t>
            </w:r>
          </w:p>
        </w:tc>
        <w:tc>
          <w:tcPr>
            <w:tcW w:type="dxa" w:w="4252"/>
          </w:tcPr>
          <w:p>
            <w:pPr>
              <w:spacing w:after="20"/>
            </w:pPr>
            <w:r>
              <w:rPr>
                <w:sz w:val="20"/>
              </w:rPr>
              <w:t>Sprints</w:t>
            </w:r>
          </w:p>
        </w:tc>
        <w:tc>
          <w:tcPr>
            <w:tcW w:type="dxa" w:w="7030"/>
          </w:tcPr>
          <w:p>
            <w:pPr>
              <w:spacing w:after="20"/>
            </w:pPr>
            <w:r>
              <w:rPr>
                <w:sz w:val="20"/>
              </w:rPr>
              <w:t>ISprintQuery</w:t>
            </w:r>
          </w:p>
        </w:tc>
      </w:tr>
      <w:tr>
        <w:trPr>
          <w:cantSplit w:val="true"/>
        </w:trPr>
        <w:tc>
          <w:tcPr>
            <w:tcW w:type="dxa" w:w="3118"/>
          </w:tcPr>
          <w:p>
            <w:pPr>
              <w:spacing w:after="20"/>
            </w:pPr>
            <w:r>
              <w:rPr>
                <w:sz w:val="20"/>
              </w:rPr>
              <w:t>AI</w:t>
            </w:r>
          </w:p>
        </w:tc>
        <w:tc>
          <w:tcPr>
            <w:tcW w:type="dxa" w:w="4252"/>
          </w:tcPr>
          <w:p>
            <w:pPr>
              <w:spacing w:after="20"/>
            </w:pPr>
            <w:r>
              <w:rPr>
                <w:sz w:val="20"/>
              </w:rPr>
              <w:t>Service IA (externe)</w:t>
            </w:r>
          </w:p>
        </w:tc>
        <w:tc>
          <w:tcPr>
            <w:tcW w:type="dxa" w:w="7030"/>
          </w:tcPr>
          <w:p>
            <w:pPr>
              <w:spacing w:after="20"/>
            </w:pPr>
            <w:r>
              <w:rPr>
                <w:sz w:val="20"/>
              </w:rPr>
              <w:t>IAiApi</w:t>
            </w:r>
          </w:p>
        </w:tc>
      </w:tr>
      <w:tr>
        <w:trPr>
          <w:cantSplit w:val="true"/>
        </w:trPr>
        <w:tc>
          <w:tcPr>
            <w:tcW w:type="dxa" w:w="3118"/>
          </w:tcPr>
          <w:p>
            <w:pPr>
              <w:spacing w:after="20"/>
            </w:pPr>
            <w:r>
              <w:rPr>
                <w:sz w:val="20"/>
              </w:rPr>
              <w:t>Service IA (externe)</w:t>
            </w:r>
          </w:p>
        </w:tc>
        <w:tc>
          <w:tcPr>
            <w:tcW w:type="dxa" w:w="4252"/>
          </w:tcPr>
          <w:p>
            <w:pPr>
              <w:spacing w:after="20"/>
            </w:pPr>
            <w:r>
              <w:rPr>
                <w:sz w:val="20"/>
              </w:rPr>
              <w:t>Fournisseur LLM (externe)</w:t>
            </w:r>
          </w:p>
        </w:tc>
        <w:tc>
          <w:tcPr>
            <w:tcW w:type="dxa" w:w="7030"/>
          </w:tcPr>
          <w:p>
            <w:pPr>
              <w:spacing w:after="20"/>
            </w:pPr>
            <w:r>
              <w:rPr>
                <w:sz w:val="20"/>
              </w:rPr>
              <w:t>ILlmApi</w:t>
            </w:r>
          </w:p>
        </w:tc>
      </w:tr>
    </w:tbl>
    <w:p>
      <w:pPr>
        <w:spacing w:after="40"/>
      </w:pPr>
    </w:p>
    <w:p>
      <w:pPr>
        <w:pStyle w:val="Caption"/>
        <w:keepNext/>
        <w:jc w:val="center"/>
      </w:pPr>
      <w:r>
        <w:rPr>
          <w:i/>
        </w:rPr>
        <w:t>Tableau 12 – Catalogue des interfaces</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rPr>
          <w:tblHeader w:val="true"/>
        </w:trPr>
        <w:tc>
          <w:tcPr>
            <w:tcW w:type="dxa" w:w="2268"/>
            <w:shd w:val="clear" w:color="auto" w:fill="E7E6E6"/>
          </w:tcPr>
          <w:p>
            <w:r/>
            <w:r>
              <w:rPr>
                <w:b/>
                <w:sz w:val="19"/>
              </w:rPr>
              <w:t>Interface</w:t>
            </w:r>
          </w:p>
        </w:tc>
        <w:tc>
          <w:tcPr>
            <w:tcW w:type="dxa" w:w="2494"/>
            <w:shd w:val="clear" w:color="auto" w:fill="E7E6E6"/>
          </w:tcPr>
          <w:p>
            <w:r/>
            <w:r>
              <w:rPr>
                <w:b/>
                <w:sz w:val="19"/>
              </w:rPr>
              <w:t>Fournie par</w:t>
            </w:r>
          </w:p>
        </w:tc>
        <w:tc>
          <w:tcPr>
            <w:tcW w:type="dxa" w:w="5669"/>
            <w:shd w:val="clear" w:color="auto" w:fill="E7E6E6"/>
          </w:tcPr>
          <w:p>
            <w:r/>
            <w:r>
              <w:rPr>
                <w:b/>
                <w:sz w:val="19"/>
              </w:rPr>
              <w:t>Opérations principales</w:t>
            </w:r>
          </w:p>
        </w:tc>
        <w:tc>
          <w:tcPr>
            <w:tcW w:type="dxa" w:w="3969"/>
            <w:shd w:val="clear" w:color="auto" w:fill="E7E6E6"/>
          </w:tcPr>
          <w:p>
            <w:r/>
            <w:r>
              <w:rPr>
                <w:b/>
                <w:sz w:val="19"/>
              </w:rPr>
              <w:t>Utilisée par</w:t>
            </w:r>
          </w:p>
        </w:tc>
      </w:tr>
      <w:tr>
        <w:trPr>
          <w:cantSplit w:val="true"/>
        </w:trPr>
        <w:tc>
          <w:tcPr>
            <w:tcW w:type="dxa" w:w="2268"/>
          </w:tcPr>
          <w:p>
            <w:pPr>
              <w:spacing w:after="20"/>
            </w:pPr>
            <w:r>
              <w:rPr>
                <w:rFonts w:ascii="Consolas" w:hAnsi="Consolas"/>
                <w:sz w:val="17"/>
              </w:rPr>
              <w:t>IAuthentication</w:t>
            </w:r>
          </w:p>
        </w:tc>
        <w:tc>
          <w:tcPr>
            <w:tcW w:type="dxa" w:w="2494"/>
          </w:tcPr>
          <w:p>
            <w:pPr>
              <w:spacing w:after="20"/>
            </w:pPr>
            <w:r>
              <w:rPr>
                <w:sz w:val="19"/>
              </w:rPr>
              <w:t>Identity</w:t>
            </w:r>
          </w:p>
        </w:tc>
        <w:tc>
          <w:tcPr>
            <w:tcW w:type="dxa" w:w="5669"/>
          </w:tcPr>
          <w:p>
            <w:pPr>
              <w:spacing w:after="20"/>
            </w:pPr>
            <w:r>
              <w:rPr>
                <w:sz w:val="19"/>
              </w:rPr>
              <w:t>register(data), login(email, password)</w:t>
            </w:r>
          </w:p>
        </w:tc>
        <w:tc>
          <w:tcPr>
            <w:tcW w:type="dxa" w:w="3969"/>
          </w:tcPr>
          <w:p>
            <w:pPr>
              <w:spacing w:after="20"/>
            </w:pPr>
            <w:r>
              <w:rPr>
                <w:sz w:val="19"/>
              </w:rPr>
              <w:t>Interface web (REST)</w:t>
            </w:r>
          </w:p>
        </w:tc>
      </w:tr>
      <w:tr>
        <w:trPr>
          <w:cantSplit w:val="true"/>
        </w:trPr>
        <w:tc>
          <w:tcPr>
            <w:tcW w:type="dxa" w:w="2268"/>
          </w:tcPr>
          <w:p>
            <w:pPr>
              <w:spacing w:after="20"/>
            </w:pPr>
            <w:r>
              <w:rPr>
                <w:rFonts w:ascii="Consolas" w:hAnsi="Consolas"/>
                <w:sz w:val="17"/>
              </w:rPr>
              <w:t>IAuthorization</w:t>
            </w:r>
          </w:p>
        </w:tc>
        <w:tc>
          <w:tcPr>
            <w:tcW w:type="dxa" w:w="2494"/>
          </w:tcPr>
          <w:p>
            <w:pPr>
              <w:spacing w:after="20"/>
            </w:pPr>
            <w:r>
              <w:rPr>
                <w:sz w:val="19"/>
              </w:rPr>
              <w:t>Identity</w:t>
            </w:r>
          </w:p>
        </w:tc>
        <w:tc>
          <w:tcPr>
            <w:tcW w:type="dxa" w:w="5669"/>
          </w:tcPr>
          <w:p>
            <w:pPr>
              <w:spacing w:after="20"/>
            </w:pPr>
            <w:r>
              <w:rPr>
                <w:sz w:val="19"/>
              </w:rPr>
              <w:t>authenticate(request), authorize(roles)</w:t>
            </w:r>
          </w:p>
        </w:tc>
        <w:tc>
          <w:tcPr>
            <w:tcW w:type="dxa" w:w="3969"/>
          </w:tcPr>
          <w:p>
            <w:pPr>
              <w:spacing w:after="20"/>
            </w:pPr>
            <w:r>
              <w:rPr>
                <w:sz w:val="19"/>
              </w:rPr>
              <w:t>Projects, tous les contrôleurs</w:t>
            </w:r>
          </w:p>
        </w:tc>
      </w:tr>
      <w:tr>
        <w:trPr>
          <w:cantSplit w:val="true"/>
        </w:trPr>
        <w:tc>
          <w:tcPr>
            <w:tcW w:type="dxa" w:w="2268"/>
          </w:tcPr>
          <w:p>
            <w:pPr>
              <w:spacing w:after="20"/>
            </w:pPr>
            <w:r>
              <w:rPr>
                <w:rFonts w:ascii="Consolas" w:hAnsi="Consolas"/>
                <w:sz w:val="17"/>
              </w:rPr>
              <w:t>IUserDirectory</w:t>
            </w:r>
          </w:p>
        </w:tc>
        <w:tc>
          <w:tcPr>
            <w:tcW w:type="dxa" w:w="2494"/>
          </w:tcPr>
          <w:p>
            <w:pPr>
              <w:spacing w:after="20"/>
            </w:pPr>
            <w:r>
              <w:rPr>
                <w:sz w:val="19"/>
              </w:rPr>
              <w:t>Identity</w:t>
            </w:r>
          </w:p>
        </w:tc>
        <w:tc>
          <w:tcPr>
            <w:tcW w:type="dxa" w:w="5669"/>
          </w:tcPr>
          <w:p>
            <w:pPr>
              <w:spacing w:after="20"/>
            </w:pPr>
            <w:r>
              <w:rPr>
                <w:sz w:val="19"/>
              </w:rPr>
              <w:t>getUserById(id), listDevelopers(filters)</w:t>
            </w:r>
          </w:p>
        </w:tc>
        <w:tc>
          <w:tcPr>
            <w:tcW w:type="dxa" w:w="3969"/>
          </w:tcPr>
          <w:p>
            <w:pPr>
              <w:spacing w:after="20"/>
            </w:pPr>
            <w:r>
              <w:rPr>
                <w:sz w:val="19"/>
              </w:rPr>
              <w:t>Projects</w:t>
            </w:r>
          </w:p>
        </w:tc>
      </w:tr>
      <w:tr>
        <w:trPr>
          <w:cantSplit w:val="true"/>
        </w:trPr>
        <w:tc>
          <w:tcPr>
            <w:tcW w:type="dxa" w:w="2268"/>
          </w:tcPr>
          <w:p>
            <w:pPr>
              <w:spacing w:after="20"/>
            </w:pPr>
            <w:r>
              <w:rPr>
                <w:rFonts w:ascii="Consolas" w:hAnsi="Consolas"/>
                <w:sz w:val="17"/>
              </w:rPr>
              <w:t>IProjectAccess</w:t>
            </w:r>
          </w:p>
        </w:tc>
        <w:tc>
          <w:tcPr>
            <w:tcW w:type="dxa" w:w="2494"/>
          </w:tcPr>
          <w:p>
            <w:pPr>
              <w:spacing w:after="20"/>
            </w:pPr>
            <w:r>
              <w:rPr>
                <w:sz w:val="19"/>
              </w:rPr>
              <w:t>Projects</w:t>
            </w:r>
          </w:p>
        </w:tc>
        <w:tc>
          <w:tcPr>
            <w:tcW w:type="dxa" w:w="5669"/>
          </w:tcPr>
          <w:p>
            <w:pPr>
              <w:spacing w:after="20"/>
            </w:pPr>
            <w:r>
              <w:rPr>
                <w:sz w:val="19"/>
              </w:rPr>
              <w:t>canViewProject, assertManager, assertNotArchived, findManagedProject</w:t>
            </w:r>
          </w:p>
        </w:tc>
        <w:tc>
          <w:tcPr>
            <w:tcW w:type="dxa" w:w="3969"/>
          </w:tcPr>
          <w:p>
            <w:pPr>
              <w:spacing w:after="20"/>
            </w:pPr>
            <w:r>
              <w:rPr>
                <w:sz w:val="19"/>
              </w:rPr>
              <w:t>Sprints, Tasks, Collaboration, AI</w:t>
            </w:r>
          </w:p>
        </w:tc>
      </w:tr>
      <w:tr>
        <w:trPr>
          <w:cantSplit w:val="true"/>
        </w:trPr>
        <w:tc>
          <w:tcPr>
            <w:tcW w:type="dxa" w:w="2268"/>
          </w:tcPr>
          <w:p>
            <w:pPr>
              <w:spacing w:after="20"/>
            </w:pPr>
            <w:r>
              <w:rPr>
                <w:rFonts w:ascii="Consolas" w:hAnsi="Consolas"/>
                <w:sz w:val="17"/>
              </w:rPr>
              <w:t>IProjectService</w:t>
            </w:r>
          </w:p>
        </w:tc>
        <w:tc>
          <w:tcPr>
            <w:tcW w:type="dxa" w:w="2494"/>
          </w:tcPr>
          <w:p>
            <w:pPr>
              <w:spacing w:after="20"/>
            </w:pPr>
            <w:r>
              <w:rPr>
                <w:sz w:val="19"/>
              </w:rPr>
              <w:t>Projects</w:t>
            </w:r>
          </w:p>
        </w:tc>
        <w:tc>
          <w:tcPr>
            <w:tcW w:type="dxa" w:w="5669"/>
          </w:tcPr>
          <w:p>
            <w:pPr>
              <w:spacing w:after="20"/>
            </w:pPr>
            <w:r>
              <w:rPr>
                <w:sz w:val="19"/>
              </w:rPr>
              <w:t>createProject, listProjects, addMember, removeMember…</w:t>
            </w:r>
          </w:p>
        </w:tc>
        <w:tc>
          <w:tcPr>
            <w:tcW w:type="dxa" w:w="3969"/>
          </w:tcPr>
          <w:p>
            <w:pPr>
              <w:spacing w:after="20"/>
            </w:pPr>
            <w:r>
              <w:rPr>
                <w:sz w:val="19"/>
              </w:rPr>
              <w:t>Interface web (REST)</w:t>
            </w:r>
          </w:p>
        </w:tc>
      </w:tr>
      <w:tr>
        <w:trPr>
          <w:cantSplit w:val="true"/>
        </w:trPr>
        <w:tc>
          <w:tcPr>
            <w:tcW w:type="dxa" w:w="2268"/>
          </w:tcPr>
          <w:p>
            <w:pPr>
              <w:spacing w:after="20"/>
            </w:pPr>
            <w:r>
              <w:rPr>
                <w:rFonts w:ascii="Consolas" w:hAnsi="Consolas"/>
                <w:sz w:val="17"/>
              </w:rPr>
              <w:t>IDomainEvents</w:t>
            </w:r>
          </w:p>
        </w:tc>
        <w:tc>
          <w:tcPr>
            <w:tcW w:type="dxa" w:w="2494"/>
          </w:tcPr>
          <w:p>
            <w:pPr>
              <w:spacing w:after="20"/>
            </w:pPr>
            <w:r>
              <w:rPr>
                <w:sz w:val="19"/>
              </w:rPr>
              <w:t>Projects</w:t>
            </w:r>
          </w:p>
        </w:tc>
        <w:tc>
          <w:tcPr>
            <w:tcW w:type="dxa" w:w="5669"/>
          </w:tcPr>
          <w:p>
            <w:pPr>
              <w:spacing w:after="20"/>
            </w:pPr>
            <w:r>
              <w:rPr>
                <w:sz w:val="19"/>
              </w:rPr>
              <w:t>publish(event), subscribe(listener)</w:t>
            </w:r>
          </w:p>
        </w:tc>
        <w:tc>
          <w:tcPr>
            <w:tcW w:type="dxa" w:w="3969"/>
          </w:tcPr>
          <w:p>
            <w:pPr>
              <w:spacing w:after="20"/>
            </w:pPr>
            <w:r>
              <w:rPr>
                <w:sz w:val="19"/>
              </w:rPr>
              <w:t>Sprints, Tasks (publient) ; Collaboration (s'abonne)</w:t>
            </w:r>
          </w:p>
        </w:tc>
      </w:tr>
      <w:tr>
        <w:trPr>
          <w:cantSplit w:val="true"/>
        </w:trPr>
        <w:tc>
          <w:tcPr>
            <w:tcW w:type="dxa" w:w="2268"/>
          </w:tcPr>
          <w:p>
            <w:pPr>
              <w:spacing w:after="20"/>
            </w:pPr>
            <w:r>
              <w:rPr>
                <w:rFonts w:ascii="Consolas" w:hAnsi="Consolas"/>
                <w:sz w:val="17"/>
              </w:rPr>
              <w:t>ISprintQuery</w:t>
            </w:r>
          </w:p>
        </w:tc>
        <w:tc>
          <w:tcPr>
            <w:tcW w:type="dxa" w:w="2494"/>
          </w:tcPr>
          <w:p>
            <w:pPr>
              <w:spacing w:after="20"/>
            </w:pPr>
            <w:r>
              <w:rPr>
                <w:sz w:val="19"/>
              </w:rPr>
              <w:t>Sprints</w:t>
            </w:r>
          </w:p>
        </w:tc>
        <w:tc>
          <w:tcPr>
            <w:tcW w:type="dxa" w:w="5669"/>
          </w:tcPr>
          <w:p>
            <w:pPr>
              <w:spacing w:after="20"/>
            </w:pPr>
            <w:r>
              <w:rPr>
                <w:sz w:val="19"/>
              </w:rPr>
              <w:t>getSprint(id), computeSprintStats(sprint)</w:t>
            </w:r>
          </w:p>
        </w:tc>
        <w:tc>
          <w:tcPr>
            <w:tcW w:type="dxa" w:w="3969"/>
          </w:tcPr>
          <w:p>
            <w:pPr>
              <w:spacing w:after="20"/>
            </w:pPr>
            <w:r>
              <w:rPr>
                <w:sz w:val="19"/>
              </w:rPr>
              <w:t>Tasks, Insight, AI</w:t>
            </w:r>
          </w:p>
        </w:tc>
      </w:tr>
      <w:tr>
        <w:trPr>
          <w:cantSplit w:val="true"/>
        </w:trPr>
        <w:tc>
          <w:tcPr>
            <w:tcW w:type="dxa" w:w="2268"/>
          </w:tcPr>
          <w:p>
            <w:pPr>
              <w:spacing w:after="20"/>
            </w:pPr>
            <w:r>
              <w:rPr>
                <w:rFonts w:ascii="Consolas" w:hAnsi="Consolas"/>
                <w:sz w:val="17"/>
              </w:rPr>
              <w:t>ITaskManagement</w:t>
            </w:r>
          </w:p>
        </w:tc>
        <w:tc>
          <w:tcPr>
            <w:tcW w:type="dxa" w:w="2494"/>
          </w:tcPr>
          <w:p>
            <w:pPr>
              <w:spacing w:after="20"/>
            </w:pPr>
            <w:r>
              <w:rPr>
                <w:sz w:val="19"/>
              </w:rPr>
              <w:t>Tasks</w:t>
            </w:r>
          </w:p>
        </w:tc>
        <w:tc>
          <w:tcPr>
            <w:tcW w:type="dxa" w:w="5669"/>
          </w:tcPr>
          <w:p>
            <w:pPr>
              <w:spacing w:after="20"/>
            </w:pPr>
            <w:r>
              <w:rPr>
                <w:sz w:val="19"/>
              </w:rPr>
              <w:t>createTask, assignTask, changeTaskStatus</w:t>
            </w:r>
          </w:p>
        </w:tc>
        <w:tc>
          <w:tcPr>
            <w:tcW w:type="dxa" w:w="3969"/>
          </w:tcPr>
          <w:p>
            <w:pPr>
              <w:spacing w:after="20"/>
            </w:pPr>
            <w:r>
              <w:rPr>
                <w:sz w:val="19"/>
              </w:rPr>
              <w:t>Collaboration, Insight, AI</w:t>
            </w:r>
          </w:p>
        </w:tc>
      </w:tr>
      <w:tr>
        <w:trPr>
          <w:cantSplit w:val="true"/>
        </w:trPr>
        <w:tc>
          <w:tcPr>
            <w:tcW w:type="dxa" w:w="2268"/>
          </w:tcPr>
          <w:p>
            <w:pPr>
              <w:spacing w:after="20"/>
            </w:pPr>
            <w:r>
              <w:rPr>
                <w:rFonts w:ascii="Consolas" w:hAnsi="Consolas"/>
                <w:sz w:val="17"/>
              </w:rPr>
              <w:t>ICommentService</w:t>
            </w:r>
          </w:p>
        </w:tc>
        <w:tc>
          <w:tcPr>
            <w:tcW w:type="dxa" w:w="2494"/>
          </w:tcPr>
          <w:p>
            <w:pPr>
              <w:spacing w:after="20"/>
            </w:pPr>
            <w:r>
              <w:rPr>
                <w:sz w:val="19"/>
              </w:rPr>
              <w:t>Collaboration</w:t>
            </w:r>
          </w:p>
        </w:tc>
        <w:tc>
          <w:tcPr>
            <w:tcW w:type="dxa" w:w="5669"/>
          </w:tcPr>
          <w:p>
            <w:pPr>
              <w:spacing w:after="20"/>
            </w:pPr>
            <w:r>
              <w:rPr>
                <w:sz w:val="19"/>
              </w:rPr>
              <w:t>addComment, listComments, updateComment, deleteComment</w:t>
            </w:r>
          </w:p>
        </w:tc>
        <w:tc>
          <w:tcPr>
            <w:tcW w:type="dxa" w:w="3969"/>
          </w:tcPr>
          <w:p>
            <w:pPr>
              <w:spacing w:after="20"/>
            </w:pPr>
            <w:r>
              <w:rPr>
                <w:sz w:val="19"/>
              </w:rPr>
              <w:t>Interface web (REST)</w:t>
            </w:r>
          </w:p>
        </w:tc>
      </w:tr>
      <w:tr>
        <w:trPr>
          <w:cantSplit w:val="true"/>
        </w:trPr>
        <w:tc>
          <w:tcPr>
            <w:tcW w:type="dxa" w:w="2268"/>
          </w:tcPr>
          <w:p>
            <w:pPr>
              <w:spacing w:after="20"/>
            </w:pPr>
            <w:r>
              <w:rPr>
                <w:rFonts w:ascii="Consolas" w:hAnsi="Consolas"/>
                <w:sz w:val="17"/>
              </w:rPr>
              <w:t>IActivityLog</w:t>
            </w:r>
          </w:p>
        </w:tc>
        <w:tc>
          <w:tcPr>
            <w:tcW w:type="dxa" w:w="2494"/>
          </w:tcPr>
          <w:p>
            <w:pPr>
              <w:spacing w:after="20"/>
            </w:pPr>
            <w:r>
              <w:rPr>
                <w:sz w:val="19"/>
              </w:rPr>
              <w:t>Collaboration</w:t>
            </w:r>
          </w:p>
        </w:tc>
        <w:tc>
          <w:tcPr>
            <w:tcW w:type="dxa" w:w="5669"/>
          </w:tcPr>
          <w:p>
            <w:pPr>
              <w:spacing w:after="20"/>
            </w:pPr>
            <w:r>
              <w:rPr>
                <w:sz w:val="19"/>
              </w:rPr>
              <w:t>record(event), listProjectActivities(user, id)</w:t>
            </w:r>
          </w:p>
        </w:tc>
        <w:tc>
          <w:tcPr>
            <w:tcW w:type="dxa" w:w="3969"/>
          </w:tcPr>
          <w:p>
            <w:pPr>
              <w:spacing w:after="20"/>
            </w:pPr>
            <w:r>
              <w:rPr>
                <w:sz w:val="19"/>
              </w:rPr>
              <w:t>Interface web (REST)</w:t>
            </w:r>
          </w:p>
        </w:tc>
      </w:tr>
      <w:tr>
        <w:trPr>
          <w:cantSplit w:val="true"/>
        </w:trPr>
        <w:tc>
          <w:tcPr>
            <w:tcW w:type="dxa" w:w="2268"/>
          </w:tcPr>
          <w:p>
            <w:pPr>
              <w:spacing w:after="20"/>
            </w:pPr>
            <w:r>
              <w:rPr>
                <w:rFonts w:ascii="Consolas" w:hAnsi="Consolas"/>
                <w:sz w:val="17"/>
              </w:rPr>
              <w:t>INotificationInbox</w:t>
            </w:r>
          </w:p>
        </w:tc>
        <w:tc>
          <w:tcPr>
            <w:tcW w:type="dxa" w:w="2494"/>
          </w:tcPr>
          <w:p>
            <w:pPr>
              <w:spacing w:after="20"/>
            </w:pPr>
            <w:r>
              <w:rPr>
                <w:sz w:val="19"/>
              </w:rPr>
              <w:t>Collaboration</w:t>
            </w:r>
          </w:p>
        </w:tc>
        <w:tc>
          <w:tcPr>
            <w:tcW w:type="dxa" w:w="5669"/>
          </w:tcPr>
          <w:p>
            <w:pPr>
              <w:spacing w:after="20"/>
            </w:pPr>
            <w:r>
              <w:rPr>
                <w:sz w:val="19"/>
              </w:rPr>
              <w:t>listNotifications, markAsRead, countUnread</w:t>
            </w:r>
          </w:p>
        </w:tc>
        <w:tc>
          <w:tcPr>
            <w:tcW w:type="dxa" w:w="3969"/>
          </w:tcPr>
          <w:p>
            <w:pPr>
              <w:spacing w:after="20"/>
            </w:pPr>
            <w:r>
              <w:rPr>
                <w:sz w:val="19"/>
              </w:rPr>
              <w:t>Interface web (REST)</w:t>
            </w:r>
          </w:p>
        </w:tc>
      </w:tr>
      <w:tr>
        <w:trPr>
          <w:cantSplit w:val="true"/>
        </w:trPr>
        <w:tc>
          <w:tcPr>
            <w:tcW w:type="dxa" w:w="2268"/>
          </w:tcPr>
          <w:p>
            <w:pPr>
              <w:spacing w:after="20"/>
            </w:pPr>
            <w:r>
              <w:rPr>
                <w:rFonts w:ascii="Consolas" w:hAnsi="Consolas"/>
                <w:sz w:val="17"/>
              </w:rPr>
              <w:t>IDashboard</w:t>
            </w:r>
          </w:p>
        </w:tc>
        <w:tc>
          <w:tcPr>
            <w:tcW w:type="dxa" w:w="2494"/>
          </w:tcPr>
          <w:p>
            <w:pPr>
              <w:spacing w:after="20"/>
            </w:pPr>
            <w:r>
              <w:rPr>
                <w:sz w:val="19"/>
              </w:rPr>
              <w:t>Insight</w:t>
            </w:r>
          </w:p>
        </w:tc>
        <w:tc>
          <w:tcPr>
            <w:tcW w:type="dxa" w:w="5669"/>
          </w:tcPr>
          <w:p>
            <w:pPr>
              <w:spacing w:after="20"/>
            </w:pPr>
            <w:r>
              <w:rPr>
                <w:sz w:val="19"/>
              </w:rPr>
              <w:t>getDashboard(user), getProjectDashboard(user, id)</w:t>
            </w:r>
          </w:p>
        </w:tc>
        <w:tc>
          <w:tcPr>
            <w:tcW w:type="dxa" w:w="3969"/>
          </w:tcPr>
          <w:p>
            <w:pPr>
              <w:spacing w:after="20"/>
            </w:pPr>
            <w:r>
              <w:rPr>
                <w:sz w:val="19"/>
              </w:rPr>
              <w:t>Interface web (REST)</w:t>
            </w:r>
          </w:p>
        </w:tc>
      </w:tr>
      <w:tr>
        <w:trPr>
          <w:cantSplit w:val="true"/>
        </w:trPr>
        <w:tc>
          <w:tcPr>
            <w:tcW w:type="dxa" w:w="2268"/>
          </w:tcPr>
          <w:p>
            <w:pPr>
              <w:spacing w:after="20"/>
            </w:pPr>
            <w:r>
              <w:rPr>
                <w:rFonts w:ascii="Consolas" w:hAnsi="Consolas"/>
                <w:sz w:val="17"/>
              </w:rPr>
              <w:t>ISearch</w:t>
            </w:r>
          </w:p>
        </w:tc>
        <w:tc>
          <w:tcPr>
            <w:tcW w:type="dxa" w:w="2494"/>
          </w:tcPr>
          <w:p>
            <w:pPr>
              <w:spacing w:after="20"/>
            </w:pPr>
            <w:r>
              <w:rPr>
                <w:sz w:val="19"/>
              </w:rPr>
              <w:t>Insight</w:t>
            </w:r>
          </w:p>
        </w:tc>
        <w:tc>
          <w:tcPr>
            <w:tcW w:type="dxa" w:w="5669"/>
          </w:tcPr>
          <w:p>
            <w:pPr>
              <w:spacing w:after="20"/>
            </w:pPr>
            <w:r>
              <w:rPr>
                <w:sz w:val="19"/>
              </w:rPr>
              <w:t>search(user, query)</w:t>
            </w:r>
          </w:p>
        </w:tc>
        <w:tc>
          <w:tcPr>
            <w:tcW w:type="dxa" w:w="3969"/>
          </w:tcPr>
          <w:p>
            <w:pPr>
              <w:spacing w:after="20"/>
            </w:pPr>
            <w:r>
              <w:rPr>
                <w:sz w:val="19"/>
              </w:rPr>
              <w:t>Interface web (REST)</w:t>
            </w:r>
          </w:p>
        </w:tc>
      </w:tr>
      <w:tr>
        <w:trPr>
          <w:cantSplit w:val="true"/>
        </w:trPr>
        <w:tc>
          <w:tcPr>
            <w:tcW w:type="dxa" w:w="2268"/>
          </w:tcPr>
          <w:p>
            <w:pPr>
              <w:spacing w:after="20"/>
            </w:pPr>
            <w:r>
              <w:rPr>
                <w:rFonts w:ascii="Consolas" w:hAnsi="Consolas"/>
                <w:sz w:val="17"/>
              </w:rPr>
              <w:t>IAiFeatures</w:t>
            </w:r>
          </w:p>
        </w:tc>
        <w:tc>
          <w:tcPr>
            <w:tcW w:type="dxa" w:w="2494"/>
          </w:tcPr>
          <w:p>
            <w:pPr>
              <w:spacing w:after="20"/>
            </w:pPr>
            <w:r>
              <w:rPr>
                <w:sz w:val="19"/>
              </w:rPr>
              <w:t>AI</w:t>
            </w:r>
          </w:p>
        </w:tc>
        <w:tc>
          <w:tcPr>
            <w:tcW w:type="dxa" w:w="5669"/>
          </w:tcPr>
          <w:p>
            <w:pPr>
              <w:spacing w:after="20"/>
            </w:pPr>
            <w:r>
              <w:rPr>
                <w:sz w:val="19"/>
              </w:rPr>
              <w:t>generatePlan, recommendDevelopers, predictSprintRisk, chat</w:t>
            </w:r>
          </w:p>
        </w:tc>
        <w:tc>
          <w:tcPr>
            <w:tcW w:type="dxa" w:w="3969"/>
          </w:tcPr>
          <w:p>
            <w:pPr>
              <w:spacing w:after="20"/>
            </w:pPr>
            <w:r>
              <w:rPr>
                <w:sz w:val="19"/>
              </w:rPr>
              <w:t>Interface web (REST)</w:t>
            </w:r>
          </w:p>
        </w:tc>
      </w:tr>
      <w:tr>
        <w:trPr>
          <w:cantSplit w:val="true"/>
        </w:trPr>
        <w:tc>
          <w:tcPr>
            <w:tcW w:type="dxa" w:w="2268"/>
          </w:tcPr>
          <w:p>
            <w:pPr>
              <w:spacing w:after="20"/>
            </w:pPr>
            <w:r>
              <w:rPr>
                <w:rFonts w:ascii="Consolas" w:hAnsi="Consolas"/>
                <w:sz w:val="17"/>
              </w:rPr>
              <w:t>IAiApi</w:t>
            </w:r>
          </w:p>
        </w:tc>
        <w:tc>
          <w:tcPr>
            <w:tcW w:type="dxa" w:w="2494"/>
          </w:tcPr>
          <w:p>
            <w:pPr>
              <w:spacing w:after="20"/>
            </w:pPr>
            <w:r>
              <w:rPr>
                <w:sz w:val="19"/>
              </w:rPr>
              <w:t>Service IA (externe)</w:t>
            </w:r>
          </w:p>
        </w:tc>
        <w:tc>
          <w:tcPr>
            <w:tcW w:type="dxa" w:w="5669"/>
          </w:tcPr>
          <w:p>
            <w:pPr>
              <w:spacing w:after="20"/>
            </w:pPr>
            <w:r>
              <w:rPr>
                <w:sz w:val="19"/>
              </w:rPr>
              <w:t>/ai/projects/plan, /ai/developers/recommend, /ai/sprints/predict-risk, /ai/assistant/chat</w:t>
            </w:r>
          </w:p>
        </w:tc>
        <w:tc>
          <w:tcPr>
            <w:tcW w:type="dxa" w:w="3969"/>
          </w:tcPr>
          <w:p>
            <w:pPr>
              <w:spacing w:after="20"/>
            </w:pPr>
            <w:r>
              <w:rPr>
                <w:sz w:val="19"/>
              </w:rPr>
              <w:t>AI (AiClientService)</w:t>
            </w:r>
          </w:p>
        </w:tc>
      </w:tr>
      <w:tr>
        <w:trPr>
          <w:cantSplit w:val="true"/>
        </w:trPr>
        <w:tc>
          <w:tcPr>
            <w:tcW w:type="dxa" w:w="2268"/>
          </w:tcPr>
          <w:p>
            <w:pPr>
              <w:spacing w:after="20"/>
            </w:pPr>
            <w:r>
              <w:rPr>
                <w:rFonts w:ascii="Consolas" w:hAnsi="Consolas"/>
                <w:sz w:val="17"/>
              </w:rPr>
              <w:t>ILlmApi</w:t>
            </w:r>
          </w:p>
        </w:tc>
        <w:tc>
          <w:tcPr>
            <w:tcW w:type="dxa" w:w="2494"/>
          </w:tcPr>
          <w:p>
            <w:pPr>
              <w:spacing w:after="20"/>
            </w:pPr>
            <w:r>
              <w:rPr>
                <w:sz w:val="19"/>
              </w:rPr>
              <w:t>Fournisseur LLM (externe)</w:t>
            </w:r>
          </w:p>
        </w:tc>
        <w:tc>
          <w:tcPr>
            <w:tcW w:type="dxa" w:w="5669"/>
          </w:tcPr>
          <w:p>
            <w:pPr>
              <w:spacing w:after="20"/>
            </w:pPr>
            <w:r>
              <w:rPr>
                <w:sz w:val="19"/>
              </w:rPr>
              <w:t>API de complétion (facultative)</w:t>
            </w:r>
          </w:p>
        </w:tc>
        <w:tc>
          <w:tcPr>
            <w:tcW w:type="dxa" w:w="3969"/>
          </w:tcPr>
          <w:p>
            <w:pPr>
              <w:spacing w:after="20"/>
            </w:pPr>
            <w:r>
              <w:rPr>
                <w:sz w:val="19"/>
              </w:rPr>
              <w:t>Service IA</w:t>
            </w:r>
          </w:p>
        </w:tc>
      </w:tr>
    </w:tbl>
    <w:p>
      <w:pPr>
        <w:spacing w:after="40"/>
      </w:pPr>
    </w:p>
    <w:p>
      <w:pPr>
        <w:pStyle w:val="Heading2"/>
      </w:pPr>
      <w:r>
        <w:t>5.1 Règles d'architecture</w:t>
      </w:r>
    </w:p>
    <w:p>
      <w:pPr>
        <w:pStyle w:val="ListBullet"/>
      </w:pPr>
      <w:r>
        <w:rPr>
          <w:b/>
        </w:rPr>
        <w:t xml:space="preserve">Aucun cycle : </w:t>
      </w:r>
      <w:r>
        <w:rPr>
          <w:b w:val="0"/>
        </w:rPr>
        <w:t>les dépendances vont toujours vers le bas (AI, Insight, Collaboration → Tasks → Sprints → Projects → Identity). Identity ne dépend de rien.</w:t>
      </w:r>
    </w:p>
    <w:p>
      <w:pPr>
        <w:pStyle w:val="ListBullet"/>
      </w:pPr>
      <w:r>
        <w:rPr>
          <w:b/>
        </w:rPr>
        <w:t xml:space="preserve">Inversion par événements : </w:t>
      </w:r>
      <w:r>
        <w:rPr>
          <w:b w:val="0"/>
        </w:rPr>
        <w:t>Sprints et Tasks ne connaissent pas Collaboration ; ils publient leurs événements sur IDomainEvents (fourni par Projects), et Collaboration s'y abonne pour alimenter l'historique et les notifications (patron observateur). Cela évite un cycle Tasks ↔ Collaboration.</w:t>
      </w:r>
    </w:p>
    <w:p>
      <w:pPr>
        <w:pStyle w:val="ListBullet"/>
      </w:pPr>
      <w:r>
        <w:rPr>
          <w:b/>
        </w:rPr>
        <w:t xml:space="preserve">Contrôle d'accès centralisé : </w:t>
      </w:r>
      <w:r>
        <w:rPr>
          <w:b w:val="0"/>
        </w:rPr>
        <w:t>toute règle « cet utilisateur peut-il voir / modifier ce projet ? » passe par IProjectAccess.</w:t>
      </w:r>
    </w:p>
    <w:p>
      <w:pPr>
        <w:pStyle w:val="ListBullet"/>
      </w:pPr>
      <w:r>
        <w:rPr>
          <w:b/>
        </w:rPr>
        <w:t xml:space="preserve">IA optionnelle : </w:t>
      </w:r>
      <w:r>
        <w:rPr>
          <w:b w:val="0"/>
        </w:rPr>
        <w:t>seul le package AI dépend du service IA externe (IAiApi), lui-même dépendant d'un fournisseur LLM facultatif ; sans IA, les six autres packages fonctionnent.</w:t>
      </w:r>
    </w:p>
    <w:p>
      <w:pPr>
        <w:pStyle w:val="ListBullet"/>
      </w:pPr>
      <w:r>
        <w:rPr>
          <w:b/>
        </w:rPr>
        <w:t xml:space="preserve">Backend passerelle : </w:t>
      </w:r>
      <w:r>
        <w:rPr>
          <w:b w:val="0"/>
        </w:rPr>
        <w:t>le navigateur ne parle qu'au backend ; le service IA n'est jamais exposé et n'accède pas à la base.</w:t>
      </w:r>
    </w:p>
    <w:p>
      <w:pPr>
        <w:pStyle w:val="Heading1"/>
        <w:pageBreakBefore/>
      </w:pPr>
      <w:r>
        <w:t>6. Étape 4 – Méthodes des classes</w:t>
      </w:r>
    </w:p>
    <w:p>
      <w:r>
        <w:rPr>
          <w:b w:val="0"/>
          <w:i w:val="0"/>
        </w:rPr>
        <w:t>Chaque classe reçoit maintenant ses méthodes (compartiment du bas). Les noms des services et leurs méthodes reprennent ceux du backend Express ; les entités reçoivent des méthodes de domaine qui portent leurs règles propres. Les diagrammes montrent aussi les interfaces fournies (cercle sous le package) et requises (demi-cercle au-dessus).</w:t>
      </w:r>
    </w:p>
    <w:p>
      <w:pPr>
        <w:pStyle w:val="Heading2"/>
      </w:pPr>
      <w:r>
        <w:t>6.1 Package Identity</w:t>
      </w:r>
    </w:p>
    <w:p>
      <w:pPr>
        <w:keepNext/>
        <w:jc w:val="center"/>
      </w:pPr>
      <w:r>
        <w:drawing>
          <wp:inline xmlns:a="http://schemas.openxmlformats.org/drawingml/2006/main" xmlns:pic="http://schemas.openxmlformats.org/drawingml/2006/picture">
            <wp:extent cx="6300000" cy="4131718"/>
            <wp:docPr id="10" name="Picture 10"/>
            <wp:cNvGraphicFramePr>
              <a:graphicFrameLocks noChangeAspect="1"/>
            </wp:cNvGraphicFramePr>
            <a:graphic>
              <a:graphicData uri="http://schemas.openxmlformats.org/drawingml/2006/picture">
                <pic:pic>
                  <pic:nvPicPr>
                    <pic:cNvPr id="0" name="wb_identity_full.png"/>
                    <pic:cNvPicPr/>
                  </pic:nvPicPr>
                  <pic:blipFill>
                    <a:blip r:embed="rId20"/>
                    <a:stretch>
                      <a:fillRect/>
                    </a:stretch>
                  </pic:blipFill>
                  <pic:spPr>
                    <a:xfrm>
                      <a:off x="0" y="0"/>
                      <a:ext cx="6300000" cy="4131718"/>
                    </a:xfrm>
                    <a:prstGeom prst="rect"/>
                  </pic:spPr>
                </pic:pic>
              </a:graphicData>
            </a:graphic>
          </wp:inline>
        </w:drawing>
      </w:r>
    </w:p>
    <w:p>
      <w:pPr>
        <w:pStyle w:val="Caption"/>
        <w:jc w:val="center"/>
      </w:pPr>
      <w:r>
        <w:rPr>
          <w:i/>
        </w:rPr>
        <w:t>Figure 10 – Package Identity avec les méthodes et les interfaces</w:t>
      </w:r>
    </w:p>
    <w:p>
      <w:pPr>
        <w:pStyle w:val="Caption"/>
        <w:keepNext/>
        <w:pageBreakBefore/>
        <w:jc w:val="center"/>
      </w:pPr>
      <w:r>
        <w:rPr>
          <w:i/>
        </w:rPr>
        <w:t>Tableau 13 – Classes et méthodes du package Identity</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rPr>
          <w:tblHeader w:val="true"/>
        </w:trPr>
        <w:tc>
          <w:tcPr>
            <w:tcW w:type="dxa" w:w="2721"/>
            <w:shd w:val="clear" w:color="auto" w:fill="E7E6E6"/>
          </w:tcPr>
          <w:p>
            <w:r/>
            <w:r>
              <w:rPr>
                <w:b/>
                <w:sz w:val="19"/>
              </w:rPr>
              <w:t>Classe</w:t>
            </w:r>
          </w:p>
        </w:tc>
        <w:tc>
          <w:tcPr>
            <w:tcW w:type="dxa" w:w="1474"/>
            <w:shd w:val="clear" w:color="auto" w:fill="E7E6E6"/>
          </w:tcPr>
          <w:p>
            <w:r/>
            <w:r>
              <w:rPr>
                <w:b/>
                <w:sz w:val="19"/>
              </w:rPr>
              <w:t>Type</w:t>
            </w:r>
          </w:p>
        </w:tc>
        <w:tc>
          <w:tcPr>
            <w:tcW w:type="dxa" w:w="4649"/>
            <w:shd w:val="clear" w:color="auto" w:fill="E7E6E6"/>
          </w:tcPr>
          <w:p>
            <w:r/>
            <w:r>
              <w:rPr>
                <w:b/>
                <w:sz w:val="19"/>
              </w:rPr>
              <w:t>Méthodes</w:t>
            </w:r>
          </w:p>
        </w:tc>
        <w:tc>
          <w:tcPr>
            <w:tcW w:type="dxa" w:w="5556"/>
            <w:shd w:val="clear" w:color="auto" w:fill="E7E6E6"/>
          </w:tcPr>
          <w:p>
            <w:r/>
            <w:r>
              <w:rPr>
                <w:b/>
                <w:sz w:val="19"/>
              </w:rPr>
              <w:t>Responsabilité</w:t>
            </w:r>
          </w:p>
        </w:tc>
      </w:tr>
      <w:tr>
        <w:trPr>
          <w:cantSplit w:val="true"/>
        </w:trPr>
        <w:tc>
          <w:tcPr>
            <w:tcW w:type="dxa" w:w="2721"/>
          </w:tcPr>
          <w:p>
            <w:pPr>
              <w:spacing w:after="20"/>
            </w:pPr>
            <w:r>
              <w:rPr>
                <w:sz w:val="19"/>
              </w:rPr>
              <w:t>AuthService</w:t>
            </w:r>
          </w:p>
        </w:tc>
        <w:tc>
          <w:tcPr>
            <w:tcW w:type="dxa" w:w="1474"/>
          </w:tcPr>
          <w:p>
            <w:pPr>
              <w:spacing w:after="20"/>
            </w:pPr>
            <w:r>
              <w:rPr>
                <w:sz w:val="19"/>
              </w:rPr>
              <w:t>service</w:t>
            </w:r>
          </w:p>
        </w:tc>
        <w:tc>
          <w:tcPr>
            <w:tcW w:type="dxa" w:w="4649"/>
          </w:tcPr>
          <w:p>
            <w:pPr>
              <w:spacing w:after="20"/>
            </w:pPr>
            <w:r>
              <w:rPr>
                <w:rFonts w:ascii="Consolas" w:hAnsi="Consolas"/>
                <w:sz w:val="17"/>
              </w:rPr>
              <w:t>+ register(data)</w:t>
            </w:r>
          </w:p>
          <w:p>
            <w:pPr>
              <w:spacing w:after="20"/>
            </w:pPr>
            <w:r>
              <w:rPr>
                <w:rFonts w:ascii="Consolas" w:hAnsi="Consolas"/>
                <w:sz w:val="17"/>
              </w:rPr>
              <w:t>+ login(email, password)</w:t>
            </w:r>
          </w:p>
          <w:p>
            <w:pPr>
              <w:spacing w:after="20"/>
            </w:pPr>
            <w:r>
              <w:rPr>
                <w:rFonts w:ascii="Consolas" w:hAnsi="Consolas"/>
                <w:sz w:val="17"/>
              </w:rPr>
              <w:t>+ buildAuthResponse(user)</w:t>
            </w:r>
          </w:p>
        </w:tc>
        <w:tc>
          <w:tcPr>
            <w:tcW w:type="dxa" w:w="5556"/>
          </w:tcPr>
          <w:p>
            <w:pPr>
              <w:spacing w:after="20"/>
            </w:pPr>
            <w:r>
              <w:rPr>
                <w:sz w:val="19"/>
              </w:rPr>
              <w:t>Inscription et connexion ; construit la réponse (jeton + utilisateur).</w:t>
            </w:r>
          </w:p>
        </w:tc>
      </w:tr>
      <w:tr>
        <w:trPr>
          <w:cantSplit w:val="true"/>
        </w:trPr>
        <w:tc>
          <w:tcPr>
            <w:tcW w:type="dxa" w:w="2721"/>
          </w:tcPr>
          <w:p>
            <w:pPr>
              <w:spacing w:after="20"/>
            </w:pPr>
            <w:r>
              <w:rPr>
                <w:sz w:val="19"/>
              </w:rPr>
              <w:t>TokenService</w:t>
            </w:r>
          </w:p>
        </w:tc>
        <w:tc>
          <w:tcPr>
            <w:tcW w:type="dxa" w:w="1474"/>
          </w:tcPr>
          <w:p>
            <w:pPr>
              <w:spacing w:after="20"/>
            </w:pPr>
            <w:r>
              <w:rPr>
                <w:sz w:val="19"/>
              </w:rPr>
              <w:t>service</w:t>
            </w:r>
          </w:p>
        </w:tc>
        <w:tc>
          <w:tcPr>
            <w:tcW w:type="dxa" w:w="4649"/>
          </w:tcPr>
          <w:p>
            <w:pPr>
              <w:spacing w:after="20"/>
            </w:pPr>
            <w:r>
              <w:rPr>
                <w:rFonts w:ascii="Consolas" w:hAnsi="Consolas"/>
                <w:sz w:val="17"/>
              </w:rPr>
              <w:t>+ signAccessToken(user)</w:t>
            </w:r>
          </w:p>
          <w:p>
            <w:pPr>
              <w:spacing w:after="20"/>
            </w:pPr>
            <w:r>
              <w:rPr>
                <w:rFonts w:ascii="Consolas" w:hAnsi="Consolas"/>
                <w:sz w:val="17"/>
              </w:rPr>
              <w:t>+ verifyAccessToken(token)</w:t>
            </w:r>
          </w:p>
        </w:tc>
        <w:tc>
          <w:tcPr>
            <w:tcW w:type="dxa" w:w="5556"/>
          </w:tcPr>
          <w:p>
            <w:pPr>
              <w:spacing w:after="20"/>
            </w:pPr>
            <w:r>
              <w:rPr>
                <w:sz w:val="19"/>
              </w:rPr>
              <w:t>Signe et vérifie le jeton JWT (HS256).</w:t>
            </w:r>
          </w:p>
        </w:tc>
      </w:tr>
      <w:tr>
        <w:trPr>
          <w:cantSplit w:val="true"/>
        </w:trPr>
        <w:tc>
          <w:tcPr>
            <w:tcW w:type="dxa" w:w="2721"/>
          </w:tcPr>
          <w:p>
            <w:pPr>
              <w:spacing w:after="20"/>
            </w:pPr>
            <w:r>
              <w:rPr>
                <w:sz w:val="19"/>
              </w:rPr>
              <w:t>AccessGuard</w:t>
            </w:r>
          </w:p>
        </w:tc>
        <w:tc>
          <w:tcPr>
            <w:tcW w:type="dxa" w:w="1474"/>
          </w:tcPr>
          <w:p>
            <w:pPr>
              <w:spacing w:after="20"/>
            </w:pPr>
            <w:r>
              <w:rPr>
                <w:sz w:val="19"/>
              </w:rPr>
              <w:t>control</w:t>
            </w:r>
          </w:p>
        </w:tc>
        <w:tc>
          <w:tcPr>
            <w:tcW w:type="dxa" w:w="4649"/>
          </w:tcPr>
          <w:p>
            <w:pPr>
              <w:spacing w:after="20"/>
            </w:pPr>
            <w:r>
              <w:rPr>
                <w:rFonts w:ascii="Consolas" w:hAnsi="Consolas"/>
                <w:sz w:val="17"/>
              </w:rPr>
              <w:t>+ authenticate(request)</w:t>
            </w:r>
          </w:p>
          <w:p>
            <w:pPr>
              <w:spacing w:after="20"/>
            </w:pPr>
            <w:r>
              <w:rPr>
                <w:rFonts w:ascii="Consolas" w:hAnsi="Consolas"/>
                <w:sz w:val="17"/>
              </w:rPr>
              <w:t>+ authorize(roles)</w:t>
            </w:r>
          </w:p>
        </w:tc>
        <w:tc>
          <w:tcPr>
            <w:tcW w:type="dxa" w:w="5556"/>
          </w:tcPr>
          <w:p>
            <w:pPr>
              <w:spacing w:after="20"/>
            </w:pPr>
            <w:r>
              <w:rPr>
                <w:sz w:val="19"/>
              </w:rPr>
              <w:t>Vérifie le jeton, charge l'utilisateur et contrôle son rôle.</w:t>
            </w:r>
          </w:p>
        </w:tc>
      </w:tr>
      <w:tr>
        <w:trPr>
          <w:cantSplit w:val="true"/>
        </w:trPr>
        <w:tc>
          <w:tcPr>
            <w:tcW w:type="dxa" w:w="2721"/>
          </w:tcPr>
          <w:p>
            <w:pPr>
              <w:spacing w:after="20"/>
            </w:pPr>
            <w:r>
              <w:rPr>
                <w:sz w:val="19"/>
              </w:rPr>
              <w:t>UserService</w:t>
            </w:r>
          </w:p>
        </w:tc>
        <w:tc>
          <w:tcPr>
            <w:tcW w:type="dxa" w:w="1474"/>
          </w:tcPr>
          <w:p>
            <w:pPr>
              <w:spacing w:after="20"/>
            </w:pPr>
            <w:r>
              <w:rPr>
                <w:sz w:val="19"/>
              </w:rPr>
              <w:t>service</w:t>
            </w:r>
          </w:p>
        </w:tc>
        <w:tc>
          <w:tcPr>
            <w:tcW w:type="dxa" w:w="4649"/>
          </w:tcPr>
          <w:p>
            <w:pPr>
              <w:spacing w:after="20"/>
            </w:pPr>
            <w:r>
              <w:rPr>
                <w:rFonts w:ascii="Consolas" w:hAnsi="Consolas"/>
                <w:sz w:val="17"/>
              </w:rPr>
              <w:t>+ listUsers(filters)</w:t>
            </w:r>
          </w:p>
          <w:p>
            <w:pPr>
              <w:spacing w:after="20"/>
            </w:pPr>
            <w:r>
              <w:rPr>
                <w:rFonts w:ascii="Consolas" w:hAnsi="Consolas"/>
                <w:sz w:val="17"/>
              </w:rPr>
              <w:t>+ listDevelopers(filters)</w:t>
            </w:r>
          </w:p>
          <w:p>
            <w:pPr>
              <w:spacing w:after="20"/>
            </w:pPr>
            <w:r>
              <w:rPr>
                <w:rFonts w:ascii="Consolas" w:hAnsi="Consolas"/>
                <w:sz w:val="17"/>
              </w:rPr>
              <w:t>+ getUserById(id)</w:t>
            </w:r>
          </w:p>
          <w:p>
            <w:pPr>
              <w:spacing w:after="20"/>
            </w:pPr>
            <w:r>
              <w:rPr>
                <w:rFonts w:ascii="Consolas" w:hAnsi="Consolas"/>
                <w:sz w:val="17"/>
              </w:rPr>
              <w:t>+ updateUserStatus(id, active)</w:t>
            </w:r>
          </w:p>
          <w:p>
            <w:pPr>
              <w:spacing w:after="20"/>
            </w:pPr>
            <w:r>
              <w:rPr>
                <w:rFonts w:ascii="Consolas" w:hAnsi="Consolas"/>
                <w:sz w:val="17"/>
              </w:rPr>
              <w:t>+ updateUserRole(id, role)</w:t>
            </w:r>
          </w:p>
        </w:tc>
        <w:tc>
          <w:tcPr>
            <w:tcW w:type="dxa" w:w="5556"/>
          </w:tcPr>
          <w:p>
            <w:pPr>
              <w:spacing w:after="20"/>
            </w:pPr>
            <w:r>
              <w:rPr>
                <w:sz w:val="19"/>
              </w:rPr>
              <w:t>Administration des comptes : liste, statut actif, rôle ; annuaire des développeurs.</w:t>
            </w:r>
          </w:p>
        </w:tc>
      </w:tr>
      <w:tr>
        <w:trPr>
          <w:cantSplit w:val="true"/>
        </w:trPr>
        <w:tc>
          <w:tcPr>
            <w:tcW w:type="dxa" w:w="2721"/>
          </w:tcPr>
          <w:p>
            <w:pPr>
              <w:spacing w:after="20"/>
            </w:pPr>
            <w:r>
              <w:rPr>
                <w:sz w:val="19"/>
              </w:rPr>
              <w:t>ProfileService</w:t>
            </w:r>
          </w:p>
        </w:tc>
        <w:tc>
          <w:tcPr>
            <w:tcW w:type="dxa" w:w="1474"/>
          </w:tcPr>
          <w:p>
            <w:pPr>
              <w:spacing w:after="20"/>
            </w:pPr>
            <w:r>
              <w:rPr>
                <w:sz w:val="19"/>
              </w:rPr>
              <w:t>service</w:t>
            </w:r>
          </w:p>
        </w:tc>
        <w:tc>
          <w:tcPr>
            <w:tcW w:type="dxa" w:w="4649"/>
          </w:tcPr>
          <w:p>
            <w:pPr>
              <w:spacing w:after="20"/>
            </w:pPr>
            <w:r>
              <w:rPr>
                <w:rFonts w:ascii="Consolas" w:hAnsi="Consolas"/>
                <w:sz w:val="17"/>
              </w:rPr>
              <w:t>+ updateProfile(user, data)</w:t>
            </w:r>
          </w:p>
          <w:p>
            <w:pPr>
              <w:spacing w:after="20"/>
            </w:pPr>
            <w:r>
              <w:rPr>
                <w:rFonts w:ascii="Consolas" w:hAnsi="Consolas"/>
                <w:sz w:val="17"/>
              </w:rPr>
              <w:t>+ changePassword(user, data)</w:t>
            </w:r>
          </w:p>
          <w:p>
            <w:pPr>
              <w:spacing w:after="20"/>
            </w:pPr>
            <w:r>
              <w:rPr>
                <w:rFonts w:ascii="Consolas" w:hAnsi="Consolas"/>
                <w:sz w:val="17"/>
              </w:rPr>
              <w:t>+ replaceSkills(user, skills)</w:t>
            </w:r>
          </w:p>
        </w:tc>
        <w:tc>
          <w:tcPr>
            <w:tcW w:type="dxa" w:w="5556"/>
          </w:tcPr>
          <w:p>
            <w:pPr>
              <w:spacing w:after="20"/>
            </w:pPr>
            <w:r>
              <w:rPr>
                <w:sz w:val="19"/>
              </w:rPr>
              <w:t>Profil de l'utilisateur connecté : informations, mot de passe, compétences.</w:t>
            </w:r>
          </w:p>
        </w:tc>
      </w:tr>
      <w:tr>
        <w:trPr>
          <w:cantSplit w:val="true"/>
        </w:trPr>
        <w:tc>
          <w:tcPr>
            <w:tcW w:type="dxa" w:w="2721"/>
          </w:tcPr>
          <w:p>
            <w:pPr>
              <w:spacing w:after="20"/>
            </w:pPr>
            <w:r>
              <w:rPr>
                <w:sz w:val="19"/>
              </w:rPr>
              <w:t>User</w:t>
            </w:r>
          </w:p>
        </w:tc>
        <w:tc>
          <w:tcPr>
            <w:tcW w:type="dxa" w:w="1474"/>
          </w:tcPr>
          <w:p>
            <w:pPr>
              <w:spacing w:after="20"/>
            </w:pPr>
            <w:r>
              <w:rPr>
                <w:sz w:val="19"/>
              </w:rPr>
              <w:t>entity</w:t>
            </w:r>
          </w:p>
        </w:tc>
        <w:tc>
          <w:tcPr>
            <w:tcW w:type="dxa" w:w="4649"/>
          </w:tcPr>
          <w:p>
            <w:pPr>
              <w:spacing w:after="20"/>
            </w:pPr>
            <w:r>
              <w:rPr>
                <w:rFonts w:ascii="Consolas" w:hAnsi="Consolas"/>
                <w:sz w:val="17"/>
              </w:rPr>
              <w:t>+ comparePassword(plain)</w:t>
            </w:r>
          </w:p>
          <w:p>
            <w:pPr>
              <w:spacing w:after="20"/>
            </w:pPr>
            <w:r>
              <w:rPr>
                <w:rFonts w:ascii="Consolas" w:hAnsi="Consolas"/>
                <w:sz w:val="17"/>
              </w:rPr>
              <w:t>+ hasRole(role)</w:t>
            </w:r>
          </w:p>
          <w:p>
            <w:pPr>
              <w:spacing w:after="20"/>
            </w:pPr>
            <w:r>
              <w:rPr>
                <w:rFonts w:ascii="Consolas" w:hAnsi="Consolas"/>
                <w:sz w:val="17"/>
              </w:rPr>
              <w:t>+ activate()</w:t>
            </w:r>
          </w:p>
          <w:p>
            <w:pPr>
              <w:spacing w:after="20"/>
            </w:pPr>
            <w:r>
              <w:rPr>
                <w:rFonts w:ascii="Consolas" w:hAnsi="Consolas"/>
                <w:sz w:val="17"/>
              </w:rPr>
              <w:t>+ deactivate()</w:t>
            </w:r>
          </w:p>
        </w:tc>
        <w:tc>
          <w:tcPr>
            <w:tcW w:type="dxa" w:w="5556"/>
          </w:tcPr>
          <w:p>
            <w:pPr>
              <w:spacing w:after="20"/>
            </w:pPr>
            <w:r>
              <w:rPr>
                <w:sz w:val="19"/>
              </w:rPr>
              <w:t>Compte utilisateur (rôle ADMIN, PROJECT_MANAGER ou DEVELOPER).</w:t>
            </w:r>
          </w:p>
        </w:tc>
      </w:tr>
      <w:tr>
        <w:trPr>
          <w:cantSplit w:val="true"/>
        </w:trPr>
        <w:tc>
          <w:tcPr>
            <w:tcW w:type="dxa" w:w="2721"/>
          </w:tcPr>
          <w:p>
            <w:pPr>
              <w:spacing w:after="20"/>
            </w:pPr>
            <w:r>
              <w:rPr>
                <w:sz w:val="19"/>
              </w:rPr>
              <w:t>Skill</w:t>
            </w:r>
          </w:p>
        </w:tc>
        <w:tc>
          <w:tcPr>
            <w:tcW w:type="dxa" w:w="1474"/>
          </w:tcPr>
          <w:p>
            <w:pPr>
              <w:spacing w:after="20"/>
            </w:pPr>
            <w:r>
              <w:rPr>
                <w:sz w:val="19"/>
              </w:rPr>
              <w:t>value object</w:t>
            </w:r>
          </w:p>
        </w:tc>
        <w:tc>
          <w:tcPr>
            <w:tcW w:type="dxa" w:w="4649"/>
          </w:tcPr>
          <w:p>
            <w:pPr>
              <w:spacing w:after="20"/>
            </w:pPr>
            <w:r>
              <w:rPr>
                <w:rFonts w:ascii="Consolas" w:hAnsi="Consolas"/>
                <w:sz w:val="17"/>
              </w:rPr>
              <w:t>+ validate()</w:t>
            </w:r>
          </w:p>
        </w:tc>
        <w:tc>
          <w:tcPr>
            <w:tcW w:type="dxa" w:w="5556"/>
          </w:tcPr>
          <w:p>
            <w:pPr>
              <w:spacing w:after="20"/>
            </w:pPr>
            <w:r>
              <w:rPr>
                <w:sz w:val="19"/>
              </w:rPr>
              <w:t>Compétence d'un développeur (nom, niveau, années d'expérience).</w:t>
            </w:r>
          </w:p>
        </w:tc>
      </w:tr>
    </w:tbl>
    <w:p>
      <w:pPr>
        <w:spacing w:after="40"/>
      </w:pPr>
    </w:p>
    <w:p>
      <w:pPr>
        <w:pStyle w:val="Heading2"/>
        <w:pageBreakBefore/>
      </w:pPr>
      <w:r>
        <w:t>6.2 Package Projects</w:t>
      </w:r>
    </w:p>
    <w:p>
      <w:pPr>
        <w:keepNext/>
        <w:jc w:val="center"/>
      </w:pPr>
      <w:r>
        <w:drawing>
          <wp:inline xmlns:a="http://schemas.openxmlformats.org/drawingml/2006/main" xmlns:pic="http://schemas.openxmlformats.org/drawingml/2006/picture">
            <wp:extent cx="4744700" cy="4680000"/>
            <wp:docPr id="11" name="Picture 11"/>
            <wp:cNvGraphicFramePr>
              <a:graphicFrameLocks noChangeAspect="1"/>
            </wp:cNvGraphicFramePr>
            <a:graphic>
              <a:graphicData uri="http://schemas.openxmlformats.org/drawingml/2006/picture">
                <pic:pic>
                  <pic:nvPicPr>
                    <pic:cNvPr id="0" name="wb_projects_full.png"/>
                    <pic:cNvPicPr/>
                  </pic:nvPicPr>
                  <pic:blipFill>
                    <a:blip r:embed="rId21"/>
                    <a:stretch>
                      <a:fillRect/>
                    </a:stretch>
                  </pic:blipFill>
                  <pic:spPr>
                    <a:xfrm>
                      <a:off x="0" y="0"/>
                      <a:ext cx="4744700" cy="4680000"/>
                    </a:xfrm>
                    <a:prstGeom prst="rect"/>
                  </pic:spPr>
                </pic:pic>
              </a:graphicData>
            </a:graphic>
          </wp:inline>
        </w:drawing>
      </w:r>
    </w:p>
    <w:p>
      <w:pPr>
        <w:pStyle w:val="Caption"/>
        <w:jc w:val="center"/>
      </w:pPr>
      <w:r>
        <w:rPr>
          <w:i/>
        </w:rPr>
        <w:t>Figure 11 – Package Projects avec les méthodes et les interfaces</w:t>
      </w:r>
    </w:p>
    <w:p>
      <w:pPr>
        <w:pStyle w:val="Caption"/>
        <w:keepNext/>
        <w:pageBreakBefore/>
        <w:jc w:val="center"/>
      </w:pPr>
      <w:r>
        <w:rPr>
          <w:i/>
        </w:rPr>
        <w:t>Tableau 14 – Classes et méthodes du package Projects</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rPr>
          <w:tblHeader w:val="true"/>
        </w:trPr>
        <w:tc>
          <w:tcPr>
            <w:tcW w:type="dxa" w:w="2721"/>
            <w:shd w:val="clear" w:color="auto" w:fill="E7E6E6"/>
          </w:tcPr>
          <w:p>
            <w:r/>
            <w:r>
              <w:rPr>
                <w:b/>
                <w:sz w:val="19"/>
              </w:rPr>
              <w:t>Classe</w:t>
            </w:r>
          </w:p>
        </w:tc>
        <w:tc>
          <w:tcPr>
            <w:tcW w:type="dxa" w:w="1474"/>
            <w:shd w:val="clear" w:color="auto" w:fill="E7E6E6"/>
          </w:tcPr>
          <w:p>
            <w:r/>
            <w:r>
              <w:rPr>
                <w:b/>
                <w:sz w:val="19"/>
              </w:rPr>
              <w:t>Type</w:t>
            </w:r>
          </w:p>
        </w:tc>
        <w:tc>
          <w:tcPr>
            <w:tcW w:type="dxa" w:w="4649"/>
            <w:shd w:val="clear" w:color="auto" w:fill="E7E6E6"/>
          </w:tcPr>
          <w:p>
            <w:r/>
            <w:r>
              <w:rPr>
                <w:b/>
                <w:sz w:val="19"/>
              </w:rPr>
              <w:t>Méthodes</w:t>
            </w:r>
          </w:p>
        </w:tc>
        <w:tc>
          <w:tcPr>
            <w:tcW w:type="dxa" w:w="5556"/>
            <w:shd w:val="clear" w:color="auto" w:fill="E7E6E6"/>
          </w:tcPr>
          <w:p>
            <w:r/>
            <w:r>
              <w:rPr>
                <w:b/>
                <w:sz w:val="19"/>
              </w:rPr>
              <w:t>Responsabilité</w:t>
            </w:r>
          </w:p>
        </w:tc>
      </w:tr>
      <w:tr>
        <w:trPr>
          <w:cantSplit w:val="true"/>
        </w:trPr>
        <w:tc>
          <w:tcPr>
            <w:tcW w:type="dxa" w:w="2721"/>
          </w:tcPr>
          <w:p>
            <w:pPr>
              <w:spacing w:after="20"/>
            </w:pPr>
            <w:r>
              <w:rPr>
                <w:sz w:val="19"/>
              </w:rPr>
              <w:t>ProjectService</w:t>
            </w:r>
          </w:p>
        </w:tc>
        <w:tc>
          <w:tcPr>
            <w:tcW w:type="dxa" w:w="1474"/>
          </w:tcPr>
          <w:p>
            <w:pPr>
              <w:spacing w:after="20"/>
            </w:pPr>
            <w:r>
              <w:rPr>
                <w:sz w:val="19"/>
              </w:rPr>
              <w:t>service</w:t>
            </w:r>
          </w:p>
        </w:tc>
        <w:tc>
          <w:tcPr>
            <w:tcW w:type="dxa" w:w="4649"/>
          </w:tcPr>
          <w:p>
            <w:pPr>
              <w:spacing w:after="20"/>
            </w:pPr>
            <w:r>
              <w:rPr>
                <w:rFonts w:ascii="Consolas" w:hAnsi="Consolas"/>
                <w:sz w:val="17"/>
              </w:rPr>
              <w:t>+ createProject(manager, data)</w:t>
            </w:r>
          </w:p>
          <w:p>
            <w:pPr>
              <w:spacing w:after="20"/>
            </w:pPr>
            <w:r>
              <w:rPr>
                <w:rFonts w:ascii="Consolas" w:hAnsi="Consolas"/>
                <w:sz w:val="17"/>
              </w:rPr>
              <w:t>+ listProjects(user, filters)</w:t>
            </w:r>
          </w:p>
          <w:p>
            <w:pPr>
              <w:spacing w:after="20"/>
            </w:pPr>
            <w:r>
              <w:rPr>
                <w:rFonts w:ascii="Consolas" w:hAnsi="Consolas"/>
                <w:sz w:val="17"/>
              </w:rPr>
              <w:t>+ getProject(user, id)</w:t>
            </w:r>
          </w:p>
          <w:p>
            <w:pPr>
              <w:spacing w:after="20"/>
            </w:pPr>
            <w:r>
              <w:rPr>
                <w:rFonts w:ascii="Consolas" w:hAnsi="Consolas"/>
                <w:sz w:val="17"/>
              </w:rPr>
              <w:t>+ updateProject(user, id, data)</w:t>
            </w:r>
          </w:p>
          <w:p>
            <w:pPr>
              <w:spacing w:after="20"/>
            </w:pPr>
            <w:r>
              <w:rPr>
                <w:rFonts w:ascii="Consolas" w:hAnsi="Consolas"/>
                <w:sz w:val="17"/>
              </w:rPr>
              <w:t>+ deleteProject(user, id)</w:t>
            </w:r>
          </w:p>
          <w:p>
            <w:pPr>
              <w:spacing w:after="20"/>
            </w:pPr>
            <w:r>
              <w:rPr>
                <w:rFonts w:ascii="Consolas" w:hAnsi="Consolas"/>
                <w:sz w:val="17"/>
              </w:rPr>
              <w:t>+ addMember(user, id, userId)</w:t>
            </w:r>
          </w:p>
          <w:p>
            <w:pPr>
              <w:spacing w:after="20"/>
            </w:pPr>
            <w:r>
              <w:rPr>
                <w:rFonts w:ascii="Consolas" w:hAnsi="Consolas"/>
                <w:sz w:val="17"/>
              </w:rPr>
              <w:t>+ removeMember(user, id, userId)</w:t>
            </w:r>
          </w:p>
        </w:tc>
        <w:tc>
          <w:tcPr>
            <w:tcW w:type="dxa" w:w="5556"/>
          </w:tcPr>
          <w:p>
            <w:pPr>
              <w:spacing w:after="20"/>
            </w:pPr>
            <w:r>
              <w:rPr>
                <w:sz w:val="19"/>
              </w:rPr>
              <w:t>Cycle de vie des projets et gestion des membres de l'équipe.</w:t>
            </w:r>
          </w:p>
        </w:tc>
      </w:tr>
      <w:tr>
        <w:trPr>
          <w:cantSplit w:val="true"/>
        </w:trPr>
        <w:tc>
          <w:tcPr>
            <w:tcW w:type="dxa" w:w="2721"/>
          </w:tcPr>
          <w:p>
            <w:pPr>
              <w:spacing w:after="20"/>
            </w:pPr>
            <w:r>
              <w:rPr>
                <w:sz w:val="19"/>
              </w:rPr>
              <w:t>Project</w:t>
            </w:r>
          </w:p>
        </w:tc>
        <w:tc>
          <w:tcPr>
            <w:tcW w:type="dxa" w:w="1474"/>
          </w:tcPr>
          <w:p>
            <w:pPr>
              <w:spacing w:after="20"/>
            </w:pPr>
            <w:r>
              <w:rPr>
                <w:sz w:val="19"/>
              </w:rPr>
              <w:t>entity</w:t>
            </w:r>
          </w:p>
        </w:tc>
        <w:tc>
          <w:tcPr>
            <w:tcW w:type="dxa" w:w="4649"/>
          </w:tcPr>
          <w:p>
            <w:pPr>
              <w:spacing w:after="20"/>
            </w:pPr>
            <w:r>
              <w:rPr>
                <w:rFonts w:ascii="Consolas" w:hAnsi="Consolas"/>
                <w:sz w:val="17"/>
              </w:rPr>
              <w:t>+ changeStatus(status)</w:t>
            </w:r>
          </w:p>
          <w:p>
            <w:pPr>
              <w:spacing w:after="20"/>
            </w:pPr>
            <w:r>
              <w:rPr>
                <w:rFonts w:ascii="Consolas" w:hAnsi="Consolas"/>
                <w:sz w:val="17"/>
              </w:rPr>
              <w:t>+ isManager(user)</w:t>
            </w:r>
          </w:p>
          <w:p>
            <w:pPr>
              <w:spacing w:after="20"/>
            </w:pPr>
            <w:r>
              <w:rPr>
                <w:rFonts w:ascii="Consolas" w:hAnsi="Consolas"/>
                <w:sz w:val="17"/>
              </w:rPr>
              <w:t>+ hasMember(user)</w:t>
            </w:r>
          </w:p>
          <w:p>
            <w:pPr>
              <w:spacing w:after="20"/>
            </w:pPr>
            <w:r>
              <w:rPr>
                <w:rFonts w:ascii="Consolas" w:hAnsi="Consolas"/>
                <w:sz w:val="17"/>
              </w:rPr>
              <w:t>+ isArchived()</w:t>
            </w:r>
          </w:p>
        </w:tc>
        <w:tc>
          <w:tcPr>
            <w:tcW w:type="dxa" w:w="5556"/>
          </w:tcPr>
          <w:p>
            <w:pPr>
              <w:spacing w:after="20"/>
            </w:pPr>
            <w:r>
              <w:rPr>
                <w:sz w:val="19"/>
              </w:rPr>
              <w:t>Projet logiciel : dates, statut, technologies, responsable, membres.</w:t>
            </w:r>
          </w:p>
        </w:tc>
      </w:tr>
      <w:tr>
        <w:trPr>
          <w:cantSplit w:val="true"/>
        </w:trPr>
        <w:tc>
          <w:tcPr>
            <w:tcW w:type="dxa" w:w="2721"/>
          </w:tcPr>
          <w:p>
            <w:pPr>
              <w:spacing w:after="20"/>
            </w:pPr>
            <w:r>
              <w:rPr>
                <w:sz w:val="19"/>
              </w:rPr>
              <w:t>ProjectAccessService</w:t>
            </w:r>
          </w:p>
        </w:tc>
        <w:tc>
          <w:tcPr>
            <w:tcW w:type="dxa" w:w="1474"/>
          </w:tcPr>
          <w:p>
            <w:pPr>
              <w:spacing w:after="20"/>
            </w:pPr>
            <w:r>
              <w:rPr>
                <w:sz w:val="19"/>
              </w:rPr>
              <w:t>service</w:t>
            </w:r>
          </w:p>
        </w:tc>
        <w:tc>
          <w:tcPr>
            <w:tcW w:type="dxa" w:w="4649"/>
          </w:tcPr>
          <w:p>
            <w:pPr>
              <w:spacing w:after="20"/>
            </w:pPr>
            <w:r>
              <w:rPr>
                <w:rFonts w:ascii="Consolas" w:hAnsi="Consolas"/>
                <w:sz w:val="17"/>
              </w:rPr>
              <w:t>+ canViewProject(user, project)</w:t>
            </w:r>
          </w:p>
          <w:p>
            <w:pPr>
              <w:spacing w:after="20"/>
            </w:pPr>
            <w:r>
              <w:rPr>
                <w:rFonts w:ascii="Consolas" w:hAnsi="Consolas"/>
                <w:sz w:val="17"/>
              </w:rPr>
              <w:t>+ assertManager(user, project)</w:t>
            </w:r>
          </w:p>
          <w:p>
            <w:pPr>
              <w:spacing w:after="20"/>
            </w:pPr>
            <w:r>
              <w:rPr>
                <w:rFonts w:ascii="Consolas" w:hAnsi="Consolas"/>
                <w:sz w:val="17"/>
              </w:rPr>
              <w:t>+ assertNotArchived(project)</w:t>
            </w:r>
          </w:p>
          <w:p>
            <w:pPr>
              <w:spacing w:after="20"/>
            </w:pPr>
            <w:r>
              <w:rPr>
                <w:rFonts w:ascii="Consolas" w:hAnsi="Consolas"/>
                <w:sz w:val="17"/>
              </w:rPr>
              <w:t>+ findManagedProject(user, id)</w:t>
            </w:r>
          </w:p>
        </w:tc>
        <w:tc>
          <w:tcPr>
            <w:tcW w:type="dxa" w:w="5556"/>
          </w:tcPr>
          <w:p>
            <w:pPr>
              <w:spacing w:after="20"/>
            </w:pPr>
            <w:r>
              <w:rPr>
                <w:sz w:val="19"/>
              </w:rPr>
              <w:t>Règles d'accès au projet : visibilité, responsable, projet archivé.</w:t>
            </w:r>
          </w:p>
        </w:tc>
      </w:tr>
      <w:tr>
        <w:trPr>
          <w:cantSplit w:val="true"/>
        </w:trPr>
        <w:tc>
          <w:tcPr>
            <w:tcW w:type="dxa" w:w="2721"/>
          </w:tcPr>
          <w:p>
            <w:pPr>
              <w:spacing w:after="20"/>
            </w:pPr>
            <w:r>
              <w:rPr>
                <w:sz w:val="19"/>
              </w:rPr>
              <w:t>EventBus</w:t>
            </w:r>
          </w:p>
        </w:tc>
        <w:tc>
          <w:tcPr>
            <w:tcW w:type="dxa" w:w="1474"/>
          </w:tcPr>
          <w:p>
            <w:pPr>
              <w:spacing w:after="20"/>
            </w:pPr>
            <w:r>
              <w:rPr>
                <w:sz w:val="19"/>
              </w:rPr>
              <w:t>control</w:t>
            </w:r>
          </w:p>
        </w:tc>
        <w:tc>
          <w:tcPr>
            <w:tcW w:type="dxa" w:w="4649"/>
          </w:tcPr>
          <w:p>
            <w:pPr>
              <w:spacing w:after="20"/>
            </w:pPr>
            <w:r>
              <w:rPr>
                <w:rFonts w:ascii="Consolas" w:hAnsi="Consolas"/>
                <w:sz w:val="17"/>
              </w:rPr>
              <w:t>+ publish(event)</w:t>
            </w:r>
          </w:p>
          <w:p>
            <w:pPr>
              <w:spacing w:after="20"/>
            </w:pPr>
            <w:r>
              <w:rPr>
                <w:rFonts w:ascii="Consolas" w:hAnsi="Consolas"/>
                <w:sz w:val="17"/>
              </w:rPr>
              <w:t>+ subscribe(listener)</w:t>
            </w:r>
          </w:p>
        </w:tc>
        <w:tc>
          <w:tcPr>
            <w:tcW w:type="dxa" w:w="5556"/>
          </w:tcPr>
          <w:p>
            <w:pPr>
              <w:spacing w:after="20"/>
            </w:pPr>
            <w:r>
              <w:rPr>
                <w:sz w:val="19"/>
              </w:rPr>
              <w:t>Publie les événements métier et notifie les abonnés (patron observateur).</w:t>
            </w:r>
          </w:p>
        </w:tc>
      </w:tr>
      <w:tr>
        <w:trPr>
          <w:cantSplit w:val="true"/>
        </w:trPr>
        <w:tc>
          <w:tcPr>
            <w:tcW w:type="dxa" w:w="2721"/>
          </w:tcPr>
          <w:p>
            <w:pPr>
              <w:spacing w:after="20"/>
            </w:pPr>
            <w:r>
              <w:rPr>
                <w:sz w:val="19"/>
              </w:rPr>
              <w:t>DomainEvent</w:t>
            </w:r>
          </w:p>
        </w:tc>
        <w:tc>
          <w:tcPr>
            <w:tcW w:type="dxa" w:w="1474"/>
          </w:tcPr>
          <w:p>
            <w:pPr>
              <w:spacing w:after="20"/>
            </w:pPr>
            <w:r>
              <w:rPr>
                <w:sz w:val="19"/>
              </w:rPr>
              <w:t>value object</w:t>
            </w:r>
          </w:p>
        </w:tc>
        <w:tc>
          <w:tcPr>
            <w:tcW w:type="dxa" w:w="4649"/>
          </w:tcPr>
          <w:p>
            <w:pPr>
              <w:spacing w:after="20"/>
            </w:pPr>
            <w:r>
              <w:rPr>
                <w:rFonts w:ascii="Consolas" w:hAnsi="Consolas"/>
                <w:sz w:val="17"/>
              </w:rPr>
              <w:t>+ describe()</w:t>
            </w:r>
          </w:p>
        </w:tc>
        <w:tc>
          <w:tcPr>
            <w:tcW w:type="dxa" w:w="5556"/>
          </w:tcPr>
          <w:p>
            <w:pPr>
              <w:spacing w:after="20"/>
            </w:pPr>
            <w:r>
              <w:rPr>
                <w:sz w:val="19"/>
              </w:rPr>
              <w:t>Événement métier : type, acteur, objets concernés, détails.</w:t>
            </w:r>
          </w:p>
        </w:tc>
      </w:tr>
    </w:tbl>
    <w:p>
      <w:pPr>
        <w:spacing w:after="40"/>
      </w:pPr>
    </w:p>
    <w:p>
      <w:pPr>
        <w:pStyle w:val="Heading2"/>
        <w:pageBreakBefore/>
      </w:pPr>
      <w:r>
        <w:t>6.3 Package Sprints</w:t>
      </w:r>
    </w:p>
    <w:p>
      <w:pPr>
        <w:keepNext/>
        <w:jc w:val="center"/>
      </w:pPr>
      <w:r>
        <w:drawing>
          <wp:inline xmlns:a="http://schemas.openxmlformats.org/drawingml/2006/main" xmlns:pic="http://schemas.openxmlformats.org/drawingml/2006/picture">
            <wp:extent cx="3654144" cy="4680000"/>
            <wp:docPr id="12" name="Picture 12"/>
            <wp:cNvGraphicFramePr>
              <a:graphicFrameLocks noChangeAspect="1"/>
            </wp:cNvGraphicFramePr>
            <a:graphic>
              <a:graphicData uri="http://schemas.openxmlformats.org/drawingml/2006/picture">
                <pic:pic>
                  <pic:nvPicPr>
                    <pic:cNvPr id="0" name="wb_sprints_full.png"/>
                    <pic:cNvPicPr/>
                  </pic:nvPicPr>
                  <pic:blipFill>
                    <a:blip r:embed="rId22"/>
                    <a:stretch>
                      <a:fillRect/>
                    </a:stretch>
                  </pic:blipFill>
                  <pic:spPr>
                    <a:xfrm>
                      <a:off x="0" y="0"/>
                      <a:ext cx="3654144" cy="4680000"/>
                    </a:xfrm>
                    <a:prstGeom prst="rect"/>
                  </pic:spPr>
                </pic:pic>
              </a:graphicData>
            </a:graphic>
          </wp:inline>
        </w:drawing>
      </w:r>
    </w:p>
    <w:p>
      <w:pPr>
        <w:pStyle w:val="Caption"/>
        <w:jc w:val="center"/>
      </w:pPr>
      <w:r>
        <w:rPr>
          <w:i/>
        </w:rPr>
        <w:t>Figure 12 – Package Sprints avec les méthodes et les interfaces</w:t>
      </w:r>
    </w:p>
    <w:p>
      <w:pPr>
        <w:pStyle w:val="Caption"/>
        <w:keepNext/>
        <w:pageBreakBefore/>
        <w:jc w:val="center"/>
      </w:pPr>
      <w:r>
        <w:rPr>
          <w:i/>
        </w:rPr>
        <w:t>Tableau 15 – Classes et méthodes du package Sprints</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rPr>
          <w:tblHeader w:val="true"/>
        </w:trPr>
        <w:tc>
          <w:tcPr>
            <w:tcW w:type="dxa" w:w="2721"/>
            <w:shd w:val="clear" w:color="auto" w:fill="E7E6E6"/>
          </w:tcPr>
          <w:p>
            <w:r/>
            <w:r>
              <w:rPr>
                <w:b/>
                <w:sz w:val="19"/>
              </w:rPr>
              <w:t>Classe</w:t>
            </w:r>
          </w:p>
        </w:tc>
        <w:tc>
          <w:tcPr>
            <w:tcW w:type="dxa" w:w="1474"/>
            <w:shd w:val="clear" w:color="auto" w:fill="E7E6E6"/>
          </w:tcPr>
          <w:p>
            <w:r/>
            <w:r>
              <w:rPr>
                <w:b/>
                <w:sz w:val="19"/>
              </w:rPr>
              <w:t>Type</w:t>
            </w:r>
          </w:p>
        </w:tc>
        <w:tc>
          <w:tcPr>
            <w:tcW w:type="dxa" w:w="4649"/>
            <w:shd w:val="clear" w:color="auto" w:fill="E7E6E6"/>
          </w:tcPr>
          <w:p>
            <w:r/>
            <w:r>
              <w:rPr>
                <w:b/>
                <w:sz w:val="19"/>
              </w:rPr>
              <w:t>Méthodes</w:t>
            </w:r>
          </w:p>
        </w:tc>
        <w:tc>
          <w:tcPr>
            <w:tcW w:type="dxa" w:w="5556"/>
            <w:shd w:val="clear" w:color="auto" w:fill="E7E6E6"/>
          </w:tcPr>
          <w:p>
            <w:r/>
            <w:r>
              <w:rPr>
                <w:b/>
                <w:sz w:val="19"/>
              </w:rPr>
              <w:t>Responsabilité</w:t>
            </w:r>
          </w:p>
        </w:tc>
      </w:tr>
      <w:tr>
        <w:trPr>
          <w:cantSplit w:val="true"/>
        </w:trPr>
        <w:tc>
          <w:tcPr>
            <w:tcW w:type="dxa" w:w="2721"/>
          </w:tcPr>
          <w:p>
            <w:pPr>
              <w:spacing w:after="20"/>
            </w:pPr>
            <w:r>
              <w:rPr>
                <w:sz w:val="19"/>
              </w:rPr>
              <w:t>SprintService</w:t>
            </w:r>
          </w:p>
        </w:tc>
        <w:tc>
          <w:tcPr>
            <w:tcW w:type="dxa" w:w="1474"/>
          </w:tcPr>
          <w:p>
            <w:pPr>
              <w:spacing w:after="20"/>
            </w:pPr>
            <w:r>
              <w:rPr>
                <w:sz w:val="19"/>
              </w:rPr>
              <w:t>service</w:t>
            </w:r>
          </w:p>
        </w:tc>
        <w:tc>
          <w:tcPr>
            <w:tcW w:type="dxa" w:w="4649"/>
          </w:tcPr>
          <w:p>
            <w:pPr>
              <w:spacing w:after="20"/>
            </w:pPr>
            <w:r>
              <w:rPr>
                <w:rFonts w:ascii="Consolas" w:hAnsi="Consolas"/>
                <w:sz w:val="17"/>
              </w:rPr>
              <w:t>+ createSprint(user, data)</w:t>
            </w:r>
          </w:p>
          <w:p>
            <w:pPr>
              <w:spacing w:after="20"/>
            </w:pPr>
            <w:r>
              <w:rPr>
                <w:rFonts w:ascii="Consolas" w:hAnsi="Consolas"/>
                <w:sz w:val="17"/>
              </w:rPr>
              <w:t>+ updateSprint(user, id, data)</w:t>
            </w:r>
          </w:p>
          <w:p>
            <w:pPr>
              <w:spacing w:after="20"/>
            </w:pPr>
            <w:r>
              <w:rPr>
                <w:rFonts w:ascii="Consolas" w:hAnsi="Consolas"/>
                <w:sz w:val="17"/>
              </w:rPr>
              <w:t>+ changeSprintStatus(user, id, status)</w:t>
            </w:r>
          </w:p>
          <w:p>
            <w:pPr>
              <w:spacing w:after="20"/>
            </w:pPr>
            <w:r>
              <w:rPr>
                <w:rFonts w:ascii="Consolas" w:hAnsi="Consolas"/>
                <w:sz w:val="17"/>
              </w:rPr>
              <w:t>+ computeSprintStats(sprint)</w:t>
            </w:r>
          </w:p>
          <w:p>
            <w:pPr>
              <w:spacing w:after="20"/>
            </w:pPr>
            <w:r>
              <w:rPr>
                <w:rFonts w:ascii="Consolas" w:hAnsi="Consolas"/>
                <w:sz w:val="17"/>
              </w:rPr>
              <w:t>+ deleteSprint(user, id)</w:t>
            </w:r>
          </w:p>
        </w:tc>
        <w:tc>
          <w:tcPr>
            <w:tcW w:type="dxa" w:w="5556"/>
          </w:tcPr>
          <w:p>
            <w:pPr>
              <w:spacing w:after="20"/>
            </w:pPr>
            <w:r>
              <w:rPr>
                <w:sz w:val="19"/>
              </w:rPr>
              <w:t>Création, modification, changement de statut et suppression des sprints ; statistiques.</w:t>
            </w:r>
          </w:p>
        </w:tc>
      </w:tr>
      <w:tr>
        <w:trPr>
          <w:cantSplit w:val="true"/>
        </w:trPr>
        <w:tc>
          <w:tcPr>
            <w:tcW w:type="dxa" w:w="2721"/>
          </w:tcPr>
          <w:p>
            <w:pPr>
              <w:spacing w:after="20"/>
            </w:pPr>
            <w:r>
              <w:rPr>
                <w:sz w:val="19"/>
              </w:rPr>
              <w:t>Sprint</w:t>
            </w:r>
          </w:p>
        </w:tc>
        <w:tc>
          <w:tcPr>
            <w:tcW w:type="dxa" w:w="1474"/>
          </w:tcPr>
          <w:p>
            <w:pPr>
              <w:spacing w:after="20"/>
            </w:pPr>
            <w:r>
              <w:rPr>
                <w:sz w:val="19"/>
              </w:rPr>
              <w:t>entity</w:t>
            </w:r>
          </w:p>
        </w:tc>
        <w:tc>
          <w:tcPr>
            <w:tcW w:type="dxa" w:w="4649"/>
          </w:tcPr>
          <w:p>
            <w:pPr>
              <w:spacing w:after="20"/>
            </w:pPr>
            <w:r>
              <w:rPr>
                <w:rFonts w:ascii="Consolas" w:hAnsi="Consolas"/>
                <w:sz w:val="17"/>
              </w:rPr>
              <w:t>+ start()</w:t>
            </w:r>
          </w:p>
          <w:p>
            <w:pPr>
              <w:spacing w:after="20"/>
            </w:pPr>
            <w:r>
              <w:rPr>
                <w:rFonts w:ascii="Consolas" w:hAnsi="Consolas"/>
                <w:sz w:val="17"/>
              </w:rPr>
              <w:t>+ complete()</w:t>
            </w:r>
          </w:p>
          <w:p>
            <w:pPr>
              <w:spacing w:after="20"/>
            </w:pPr>
            <w:r>
              <w:rPr>
                <w:rFonts w:ascii="Consolas" w:hAnsi="Consolas"/>
                <w:sz w:val="17"/>
              </w:rPr>
              <w:t>+ cancel()</w:t>
            </w:r>
          </w:p>
          <w:p>
            <w:pPr>
              <w:spacing w:after="20"/>
            </w:pPr>
            <w:r>
              <w:rPr>
                <w:rFonts w:ascii="Consolas" w:hAnsi="Consolas"/>
                <w:sz w:val="17"/>
              </w:rPr>
              <w:t>+ isOpen()</w:t>
            </w:r>
          </w:p>
          <w:p>
            <w:pPr>
              <w:spacing w:after="20"/>
            </w:pPr>
            <w:r>
              <w:rPr>
                <w:rFonts w:ascii="Consolas" w:hAnsi="Consolas"/>
                <w:sz w:val="17"/>
              </w:rPr>
              <w:t>+ canTransitionTo(status)</w:t>
            </w:r>
          </w:p>
        </w:tc>
        <w:tc>
          <w:tcPr>
            <w:tcW w:type="dxa" w:w="5556"/>
          </w:tcPr>
          <w:p>
            <w:pPr>
              <w:spacing w:after="20"/>
            </w:pPr>
            <w:r>
              <w:rPr>
                <w:sz w:val="19"/>
              </w:rPr>
              <w:t>Itération d'un projet (PLANNED, ACTIVE, COMPLETED, CANCELLED).</w:t>
            </w:r>
          </w:p>
        </w:tc>
      </w:tr>
      <w:tr>
        <w:trPr>
          <w:cantSplit w:val="true"/>
        </w:trPr>
        <w:tc>
          <w:tcPr>
            <w:tcW w:type="dxa" w:w="2721"/>
          </w:tcPr>
          <w:p>
            <w:pPr>
              <w:spacing w:after="20"/>
            </w:pPr>
            <w:r>
              <w:rPr>
                <w:sz w:val="19"/>
              </w:rPr>
              <w:t>SprintStats</w:t>
            </w:r>
          </w:p>
        </w:tc>
        <w:tc>
          <w:tcPr>
            <w:tcW w:type="dxa" w:w="1474"/>
          </w:tcPr>
          <w:p>
            <w:pPr>
              <w:spacing w:after="20"/>
            </w:pPr>
            <w:r>
              <w:rPr>
                <w:sz w:val="19"/>
              </w:rPr>
              <w:t>value object</w:t>
            </w:r>
          </w:p>
        </w:tc>
        <w:tc>
          <w:tcPr>
            <w:tcW w:type="dxa" w:w="4649"/>
          </w:tcPr>
          <w:p>
            <w:pPr>
              <w:spacing w:after="20"/>
            </w:pPr>
            <w:r>
              <w:rPr>
                <w:rFonts w:ascii="Consolas" w:hAnsi="Consolas"/>
                <w:sz w:val="17"/>
              </w:rPr>
              <w:t>+ progress()</w:t>
            </w:r>
          </w:p>
          <w:p>
            <w:pPr>
              <w:spacing w:after="20"/>
            </w:pPr>
            <w:r>
              <w:rPr>
                <w:rFonts w:ascii="Consolas" w:hAnsi="Consolas"/>
                <w:sz w:val="17"/>
              </w:rPr>
              <w:t>+ remainingPoints()</w:t>
            </w:r>
          </w:p>
        </w:tc>
        <w:tc>
          <w:tcPr>
            <w:tcW w:type="dxa" w:w="5556"/>
          </w:tcPr>
          <w:p>
            <w:pPr>
              <w:spacing w:after="20"/>
            </w:pPr>
            <w:r>
              <w:rPr>
                <w:sz w:val="19"/>
              </w:rPr>
              <w:t>Mesures d'avancement d'un sprint en points d'effort.</w:t>
            </w:r>
          </w:p>
        </w:tc>
      </w:tr>
    </w:tbl>
    <w:p>
      <w:pPr>
        <w:spacing w:after="40"/>
      </w:pPr>
    </w:p>
    <w:p>
      <w:pPr>
        <w:pStyle w:val="Heading2"/>
        <w:pageBreakBefore/>
      </w:pPr>
      <w:r>
        <w:t>6.4 Package Tasks</w:t>
      </w:r>
    </w:p>
    <w:p>
      <w:pPr>
        <w:keepNext/>
        <w:jc w:val="center"/>
      </w:pPr>
      <w:r>
        <w:drawing>
          <wp:inline xmlns:a="http://schemas.openxmlformats.org/drawingml/2006/main" xmlns:pic="http://schemas.openxmlformats.org/drawingml/2006/picture">
            <wp:extent cx="4430355" cy="4679999"/>
            <wp:docPr id="13" name="Picture 13"/>
            <wp:cNvGraphicFramePr>
              <a:graphicFrameLocks noChangeAspect="1"/>
            </wp:cNvGraphicFramePr>
            <a:graphic>
              <a:graphicData uri="http://schemas.openxmlformats.org/drawingml/2006/picture">
                <pic:pic>
                  <pic:nvPicPr>
                    <pic:cNvPr id="0" name="wb_tasks_full.png"/>
                    <pic:cNvPicPr/>
                  </pic:nvPicPr>
                  <pic:blipFill>
                    <a:blip r:embed="rId23"/>
                    <a:stretch>
                      <a:fillRect/>
                    </a:stretch>
                  </pic:blipFill>
                  <pic:spPr>
                    <a:xfrm>
                      <a:off x="0" y="0"/>
                      <a:ext cx="4430355" cy="4679999"/>
                    </a:xfrm>
                    <a:prstGeom prst="rect"/>
                  </pic:spPr>
                </pic:pic>
              </a:graphicData>
            </a:graphic>
          </wp:inline>
        </w:drawing>
      </w:r>
    </w:p>
    <w:p>
      <w:pPr>
        <w:pStyle w:val="Caption"/>
        <w:jc w:val="center"/>
      </w:pPr>
      <w:r>
        <w:rPr>
          <w:i/>
        </w:rPr>
        <w:t>Figure 13 – Package Tasks avec les méthodes et les interfaces</w:t>
      </w:r>
    </w:p>
    <w:p>
      <w:pPr>
        <w:pStyle w:val="Caption"/>
        <w:keepNext/>
        <w:pageBreakBefore/>
        <w:jc w:val="center"/>
      </w:pPr>
      <w:r>
        <w:rPr>
          <w:i/>
        </w:rPr>
        <w:t>Tableau 16 – Classes et méthodes du package Tasks</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rPr>
          <w:tblHeader w:val="true"/>
        </w:trPr>
        <w:tc>
          <w:tcPr>
            <w:tcW w:type="dxa" w:w="2721"/>
            <w:shd w:val="clear" w:color="auto" w:fill="E7E6E6"/>
          </w:tcPr>
          <w:p>
            <w:r/>
            <w:r>
              <w:rPr>
                <w:b/>
                <w:sz w:val="19"/>
              </w:rPr>
              <w:t>Classe</w:t>
            </w:r>
          </w:p>
        </w:tc>
        <w:tc>
          <w:tcPr>
            <w:tcW w:type="dxa" w:w="1474"/>
            <w:shd w:val="clear" w:color="auto" w:fill="E7E6E6"/>
          </w:tcPr>
          <w:p>
            <w:r/>
            <w:r>
              <w:rPr>
                <w:b/>
                <w:sz w:val="19"/>
              </w:rPr>
              <w:t>Type</w:t>
            </w:r>
          </w:p>
        </w:tc>
        <w:tc>
          <w:tcPr>
            <w:tcW w:type="dxa" w:w="4649"/>
            <w:shd w:val="clear" w:color="auto" w:fill="E7E6E6"/>
          </w:tcPr>
          <w:p>
            <w:r/>
            <w:r>
              <w:rPr>
                <w:b/>
                <w:sz w:val="19"/>
              </w:rPr>
              <w:t>Méthodes</w:t>
            </w:r>
          </w:p>
        </w:tc>
        <w:tc>
          <w:tcPr>
            <w:tcW w:type="dxa" w:w="5556"/>
            <w:shd w:val="clear" w:color="auto" w:fill="E7E6E6"/>
          </w:tcPr>
          <w:p>
            <w:r/>
            <w:r>
              <w:rPr>
                <w:b/>
                <w:sz w:val="19"/>
              </w:rPr>
              <w:t>Responsabilité</w:t>
            </w:r>
          </w:p>
        </w:tc>
      </w:tr>
      <w:tr>
        <w:trPr>
          <w:cantSplit w:val="true"/>
        </w:trPr>
        <w:tc>
          <w:tcPr>
            <w:tcW w:type="dxa" w:w="2721"/>
          </w:tcPr>
          <w:p>
            <w:pPr>
              <w:spacing w:after="20"/>
            </w:pPr>
            <w:r>
              <w:rPr>
                <w:sz w:val="19"/>
              </w:rPr>
              <w:t>TaskService</w:t>
            </w:r>
          </w:p>
        </w:tc>
        <w:tc>
          <w:tcPr>
            <w:tcW w:type="dxa" w:w="1474"/>
          </w:tcPr>
          <w:p>
            <w:pPr>
              <w:spacing w:after="20"/>
            </w:pPr>
            <w:r>
              <w:rPr>
                <w:sz w:val="19"/>
              </w:rPr>
              <w:t>service</w:t>
            </w:r>
          </w:p>
        </w:tc>
        <w:tc>
          <w:tcPr>
            <w:tcW w:type="dxa" w:w="4649"/>
          </w:tcPr>
          <w:p>
            <w:pPr>
              <w:spacing w:after="20"/>
            </w:pPr>
            <w:r>
              <w:rPr>
                <w:rFonts w:ascii="Consolas" w:hAnsi="Consolas"/>
                <w:sz w:val="17"/>
              </w:rPr>
              <w:t>+ createTask(user, data)</w:t>
            </w:r>
          </w:p>
          <w:p>
            <w:pPr>
              <w:spacing w:after="20"/>
            </w:pPr>
            <w:r>
              <w:rPr>
                <w:rFonts w:ascii="Consolas" w:hAnsi="Consolas"/>
                <w:sz w:val="17"/>
              </w:rPr>
              <w:t>+ updateTask(user, id, data)</w:t>
            </w:r>
          </w:p>
          <w:p>
            <w:pPr>
              <w:spacing w:after="20"/>
            </w:pPr>
            <w:r>
              <w:rPr>
                <w:rFonts w:ascii="Consolas" w:hAnsi="Consolas"/>
                <w:sz w:val="17"/>
              </w:rPr>
              <w:t>+ changeTaskStatus(user, id, status)</w:t>
            </w:r>
          </w:p>
          <w:p>
            <w:pPr>
              <w:spacing w:after="20"/>
            </w:pPr>
            <w:r>
              <w:rPr>
                <w:rFonts w:ascii="Consolas" w:hAnsi="Consolas"/>
                <w:sz w:val="17"/>
              </w:rPr>
              <w:t>+ assignTask(user, id, userId)</w:t>
            </w:r>
          </w:p>
          <w:p>
            <w:pPr>
              <w:spacing w:after="20"/>
            </w:pPr>
            <w:r>
              <w:rPr>
                <w:rFonts w:ascii="Consolas" w:hAnsi="Consolas"/>
                <w:sz w:val="17"/>
              </w:rPr>
              <w:t>+ listTasks(user, filters)</w:t>
            </w:r>
          </w:p>
          <w:p>
            <w:pPr>
              <w:spacing w:after="20"/>
            </w:pPr>
            <w:r>
              <w:rPr>
                <w:rFonts w:ascii="Consolas" w:hAnsi="Consolas"/>
                <w:sz w:val="17"/>
              </w:rPr>
              <w:t>+ listMyTasks(user)</w:t>
            </w:r>
          </w:p>
        </w:tc>
        <w:tc>
          <w:tcPr>
            <w:tcW w:type="dxa" w:w="5556"/>
          </w:tcPr>
          <w:p>
            <w:pPr>
              <w:spacing w:after="20"/>
            </w:pPr>
            <w:r>
              <w:rPr>
                <w:sz w:val="19"/>
              </w:rPr>
              <w:t>Création, modification, workflow, affectation et consultation des tâches.</w:t>
            </w:r>
          </w:p>
        </w:tc>
      </w:tr>
      <w:tr>
        <w:trPr>
          <w:cantSplit w:val="true"/>
        </w:trPr>
        <w:tc>
          <w:tcPr>
            <w:tcW w:type="dxa" w:w="2721"/>
          </w:tcPr>
          <w:p>
            <w:pPr>
              <w:spacing w:after="20"/>
            </w:pPr>
            <w:r>
              <w:rPr>
                <w:sz w:val="19"/>
              </w:rPr>
              <w:t>Task</w:t>
            </w:r>
          </w:p>
        </w:tc>
        <w:tc>
          <w:tcPr>
            <w:tcW w:type="dxa" w:w="1474"/>
          </w:tcPr>
          <w:p>
            <w:pPr>
              <w:spacing w:after="20"/>
            </w:pPr>
            <w:r>
              <w:rPr>
                <w:sz w:val="19"/>
              </w:rPr>
              <w:t>entity</w:t>
            </w:r>
          </w:p>
        </w:tc>
        <w:tc>
          <w:tcPr>
            <w:tcW w:type="dxa" w:w="4649"/>
          </w:tcPr>
          <w:p>
            <w:pPr>
              <w:spacing w:after="20"/>
            </w:pPr>
            <w:r>
              <w:rPr>
                <w:rFonts w:ascii="Consolas" w:hAnsi="Consolas"/>
                <w:sz w:val="17"/>
              </w:rPr>
              <w:t>+ moveTo(status)</w:t>
            </w:r>
          </w:p>
          <w:p>
            <w:pPr>
              <w:spacing w:after="20"/>
            </w:pPr>
            <w:r>
              <w:rPr>
                <w:rFonts w:ascii="Consolas" w:hAnsi="Consolas"/>
                <w:sz w:val="17"/>
              </w:rPr>
              <w:t>+ assignTo(user)</w:t>
            </w:r>
          </w:p>
          <w:p>
            <w:pPr>
              <w:spacing w:after="20"/>
            </w:pPr>
            <w:r>
              <w:rPr>
                <w:rFonts w:ascii="Consolas" w:hAnsi="Consolas"/>
                <w:sz w:val="17"/>
              </w:rPr>
              <w:t>+ block(reason)</w:t>
            </w:r>
          </w:p>
          <w:p>
            <w:pPr>
              <w:spacing w:after="20"/>
            </w:pPr>
            <w:r>
              <w:rPr>
                <w:rFonts w:ascii="Consolas" w:hAnsi="Consolas"/>
                <w:sz w:val="17"/>
              </w:rPr>
              <w:t>+ unblock()</w:t>
            </w:r>
          </w:p>
          <w:p>
            <w:pPr>
              <w:spacing w:after="20"/>
            </w:pPr>
            <w:r>
              <w:rPr>
                <w:rFonts w:ascii="Consolas" w:hAnsi="Consolas"/>
                <w:sz w:val="17"/>
              </w:rPr>
              <w:t>+ isOverdue()</w:t>
            </w:r>
          </w:p>
        </w:tc>
        <w:tc>
          <w:tcPr>
            <w:tcW w:type="dxa" w:w="5556"/>
          </w:tcPr>
          <w:p>
            <w:pPr>
              <w:spacing w:after="20"/>
            </w:pPr>
            <w:r>
              <w:rPr>
                <w:sz w:val="19"/>
              </w:rPr>
              <w:t>Tâche de développement : priorité, complexité, statut, assigné, sprint.</w:t>
            </w:r>
          </w:p>
        </w:tc>
      </w:tr>
      <w:tr>
        <w:trPr>
          <w:cantSplit w:val="true"/>
        </w:trPr>
        <w:tc>
          <w:tcPr>
            <w:tcW w:type="dxa" w:w="2721"/>
          </w:tcPr>
          <w:p>
            <w:pPr>
              <w:spacing w:after="20"/>
            </w:pPr>
            <w:r>
              <w:rPr>
                <w:sz w:val="19"/>
              </w:rPr>
              <w:t>TaskWorkflow</w:t>
            </w:r>
          </w:p>
        </w:tc>
        <w:tc>
          <w:tcPr>
            <w:tcW w:type="dxa" w:w="1474"/>
          </w:tcPr>
          <w:p>
            <w:pPr>
              <w:spacing w:after="20"/>
            </w:pPr>
            <w:r>
              <w:rPr>
                <w:sz w:val="19"/>
              </w:rPr>
              <w:t>control</w:t>
            </w:r>
          </w:p>
        </w:tc>
        <w:tc>
          <w:tcPr>
            <w:tcW w:type="dxa" w:w="4649"/>
          </w:tcPr>
          <w:p>
            <w:pPr>
              <w:spacing w:after="20"/>
            </w:pPr>
            <w:r>
              <w:rPr>
                <w:rFonts w:ascii="Consolas" w:hAnsi="Consolas"/>
                <w:sz w:val="17"/>
              </w:rPr>
              <w:t>+ allowedTransitions(status)</w:t>
            </w:r>
          </w:p>
          <w:p>
            <w:pPr>
              <w:spacing w:after="20"/>
            </w:pPr>
            <w:r>
              <w:rPr>
                <w:rFonts w:ascii="Consolas" w:hAnsi="Consolas"/>
                <w:sz w:val="17"/>
              </w:rPr>
              <w:t>+ canTransition(from, to)</w:t>
            </w:r>
          </w:p>
          <w:p>
            <w:pPr>
              <w:spacing w:after="20"/>
            </w:pPr>
            <w:r>
              <w:rPr>
                <w:rFonts w:ascii="Consolas" w:hAnsi="Consolas"/>
                <w:sz w:val="17"/>
              </w:rPr>
              <w:t>+ requiresAssignee(status)</w:t>
            </w:r>
          </w:p>
        </w:tc>
        <w:tc>
          <w:tcPr>
            <w:tcW w:type="dxa" w:w="5556"/>
          </w:tcPr>
          <w:p>
            <w:pPr>
              <w:spacing w:after="20"/>
            </w:pPr>
            <w:r>
              <w:rPr>
                <w:sz w:val="19"/>
              </w:rPr>
              <w:t>Table des transitions de statut autorisées (TODO → … → DONE, BLOCKED).</w:t>
            </w:r>
          </w:p>
        </w:tc>
      </w:tr>
      <w:tr>
        <w:trPr>
          <w:cantSplit w:val="true"/>
        </w:trPr>
        <w:tc>
          <w:tcPr>
            <w:tcW w:type="dxa" w:w="2721"/>
          </w:tcPr>
          <w:p>
            <w:pPr>
              <w:spacing w:after="20"/>
            </w:pPr>
            <w:r>
              <w:rPr>
                <w:sz w:val="19"/>
              </w:rPr>
              <w:t>BoardService</w:t>
            </w:r>
          </w:p>
        </w:tc>
        <w:tc>
          <w:tcPr>
            <w:tcW w:type="dxa" w:w="1474"/>
          </w:tcPr>
          <w:p>
            <w:pPr>
              <w:spacing w:after="20"/>
            </w:pPr>
            <w:r>
              <w:rPr>
                <w:sz w:val="19"/>
              </w:rPr>
              <w:t>service</w:t>
            </w:r>
          </w:p>
        </w:tc>
        <w:tc>
          <w:tcPr>
            <w:tcW w:type="dxa" w:w="4649"/>
          </w:tcPr>
          <w:p>
            <w:pPr>
              <w:spacing w:after="20"/>
            </w:pPr>
            <w:r>
              <w:rPr>
                <w:rFonts w:ascii="Consolas" w:hAnsi="Consolas"/>
                <w:sz w:val="17"/>
              </w:rPr>
              <w:t>+ getBoard(user, projectId)</w:t>
            </w:r>
          </w:p>
        </w:tc>
        <w:tc>
          <w:tcPr>
            <w:tcW w:type="dxa" w:w="5556"/>
          </w:tcPr>
          <w:p>
            <w:pPr>
              <w:spacing w:after="20"/>
            </w:pPr>
            <w:r>
              <w:rPr>
                <w:sz w:val="19"/>
              </w:rPr>
              <w:t>Construit le tableau Kanban d'un projet.</w:t>
            </w:r>
          </w:p>
        </w:tc>
      </w:tr>
      <w:tr>
        <w:trPr>
          <w:cantSplit w:val="true"/>
        </w:trPr>
        <w:tc>
          <w:tcPr>
            <w:tcW w:type="dxa" w:w="2721"/>
          </w:tcPr>
          <w:p>
            <w:pPr>
              <w:spacing w:after="20"/>
            </w:pPr>
            <w:r>
              <w:rPr>
                <w:sz w:val="19"/>
              </w:rPr>
              <w:t>Board</w:t>
            </w:r>
          </w:p>
        </w:tc>
        <w:tc>
          <w:tcPr>
            <w:tcW w:type="dxa" w:w="1474"/>
          </w:tcPr>
          <w:p>
            <w:pPr>
              <w:spacing w:after="20"/>
            </w:pPr>
            <w:r>
              <w:rPr>
                <w:sz w:val="19"/>
              </w:rPr>
              <w:t>value object</w:t>
            </w:r>
          </w:p>
        </w:tc>
        <w:tc>
          <w:tcPr>
            <w:tcW w:type="dxa" w:w="4649"/>
          </w:tcPr>
          <w:p>
            <w:pPr>
              <w:spacing w:after="20"/>
            </w:pPr>
            <w:r>
              <w:rPr>
                <w:rFonts w:ascii="Consolas" w:hAnsi="Consolas"/>
                <w:sz w:val="17"/>
              </w:rPr>
              <w:t>+ groupByStatus(tasks)</w:t>
            </w:r>
          </w:p>
          <w:p>
            <w:pPr>
              <w:spacing w:after="20"/>
            </w:pPr>
            <w:r>
              <w:rPr>
                <w:rFonts w:ascii="Consolas" w:hAnsi="Consolas"/>
                <w:sz w:val="17"/>
              </w:rPr>
              <w:t>+ countOf(status)</w:t>
            </w:r>
          </w:p>
        </w:tc>
        <w:tc>
          <w:tcPr>
            <w:tcW w:type="dxa" w:w="5556"/>
          </w:tcPr>
          <w:p>
            <w:pPr>
              <w:spacing w:after="20"/>
            </w:pPr>
            <w:r>
              <w:rPr>
                <w:sz w:val="19"/>
              </w:rPr>
              <w:t>Tâches regroupées par colonne de statut.</w:t>
            </w:r>
          </w:p>
        </w:tc>
      </w:tr>
    </w:tbl>
    <w:p>
      <w:pPr>
        <w:spacing w:after="40"/>
      </w:pPr>
    </w:p>
    <w:p>
      <w:pPr>
        <w:pStyle w:val="Heading2"/>
        <w:pageBreakBefore/>
      </w:pPr>
      <w:r>
        <w:t>6.5 Package Collaboration</w:t>
      </w:r>
    </w:p>
    <w:p>
      <w:pPr>
        <w:keepNext/>
        <w:jc w:val="center"/>
      </w:pPr>
      <w:r>
        <w:drawing>
          <wp:inline xmlns:a="http://schemas.openxmlformats.org/drawingml/2006/main" xmlns:pic="http://schemas.openxmlformats.org/drawingml/2006/picture">
            <wp:extent cx="5394891" cy="4680000"/>
            <wp:docPr id="14" name="Picture 14"/>
            <wp:cNvGraphicFramePr>
              <a:graphicFrameLocks noChangeAspect="1"/>
            </wp:cNvGraphicFramePr>
            <a:graphic>
              <a:graphicData uri="http://schemas.openxmlformats.org/drawingml/2006/picture">
                <pic:pic>
                  <pic:nvPicPr>
                    <pic:cNvPr id="0" name="wb_collaboration_full.png"/>
                    <pic:cNvPicPr/>
                  </pic:nvPicPr>
                  <pic:blipFill>
                    <a:blip r:embed="rId24"/>
                    <a:stretch>
                      <a:fillRect/>
                    </a:stretch>
                  </pic:blipFill>
                  <pic:spPr>
                    <a:xfrm>
                      <a:off x="0" y="0"/>
                      <a:ext cx="5394891" cy="4680000"/>
                    </a:xfrm>
                    <a:prstGeom prst="rect"/>
                  </pic:spPr>
                </pic:pic>
              </a:graphicData>
            </a:graphic>
          </wp:inline>
        </w:drawing>
      </w:r>
    </w:p>
    <w:p>
      <w:pPr>
        <w:pStyle w:val="Caption"/>
        <w:jc w:val="center"/>
      </w:pPr>
      <w:r>
        <w:rPr>
          <w:i/>
        </w:rPr>
        <w:t>Figure 14 – Package Collaboration avec les méthodes et les interfaces</w:t>
      </w:r>
    </w:p>
    <w:p>
      <w:pPr>
        <w:pStyle w:val="Caption"/>
        <w:keepNext/>
        <w:pageBreakBefore/>
        <w:jc w:val="center"/>
      </w:pPr>
      <w:r>
        <w:rPr>
          <w:i/>
        </w:rPr>
        <w:t>Tableau 17 – Classes et méthodes du package Collaboration</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rPr>
          <w:tblHeader w:val="true"/>
        </w:trPr>
        <w:tc>
          <w:tcPr>
            <w:tcW w:type="dxa" w:w="2721"/>
            <w:shd w:val="clear" w:color="auto" w:fill="E7E6E6"/>
          </w:tcPr>
          <w:p>
            <w:r/>
            <w:r>
              <w:rPr>
                <w:b/>
                <w:sz w:val="19"/>
              </w:rPr>
              <w:t>Classe</w:t>
            </w:r>
          </w:p>
        </w:tc>
        <w:tc>
          <w:tcPr>
            <w:tcW w:type="dxa" w:w="1474"/>
            <w:shd w:val="clear" w:color="auto" w:fill="E7E6E6"/>
          </w:tcPr>
          <w:p>
            <w:r/>
            <w:r>
              <w:rPr>
                <w:b/>
                <w:sz w:val="19"/>
              </w:rPr>
              <w:t>Type</w:t>
            </w:r>
          </w:p>
        </w:tc>
        <w:tc>
          <w:tcPr>
            <w:tcW w:type="dxa" w:w="4649"/>
            <w:shd w:val="clear" w:color="auto" w:fill="E7E6E6"/>
          </w:tcPr>
          <w:p>
            <w:r/>
            <w:r>
              <w:rPr>
                <w:b/>
                <w:sz w:val="19"/>
              </w:rPr>
              <w:t>Méthodes</w:t>
            </w:r>
          </w:p>
        </w:tc>
        <w:tc>
          <w:tcPr>
            <w:tcW w:type="dxa" w:w="5556"/>
            <w:shd w:val="clear" w:color="auto" w:fill="E7E6E6"/>
          </w:tcPr>
          <w:p>
            <w:r/>
            <w:r>
              <w:rPr>
                <w:b/>
                <w:sz w:val="19"/>
              </w:rPr>
              <w:t>Responsabilité</w:t>
            </w:r>
          </w:p>
        </w:tc>
      </w:tr>
      <w:tr>
        <w:trPr>
          <w:cantSplit w:val="true"/>
        </w:trPr>
        <w:tc>
          <w:tcPr>
            <w:tcW w:type="dxa" w:w="2721"/>
          </w:tcPr>
          <w:p>
            <w:pPr>
              <w:spacing w:after="20"/>
            </w:pPr>
            <w:r>
              <w:rPr>
                <w:sz w:val="19"/>
              </w:rPr>
              <w:t>CommentService</w:t>
            </w:r>
          </w:p>
        </w:tc>
        <w:tc>
          <w:tcPr>
            <w:tcW w:type="dxa" w:w="1474"/>
          </w:tcPr>
          <w:p>
            <w:pPr>
              <w:spacing w:after="20"/>
            </w:pPr>
            <w:r>
              <w:rPr>
                <w:sz w:val="19"/>
              </w:rPr>
              <w:t>service</w:t>
            </w:r>
          </w:p>
        </w:tc>
        <w:tc>
          <w:tcPr>
            <w:tcW w:type="dxa" w:w="4649"/>
          </w:tcPr>
          <w:p>
            <w:pPr>
              <w:spacing w:after="20"/>
            </w:pPr>
            <w:r>
              <w:rPr>
                <w:rFonts w:ascii="Consolas" w:hAnsi="Consolas"/>
                <w:sz w:val="17"/>
              </w:rPr>
              <w:t>+ listComments(user, taskId)</w:t>
            </w:r>
          </w:p>
          <w:p>
            <w:pPr>
              <w:spacing w:after="20"/>
            </w:pPr>
            <w:r>
              <w:rPr>
                <w:rFonts w:ascii="Consolas" w:hAnsi="Consolas"/>
                <w:sz w:val="17"/>
              </w:rPr>
              <w:t>+ addComment(user, taskId, content)</w:t>
            </w:r>
          </w:p>
          <w:p>
            <w:pPr>
              <w:spacing w:after="20"/>
            </w:pPr>
            <w:r>
              <w:rPr>
                <w:rFonts w:ascii="Consolas" w:hAnsi="Consolas"/>
                <w:sz w:val="17"/>
              </w:rPr>
              <w:t>+ updateComment(user, id, content)</w:t>
            </w:r>
          </w:p>
          <w:p>
            <w:pPr>
              <w:spacing w:after="20"/>
            </w:pPr>
            <w:r>
              <w:rPr>
                <w:rFonts w:ascii="Consolas" w:hAnsi="Consolas"/>
                <w:sz w:val="17"/>
              </w:rPr>
              <w:t>+ deleteComment(user, id)</w:t>
            </w:r>
          </w:p>
        </w:tc>
        <w:tc>
          <w:tcPr>
            <w:tcW w:type="dxa" w:w="5556"/>
          </w:tcPr>
          <w:p>
            <w:pPr>
              <w:spacing w:after="20"/>
            </w:pPr>
            <w:r>
              <w:rPr>
                <w:sz w:val="19"/>
              </w:rPr>
              <w:t>Commentaires des tâches : lecture, ajout, modification, modération.</w:t>
            </w:r>
          </w:p>
        </w:tc>
      </w:tr>
      <w:tr>
        <w:trPr>
          <w:cantSplit w:val="true"/>
        </w:trPr>
        <w:tc>
          <w:tcPr>
            <w:tcW w:type="dxa" w:w="2721"/>
          </w:tcPr>
          <w:p>
            <w:pPr>
              <w:spacing w:after="20"/>
            </w:pPr>
            <w:r>
              <w:rPr>
                <w:sz w:val="19"/>
              </w:rPr>
              <w:t>Comment</w:t>
            </w:r>
          </w:p>
        </w:tc>
        <w:tc>
          <w:tcPr>
            <w:tcW w:type="dxa" w:w="1474"/>
          </w:tcPr>
          <w:p>
            <w:pPr>
              <w:spacing w:after="20"/>
            </w:pPr>
            <w:r>
              <w:rPr>
                <w:sz w:val="19"/>
              </w:rPr>
              <w:t>entity</w:t>
            </w:r>
          </w:p>
        </w:tc>
        <w:tc>
          <w:tcPr>
            <w:tcW w:type="dxa" w:w="4649"/>
          </w:tcPr>
          <w:p>
            <w:pPr>
              <w:spacing w:after="20"/>
            </w:pPr>
            <w:r>
              <w:rPr>
                <w:rFonts w:ascii="Consolas" w:hAnsi="Consolas"/>
                <w:sz w:val="17"/>
              </w:rPr>
              <w:t>+ edit(content)</w:t>
            </w:r>
          </w:p>
          <w:p>
            <w:pPr>
              <w:spacing w:after="20"/>
            </w:pPr>
            <w:r>
              <w:rPr>
                <w:rFonts w:ascii="Consolas" w:hAnsi="Consolas"/>
                <w:sz w:val="17"/>
              </w:rPr>
              <w:t>+ isAuthor(user)</w:t>
            </w:r>
          </w:p>
        </w:tc>
        <w:tc>
          <w:tcPr>
            <w:tcW w:type="dxa" w:w="5556"/>
          </w:tcPr>
          <w:p>
            <w:pPr>
              <w:spacing w:after="20"/>
            </w:pPr>
            <w:r>
              <w:rPr>
                <w:sz w:val="19"/>
              </w:rPr>
              <w:t>Commentaire écrit par un membre sur une tâche.</w:t>
            </w:r>
          </w:p>
        </w:tc>
      </w:tr>
      <w:tr>
        <w:trPr>
          <w:cantSplit w:val="true"/>
        </w:trPr>
        <w:tc>
          <w:tcPr>
            <w:tcW w:type="dxa" w:w="2721"/>
          </w:tcPr>
          <w:p>
            <w:pPr>
              <w:spacing w:after="20"/>
            </w:pPr>
            <w:r>
              <w:rPr>
                <w:sz w:val="19"/>
              </w:rPr>
              <w:t>ActivityService</w:t>
            </w:r>
          </w:p>
        </w:tc>
        <w:tc>
          <w:tcPr>
            <w:tcW w:type="dxa" w:w="1474"/>
          </w:tcPr>
          <w:p>
            <w:pPr>
              <w:spacing w:after="20"/>
            </w:pPr>
            <w:r>
              <w:rPr>
                <w:sz w:val="19"/>
              </w:rPr>
              <w:t>service</w:t>
            </w:r>
          </w:p>
        </w:tc>
        <w:tc>
          <w:tcPr>
            <w:tcW w:type="dxa" w:w="4649"/>
          </w:tcPr>
          <w:p>
            <w:pPr>
              <w:spacing w:after="20"/>
            </w:pPr>
            <w:r>
              <w:rPr>
                <w:rFonts w:ascii="Consolas" w:hAnsi="Consolas"/>
                <w:sz w:val="17"/>
              </w:rPr>
              <w:t>+ record(event)</w:t>
            </w:r>
          </w:p>
          <w:p>
            <w:pPr>
              <w:spacing w:after="20"/>
            </w:pPr>
            <w:r>
              <w:rPr>
                <w:rFonts w:ascii="Consolas" w:hAnsi="Consolas"/>
                <w:sz w:val="17"/>
              </w:rPr>
              <w:t>+ onActivity(listener)</w:t>
            </w:r>
          </w:p>
          <w:p>
            <w:pPr>
              <w:spacing w:after="20"/>
            </w:pPr>
            <w:r>
              <w:rPr>
                <w:rFonts w:ascii="Consolas" w:hAnsi="Consolas"/>
                <w:sz w:val="17"/>
              </w:rPr>
              <w:t>+ listProjectActivities(user, id)</w:t>
            </w:r>
          </w:p>
          <w:p>
            <w:pPr>
              <w:spacing w:after="20"/>
            </w:pPr>
            <w:r>
              <w:rPr>
                <w:rFonts w:ascii="Consolas" w:hAnsi="Consolas"/>
                <w:sz w:val="17"/>
              </w:rPr>
              <w:t>+ changedFields(before, after)</w:t>
            </w:r>
          </w:p>
        </w:tc>
        <w:tc>
          <w:tcPr>
            <w:tcW w:type="dxa" w:w="5556"/>
          </w:tcPr>
          <w:p>
            <w:pPr>
              <w:spacing w:after="20"/>
            </w:pPr>
            <w:r>
              <w:rPr>
                <w:sz w:val="19"/>
              </w:rPr>
              <w:t>Enregistre les événements dans l'historique et le consulte.</w:t>
            </w:r>
          </w:p>
        </w:tc>
      </w:tr>
      <w:tr>
        <w:trPr>
          <w:cantSplit w:val="true"/>
        </w:trPr>
        <w:tc>
          <w:tcPr>
            <w:tcW w:type="dxa" w:w="2721"/>
          </w:tcPr>
          <w:p>
            <w:pPr>
              <w:spacing w:after="20"/>
            </w:pPr>
            <w:r>
              <w:rPr>
                <w:sz w:val="19"/>
              </w:rPr>
              <w:t>Activity</w:t>
            </w:r>
          </w:p>
        </w:tc>
        <w:tc>
          <w:tcPr>
            <w:tcW w:type="dxa" w:w="1474"/>
          </w:tcPr>
          <w:p>
            <w:pPr>
              <w:spacing w:after="20"/>
            </w:pPr>
            <w:r>
              <w:rPr>
                <w:sz w:val="19"/>
              </w:rPr>
              <w:t>entity</w:t>
            </w:r>
          </w:p>
        </w:tc>
        <w:tc>
          <w:tcPr>
            <w:tcW w:type="dxa" w:w="4649"/>
          </w:tcPr>
          <w:p>
            <w:pPr>
              <w:spacing w:after="20"/>
            </w:pPr>
            <w:r>
              <w:rPr>
                <w:rFonts w:ascii="Consolas" w:hAnsi="Consolas"/>
                <w:sz w:val="17"/>
              </w:rPr>
              <w:t>+ describe()</w:t>
            </w:r>
          </w:p>
        </w:tc>
        <w:tc>
          <w:tcPr>
            <w:tcW w:type="dxa" w:w="5556"/>
          </w:tcPr>
          <w:p>
            <w:pPr>
              <w:spacing w:after="20"/>
            </w:pPr>
            <w:r>
              <w:rPr>
                <w:sz w:val="19"/>
              </w:rPr>
              <w:t>Entrée de l'historique d'activité du projet.</w:t>
            </w:r>
          </w:p>
        </w:tc>
      </w:tr>
      <w:tr>
        <w:trPr>
          <w:cantSplit w:val="true"/>
        </w:trPr>
        <w:tc>
          <w:tcPr>
            <w:tcW w:type="dxa" w:w="2721"/>
          </w:tcPr>
          <w:p>
            <w:pPr>
              <w:spacing w:after="20"/>
            </w:pPr>
            <w:r>
              <w:rPr>
                <w:sz w:val="19"/>
              </w:rPr>
              <w:t>NotificationService</w:t>
            </w:r>
          </w:p>
        </w:tc>
        <w:tc>
          <w:tcPr>
            <w:tcW w:type="dxa" w:w="1474"/>
          </w:tcPr>
          <w:p>
            <w:pPr>
              <w:spacing w:after="20"/>
            </w:pPr>
            <w:r>
              <w:rPr>
                <w:sz w:val="19"/>
              </w:rPr>
              <w:t>service</w:t>
            </w:r>
          </w:p>
        </w:tc>
        <w:tc>
          <w:tcPr>
            <w:tcW w:type="dxa" w:w="4649"/>
          </w:tcPr>
          <w:p>
            <w:pPr>
              <w:spacing w:after="20"/>
            </w:pPr>
            <w:r>
              <w:rPr>
                <w:rFonts w:ascii="Consolas" w:hAnsi="Consolas"/>
                <w:sz w:val="17"/>
              </w:rPr>
              <w:t>+ registerActivityListener()</w:t>
            </w:r>
          </w:p>
          <w:p>
            <w:pPr>
              <w:spacing w:after="20"/>
            </w:pPr>
            <w:r>
              <w:rPr>
                <w:rFonts w:ascii="Consolas" w:hAnsi="Consolas"/>
                <w:sz w:val="17"/>
              </w:rPr>
              <w:t>+ buildNotifications(activity)</w:t>
            </w:r>
          </w:p>
          <w:p>
            <w:pPr>
              <w:spacing w:after="20"/>
            </w:pPr>
            <w:r>
              <w:rPr>
                <w:rFonts w:ascii="Consolas" w:hAnsi="Consolas"/>
                <w:sz w:val="17"/>
              </w:rPr>
              <w:t>+ notifyFromActivity(activity)</w:t>
            </w:r>
          </w:p>
          <w:p>
            <w:pPr>
              <w:spacing w:after="20"/>
            </w:pPr>
            <w:r>
              <w:rPr>
                <w:rFonts w:ascii="Consolas" w:hAnsi="Consolas"/>
                <w:sz w:val="17"/>
              </w:rPr>
              <w:t>+ listNotifications(user)</w:t>
            </w:r>
          </w:p>
          <w:p>
            <w:pPr>
              <w:spacing w:after="20"/>
            </w:pPr>
            <w:r>
              <w:rPr>
                <w:rFonts w:ascii="Consolas" w:hAnsi="Consolas"/>
                <w:sz w:val="17"/>
              </w:rPr>
              <w:t>+ markAsRead(user, id)</w:t>
            </w:r>
          </w:p>
          <w:p>
            <w:pPr>
              <w:spacing w:after="20"/>
            </w:pPr>
            <w:r>
              <w:rPr>
                <w:rFonts w:ascii="Consolas" w:hAnsi="Consolas"/>
                <w:sz w:val="17"/>
              </w:rPr>
              <w:t>+ markAllAsRead(user)</w:t>
            </w:r>
          </w:p>
          <w:p>
            <w:pPr>
              <w:spacing w:after="20"/>
            </w:pPr>
            <w:r>
              <w:rPr>
                <w:rFonts w:ascii="Consolas" w:hAnsi="Consolas"/>
                <w:sz w:val="17"/>
              </w:rPr>
              <w:t>+ countUnread(user)</w:t>
            </w:r>
          </w:p>
        </w:tc>
        <w:tc>
          <w:tcPr>
            <w:tcW w:type="dxa" w:w="5556"/>
          </w:tcPr>
          <w:p>
            <w:pPr>
              <w:spacing w:after="20"/>
            </w:pPr>
            <w:r>
              <w:rPr>
                <w:sz w:val="19"/>
              </w:rPr>
              <w:t>Transforme les activités en notifications et gère la boîte de réception.</w:t>
            </w:r>
          </w:p>
        </w:tc>
      </w:tr>
      <w:tr>
        <w:trPr>
          <w:cantSplit w:val="true"/>
        </w:trPr>
        <w:tc>
          <w:tcPr>
            <w:tcW w:type="dxa" w:w="2721"/>
          </w:tcPr>
          <w:p>
            <w:pPr>
              <w:spacing w:after="20"/>
            </w:pPr>
            <w:r>
              <w:rPr>
                <w:sz w:val="19"/>
              </w:rPr>
              <w:t>Notification</w:t>
            </w:r>
          </w:p>
        </w:tc>
        <w:tc>
          <w:tcPr>
            <w:tcW w:type="dxa" w:w="1474"/>
          </w:tcPr>
          <w:p>
            <w:pPr>
              <w:spacing w:after="20"/>
            </w:pPr>
            <w:r>
              <w:rPr>
                <w:sz w:val="19"/>
              </w:rPr>
              <w:t>entity</w:t>
            </w:r>
          </w:p>
        </w:tc>
        <w:tc>
          <w:tcPr>
            <w:tcW w:type="dxa" w:w="4649"/>
          </w:tcPr>
          <w:p>
            <w:pPr>
              <w:spacing w:after="20"/>
            </w:pPr>
            <w:r>
              <w:rPr>
                <w:rFonts w:ascii="Consolas" w:hAnsi="Consolas"/>
                <w:sz w:val="17"/>
              </w:rPr>
              <w:t>+ markRead()</w:t>
            </w:r>
          </w:p>
          <w:p>
            <w:pPr>
              <w:spacing w:after="20"/>
            </w:pPr>
            <w:r>
              <w:rPr>
                <w:rFonts w:ascii="Consolas" w:hAnsi="Consolas"/>
                <w:sz w:val="17"/>
              </w:rPr>
              <w:t>+ isFor(user)</w:t>
            </w:r>
          </w:p>
        </w:tc>
        <w:tc>
          <w:tcPr>
            <w:tcW w:type="dxa" w:w="5556"/>
          </w:tcPr>
          <w:p>
            <w:pPr>
              <w:spacing w:after="20"/>
            </w:pPr>
            <w:r>
              <w:rPr>
                <w:sz w:val="19"/>
              </w:rPr>
              <w:t>Message adressé à un utilisateur (lu / non lu).</w:t>
            </w:r>
          </w:p>
        </w:tc>
      </w:tr>
    </w:tbl>
    <w:p>
      <w:pPr>
        <w:spacing w:after="40"/>
      </w:pPr>
    </w:p>
    <w:p>
      <w:pPr>
        <w:pStyle w:val="Heading2"/>
        <w:pageBreakBefore/>
      </w:pPr>
      <w:r>
        <w:t>6.6 Package Insight</w:t>
      </w:r>
    </w:p>
    <w:p>
      <w:pPr>
        <w:keepNext/>
        <w:jc w:val="center"/>
      </w:pPr>
      <w:r>
        <w:drawing>
          <wp:inline xmlns:a="http://schemas.openxmlformats.org/drawingml/2006/main" xmlns:pic="http://schemas.openxmlformats.org/drawingml/2006/picture">
            <wp:extent cx="3513993" cy="4680000"/>
            <wp:docPr id="15" name="Picture 15"/>
            <wp:cNvGraphicFramePr>
              <a:graphicFrameLocks noChangeAspect="1"/>
            </wp:cNvGraphicFramePr>
            <a:graphic>
              <a:graphicData uri="http://schemas.openxmlformats.org/drawingml/2006/picture">
                <pic:pic>
                  <pic:nvPicPr>
                    <pic:cNvPr id="0" name="wb_insight_full.png"/>
                    <pic:cNvPicPr/>
                  </pic:nvPicPr>
                  <pic:blipFill>
                    <a:blip r:embed="rId25"/>
                    <a:stretch>
                      <a:fillRect/>
                    </a:stretch>
                  </pic:blipFill>
                  <pic:spPr>
                    <a:xfrm>
                      <a:off x="0" y="0"/>
                      <a:ext cx="3513993" cy="4680000"/>
                    </a:xfrm>
                    <a:prstGeom prst="rect"/>
                  </pic:spPr>
                </pic:pic>
              </a:graphicData>
            </a:graphic>
          </wp:inline>
        </w:drawing>
      </w:r>
    </w:p>
    <w:p>
      <w:pPr>
        <w:pStyle w:val="Caption"/>
        <w:jc w:val="center"/>
      </w:pPr>
      <w:r>
        <w:rPr>
          <w:i/>
        </w:rPr>
        <w:t>Figure 15 – Package Insight avec les méthodes et les interfaces</w:t>
      </w:r>
    </w:p>
    <w:p>
      <w:pPr>
        <w:pStyle w:val="Caption"/>
        <w:keepNext/>
        <w:pageBreakBefore/>
        <w:jc w:val="center"/>
      </w:pPr>
      <w:r>
        <w:rPr>
          <w:i/>
        </w:rPr>
        <w:t>Tableau 18 – Classes et méthodes du package Insight</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rPr>
          <w:tblHeader w:val="true"/>
        </w:trPr>
        <w:tc>
          <w:tcPr>
            <w:tcW w:type="dxa" w:w="2721"/>
            <w:shd w:val="clear" w:color="auto" w:fill="E7E6E6"/>
          </w:tcPr>
          <w:p>
            <w:r/>
            <w:r>
              <w:rPr>
                <w:b/>
                <w:sz w:val="19"/>
              </w:rPr>
              <w:t>Classe</w:t>
            </w:r>
          </w:p>
        </w:tc>
        <w:tc>
          <w:tcPr>
            <w:tcW w:type="dxa" w:w="1474"/>
            <w:shd w:val="clear" w:color="auto" w:fill="E7E6E6"/>
          </w:tcPr>
          <w:p>
            <w:r/>
            <w:r>
              <w:rPr>
                <w:b/>
                <w:sz w:val="19"/>
              </w:rPr>
              <w:t>Type</w:t>
            </w:r>
          </w:p>
        </w:tc>
        <w:tc>
          <w:tcPr>
            <w:tcW w:type="dxa" w:w="4649"/>
            <w:shd w:val="clear" w:color="auto" w:fill="E7E6E6"/>
          </w:tcPr>
          <w:p>
            <w:r/>
            <w:r>
              <w:rPr>
                <w:b/>
                <w:sz w:val="19"/>
              </w:rPr>
              <w:t>Méthodes</w:t>
            </w:r>
          </w:p>
        </w:tc>
        <w:tc>
          <w:tcPr>
            <w:tcW w:type="dxa" w:w="5556"/>
            <w:shd w:val="clear" w:color="auto" w:fill="E7E6E6"/>
          </w:tcPr>
          <w:p>
            <w:r/>
            <w:r>
              <w:rPr>
                <w:b/>
                <w:sz w:val="19"/>
              </w:rPr>
              <w:t>Responsabilité</w:t>
            </w:r>
          </w:p>
        </w:tc>
      </w:tr>
      <w:tr>
        <w:trPr>
          <w:cantSplit w:val="true"/>
        </w:trPr>
        <w:tc>
          <w:tcPr>
            <w:tcW w:type="dxa" w:w="2721"/>
          </w:tcPr>
          <w:p>
            <w:pPr>
              <w:spacing w:after="20"/>
            </w:pPr>
            <w:r>
              <w:rPr>
                <w:sz w:val="19"/>
              </w:rPr>
              <w:t>DashboardService</w:t>
            </w:r>
          </w:p>
        </w:tc>
        <w:tc>
          <w:tcPr>
            <w:tcW w:type="dxa" w:w="1474"/>
          </w:tcPr>
          <w:p>
            <w:pPr>
              <w:spacing w:after="20"/>
            </w:pPr>
            <w:r>
              <w:rPr>
                <w:sz w:val="19"/>
              </w:rPr>
              <w:t>service</w:t>
            </w:r>
          </w:p>
        </w:tc>
        <w:tc>
          <w:tcPr>
            <w:tcW w:type="dxa" w:w="4649"/>
          </w:tcPr>
          <w:p>
            <w:pPr>
              <w:spacing w:after="20"/>
            </w:pPr>
            <w:r>
              <w:rPr>
                <w:rFonts w:ascii="Consolas" w:hAnsi="Consolas"/>
                <w:sz w:val="17"/>
              </w:rPr>
              <w:t>+ getDashboard(user)</w:t>
            </w:r>
          </w:p>
          <w:p>
            <w:pPr>
              <w:spacing w:after="20"/>
            </w:pPr>
            <w:r>
              <w:rPr>
                <w:rFonts w:ascii="Consolas" w:hAnsi="Consolas"/>
                <w:sz w:val="17"/>
              </w:rPr>
              <w:t>+ getProjectDashboard(user, id)</w:t>
            </w:r>
          </w:p>
          <w:p>
            <w:pPr>
              <w:spacing w:after="20"/>
            </w:pPr>
            <w:r>
              <w:rPr>
                <w:rFonts w:ascii="Consolas" w:hAnsi="Consolas"/>
                <w:sz w:val="17"/>
              </w:rPr>
              <w:t>+ taskIndicators(filter)</w:t>
            </w:r>
          </w:p>
          <w:p>
            <w:pPr>
              <w:spacing w:after="20"/>
            </w:pPr>
            <w:r>
              <w:rPr>
                <w:rFonts w:ascii="Consolas" w:hAnsi="Consolas"/>
                <w:sz w:val="17"/>
              </w:rPr>
              <w:t>+ workload(projectId)</w:t>
            </w:r>
          </w:p>
          <w:p>
            <w:pPr>
              <w:spacing w:after="20"/>
            </w:pPr>
            <w:r>
              <w:rPr>
                <w:rFonts w:ascii="Consolas" w:hAnsi="Consolas"/>
                <w:sz w:val="17"/>
              </w:rPr>
              <w:t>+ activeSprints(user)</w:t>
            </w:r>
          </w:p>
        </w:tc>
        <w:tc>
          <w:tcPr>
            <w:tcW w:type="dxa" w:w="5556"/>
          </w:tcPr>
          <w:p>
            <w:pPr>
              <w:spacing w:after="20"/>
            </w:pPr>
            <w:r>
              <w:rPr>
                <w:sz w:val="19"/>
              </w:rPr>
              <w:t>Calcule les indicateurs globaux et par projet.</w:t>
            </w:r>
          </w:p>
        </w:tc>
      </w:tr>
      <w:tr>
        <w:trPr>
          <w:cantSplit w:val="true"/>
        </w:trPr>
        <w:tc>
          <w:tcPr>
            <w:tcW w:type="dxa" w:w="2721"/>
          </w:tcPr>
          <w:p>
            <w:pPr>
              <w:spacing w:after="20"/>
            </w:pPr>
            <w:r>
              <w:rPr>
                <w:sz w:val="19"/>
              </w:rPr>
              <w:t>Indicators</w:t>
            </w:r>
          </w:p>
        </w:tc>
        <w:tc>
          <w:tcPr>
            <w:tcW w:type="dxa" w:w="1474"/>
          </w:tcPr>
          <w:p>
            <w:pPr>
              <w:spacing w:after="20"/>
            </w:pPr>
            <w:r>
              <w:rPr>
                <w:sz w:val="19"/>
              </w:rPr>
              <w:t>value object</w:t>
            </w:r>
          </w:p>
        </w:tc>
        <w:tc>
          <w:tcPr>
            <w:tcW w:type="dxa" w:w="4649"/>
          </w:tcPr>
          <w:p>
            <w:pPr>
              <w:spacing w:after="20"/>
            </w:pPr>
            <w:r>
              <w:rPr>
                <w:rFonts w:ascii="Consolas" w:hAnsi="Consolas"/>
                <w:sz w:val="17"/>
              </w:rPr>
              <w:t>+ completionRate()</w:t>
            </w:r>
          </w:p>
        </w:tc>
        <w:tc>
          <w:tcPr>
            <w:tcW w:type="dxa" w:w="5556"/>
          </w:tcPr>
          <w:p>
            <w:pPr>
              <w:spacing w:after="20"/>
            </w:pPr>
            <w:r>
              <w:rPr>
                <w:sz w:val="19"/>
              </w:rPr>
              <w:t>Ensemble d'indicateurs affichés sur un tableau de bord.</w:t>
            </w:r>
          </w:p>
        </w:tc>
      </w:tr>
      <w:tr>
        <w:trPr>
          <w:cantSplit w:val="true"/>
        </w:trPr>
        <w:tc>
          <w:tcPr>
            <w:tcW w:type="dxa" w:w="2721"/>
          </w:tcPr>
          <w:p>
            <w:pPr>
              <w:spacing w:after="20"/>
            </w:pPr>
            <w:r>
              <w:rPr>
                <w:sz w:val="19"/>
              </w:rPr>
              <w:t>SearchService</w:t>
            </w:r>
          </w:p>
        </w:tc>
        <w:tc>
          <w:tcPr>
            <w:tcW w:type="dxa" w:w="1474"/>
          </w:tcPr>
          <w:p>
            <w:pPr>
              <w:spacing w:after="20"/>
            </w:pPr>
            <w:r>
              <w:rPr>
                <w:sz w:val="19"/>
              </w:rPr>
              <w:t>service</w:t>
            </w:r>
          </w:p>
        </w:tc>
        <w:tc>
          <w:tcPr>
            <w:tcW w:type="dxa" w:w="4649"/>
          </w:tcPr>
          <w:p>
            <w:pPr>
              <w:spacing w:after="20"/>
            </w:pPr>
            <w:r>
              <w:rPr>
                <w:rFonts w:ascii="Consolas" w:hAnsi="Consolas"/>
                <w:sz w:val="17"/>
              </w:rPr>
              <w:t>+ search(user, query)</w:t>
            </w:r>
          </w:p>
        </w:tc>
        <w:tc>
          <w:tcPr>
            <w:tcW w:type="dxa" w:w="5556"/>
          </w:tcPr>
          <w:p>
            <w:pPr>
              <w:spacing w:after="20"/>
            </w:pPr>
            <w:r>
              <w:rPr>
                <w:sz w:val="19"/>
              </w:rPr>
              <w:t>Recherche de projets et de tâches visibles par l'utilisateur.</w:t>
            </w:r>
          </w:p>
        </w:tc>
      </w:tr>
      <w:tr>
        <w:trPr>
          <w:cantSplit w:val="true"/>
        </w:trPr>
        <w:tc>
          <w:tcPr>
            <w:tcW w:type="dxa" w:w="2721"/>
          </w:tcPr>
          <w:p>
            <w:pPr>
              <w:spacing w:after="20"/>
            </w:pPr>
            <w:r>
              <w:rPr>
                <w:sz w:val="19"/>
              </w:rPr>
              <w:t>SearchResult</w:t>
            </w:r>
          </w:p>
        </w:tc>
        <w:tc>
          <w:tcPr>
            <w:tcW w:type="dxa" w:w="1474"/>
          </w:tcPr>
          <w:p>
            <w:pPr>
              <w:spacing w:after="20"/>
            </w:pPr>
            <w:r>
              <w:rPr>
                <w:sz w:val="19"/>
              </w:rPr>
              <w:t>value object</w:t>
            </w:r>
          </w:p>
        </w:tc>
        <w:tc>
          <w:tcPr>
            <w:tcW w:type="dxa" w:w="4649"/>
          </w:tcPr>
          <w:p>
            <w:pPr>
              <w:spacing w:after="20"/>
            </w:pPr>
            <w:r>
              <w:rPr>
                <w:rFonts w:ascii="Consolas" w:hAnsi="Consolas"/>
                <w:sz w:val="17"/>
              </w:rPr>
              <w:t>+ isEmpty()</w:t>
            </w:r>
          </w:p>
        </w:tc>
        <w:tc>
          <w:tcPr>
            <w:tcW w:type="dxa" w:w="5556"/>
          </w:tcPr>
          <w:p>
            <w:pPr>
              <w:spacing w:after="20"/>
            </w:pPr>
            <w:r>
              <w:rPr>
                <w:sz w:val="19"/>
              </w:rPr>
              <w:t>Résultat d'une recherche (projets et tâches).</w:t>
            </w:r>
          </w:p>
        </w:tc>
      </w:tr>
    </w:tbl>
    <w:p>
      <w:pPr>
        <w:spacing w:after="40"/>
      </w:pPr>
    </w:p>
    <w:p>
      <w:pPr>
        <w:pStyle w:val="Heading2"/>
        <w:pageBreakBefore/>
      </w:pPr>
      <w:r>
        <w:t>6.7 Package AI</w:t>
      </w:r>
    </w:p>
    <w:p>
      <w:pPr>
        <w:keepNext/>
        <w:jc w:val="center"/>
      </w:pPr>
      <w:r>
        <w:drawing>
          <wp:inline xmlns:a="http://schemas.openxmlformats.org/drawingml/2006/main" xmlns:pic="http://schemas.openxmlformats.org/drawingml/2006/picture">
            <wp:extent cx="3937712" cy="4680000"/>
            <wp:docPr id="16" name="Picture 16"/>
            <wp:cNvGraphicFramePr>
              <a:graphicFrameLocks noChangeAspect="1"/>
            </wp:cNvGraphicFramePr>
            <a:graphic>
              <a:graphicData uri="http://schemas.openxmlformats.org/drawingml/2006/picture">
                <pic:pic>
                  <pic:nvPicPr>
                    <pic:cNvPr id="0" name="wb_ai_full.png"/>
                    <pic:cNvPicPr/>
                  </pic:nvPicPr>
                  <pic:blipFill>
                    <a:blip r:embed="rId26"/>
                    <a:stretch>
                      <a:fillRect/>
                    </a:stretch>
                  </pic:blipFill>
                  <pic:spPr>
                    <a:xfrm>
                      <a:off x="0" y="0"/>
                      <a:ext cx="3937712" cy="4680000"/>
                    </a:xfrm>
                    <a:prstGeom prst="rect"/>
                  </pic:spPr>
                </pic:pic>
              </a:graphicData>
            </a:graphic>
          </wp:inline>
        </w:drawing>
      </w:r>
    </w:p>
    <w:p>
      <w:pPr>
        <w:pStyle w:val="Caption"/>
        <w:jc w:val="center"/>
      </w:pPr>
      <w:r>
        <w:rPr>
          <w:i/>
        </w:rPr>
        <w:t>Figure 16 – Package AI avec les méthodes et les interfaces</w:t>
      </w:r>
    </w:p>
    <w:p>
      <w:pPr>
        <w:pStyle w:val="Caption"/>
        <w:keepNext/>
        <w:pageBreakBefore/>
        <w:jc w:val="center"/>
      </w:pPr>
      <w:r>
        <w:rPr>
          <w:i/>
        </w:rPr>
        <w:t>Tableau 19 – Classes et méthodes du package AI</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rPr>
          <w:tblHeader w:val="true"/>
        </w:trPr>
        <w:tc>
          <w:tcPr>
            <w:tcW w:type="dxa" w:w="2721"/>
            <w:shd w:val="clear" w:color="auto" w:fill="E7E6E6"/>
          </w:tcPr>
          <w:p>
            <w:r/>
            <w:r>
              <w:rPr>
                <w:b/>
                <w:sz w:val="19"/>
              </w:rPr>
              <w:t>Classe</w:t>
            </w:r>
          </w:p>
        </w:tc>
        <w:tc>
          <w:tcPr>
            <w:tcW w:type="dxa" w:w="1474"/>
            <w:shd w:val="clear" w:color="auto" w:fill="E7E6E6"/>
          </w:tcPr>
          <w:p>
            <w:r/>
            <w:r>
              <w:rPr>
                <w:b/>
                <w:sz w:val="19"/>
              </w:rPr>
              <w:t>Type</w:t>
            </w:r>
          </w:p>
        </w:tc>
        <w:tc>
          <w:tcPr>
            <w:tcW w:type="dxa" w:w="4649"/>
            <w:shd w:val="clear" w:color="auto" w:fill="E7E6E6"/>
          </w:tcPr>
          <w:p>
            <w:r/>
            <w:r>
              <w:rPr>
                <w:b/>
                <w:sz w:val="19"/>
              </w:rPr>
              <w:t>Méthodes</w:t>
            </w:r>
          </w:p>
        </w:tc>
        <w:tc>
          <w:tcPr>
            <w:tcW w:type="dxa" w:w="5556"/>
            <w:shd w:val="clear" w:color="auto" w:fill="E7E6E6"/>
          </w:tcPr>
          <w:p>
            <w:r/>
            <w:r>
              <w:rPr>
                <w:b/>
                <w:sz w:val="19"/>
              </w:rPr>
              <w:t>Responsabilité</w:t>
            </w:r>
          </w:p>
        </w:tc>
      </w:tr>
      <w:tr>
        <w:trPr>
          <w:cantSplit w:val="true"/>
        </w:trPr>
        <w:tc>
          <w:tcPr>
            <w:tcW w:type="dxa" w:w="2721"/>
          </w:tcPr>
          <w:p>
            <w:pPr>
              <w:spacing w:after="20"/>
            </w:pPr>
            <w:r>
              <w:rPr>
                <w:sz w:val="19"/>
              </w:rPr>
              <w:t>AiClientService</w:t>
            </w:r>
          </w:p>
        </w:tc>
        <w:tc>
          <w:tcPr>
            <w:tcW w:type="dxa" w:w="1474"/>
          </w:tcPr>
          <w:p>
            <w:pPr>
              <w:spacing w:after="20"/>
            </w:pPr>
            <w:r>
              <w:rPr>
                <w:sz w:val="19"/>
              </w:rPr>
              <w:t>service</w:t>
            </w:r>
          </w:p>
        </w:tc>
        <w:tc>
          <w:tcPr>
            <w:tcW w:type="dxa" w:w="4649"/>
          </w:tcPr>
          <w:p>
            <w:pPr>
              <w:spacing w:after="20"/>
            </w:pPr>
            <w:r>
              <w:rPr>
                <w:rFonts w:ascii="Consolas" w:hAnsi="Consolas"/>
                <w:sz w:val="17"/>
              </w:rPr>
              <w:t>+ request(path, body)</w:t>
            </w:r>
          </w:p>
          <w:p>
            <w:pPr>
              <w:spacing w:after="20"/>
            </w:pPr>
            <w:r>
              <w:rPr>
                <w:rFonts w:ascii="Consolas" w:hAnsi="Consolas"/>
                <w:sz w:val="17"/>
              </w:rPr>
              <w:t>+ getStatus()</w:t>
            </w:r>
          </w:p>
        </w:tc>
        <w:tc>
          <w:tcPr>
            <w:tcW w:type="dxa" w:w="5556"/>
          </w:tcPr>
          <w:p>
            <w:pPr>
              <w:spacing w:after="20"/>
            </w:pPr>
            <w:r>
              <w:rPr>
                <w:sz w:val="19"/>
              </w:rPr>
              <w:t>Client HTTP du service IA : jeton de service, délai limité, erreurs mappées.</w:t>
            </w:r>
          </w:p>
        </w:tc>
      </w:tr>
      <w:tr>
        <w:trPr>
          <w:cantSplit w:val="true"/>
        </w:trPr>
        <w:tc>
          <w:tcPr>
            <w:tcW w:type="dxa" w:w="2721"/>
          </w:tcPr>
          <w:p>
            <w:pPr>
              <w:spacing w:after="20"/>
            </w:pPr>
            <w:r>
              <w:rPr>
                <w:sz w:val="19"/>
              </w:rPr>
              <w:t>AiPlanService</w:t>
            </w:r>
          </w:p>
        </w:tc>
        <w:tc>
          <w:tcPr>
            <w:tcW w:type="dxa" w:w="1474"/>
          </w:tcPr>
          <w:p>
            <w:pPr>
              <w:spacing w:after="20"/>
            </w:pPr>
            <w:r>
              <w:rPr>
                <w:sz w:val="19"/>
              </w:rPr>
              <w:t>service</w:t>
            </w:r>
          </w:p>
        </w:tc>
        <w:tc>
          <w:tcPr>
            <w:tcW w:type="dxa" w:w="4649"/>
          </w:tcPr>
          <w:p>
            <w:pPr>
              <w:spacing w:after="20"/>
            </w:pPr>
            <w:r>
              <w:rPr>
                <w:rFonts w:ascii="Consolas" w:hAnsi="Consolas"/>
                <w:sz w:val="17"/>
              </w:rPr>
              <w:t>+ generatePlan(user, project, spec)</w:t>
            </w:r>
          </w:p>
          <w:p>
            <w:pPr>
              <w:spacing w:after="20"/>
            </w:pPr>
            <w:r>
              <w:rPr>
                <w:rFonts w:ascii="Consolas" w:hAnsi="Consolas"/>
                <w:sz w:val="17"/>
              </w:rPr>
              <w:t>+ extractDocument(file)</w:t>
            </w:r>
          </w:p>
          <w:p>
            <w:pPr>
              <w:spacing w:after="20"/>
            </w:pPr>
            <w:r>
              <w:rPr>
                <w:rFonts w:ascii="Consolas" w:hAnsi="Consolas"/>
                <w:sz w:val="17"/>
              </w:rPr>
              <w:t>+ parseAiPlan(raw)</w:t>
            </w:r>
          </w:p>
          <w:p>
            <w:pPr>
              <w:spacing w:after="20"/>
            </w:pPr>
            <w:r>
              <w:rPr>
                <w:rFonts w:ascii="Consolas" w:hAnsi="Consolas"/>
                <w:sz w:val="17"/>
              </w:rPr>
              <w:t>+ applyPlan(user, project, plan)</w:t>
            </w:r>
          </w:p>
        </w:tc>
        <w:tc>
          <w:tcPr>
            <w:tcW w:type="dxa" w:w="5556"/>
          </w:tcPr>
          <w:p>
            <w:pPr>
              <w:spacing w:after="20"/>
            </w:pPr>
            <w:r>
              <w:rPr>
                <w:sz w:val="19"/>
              </w:rPr>
              <w:t>AI-01 : extrait le document, demande le plan, valide la réponse, crée sprints et tâches.</w:t>
            </w:r>
          </w:p>
        </w:tc>
      </w:tr>
      <w:tr>
        <w:trPr>
          <w:cantSplit w:val="true"/>
        </w:trPr>
        <w:tc>
          <w:tcPr>
            <w:tcW w:type="dxa" w:w="2721"/>
          </w:tcPr>
          <w:p>
            <w:pPr>
              <w:spacing w:after="20"/>
            </w:pPr>
            <w:r>
              <w:rPr>
                <w:sz w:val="19"/>
              </w:rPr>
              <w:t>ProjectPlan</w:t>
            </w:r>
          </w:p>
        </w:tc>
        <w:tc>
          <w:tcPr>
            <w:tcW w:type="dxa" w:w="1474"/>
          </w:tcPr>
          <w:p>
            <w:pPr>
              <w:spacing w:after="20"/>
            </w:pPr>
            <w:r>
              <w:rPr>
                <w:sz w:val="19"/>
              </w:rPr>
              <w:t>value object</w:t>
            </w:r>
          </w:p>
        </w:tc>
        <w:tc>
          <w:tcPr>
            <w:tcW w:type="dxa" w:w="4649"/>
          </w:tcPr>
          <w:p>
            <w:pPr>
              <w:spacing w:after="20"/>
            </w:pPr>
            <w:r>
              <w:rPr>
                <w:rFonts w:ascii="Consolas" w:hAnsi="Consolas"/>
                <w:sz w:val="17"/>
              </w:rPr>
              <w:t>+ validate()</w:t>
            </w:r>
          </w:p>
          <w:p>
            <w:pPr>
              <w:spacing w:after="20"/>
            </w:pPr>
            <w:r>
              <w:rPr>
                <w:rFonts w:ascii="Consolas" w:hAnsi="Consolas"/>
                <w:sz w:val="17"/>
              </w:rPr>
              <w:t>+ totalPoints()</w:t>
            </w:r>
          </w:p>
        </w:tc>
        <w:tc>
          <w:tcPr>
            <w:tcW w:type="dxa" w:w="5556"/>
          </w:tcPr>
          <w:p>
            <w:pPr>
              <w:spacing w:after="20"/>
            </w:pPr>
            <w:r>
              <w:rPr>
                <w:sz w:val="19"/>
              </w:rPr>
              <w:t>Plan proposé par l'IA : sprints, backlog, avertissements.</w:t>
            </w:r>
          </w:p>
        </w:tc>
      </w:tr>
      <w:tr>
        <w:trPr>
          <w:cantSplit w:val="true"/>
        </w:trPr>
        <w:tc>
          <w:tcPr>
            <w:tcW w:type="dxa" w:w="2721"/>
          </w:tcPr>
          <w:p>
            <w:pPr>
              <w:spacing w:after="20"/>
            </w:pPr>
            <w:r>
              <w:rPr>
                <w:sz w:val="19"/>
              </w:rPr>
              <w:t>AiRecommendationService</w:t>
            </w:r>
          </w:p>
        </w:tc>
        <w:tc>
          <w:tcPr>
            <w:tcW w:type="dxa" w:w="1474"/>
          </w:tcPr>
          <w:p>
            <w:pPr>
              <w:spacing w:after="20"/>
            </w:pPr>
            <w:r>
              <w:rPr>
                <w:sz w:val="19"/>
              </w:rPr>
              <w:t>service</w:t>
            </w:r>
          </w:p>
        </w:tc>
        <w:tc>
          <w:tcPr>
            <w:tcW w:type="dxa" w:w="4649"/>
          </w:tcPr>
          <w:p>
            <w:pPr>
              <w:spacing w:after="20"/>
            </w:pPr>
            <w:r>
              <w:rPr>
                <w:rFonts w:ascii="Consolas" w:hAnsi="Consolas"/>
                <w:sz w:val="17"/>
              </w:rPr>
              <w:t>+ recommendDevelopers(user, taskId)</w:t>
            </w:r>
          </w:p>
          <w:p>
            <w:pPr>
              <w:spacing w:after="20"/>
            </w:pPr>
            <w:r>
              <w:rPr>
                <w:rFonts w:ascii="Consolas" w:hAnsi="Consolas"/>
                <w:sz w:val="17"/>
              </w:rPr>
              <w:t>+ workloads(project)</w:t>
            </w:r>
          </w:p>
          <w:p>
            <w:pPr>
              <w:spacing w:after="20"/>
            </w:pPr>
            <w:r>
              <w:rPr>
                <w:rFonts w:ascii="Consolas" w:hAnsi="Consolas"/>
                <w:sz w:val="17"/>
              </w:rPr>
              <w:t>+ experiences(project)</w:t>
            </w:r>
          </w:p>
        </w:tc>
        <w:tc>
          <w:tcPr>
            <w:tcW w:type="dxa" w:w="5556"/>
          </w:tcPr>
          <w:p>
            <w:pPr>
              <w:spacing w:after="20"/>
            </w:pPr>
            <w:r>
              <w:rPr>
                <w:sz w:val="19"/>
              </w:rPr>
              <w:t>AI-02 : classe les membres selon compétences, charge et expérience.</w:t>
            </w:r>
          </w:p>
        </w:tc>
      </w:tr>
      <w:tr>
        <w:trPr>
          <w:cantSplit w:val="true"/>
        </w:trPr>
        <w:tc>
          <w:tcPr>
            <w:tcW w:type="dxa" w:w="2721"/>
          </w:tcPr>
          <w:p>
            <w:pPr>
              <w:spacing w:after="20"/>
            </w:pPr>
            <w:r>
              <w:rPr>
                <w:sz w:val="19"/>
              </w:rPr>
              <w:t>DeveloperRecommendation</w:t>
            </w:r>
          </w:p>
        </w:tc>
        <w:tc>
          <w:tcPr>
            <w:tcW w:type="dxa" w:w="1474"/>
          </w:tcPr>
          <w:p>
            <w:pPr>
              <w:spacing w:after="20"/>
            </w:pPr>
            <w:r>
              <w:rPr>
                <w:sz w:val="19"/>
              </w:rPr>
              <w:t>value object</w:t>
            </w:r>
          </w:p>
        </w:tc>
        <w:tc>
          <w:tcPr>
            <w:tcW w:type="dxa" w:w="4649"/>
          </w:tcPr>
          <w:p>
            <w:pPr>
              <w:spacing w:after="20"/>
            </w:pPr>
            <w:r>
              <w:rPr>
                <w:rFonts w:ascii="Consolas" w:hAnsi="Consolas"/>
                <w:sz w:val="17"/>
              </w:rPr>
              <w:t>+ compareTo(other)</w:t>
            </w:r>
          </w:p>
        </w:tc>
        <w:tc>
          <w:tcPr>
            <w:tcW w:type="dxa" w:w="5556"/>
          </w:tcPr>
          <w:p>
            <w:pPr>
              <w:spacing w:after="20"/>
            </w:pPr>
            <w:r>
              <w:rPr>
                <w:sz w:val="19"/>
              </w:rPr>
              <w:t>Score et explication pour un développeur candidat.</w:t>
            </w:r>
          </w:p>
        </w:tc>
      </w:tr>
      <w:tr>
        <w:trPr>
          <w:cantSplit w:val="true"/>
        </w:trPr>
        <w:tc>
          <w:tcPr>
            <w:tcW w:type="dxa" w:w="2721"/>
          </w:tcPr>
          <w:p>
            <w:pPr>
              <w:spacing w:after="20"/>
            </w:pPr>
            <w:r>
              <w:rPr>
                <w:sz w:val="19"/>
              </w:rPr>
              <w:t>AiRiskService</w:t>
            </w:r>
          </w:p>
        </w:tc>
        <w:tc>
          <w:tcPr>
            <w:tcW w:type="dxa" w:w="1474"/>
          </w:tcPr>
          <w:p>
            <w:pPr>
              <w:spacing w:after="20"/>
            </w:pPr>
            <w:r>
              <w:rPr>
                <w:sz w:val="19"/>
              </w:rPr>
              <w:t>service</w:t>
            </w:r>
          </w:p>
        </w:tc>
        <w:tc>
          <w:tcPr>
            <w:tcW w:type="dxa" w:w="4649"/>
          </w:tcPr>
          <w:p>
            <w:pPr>
              <w:spacing w:after="20"/>
            </w:pPr>
            <w:r>
              <w:rPr>
                <w:rFonts w:ascii="Consolas" w:hAnsi="Consolas"/>
                <w:sz w:val="17"/>
              </w:rPr>
              <w:t>+ predictSprintRisk(user, sprintId)</w:t>
            </w:r>
          </w:p>
          <w:p>
            <w:pPr>
              <w:spacing w:after="20"/>
            </w:pPr>
            <w:r>
              <w:rPr>
                <w:rFonts w:ascii="Consolas" w:hAnsi="Consolas"/>
                <w:sz w:val="17"/>
              </w:rPr>
              <w:t>+ historicalVelocity(project)</w:t>
            </w:r>
          </w:p>
        </w:tc>
        <w:tc>
          <w:tcPr>
            <w:tcW w:type="dxa" w:w="5556"/>
          </w:tcPr>
          <w:p>
            <w:pPr>
              <w:spacing w:after="20"/>
            </w:pPr>
            <w:r>
              <w:rPr>
                <w:sz w:val="19"/>
              </w:rPr>
              <w:t>AI-03 : prédit le risque de retard d'un sprint actif.</w:t>
            </w:r>
          </w:p>
        </w:tc>
      </w:tr>
      <w:tr>
        <w:trPr>
          <w:cantSplit w:val="true"/>
        </w:trPr>
        <w:tc>
          <w:tcPr>
            <w:tcW w:type="dxa" w:w="2721"/>
          </w:tcPr>
          <w:p>
            <w:pPr>
              <w:spacing w:after="20"/>
            </w:pPr>
            <w:r>
              <w:rPr>
                <w:sz w:val="19"/>
              </w:rPr>
              <w:t>SprintRisk</w:t>
            </w:r>
          </w:p>
        </w:tc>
        <w:tc>
          <w:tcPr>
            <w:tcW w:type="dxa" w:w="1474"/>
          </w:tcPr>
          <w:p>
            <w:pPr>
              <w:spacing w:after="20"/>
            </w:pPr>
            <w:r>
              <w:rPr>
                <w:sz w:val="19"/>
              </w:rPr>
              <w:t>value object</w:t>
            </w:r>
          </w:p>
        </w:tc>
        <w:tc>
          <w:tcPr>
            <w:tcW w:type="dxa" w:w="4649"/>
          </w:tcPr>
          <w:p>
            <w:pPr>
              <w:spacing w:after="20"/>
            </w:pPr>
            <w:r>
              <w:rPr>
                <w:rFonts w:ascii="Consolas" w:hAnsi="Consolas"/>
                <w:sz w:val="17"/>
              </w:rPr>
              <w:t>+ isHigh()</w:t>
            </w:r>
          </w:p>
        </w:tc>
        <w:tc>
          <w:tcPr>
            <w:tcW w:type="dxa" w:w="5556"/>
          </w:tcPr>
          <w:p>
            <w:pPr>
              <w:spacing w:after="20"/>
            </w:pPr>
            <w:r>
              <w:rPr>
                <w:sz w:val="19"/>
              </w:rPr>
              <w:t>Niveau de risque, probabilité et facteurs d'un sprint.</w:t>
            </w:r>
          </w:p>
        </w:tc>
      </w:tr>
      <w:tr>
        <w:trPr>
          <w:cantSplit w:val="true"/>
        </w:trPr>
        <w:tc>
          <w:tcPr>
            <w:tcW w:type="dxa" w:w="2721"/>
          </w:tcPr>
          <w:p>
            <w:pPr>
              <w:spacing w:after="20"/>
            </w:pPr>
            <w:r>
              <w:rPr>
                <w:sz w:val="19"/>
              </w:rPr>
              <w:t>AiAssistantService</w:t>
            </w:r>
          </w:p>
        </w:tc>
        <w:tc>
          <w:tcPr>
            <w:tcW w:type="dxa" w:w="1474"/>
          </w:tcPr>
          <w:p>
            <w:pPr>
              <w:spacing w:after="20"/>
            </w:pPr>
            <w:r>
              <w:rPr>
                <w:sz w:val="19"/>
              </w:rPr>
              <w:t>service</w:t>
            </w:r>
          </w:p>
        </w:tc>
        <w:tc>
          <w:tcPr>
            <w:tcW w:type="dxa" w:w="4649"/>
          </w:tcPr>
          <w:p>
            <w:pPr>
              <w:spacing w:after="20"/>
            </w:pPr>
            <w:r>
              <w:rPr>
                <w:rFonts w:ascii="Consolas" w:hAnsi="Consolas"/>
                <w:sz w:val="17"/>
              </w:rPr>
              <w:t>+ chat(user, project, messages)</w:t>
            </w:r>
          </w:p>
          <w:p>
            <w:pPr>
              <w:spacing w:after="20"/>
            </w:pPr>
            <w:r>
              <w:rPr>
                <w:rFonts w:ascii="Consolas" w:hAnsi="Consolas"/>
                <w:sz w:val="17"/>
              </w:rPr>
              <w:t>+ runTool(name, args)</w:t>
            </w:r>
          </w:p>
          <w:p>
            <w:pPr>
              <w:spacing w:after="20"/>
            </w:pPr>
            <w:r>
              <w:rPr>
                <w:rFonts w:ascii="Consolas" w:hAnsi="Consolas"/>
                <w:sz w:val="17"/>
              </w:rPr>
              <w:t>+ executeAction(user, action)</w:t>
            </w:r>
          </w:p>
          <w:p>
            <w:pPr>
              <w:spacing w:after="20"/>
            </w:pPr>
            <w:r>
              <w:rPr>
                <w:rFonts w:ascii="Consolas" w:hAnsi="Consolas"/>
                <w:sz w:val="17"/>
              </w:rPr>
              <w:t>+ assertAssistantAvailable()</w:t>
            </w:r>
          </w:p>
        </w:tc>
        <w:tc>
          <w:tcPr>
            <w:tcW w:type="dxa" w:w="5556"/>
          </w:tcPr>
          <w:p>
            <w:pPr>
              <w:spacing w:after="20"/>
            </w:pPr>
            <w:r>
              <w:rPr>
                <w:sz w:val="19"/>
              </w:rPr>
              <w:t>AI-04 : dialogue avec l'assistant, outils de lecture, actions proposées puis confirmées.</w:t>
            </w:r>
          </w:p>
        </w:tc>
      </w:tr>
      <w:tr>
        <w:trPr>
          <w:cantSplit w:val="true"/>
        </w:trPr>
        <w:tc>
          <w:tcPr>
            <w:tcW w:type="dxa" w:w="2721"/>
          </w:tcPr>
          <w:p>
            <w:pPr>
              <w:spacing w:after="20"/>
            </w:pPr>
            <w:r>
              <w:rPr>
                <w:sz w:val="19"/>
              </w:rPr>
              <w:t>ProposedAction</w:t>
            </w:r>
          </w:p>
        </w:tc>
        <w:tc>
          <w:tcPr>
            <w:tcW w:type="dxa" w:w="1474"/>
          </w:tcPr>
          <w:p>
            <w:pPr>
              <w:spacing w:after="20"/>
            </w:pPr>
            <w:r>
              <w:rPr>
                <w:sz w:val="19"/>
              </w:rPr>
              <w:t>value object</w:t>
            </w:r>
          </w:p>
        </w:tc>
        <w:tc>
          <w:tcPr>
            <w:tcW w:type="dxa" w:w="4649"/>
          </w:tcPr>
          <w:p>
            <w:pPr>
              <w:spacing w:after="20"/>
            </w:pPr>
            <w:r>
              <w:rPr>
                <w:rFonts w:ascii="Consolas" w:hAnsi="Consolas"/>
                <w:sz w:val="17"/>
              </w:rPr>
              <w:t>+ confirm()</w:t>
            </w:r>
          </w:p>
          <w:p>
            <w:pPr>
              <w:spacing w:after="20"/>
            </w:pPr>
            <w:r>
              <w:rPr>
                <w:rFonts w:ascii="Consolas" w:hAnsi="Consolas"/>
                <w:sz w:val="17"/>
              </w:rPr>
              <w:t>+ dismiss()</w:t>
            </w:r>
          </w:p>
        </w:tc>
        <w:tc>
          <w:tcPr>
            <w:tcW w:type="dxa" w:w="5556"/>
          </w:tcPr>
          <w:p>
            <w:pPr>
              <w:spacing w:after="20"/>
            </w:pPr>
            <w:r>
              <w:rPr>
                <w:sz w:val="19"/>
              </w:rPr>
              <w:t>Modification proposée par l'assistant, appliquée seulement après confirmation.</w:t>
            </w:r>
          </w:p>
        </w:tc>
      </w:tr>
    </w:tbl>
    <w:p>
      <w:pPr>
        <w:spacing w:after="40"/>
      </w:pPr>
    </w:p>
    <w:p>
      <w:pPr>
        <w:sectPr>
          <w:footerReference w:type="default" r:id="rId11"/>
          <w:pgSz w:w="16838" w:h="11906" w:orient="landscape"/>
          <w:pgMar w:top="850" w:right="907" w:bottom="850" w:left="907" w:header="720" w:footer="720" w:gutter="0"/>
          <w:cols w:space="720"/>
          <w:docGrid w:linePitch="360"/>
        </w:sectPr>
      </w:pPr>
    </w:p>
    <w:p>
      <w:pPr>
        <w:pStyle w:val="Heading1"/>
      </w:pPr>
      <w:r>
        <w:t>7. Traçabilité des exigences</w:t>
      </w:r>
    </w:p>
    <w:p>
      <w:r>
        <w:rPr>
          <w:b w:val="0"/>
          <w:i w:val="0"/>
        </w:rPr>
        <w:t>Chaque exigence de l'atelier 1 est portée par au moins un package, un composant et une classe : aucune exigence n'est orpheline.</w:t>
      </w:r>
    </w:p>
    <w:p>
      <w:pPr>
        <w:pStyle w:val="Caption"/>
        <w:keepNext/>
        <w:jc w:val="center"/>
      </w:pPr>
      <w:r>
        <w:rPr>
          <w:i/>
        </w:rPr>
        <w:t>Tableau 20 – Traçabilité exigences → packages → composants → classes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020"/>
            <w:shd w:val="clear" w:color="auto" w:fill="E7E6E6"/>
          </w:tcPr>
          <w:p>
            <w:r/>
            <w:r>
              <w:rPr>
                <w:b/>
                <w:sz w:val="19"/>
              </w:rPr>
              <w:t>Exigence</w:t>
            </w:r>
          </w:p>
        </w:tc>
        <w:tc>
          <w:tcPr>
            <w:tcW w:type="dxa" w:w="1474"/>
            <w:shd w:val="clear" w:color="auto" w:fill="E7E6E6"/>
          </w:tcPr>
          <w:p>
            <w:r/>
            <w:r>
              <w:rPr>
                <w:b/>
                <w:sz w:val="19"/>
              </w:rPr>
              <w:t>Package</w:t>
            </w:r>
          </w:p>
        </w:tc>
        <w:tc>
          <w:tcPr>
            <w:tcW w:type="dxa" w:w="2608"/>
            <w:shd w:val="clear" w:color="auto" w:fill="E7E6E6"/>
          </w:tcPr>
          <w:p>
            <w:r/>
            <w:r>
              <w:rPr>
                <w:b/>
                <w:sz w:val="19"/>
              </w:rPr>
              <w:t>Sous-packages</w:t>
            </w:r>
          </w:p>
        </w:tc>
        <w:tc>
          <w:tcPr>
            <w:tcW w:type="dxa" w:w="4309"/>
            <w:shd w:val="clear" w:color="auto" w:fill="E7E6E6"/>
          </w:tcPr>
          <w:p>
            <w:r/>
            <w:r>
              <w:rPr>
                <w:b/>
                <w:sz w:val="19"/>
              </w:rPr>
              <w:t>Classes principales</w:t>
            </w:r>
          </w:p>
        </w:tc>
      </w:tr>
      <w:tr>
        <w:trPr>
          <w:cantSplit w:val="true"/>
        </w:trPr>
        <w:tc>
          <w:tcPr>
            <w:tcW w:type="dxa" w:w="1020"/>
          </w:tcPr>
          <w:p>
            <w:pPr>
              <w:spacing w:after="20"/>
            </w:pPr>
            <w:r>
              <w:rPr>
                <w:sz w:val="19"/>
              </w:rPr>
              <w:t>FR-01</w:t>
            </w:r>
          </w:p>
        </w:tc>
        <w:tc>
          <w:tcPr>
            <w:tcW w:type="dxa" w:w="1474"/>
          </w:tcPr>
          <w:p>
            <w:pPr>
              <w:spacing w:after="20"/>
            </w:pPr>
            <w:r>
              <w:rPr>
                <w:sz w:val="19"/>
              </w:rPr>
              <w:t>Identity</w:t>
            </w:r>
          </w:p>
        </w:tc>
        <w:tc>
          <w:tcPr>
            <w:tcW w:type="dxa" w:w="2608"/>
          </w:tcPr>
          <w:p>
            <w:pPr>
              <w:spacing w:after="20"/>
            </w:pPr>
            <w:r>
              <w:rPr>
                <w:sz w:val="19"/>
              </w:rPr>
              <w:t>Authentication</w:t>
            </w:r>
          </w:p>
        </w:tc>
        <w:tc>
          <w:tcPr>
            <w:tcW w:type="dxa" w:w="4309"/>
          </w:tcPr>
          <w:p>
            <w:pPr>
              <w:spacing w:after="20"/>
            </w:pPr>
            <w:r>
              <w:rPr>
                <w:sz w:val="19"/>
              </w:rPr>
              <w:t>AuthService, TokenService, AccessGuard</w:t>
            </w:r>
          </w:p>
        </w:tc>
      </w:tr>
      <w:tr>
        <w:trPr>
          <w:cantSplit w:val="true"/>
        </w:trPr>
        <w:tc>
          <w:tcPr>
            <w:tcW w:type="dxa" w:w="1020"/>
          </w:tcPr>
          <w:p>
            <w:pPr>
              <w:spacing w:after="20"/>
            </w:pPr>
            <w:r>
              <w:rPr>
                <w:sz w:val="19"/>
              </w:rPr>
              <w:t>FR-02</w:t>
            </w:r>
          </w:p>
        </w:tc>
        <w:tc>
          <w:tcPr>
            <w:tcW w:type="dxa" w:w="1474"/>
          </w:tcPr>
          <w:p>
            <w:pPr>
              <w:spacing w:after="20"/>
            </w:pPr>
            <w:r>
              <w:rPr>
                <w:sz w:val="19"/>
              </w:rPr>
              <w:t>Identity</w:t>
            </w:r>
          </w:p>
        </w:tc>
        <w:tc>
          <w:tcPr>
            <w:tcW w:type="dxa" w:w="2608"/>
          </w:tcPr>
          <w:p>
            <w:pPr>
              <w:spacing w:after="20"/>
            </w:pPr>
            <w:r>
              <w:rPr>
                <w:sz w:val="19"/>
              </w:rPr>
              <w:t>Users</w:t>
            </w:r>
          </w:p>
        </w:tc>
        <w:tc>
          <w:tcPr>
            <w:tcW w:type="dxa" w:w="4309"/>
          </w:tcPr>
          <w:p>
            <w:pPr>
              <w:spacing w:after="20"/>
            </w:pPr>
            <w:r>
              <w:rPr>
                <w:sz w:val="19"/>
              </w:rPr>
              <w:t>UserService, User</w:t>
            </w:r>
          </w:p>
        </w:tc>
      </w:tr>
      <w:tr>
        <w:trPr>
          <w:cantSplit w:val="true"/>
        </w:trPr>
        <w:tc>
          <w:tcPr>
            <w:tcW w:type="dxa" w:w="1020"/>
          </w:tcPr>
          <w:p>
            <w:pPr>
              <w:spacing w:after="20"/>
            </w:pPr>
            <w:r>
              <w:rPr>
                <w:sz w:val="19"/>
              </w:rPr>
              <w:t>FR-03</w:t>
            </w:r>
          </w:p>
        </w:tc>
        <w:tc>
          <w:tcPr>
            <w:tcW w:type="dxa" w:w="1474"/>
          </w:tcPr>
          <w:p>
            <w:pPr>
              <w:spacing w:after="20"/>
            </w:pPr>
            <w:r>
              <w:rPr>
                <w:sz w:val="19"/>
              </w:rPr>
              <w:t>Identity</w:t>
            </w:r>
          </w:p>
        </w:tc>
        <w:tc>
          <w:tcPr>
            <w:tcW w:type="dxa" w:w="2608"/>
          </w:tcPr>
          <w:p>
            <w:pPr>
              <w:spacing w:after="20"/>
            </w:pPr>
            <w:r>
              <w:rPr>
                <w:sz w:val="19"/>
              </w:rPr>
              <w:t>Users</w:t>
            </w:r>
          </w:p>
        </w:tc>
        <w:tc>
          <w:tcPr>
            <w:tcW w:type="dxa" w:w="4309"/>
          </w:tcPr>
          <w:p>
            <w:pPr>
              <w:spacing w:after="20"/>
            </w:pPr>
            <w:r>
              <w:rPr>
                <w:sz w:val="19"/>
              </w:rPr>
              <w:t>ProfileService, User</w:t>
            </w:r>
          </w:p>
        </w:tc>
      </w:tr>
      <w:tr>
        <w:trPr>
          <w:cantSplit w:val="true"/>
        </w:trPr>
        <w:tc>
          <w:tcPr>
            <w:tcW w:type="dxa" w:w="1020"/>
          </w:tcPr>
          <w:p>
            <w:pPr>
              <w:spacing w:after="20"/>
            </w:pPr>
            <w:r>
              <w:rPr>
                <w:sz w:val="19"/>
              </w:rPr>
              <w:t>FR-04</w:t>
            </w:r>
          </w:p>
        </w:tc>
        <w:tc>
          <w:tcPr>
            <w:tcW w:type="dxa" w:w="1474"/>
          </w:tcPr>
          <w:p>
            <w:pPr>
              <w:spacing w:after="20"/>
            </w:pPr>
            <w:r>
              <w:rPr>
                <w:sz w:val="19"/>
              </w:rPr>
              <w:t>Identity</w:t>
            </w:r>
          </w:p>
        </w:tc>
        <w:tc>
          <w:tcPr>
            <w:tcW w:type="dxa" w:w="2608"/>
          </w:tcPr>
          <w:p>
            <w:pPr>
              <w:spacing w:after="20"/>
            </w:pPr>
            <w:r>
              <w:rPr>
                <w:sz w:val="19"/>
              </w:rPr>
              <w:t>Users, Domain model</w:t>
            </w:r>
          </w:p>
        </w:tc>
        <w:tc>
          <w:tcPr>
            <w:tcW w:type="dxa" w:w="4309"/>
          </w:tcPr>
          <w:p>
            <w:pPr>
              <w:spacing w:after="20"/>
            </w:pPr>
            <w:r>
              <w:rPr>
                <w:sz w:val="19"/>
              </w:rPr>
              <w:t>ProfileService, Skill</w:t>
            </w:r>
          </w:p>
        </w:tc>
      </w:tr>
      <w:tr>
        <w:trPr>
          <w:cantSplit w:val="true"/>
        </w:trPr>
        <w:tc>
          <w:tcPr>
            <w:tcW w:type="dxa" w:w="1020"/>
          </w:tcPr>
          <w:p>
            <w:pPr>
              <w:spacing w:after="20"/>
            </w:pPr>
            <w:r>
              <w:rPr>
                <w:sz w:val="19"/>
              </w:rPr>
              <w:t>FR-05</w:t>
            </w:r>
          </w:p>
        </w:tc>
        <w:tc>
          <w:tcPr>
            <w:tcW w:type="dxa" w:w="1474"/>
          </w:tcPr>
          <w:p>
            <w:pPr>
              <w:spacing w:after="20"/>
            </w:pPr>
            <w:r>
              <w:rPr>
                <w:sz w:val="19"/>
              </w:rPr>
              <w:t>Projects</w:t>
            </w:r>
          </w:p>
        </w:tc>
        <w:tc>
          <w:tcPr>
            <w:tcW w:type="dxa" w:w="2608"/>
          </w:tcPr>
          <w:p>
            <w:pPr>
              <w:spacing w:after="20"/>
            </w:pPr>
            <w:r>
              <w:rPr>
                <w:sz w:val="19"/>
              </w:rPr>
              <w:t>Project management, Access control</w:t>
            </w:r>
          </w:p>
        </w:tc>
        <w:tc>
          <w:tcPr>
            <w:tcW w:type="dxa" w:w="4309"/>
          </w:tcPr>
          <w:p>
            <w:pPr>
              <w:spacing w:after="20"/>
            </w:pPr>
            <w:r>
              <w:rPr>
                <w:sz w:val="19"/>
              </w:rPr>
              <w:t>ProjectService, Project, ProjectAccessService</w:t>
            </w:r>
          </w:p>
        </w:tc>
      </w:tr>
      <w:tr>
        <w:trPr>
          <w:cantSplit w:val="true"/>
        </w:trPr>
        <w:tc>
          <w:tcPr>
            <w:tcW w:type="dxa" w:w="1020"/>
          </w:tcPr>
          <w:p>
            <w:pPr>
              <w:spacing w:after="20"/>
            </w:pPr>
            <w:r>
              <w:rPr>
                <w:sz w:val="19"/>
              </w:rPr>
              <w:t>FR-06</w:t>
            </w:r>
          </w:p>
        </w:tc>
        <w:tc>
          <w:tcPr>
            <w:tcW w:type="dxa" w:w="1474"/>
          </w:tcPr>
          <w:p>
            <w:pPr>
              <w:spacing w:after="20"/>
            </w:pPr>
            <w:r>
              <w:rPr>
                <w:sz w:val="19"/>
              </w:rPr>
              <w:t>Projects</w:t>
            </w:r>
          </w:p>
        </w:tc>
        <w:tc>
          <w:tcPr>
            <w:tcW w:type="dxa" w:w="2608"/>
          </w:tcPr>
          <w:p>
            <w:pPr>
              <w:spacing w:after="20"/>
            </w:pPr>
            <w:r>
              <w:rPr>
                <w:sz w:val="19"/>
              </w:rPr>
              <w:t>Project management</w:t>
            </w:r>
          </w:p>
        </w:tc>
        <w:tc>
          <w:tcPr>
            <w:tcW w:type="dxa" w:w="4309"/>
          </w:tcPr>
          <w:p>
            <w:pPr>
              <w:spacing w:after="20"/>
            </w:pPr>
            <w:r>
              <w:rPr>
                <w:sz w:val="19"/>
              </w:rPr>
              <w:t>ProjectService (addMember, removeMember), UserService</w:t>
            </w:r>
          </w:p>
        </w:tc>
      </w:tr>
      <w:tr>
        <w:trPr>
          <w:cantSplit w:val="true"/>
        </w:trPr>
        <w:tc>
          <w:tcPr>
            <w:tcW w:type="dxa" w:w="1020"/>
          </w:tcPr>
          <w:p>
            <w:pPr>
              <w:spacing w:after="20"/>
            </w:pPr>
            <w:r>
              <w:rPr>
                <w:sz w:val="19"/>
              </w:rPr>
              <w:t>FR-07</w:t>
            </w:r>
          </w:p>
        </w:tc>
        <w:tc>
          <w:tcPr>
            <w:tcW w:type="dxa" w:w="1474"/>
          </w:tcPr>
          <w:p>
            <w:pPr>
              <w:spacing w:after="20"/>
            </w:pPr>
            <w:r>
              <w:rPr>
                <w:sz w:val="19"/>
              </w:rPr>
              <w:t>Sprints</w:t>
            </w:r>
          </w:p>
        </w:tc>
        <w:tc>
          <w:tcPr>
            <w:tcW w:type="dxa" w:w="2608"/>
          </w:tcPr>
          <w:p>
            <w:pPr>
              <w:spacing w:after="20"/>
            </w:pPr>
            <w:r>
              <w:rPr>
                <w:sz w:val="19"/>
              </w:rPr>
              <w:t>Lifecycle, Statistics</w:t>
            </w:r>
          </w:p>
        </w:tc>
        <w:tc>
          <w:tcPr>
            <w:tcW w:type="dxa" w:w="4309"/>
          </w:tcPr>
          <w:p>
            <w:pPr>
              <w:spacing w:after="20"/>
            </w:pPr>
            <w:r>
              <w:rPr>
                <w:sz w:val="19"/>
              </w:rPr>
              <w:t>SprintService, Sprint, SprintStats</w:t>
            </w:r>
          </w:p>
        </w:tc>
      </w:tr>
      <w:tr>
        <w:trPr>
          <w:cantSplit w:val="true"/>
        </w:trPr>
        <w:tc>
          <w:tcPr>
            <w:tcW w:type="dxa" w:w="1020"/>
          </w:tcPr>
          <w:p>
            <w:pPr>
              <w:spacing w:after="20"/>
            </w:pPr>
            <w:r>
              <w:rPr>
                <w:sz w:val="19"/>
              </w:rPr>
              <w:t>FR-08</w:t>
            </w:r>
          </w:p>
        </w:tc>
        <w:tc>
          <w:tcPr>
            <w:tcW w:type="dxa" w:w="1474"/>
          </w:tcPr>
          <w:p>
            <w:pPr>
              <w:spacing w:after="20"/>
            </w:pPr>
            <w:r>
              <w:rPr>
                <w:sz w:val="19"/>
              </w:rPr>
              <w:t>Tasks</w:t>
            </w:r>
          </w:p>
        </w:tc>
        <w:tc>
          <w:tcPr>
            <w:tcW w:type="dxa" w:w="2608"/>
          </w:tcPr>
          <w:p>
            <w:pPr>
              <w:spacing w:after="20"/>
            </w:pPr>
            <w:r>
              <w:rPr>
                <w:sz w:val="19"/>
              </w:rPr>
              <w:t>Task management, Workflow</w:t>
            </w:r>
          </w:p>
        </w:tc>
        <w:tc>
          <w:tcPr>
            <w:tcW w:type="dxa" w:w="4309"/>
          </w:tcPr>
          <w:p>
            <w:pPr>
              <w:spacing w:after="20"/>
            </w:pPr>
            <w:r>
              <w:rPr>
                <w:sz w:val="19"/>
              </w:rPr>
              <w:t>TaskService, Task, TaskWorkflow</w:t>
            </w:r>
          </w:p>
        </w:tc>
      </w:tr>
      <w:tr>
        <w:trPr>
          <w:cantSplit w:val="true"/>
        </w:trPr>
        <w:tc>
          <w:tcPr>
            <w:tcW w:type="dxa" w:w="1020"/>
          </w:tcPr>
          <w:p>
            <w:pPr>
              <w:spacing w:after="20"/>
            </w:pPr>
            <w:r>
              <w:rPr>
                <w:sz w:val="19"/>
              </w:rPr>
              <w:t>FR-09</w:t>
            </w:r>
          </w:p>
        </w:tc>
        <w:tc>
          <w:tcPr>
            <w:tcW w:type="dxa" w:w="1474"/>
          </w:tcPr>
          <w:p>
            <w:pPr>
              <w:spacing w:after="20"/>
            </w:pPr>
            <w:r>
              <w:rPr>
                <w:sz w:val="19"/>
              </w:rPr>
              <w:t>Tasks</w:t>
            </w:r>
          </w:p>
        </w:tc>
        <w:tc>
          <w:tcPr>
            <w:tcW w:type="dxa" w:w="2608"/>
          </w:tcPr>
          <w:p>
            <w:pPr>
              <w:spacing w:after="20"/>
            </w:pPr>
            <w:r>
              <w:rPr>
                <w:sz w:val="19"/>
              </w:rPr>
              <w:t>Board</w:t>
            </w:r>
          </w:p>
        </w:tc>
        <w:tc>
          <w:tcPr>
            <w:tcW w:type="dxa" w:w="4309"/>
          </w:tcPr>
          <w:p>
            <w:pPr>
              <w:spacing w:after="20"/>
            </w:pPr>
            <w:r>
              <w:rPr>
                <w:sz w:val="19"/>
              </w:rPr>
              <w:t>BoardService, Board</w:t>
            </w:r>
          </w:p>
        </w:tc>
      </w:tr>
      <w:tr>
        <w:trPr>
          <w:cantSplit w:val="true"/>
        </w:trPr>
        <w:tc>
          <w:tcPr>
            <w:tcW w:type="dxa" w:w="1020"/>
          </w:tcPr>
          <w:p>
            <w:pPr>
              <w:spacing w:after="20"/>
            </w:pPr>
            <w:r>
              <w:rPr>
                <w:sz w:val="19"/>
              </w:rPr>
              <w:t>FR-10</w:t>
            </w:r>
          </w:p>
        </w:tc>
        <w:tc>
          <w:tcPr>
            <w:tcW w:type="dxa" w:w="1474"/>
          </w:tcPr>
          <w:p>
            <w:pPr>
              <w:spacing w:after="20"/>
            </w:pPr>
            <w:r>
              <w:rPr>
                <w:sz w:val="19"/>
              </w:rPr>
              <w:t>Collaboration</w:t>
            </w:r>
          </w:p>
        </w:tc>
        <w:tc>
          <w:tcPr>
            <w:tcW w:type="dxa" w:w="2608"/>
          </w:tcPr>
          <w:p>
            <w:pPr>
              <w:spacing w:after="20"/>
            </w:pPr>
            <w:r>
              <w:rPr>
                <w:sz w:val="19"/>
              </w:rPr>
              <w:t>Comments</w:t>
            </w:r>
          </w:p>
        </w:tc>
        <w:tc>
          <w:tcPr>
            <w:tcW w:type="dxa" w:w="4309"/>
          </w:tcPr>
          <w:p>
            <w:pPr>
              <w:spacing w:after="20"/>
            </w:pPr>
            <w:r>
              <w:rPr>
                <w:sz w:val="19"/>
              </w:rPr>
              <w:t>CommentService, Comment</w:t>
            </w:r>
          </w:p>
        </w:tc>
      </w:tr>
      <w:tr>
        <w:trPr>
          <w:cantSplit w:val="true"/>
        </w:trPr>
        <w:tc>
          <w:tcPr>
            <w:tcW w:type="dxa" w:w="1020"/>
          </w:tcPr>
          <w:p>
            <w:pPr>
              <w:spacing w:after="20"/>
            </w:pPr>
            <w:r>
              <w:rPr>
                <w:sz w:val="19"/>
              </w:rPr>
              <w:t>FR-11</w:t>
            </w:r>
          </w:p>
        </w:tc>
        <w:tc>
          <w:tcPr>
            <w:tcW w:type="dxa" w:w="1474"/>
          </w:tcPr>
          <w:p>
            <w:pPr>
              <w:spacing w:after="20"/>
            </w:pPr>
            <w:r>
              <w:rPr>
                <w:sz w:val="19"/>
              </w:rPr>
              <w:t>Collaboration</w:t>
            </w:r>
          </w:p>
        </w:tc>
        <w:tc>
          <w:tcPr>
            <w:tcW w:type="dxa" w:w="2608"/>
          </w:tcPr>
          <w:p>
            <w:pPr>
              <w:spacing w:after="20"/>
            </w:pPr>
            <w:r>
              <w:rPr>
                <w:sz w:val="19"/>
              </w:rPr>
              <w:t>History</w:t>
            </w:r>
          </w:p>
        </w:tc>
        <w:tc>
          <w:tcPr>
            <w:tcW w:type="dxa" w:w="4309"/>
          </w:tcPr>
          <w:p>
            <w:pPr>
              <w:spacing w:after="20"/>
            </w:pPr>
            <w:r>
              <w:rPr>
                <w:sz w:val="19"/>
              </w:rPr>
              <w:t>ActivityService, Activity, EventBus</w:t>
            </w:r>
          </w:p>
        </w:tc>
      </w:tr>
      <w:tr>
        <w:trPr>
          <w:cantSplit w:val="true"/>
        </w:trPr>
        <w:tc>
          <w:tcPr>
            <w:tcW w:type="dxa" w:w="1020"/>
          </w:tcPr>
          <w:p>
            <w:pPr>
              <w:spacing w:after="20"/>
            </w:pPr>
            <w:r>
              <w:rPr>
                <w:sz w:val="19"/>
              </w:rPr>
              <w:t>FR-12</w:t>
            </w:r>
          </w:p>
        </w:tc>
        <w:tc>
          <w:tcPr>
            <w:tcW w:type="dxa" w:w="1474"/>
          </w:tcPr>
          <w:p>
            <w:pPr>
              <w:spacing w:after="20"/>
            </w:pPr>
            <w:r>
              <w:rPr>
                <w:sz w:val="19"/>
              </w:rPr>
              <w:t>Collaboration</w:t>
            </w:r>
          </w:p>
        </w:tc>
        <w:tc>
          <w:tcPr>
            <w:tcW w:type="dxa" w:w="2608"/>
          </w:tcPr>
          <w:p>
            <w:pPr>
              <w:spacing w:after="20"/>
            </w:pPr>
            <w:r>
              <w:rPr>
                <w:sz w:val="19"/>
              </w:rPr>
              <w:t>Notifications</w:t>
            </w:r>
          </w:p>
        </w:tc>
        <w:tc>
          <w:tcPr>
            <w:tcW w:type="dxa" w:w="4309"/>
          </w:tcPr>
          <w:p>
            <w:pPr>
              <w:spacing w:after="20"/>
            </w:pPr>
            <w:r>
              <w:rPr>
                <w:sz w:val="19"/>
              </w:rPr>
              <w:t>NotificationService, Notification</w:t>
            </w:r>
          </w:p>
        </w:tc>
      </w:tr>
      <w:tr>
        <w:trPr>
          <w:cantSplit w:val="true"/>
        </w:trPr>
        <w:tc>
          <w:tcPr>
            <w:tcW w:type="dxa" w:w="1020"/>
          </w:tcPr>
          <w:p>
            <w:pPr>
              <w:spacing w:after="20"/>
            </w:pPr>
            <w:r>
              <w:rPr>
                <w:sz w:val="19"/>
              </w:rPr>
              <w:t>FR-13</w:t>
            </w:r>
          </w:p>
        </w:tc>
        <w:tc>
          <w:tcPr>
            <w:tcW w:type="dxa" w:w="1474"/>
          </w:tcPr>
          <w:p>
            <w:pPr>
              <w:spacing w:after="20"/>
            </w:pPr>
            <w:r>
              <w:rPr>
                <w:sz w:val="19"/>
              </w:rPr>
              <w:t>Insight</w:t>
            </w:r>
          </w:p>
        </w:tc>
        <w:tc>
          <w:tcPr>
            <w:tcW w:type="dxa" w:w="2608"/>
          </w:tcPr>
          <w:p>
            <w:pPr>
              <w:spacing w:after="20"/>
            </w:pPr>
            <w:r>
              <w:rPr>
                <w:sz w:val="19"/>
              </w:rPr>
              <w:t>Dashboard</w:t>
            </w:r>
          </w:p>
        </w:tc>
        <w:tc>
          <w:tcPr>
            <w:tcW w:type="dxa" w:w="4309"/>
          </w:tcPr>
          <w:p>
            <w:pPr>
              <w:spacing w:after="20"/>
            </w:pPr>
            <w:r>
              <w:rPr>
                <w:sz w:val="19"/>
              </w:rPr>
              <w:t>DashboardService, Indicators</w:t>
            </w:r>
          </w:p>
        </w:tc>
      </w:tr>
      <w:tr>
        <w:trPr>
          <w:cantSplit w:val="true"/>
        </w:trPr>
        <w:tc>
          <w:tcPr>
            <w:tcW w:type="dxa" w:w="1020"/>
          </w:tcPr>
          <w:p>
            <w:pPr>
              <w:spacing w:after="20"/>
            </w:pPr>
            <w:r>
              <w:rPr>
                <w:sz w:val="19"/>
              </w:rPr>
              <w:t>FR-14</w:t>
            </w:r>
          </w:p>
        </w:tc>
        <w:tc>
          <w:tcPr>
            <w:tcW w:type="dxa" w:w="1474"/>
          </w:tcPr>
          <w:p>
            <w:pPr>
              <w:spacing w:after="20"/>
            </w:pPr>
            <w:r>
              <w:rPr>
                <w:sz w:val="19"/>
              </w:rPr>
              <w:t>Insight</w:t>
            </w:r>
          </w:p>
        </w:tc>
        <w:tc>
          <w:tcPr>
            <w:tcW w:type="dxa" w:w="2608"/>
          </w:tcPr>
          <w:p>
            <w:pPr>
              <w:spacing w:after="20"/>
            </w:pPr>
            <w:r>
              <w:rPr>
                <w:sz w:val="19"/>
              </w:rPr>
              <w:t>Search</w:t>
            </w:r>
          </w:p>
        </w:tc>
        <w:tc>
          <w:tcPr>
            <w:tcW w:type="dxa" w:w="4309"/>
          </w:tcPr>
          <w:p>
            <w:pPr>
              <w:spacing w:after="20"/>
            </w:pPr>
            <w:r>
              <w:rPr>
                <w:sz w:val="19"/>
              </w:rPr>
              <w:t>SearchService, SearchResult</w:t>
            </w:r>
          </w:p>
        </w:tc>
      </w:tr>
      <w:tr>
        <w:trPr>
          <w:cantSplit w:val="true"/>
        </w:trPr>
        <w:tc>
          <w:tcPr>
            <w:tcW w:type="dxa" w:w="1020"/>
          </w:tcPr>
          <w:p>
            <w:pPr>
              <w:spacing w:after="20"/>
            </w:pPr>
            <w:r>
              <w:rPr>
                <w:sz w:val="19"/>
              </w:rPr>
              <w:t>FR-15</w:t>
            </w:r>
          </w:p>
        </w:tc>
        <w:tc>
          <w:tcPr>
            <w:tcW w:type="dxa" w:w="1474"/>
          </w:tcPr>
          <w:p>
            <w:pPr>
              <w:spacing w:after="20"/>
            </w:pPr>
            <w:r>
              <w:rPr>
                <w:sz w:val="19"/>
              </w:rPr>
              <w:t>AI</w:t>
            </w:r>
          </w:p>
        </w:tc>
        <w:tc>
          <w:tcPr>
            <w:tcW w:type="dxa" w:w="2608"/>
          </w:tcPr>
          <w:p>
            <w:pPr>
              <w:spacing w:after="20"/>
            </w:pPr>
            <w:r>
              <w:rPr>
                <w:sz w:val="19"/>
              </w:rPr>
              <w:t>Gateway, Planning, Recommendation, Risk, Assistant</w:t>
            </w:r>
          </w:p>
        </w:tc>
        <w:tc>
          <w:tcPr>
            <w:tcW w:type="dxa" w:w="4309"/>
          </w:tcPr>
          <w:p>
            <w:pPr>
              <w:spacing w:after="20"/>
            </w:pPr>
            <w:r>
              <w:rPr>
                <w:sz w:val="19"/>
              </w:rPr>
              <w:t>AiClientService, AiPlanService, AiRecommendationService, AiRiskService, AiAssistantService</w:t>
            </w:r>
          </w:p>
        </w:tc>
      </w:tr>
    </w:tbl>
    <w:p>
      <w:pPr>
        <w:spacing w:after="40"/>
      </w:pPr>
    </w:p>
    <w:p>
      <w:pPr>
        <w:pStyle w:val="Heading1"/>
      </w:pPr>
      <w:r>
        <w:t>8. Conclusion</w:t>
      </w:r>
    </w:p>
    <w:p>
      <w:r>
        <w:rPr>
          <w:b w:val="0"/>
          <w:i w:val="0"/>
        </w:rPr>
        <w:t>L'atelier a fait évoluer les exigences fonctionnelles vers une architecture logicielle structurée en quatre niveaux. Le modèle obtenu comprend :</w:t>
      </w:r>
    </w:p>
    <w:p>
      <w:pPr>
        <w:pStyle w:val="Caption"/>
        <w:keepNext/>
        <w:jc w:val="center"/>
      </w:pPr>
      <w:r>
        <w:rPr>
          <w:i/>
        </w:rPr>
        <w:t>Tableau 21 – Bilan du modèle</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6236"/>
            <w:shd w:val="clear" w:color="auto" w:fill="E7E6E6"/>
          </w:tcPr>
          <w:p>
            <w:r/>
            <w:r>
              <w:rPr>
                <w:b/>
                <w:sz w:val="20"/>
              </w:rPr>
              <w:t>Élément</w:t>
            </w:r>
          </w:p>
        </w:tc>
        <w:tc>
          <w:tcPr>
            <w:tcW w:type="dxa" w:w="3175"/>
            <w:shd w:val="clear" w:color="auto" w:fill="E7E6E6"/>
          </w:tcPr>
          <w:p>
            <w:r/>
            <w:r>
              <w:rPr>
                <w:b/>
                <w:sz w:val="20"/>
              </w:rPr>
              <w:t>Nombre</w:t>
            </w:r>
          </w:p>
        </w:tc>
      </w:tr>
      <w:tr>
        <w:trPr>
          <w:cantSplit w:val="true"/>
        </w:trPr>
        <w:tc>
          <w:tcPr>
            <w:tcW w:type="dxa" w:w="6236"/>
          </w:tcPr>
          <w:p>
            <w:pPr>
              <w:spacing w:after="20"/>
            </w:pPr>
            <w:r>
              <w:rPr>
                <w:sz w:val="20"/>
              </w:rPr>
              <w:t>Packages</w:t>
            </w:r>
          </w:p>
        </w:tc>
        <w:tc>
          <w:tcPr>
            <w:tcW w:type="dxa" w:w="3175"/>
          </w:tcPr>
          <w:p>
            <w:pPr>
              <w:spacing w:after="20"/>
            </w:pPr>
            <w:r>
              <w:rPr>
                <w:sz w:val="20"/>
              </w:rPr>
              <w:t>7</w:t>
            </w:r>
          </w:p>
        </w:tc>
      </w:tr>
      <w:tr>
        <w:trPr>
          <w:cantSplit w:val="true"/>
        </w:trPr>
        <w:tc>
          <w:tcPr>
            <w:tcW w:type="dxa" w:w="6236"/>
          </w:tcPr>
          <w:p>
            <w:pPr>
              <w:spacing w:after="20"/>
            </w:pPr>
            <w:r>
              <w:rPr>
                <w:sz w:val="20"/>
              </w:rPr>
              <w:t>Sous-packages (et composants)</w:t>
            </w:r>
          </w:p>
        </w:tc>
        <w:tc>
          <w:tcPr>
            <w:tcW w:type="dxa" w:w="3175"/>
          </w:tcPr>
          <w:p>
            <w:pPr>
              <w:spacing w:after="20"/>
            </w:pPr>
            <w:r>
              <w:rPr>
                <w:sz w:val="20"/>
              </w:rPr>
              <w:t>22</w:t>
            </w:r>
          </w:p>
        </w:tc>
      </w:tr>
      <w:tr>
        <w:trPr>
          <w:cantSplit w:val="true"/>
        </w:trPr>
        <w:tc>
          <w:tcPr>
            <w:tcW w:type="dxa" w:w="6236"/>
          </w:tcPr>
          <w:p>
            <w:pPr>
              <w:spacing w:after="20"/>
            </w:pPr>
            <w:r>
              <w:rPr>
                <w:sz w:val="20"/>
              </w:rPr>
              <w:t>Classes</w:t>
            </w:r>
          </w:p>
        </w:tc>
        <w:tc>
          <w:tcPr>
            <w:tcW w:type="dxa" w:w="3175"/>
          </w:tcPr>
          <w:p>
            <w:pPr>
              <w:spacing w:after="20"/>
            </w:pPr>
            <w:r>
              <w:rPr>
                <w:sz w:val="20"/>
              </w:rPr>
              <w:t>39</w:t>
            </w:r>
          </w:p>
        </w:tc>
      </w:tr>
      <w:tr>
        <w:trPr>
          <w:cantSplit w:val="true"/>
        </w:trPr>
        <w:tc>
          <w:tcPr>
            <w:tcW w:type="dxa" w:w="6236"/>
          </w:tcPr>
          <w:p>
            <w:pPr>
              <w:spacing w:after="20"/>
            </w:pPr>
            <w:r>
              <w:rPr>
                <w:sz w:val="20"/>
              </w:rPr>
              <w:t>Méthodes</w:t>
            </w:r>
          </w:p>
        </w:tc>
        <w:tc>
          <w:tcPr>
            <w:tcW w:type="dxa" w:w="3175"/>
          </w:tcPr>
          <w:p>
            <w:pPr>
              <w:spacing w:after="20"/>
            </w:pPr>
            <w:r>
              <w:rPr>
                <w:sz w:val="20"/>
              </w:rPr>
              <w:t>116</w:t>
            </w:r>
          </w:p>
        </w:tc>
      </w:tr>
      <w:tr>
        <w:trPr>
          <w:cantSplit w:val="true"/>
        </w:trPr>
        <w:tc>
          <w:tcPr>
            <w:tcW w:type="dxa" w:w="6236"/>
          </w:tcPr>
          <w:p>
            <w:pPr>
              <w:spacing w:after="20"/>
            </w:pPr>
            <w:r>
              <w:rPr>
                <w:sz w:val="20"/>
              </w:rPr>
              <w:t>Interfaces (dont 2 d'API externes)</w:t>
            </w:r>
          </w:p>
        </w:tc>
        <w:tc>
          <w:tcPr>
            <w:tcW w:type="dxa" w:w="3175"/>
          </w:tcPr>
          <w:p>
            <w:pPr>
              <w:spacing w:after="20"/>
            </w:pPr>
            <w:r>
              <w:rPr>
                <w:sz w:val="20"/>
              </w:rPr>
              <w:t>16</w:t>
            </w:r>
          </w:p>
        </w:tc>
      </w:tr>
      <w:tr>
        <w:trPr>
          <w:cantSplit w:val="true"/>
        </w:trPr>
        <w:tc>
          <w:tcPr>
            <w:tcW w:type="dxa" w:w="6236"/>
          </w:tcPr>
          <w:p>
            <w:pPr>
              <w:spacing w:after="20"/>
            </w:pPr>
            <w:r>
              <w:rPr>
                <w:sz w:val="20"/>
              </w:rPr>
              <w:t>Dépendances entre packages et systèmes externes</w:t>
            </w:r>
          </w:p>
        </w:tc>
        <w:tc>
          <w:tcPr>
            <w:tcW w:type="dxa" w:w="3175"/>
          </w:tcPr>
          <w:p>
            <w:pPr>
              <w:spacing w:after="20"/>
            </w:pPr>
            <w:r>
              <w:rPr>
                <w:sz w:val="20"/>
              </w:rPr>
              <w:t>13</w:t>
            </w:r>
          </w:p>
        </w:tc>
      </w:tr>
    </w:tbl>
    <w:p>
      <w:pPr>
        <w:spacing w:after="40"/>
      </w:pP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2041"/>
            <w:shd w:val="clear" w:color="auto" w:fill="E7E6E6"/>
          </w:tcPr>
          <w:p>
            <w:r/>
            <w:r>
              <w:rPr>
                <w:b/>
                <w:sz w:val="20"/>
              </w:rPr>
              <w:t>Qualité</w:t>
            </w:r>
          </w:p>
        </w:tc>
        <w:tc>
          <w:tcPr>
            <w:tcW w:type="dxa" w:w="7370"/>
            <w:shd w:val="clear" w:color="auto" w:fill="E7E6E6"/>
          </w:tcPr>
          <w:p>
            <w:r/>
            <w:r>
              <w:rPr>
                <w:b/>
                <w:sz w:val="20"/>
              </w:rPr>
              <w:t>Apport de l'architecture</w:t>
            </w:r>
          </w:p>
        </w:tc>
      </w:tr>
      <w:tr>
        <w:trPr>
          <w:cantSplit w:val="true"/>
        </w:trPr>
        <w:tc>
          <w:tcPr>
            <w:tcW w:type="dxa" w:w="2041"/>
          </w:tcPr>
          <w:p>
            <w:pPr>
              <w:spacing w:after="20"/>
            </w:pPr>
            <w:r>
              <w:rPr>
                <w:sz w:val="20"/>
              </w:rPr>
              <w:t>Maintenabilité</w:t>
            </w:r>
          </w:p>
        </w:tc>
        <w:tc>
          <w:tcPr>
            <w:tcW w:type="dxa" w:w="7370"/>
          </w:tcPr>
          <w:p>
            <w:pPr>
              <w:spacing w:after="20"/>
            </w:pPr>
            <w:r>
              <w:rPr>
                <w:sz w:val="20"/>
              </w:rPr>
              <w:t>Une modification d'un package n'impacte que les packages qui l'utilisent, par ses interfaces.</w:t>
            </w:r>
          </w:p>
        </w:tc>
      </w:tr>
      <w:tr>
        <w:trPr>
          <w:cantSplit w:val="true"/>
        </w:trPr>
        <w:tc>
          <w:tcPr>
            <w:tcW w:type="dxa" w:w="2041"/>
          </w:tcPr>
          <w:p>
            <w:pPr>
              <w:spacing w:after="20"/>
            </w:pPr>
            <w:r>
              <w:rPr>
                <w:sz w:val="20"/>
              </w:rPr>
              <w:t>Modularité</w:t>
            </w:r>
          </w:p>
        </w:tc>
        <w:tc>
          <w:tcPr>
            <w:tcW w:type="dxa" w:w="7370"/>
          </w:tcPr>
          <w:p>
            <w:pPr>
              <w:spacing w:after="20"/>
            </w:pPr>
            <w:r>
              <w:rPr>
                <w:sz w:val="20"/>
              </w:rPr>
              <w:t>Frontend, backend et service IA restent des blocs indépendants ; l'IA est isolée dans un seul package.</w:t>
            </w:r>
          </w:p>
        </w:tc>
      </w:tr>
      <w:tr>
        <w:trPr>
          <w:cantSplit w:val="true"/>
        </w:trPr>
        <w:tc>
          <w:tcPr>
            <w:tcW w:type="dxa" w:w="2041"/>
          </w:tcPr>
          <w:p>
            <w:pPr>
              <w:spacing w:after="20"/>
            </w:pPr>
            <w:r>
              <w:rPr>
                <w:sz w:val="20"/>
              </w:rPr>
              <w:t>Sécurité</w:t>
            </w:r>
          </w:p>
        </w:tc>
        <w:tc>
          <w:tcPr>
            <w:tcW w:type="dxa" w:w="7370"/>
          </w:tcPr>
          <w:p>
            <w:pPr>
              <w:spacing w:after="20"/>
            </w:pPr>
            <w:r>
              <w:rPr>
                <w:sz w:val="20"/>
              </w:rPr>
              <w:t>Contrôle d'accès centralisé dans Identity (rôles) et Projects (accès au projet).</w:t>
            </w:r>
          </w:p>
        </w:tc>
      </w:tr>
      <w:tr>
        <w:trPr>
          <w:cantSplit w:val="true"/>
        </w:trPr>
        <w:tc>
          <w:tcPr>
            <w:tcW w:type="dxa" w:w="2041"/>
          </w:tcPr>
          <w:p>
            <w:pPr>
              <w:spacing w:after="20"/>
            </w:pPr>
            <w:r>
              <w:rPr>
                <w:sz w:val="20"/>
              </w:rPr>
              <w:t>Testabilité</w:t>
            </w:r>
          </w:p>
        </w:tc>
        <w:tc>
          <w:tcPr>
            <w:tcW w:type="dxa" w:w="7370"/>
          </w:tcPr>
          <w:p>
            <w:pPr>
              <w:spacing w:after="20"/>
            </w:pPr>
            <w:r>
              <w:rPr>
                <w:sz w:val="20"/>
              </w:rPr>
              <w:t>Services et interfaces explicites : chaque package se teste seul en simulant ses interfaces requises.</w:t>
            </w:r>
          </w:p>
        </w:tc>
      </w:tr>
      <w:tr>
        <w:trPr>
          <w:cantSplit w:val="true"/>
        </w:trPr>
        <w:tc>
          <w:tcPr>
            <w:tcW w:type="dxa" w:w="2041"/>
          </w:tcPr>
          <w:p>
            <w:pPr>
              <w:spacing w:after="20"/>
            </w:pPr>
            <w:r>
              <w:rPr>
                <w:sz w:val="20"/>
              </w:rPr>
              <w:t>Évolutivité</w:t>
            </w:r>
          </w:p>
        </w:tc>
        <w:tc>
          <w:tcPr>
            <w:tcW w:type="dxa" w:w="7370"/>
          </w:tcPr>
          <w:p>
            <w:pPr>
              <w:spacing w:after="20"/>
            </w:pPr>
            <w:r>
              <w:rPr>
                <w:sz w:val="20"/>
              </w:rPr>
              <w:t>Un nouveau module s'ajoute en se branchant sur IDomainEvents et les interfaces existantes.</w:t>
            </w:r>
          </w:p>
        </w:tc>
      </w:tr>
    </w:tbl>
    <w:p>
      <w:pPr>
        <w:spacing w:after="40"/>
      </w:pPr>
    </w:p>
    <w:p>
      <w:r>
        <w:rPr>
          <w:b w:val="0"/>
          <w:i w:val="0"/>
        </w:rPr>
        <w:t>Ce modèle sert de base à l'atelier suivant (vue building block), qui place ces packages dans les blocs exécutables : frontend Angular, backend Express.js, service IA FastAPI et base MongoDB.</w:t>
      </w:r>
    </w:p>
    <w:sectPr w:rsidR="00FC693F" w:rsidRPr="0006063C" w:rsidSect="00034616">
      <w:footerReference w:type="default" r:id="rId27"/>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Atelier 2 – Smart Project Manager – page </w:t>
    </w:r>
    <w:r>
      <w:rPr>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Atelier 2 – Smart Project Manager – page </w:t>
    </w:r>
    <w:r>
      <w:rPr>
        <w:sz w:val="18"/>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Atelier 2 – Smart Project Manager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s="Calibr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cs="Calibri"/>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cs="Calibri"/>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cs="Calibri"/>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s="Calibri"/>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cs="Calibri"/>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