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 xml:space="preserve">Draft an approval note for the thickness deficiency found at Elbow E-14 on line </w:t>
      </w:r>
    </w:p>
    <w:p>
      <w:r>
        <w:rPr>
          <w:i/>
        </w:rPr>
        <w:t xml:space="preserve">Prepared 2026-09-20 · </w:t>
      </w:r>
      <w:r>
        <w:rPr>
          <w:i/>
        </w:rPr>
        <w:t>DRAFT — requires human review and approval</w:t>
      </w:r>
    </w:p>
    <w:p>
      <w:pPr>
        <w:pStyle w:val="Heading2"/>
        <w:jc w:val="left"/>
      </w:pPr>
      <w:r>
        <w:t>Summary</w:t>
      </w:r>
    </w:p>
    <w:p>
      <w:r>
        <w:t>Generated in response to: Draft an approval note for the thickness deficiency found at Elbow E-14 on line 8-P-1204</w:t>
      </w:r>
    </w:p>
    <w:p>
      <w:pPr>
        <w:pStyle w:val="Heading2"/>
        <w:jc w:val="left"/>
      </w:pPr>
      <w:r>
        <w:t>Insights &amp; Summary</w:t>
      </w:r>
    </w:p>
    <w:p>
      <w:r>
        <w:t>**Approval Note for Management of Change (MOC) Approval**</w:t>
        <w:br/>
        <w:br/>
        <w:t>**Subject:** Approval for Management of Change (MOC) for Elbow E-14, Circuit 8-P-1204, Thickness Deficiency</w:t>
        <w:br/>
        <w:br/>
        <w:t xml:space="preserve">**Approval Note Prepared by:**  </w:t>
        <w:br/>
        <w:t xml:space="preserve">Inspection Engineer, CDU  </w:t>
        <w:br/>
        <w:t xml:space="preserve">**Approval Date:** [Date of Approval]  </w:t>
        <w:br/>
        <w:t xml:space="preserve">**Approval Authority:**  </w:t>
        <w:br/>
        <w:t>Chief Inspector</w:t>
        <w:br/>
        <w:br/>
        <w:t>**Approval Note for Management of Change (MOC) for Elbow E-14, Circuit 8-P-1204, Thickness Deficiency**</w:t>
        <w:br/>
        <w:br/>
        <w:t>**Background:**</w:t>
        <w:br/>
        <w:t>The ultrasonic survey report dated 28 August 2026 indicated a thickness deficiency at Elbow E-14, Circuit 8-P-1204, with the lowest measured thickness at CML-03, Elbow E-14 extrados, being 5.9 mm, below the retirement thickness of 6.4 mm. This deficiency necessitates immediate disposition, as per SOP-INS-07 clause 6.3, and the circuit has been reclassified as high consequence, requiring a shorter inspection interval.</w:t>
        <w:br/>
        <w:br/>
        <w:t>**Recommendation:**</w:t>
        <w:br/>
        <w:t>The recommendation is to replace the affected spool at the next available opportunity and to derate the circuit pending replacement. Both actions require Management of Change (MOC) per SOP-ENG-12 clause 2.3, with approval by the Chief Inspector per clause 4.4.</w:t>
        <w:br/>
        <w:br/>
        <w:t>**Approval:**</w:t>
        <w:br/>
        <w:t>The Chief Inspector hereby approves the Management of Change (MOC) for the replacement of the Elbow E-14 spool and derating of the circuit pending replacement. The approval is based on the findings, the calculation with steps, the governing clause of this procedure, and the recommended disposition.</w:t>
        <w:br/>
        <w:br/>
        <w:t>**Approval Authority:**</w:t>
        <w:br/>
        <w:t>Approval for derating rests with the Chief Inspector. Replacement exceeding fifty lakh rupees requires Head of Department endorsement.</w:t>
        <w:br/>
        <w:br/>
        <w:t>**Approval Date:**</w:t>
        <w:br/>
        <w:t>[Approval Date]</w:t>
        <w:br/>
        <w:br/>
        <w:t>**Chief Inspector**</w:t>
        <w:br/>
        <w:br/>
        <w:t>**Note:**</w:t>
        <w:br/>
        <w:t>This MOC is required to ensure that the change is formally authorised before implementation, adhering to the procedures outlined in SOP-ENG-12. The MOC will be documented as per SOP-ENG-12, including the technical basis, risk assessment, approvals obtained, and close-out verification, to be retained for the life of the asset plus seven years.</w:t>
        <w:br/>
        <w:br/>
        <w:t>**End of Approval Note**</w:t>
        <w:br/>
        <w:br/>
        <w:t xml:space="preserve">**Prepared by:**  </w:t>
        <w:br/>
        <w:t xml:space="preserve">Inspection Engineer, CDU  </w:t>
        <w:br/>
        <w:t>**Date:** [Date of Approval]</w:t>
      </w:r>
    </w:p>
    <w:p>
      <w:pPr>
        <w:pStyle w:val="Heading2"/>
        <w:jc w:val="left"/>
      </w:pPr>
      <w:r>
        <w:t>Sources</w:t>
      </w:r>
    </w:p>
    <w:p>
      <w:r>
        <w:rPr>
          <w:sz w:val="18"/>
        </w:rPr>
        <w:t>[C1] MEMO_2026-08-30_Elbow_E-14_Deficiency.txt, p. 1</w:t>
      </w:r>
    </w:p>
    <w:p>
      <w:r>
        <w:rPr>
          <w:sz w:val="18"/>
        </w:rPr>
        <w:t>[C2] INS-2026-0418_Thickness_Survey_8-P-1204.txt, p. 1</w:t>
      </w:r>
    </w:p>
    <w:p>
      <w:r>
        <w:rPr>
          <w:sz w:val="18"/>
        </w:rPr>
        <w:t>[C3] SOP-INS-07_Piping_Inspection.txt, p. 1</w:t>
      </w:r>
    </w:p>
    <w:p>
      <w:r>
        <w:rPr>
          <w:sz w:val="18"/>
        </w:rPr>
        <w:t>[C4] SOP-INS-11_Pressure_Vessel_Inspection.txt, p. 1</w:t>
      </w:r>
    </w:p>
    <w:p>
      <w:r>
        <w:rPr>
          <w:sz w:val="18"/>
        </w:rPr>
        <w:t>[C5] INS-2026-0418_Thickness_Survey_8-P-1204.txt, p. 1</w:t>
      </w:r>
    </w:p>
    <w:p>
      <w:r>
        <w:rPr>
          <w:sz w:val="18"/>
        </w:rPr>
        <w:t>[C6] SOP-INS-07_Piping_Inspection.txt, p. 1</w:t>
      </w:r>
    </w:p>
    <w:p>
      <w:r>
        <w:rPr>
          <w:sz w:val="18"/>
        </w:rPr>
        <w:t>[C7] SOP-INS-07_Piping_Inspection.txt, p. 1</w:t>
      </w:r>
    </w:p>
    <w:p>
      <w:r>
        <w:rPr>
          <w:sz w:val="18"/>
        </w:rPr>
        <w:t>[C8] SOP-ENG-12_Management_of_Change.txt, p. 1</w:t>
      </w:r>
    </w:p>
    <w:p/>
    <w:p>
      <w:r>
        <w:rPr>
          <w:i/>
          <w:sz w:val="16"/>
        </w:rPr>
        <w:t>Generated on-premise by PRAHARI. No data left the organisation's perimeter in producing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