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an approval note for the thickness deficiency found at Elbow E-14 on line 8-P-1204</w:t>
      </w:r>
    </w:p>
    <w:p>
      <w:pPr>
        <w:pStyle w:val="Heading2"/>
        <w:jc w:val="left"/>
      </w:pPr>
      <w:r>
        <w:t>Insights &amp; Summary</w:t>
      </w:r>
    </w:p>
    <w:p>
      <w:r>
        <w:t>**Approval Note**</w:t>
        <w:br/>
        <w:br/>
        <w:t>**Subject:** Approval for Management of Change (MOC) to Derate or Replace Spool at Elbow E-14, Circuit 8-P-1204</w:t>
        <w:br/>
        <w:br/>
        <w:t>**Date:** [Insert Date Here]</w:t>
        <w:br/>
        <w:br/>
        <w:t>**From:** Chief Inspector</w:t>
        <w:br/>
        <w:br/>
        <w:t>**To:** Inspection Engineer</w:t>
        <w:br/>
        <w:br/>
        <w:t>**CC:** Head of Department</w:t>
        <w:br/>
        <w:br/>
        <w:t>**Approval Note**</w:t>
        <w:br/>
        <w:br/>
        <w:t>The ultrasonic thickness survey conducted on the overhead vapour line to condenser circuit 8-P-1204 has identified a significant deficiency at Elbow E-14, where the measured wall thickness is below the retirement thickness. The findings are as follows:</w:t>
        <w:br/>
        <w:br/>
        <w:t>- **Circuit:** 8-P-1204</w:t>
        <w:br/>
        <w:t>- **Elbow Location:** Elbow E-14</w:t>
        <w:br/>
        <w:t>- **Nominal Wall Thickness:** 8.0 mm</w:t>
        <w:br/>
        <w:t>- **Retirement Thickness:** 6.4 mm (as per SOP-INS-07, Clause 4.2)</w:t>
        <w:br/>
        <w:t>- **Current Measured Thickness:** 5.9 mm</w:t>
        <w:br/>
        <w:br/>
        <w:t>Given the deficiency and the recommendation from the Inspection Engineer, it is necessary to take immediate action to address this issue.</w:t>
        <w:br/>
        <w:br/>
        <w:t>**Recommendation:**</w:t>
        <w:br/>
        <w:t>1. Derate or Replace the affected spool at Elbow E-14.</w:t>
        <w:br/>
        <w:t>2. Obtain a vendor quotation for replacement of the spool, which is expected to fall below the fifty lakh rupees threshold requiring Head of Department endorsement per SOP-ENG-12, Clause 2.3.</w:t>
        <w:br/>
        <w:br/>
        <w:t>**Approval:**</w:t>
        <w:br/>
        <w:t>The Chief Inspector hereby approves the recommendation outlined above and authorizes the following actions:</w:t>
        <w:br/>
        <w:br/>
        <w:t>- **Derating or Replacement:** The derating or replacement action shall be raised as a work order under Management of Change (MOC) in accordance with SOP-INS-07, Clause 7.2.</w:t>
        <w:br/>
        <w:t>- **Approval Authority:** Approval for this MOC rests with the Chief Inspector per SOP-ENG-12, Clause 4.4.</w:t>
        <w:br/>
        <w:br/>
        <w:t>**Next Steps:**</w:t>
        <w:br/>
        <w:t>The Inspection Engineer is instructed to report the deficiency to Management of Change (MOC) and ensure that all necessary approvals are obtained in line with SOP-INS-07 and SOP-ENG-12 procedures.</w:t>
        <w:br/>
        <w:br/>
        <w:t>**Approval Date:** [Insert Approval Date Here]</w:t>
        <w:br/>
        <w:br/>
        <w:t>**Chief Inspector**</w:t>
        <w:br/>
        <w:br/>
        <w:t>[Signature]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MEMO_2026-08-30_Elbow_E-14_Deficiency.txt, p. 1</w:t>
      </w:r>
    </w:p>
    <w:p>
      <w:r>
        <w:rPr>
          <w:sz w:val="18"/>
        </w:rPr>
        <w:t>[C2] INS-2026-0418_Thickness_Survey_8-P-1204.txt, p. 1</w:t>
      </w:r>
    </w:p>
    <w:p>
      <w:r>
        <w:rPr>
          <w:sz w:val="18"/>
        </w:rPr>
        <w:t>[C3] SOP-INS-07_Piping_Inspection.txt, p. 1</w:t>
      </w:r>
    </w:p>
    <w:p>
      <w:r>
        <w:rPr>
          <w:sz w:val="18"/>
        </w:rPr>
        <w:t>[C4] INS-2026-0418_Thickness_Survey_8-P-1204.txt, p. 1</w:t>
      </w:r>
    </w:p>
    <w:p>
      <w:r>
        <w:rPr>
          <w:sz w:val="18"/>
        </w:rPr>
        <w:t>[C5] SOP-INS-11_Pressure_Vessel_Inspection.txt, p. 1</w:t>
      </w:r>
    </w:p>
    <w:p>
      <w:r>
        <w:rPr>
          <w:sz w:val="18"/>
        </w:rPr>
        <w:t>[C6] SOP-INS-07_Piping_Inspection.txt, p. 1</w:t>
      </w:r>
    </w:p>
    <w:p>
      <w:r>
        <w:rPr>
          <w:sz w:val="18"/>
        </w:rPr>
        <w:t>[C7] SOP-INS-07_Piping_Inspection.txt, p. 1</w:t>
      </w:r>
    </w:p>
    <w:p>
      <w:r>
        <w:rPr>
          <w:sz w:val="18"/>
        </w:rPr>
        <w:t>[C8] SOP-ENG-12_Management_of_Change.txt,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