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80" w:before="0"/>
      </w:pPr>
    </w:p>
    <w:p>
      <w:pPr>
        <w:spacing w:after="120" w:before="0"/>
        <w:jc w:val="center"/>
      </w:pPr>
      <w:r>
        <w:rPr>
          <w:rFonts w:ascii="Arial" w:cs="Arial" w:eastAsia="Arial" w:hAnsi="Arial"/>
          <w:b/>
          <w:bCs/>
          <w:color w:val="1A3A5C"/>
          <w:sz w:val="56"/>
          <w:szCs w:val="56"/>
        </w:rPr>
        <w:t xml:space="preserve">OWASP JUICE SHOP</w:t>
      </w:r>
    </w:p>
    <w:p>
      <w:pPr>
        <w:spacing w:after="480" w:before="0"/>
        <w:jc w:val="center"/>
      </w:pPr>
      <w:r>
        <w:rPr>
          <w:rFonts w:ascii="Arial" w:cs="Arial" w:eastAsia="Arial" w:hAnsi="Arial"/>
          <w:color w:val="2980B9"/>
          <w:sz w:val="36"/>
          <w:szCs w:val="36"/>
        </w:rPr>
        <w:t xml:space="preserve">Penetration Testing Writeup</w:t>
      </w:r>
    </w:p>
    <w:p>
      <w:pPr>
        <w:pBdr>
          <w:bottom w:val="single" w:color="2980B9" w:sz="12"/>
        </w:pBdr>
        <w:spacing w:after="480" w:before="0"/>
      </w:pPr>
    </w:p>
    <w:tbl>
      <w:tblPr>
        <w:tblW w:type="dxa" w:w="7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4400"/>
      </w:tblGrid>
      <w:tr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3A5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Target</w:t>
            </w:r>
          </w:p>
        </w:tc>
        <w:tc>
          <w:tcPr>
            <w:tcW w:type="dxa" w:w="4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6EAF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OWASP Juice Shop (TryHackMe Lab)</w:t>
            </w:r>
          </w:p>
        </w:tc>
      </w:tr>
      <w:tr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3A5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Application URL</w:t>
            </w:r>
          </w:p>
        </w:tc>
        <w:tc>
          <w:tcPr>
            <w:tcW w:type="dxa" w:w="4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http://10.114.140.87</w:t>
            </w:r>
          </w:p>
        </w:tc>
      </w:tr>
      <w:tr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3A5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Assessment Type</w:t>
            </w:r>
          </w:p>
        </w:tc>
        <w:tc>
          <w:tcPr>
            <w:tcW w:type="dxa" w:w="4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6EAF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Web Application Penetration Test</w:t>
            </w:r>
          </w:p>
        </w:tc>
      </w:tr>
      <w:tr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3A5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Testing Approach</w:t>
            </w:r>
          </w:p>
        </w:tc>
        <w:tc>
          <w:tcPr>
            <w:tcW w:type="dxa" w:w="4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Grey Box</w:t>
            </w:r>
          </w:p>
        </w:tc>
      </w:tr>
      <w:tr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3A5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Report Date</w:t>
            </w:r>
          </w:p>
        </w:tc>
        <w:tc>
          <w:tcPr>
            <w:tcW w:type="dxa" w:w="4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6EAF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2025</w:t>
            </w:r>
          </w:p>
        </w:tc>
      </w:tr>
    </w:tbl>
    <w:p>
      <w:pPr>
        <w:spacing w:after="120" w:before="480"/>
      </w:pPr>
    </w:p>
    <w:p>
      <w:pPr>
        <w:jc w:val="center"/>
      </w:pPr>
      <w:r>
        <w:rPr>
          <w:rFonts w:ascii="Arial" w:cs="Arial" w:eastAsia="Arial" w:hAnsi="Arial"/>
          <w:b/>
          <w:bCs/>
          <w:color w:val="C0392B"/>
          <w:sz w:val="20"/>
          <w:szCs w:val="20"/>
        </w:rPr>
        <w:t xml:space="preserve">CONFIDENTIALITY NOTICE</w:t>
      </w:r>
    </w:p>
    <w:p>
      <w:pPr>
        <w:spacing w:after="120" w:before="60"/>
        <w:jc w:val="center"/>
      </w:pPr>
      <w:r>
        <w:rPr>
          <w:rFonts w:ascii="Arial" w:cs="Arial" w:eastAsia="Arial" w:hAnsi="Arial"/>
          <w:i/>
          <w:iCs/>
          <w:color w:val="7F8C8D"/>
          <w:sz w:val="18"/>
          <w:szCs w:val="18"/>
        </w:rPr>
        <w:t xml:space="preserve">This report contains sensitive, privileged, and confidential information intended solely for authorized parties. Publication may cause reputational damage or facilitate attacks against the assessed system.</w:t>
      </w:r>
    </w:p>
    <w:p>
      <w:r>
        <w:br w:type="page"/>
      </w:r>
    </w:p>
    <w:p>
      <w:pPr>
        <w:pStyle w:val="Heading1"/>
        <w:pBdr>
          <w:bottom w:val="single" w:color="2980B9" w:sz="8" w:space="4"/>
        </w:pBdr>
        <w:spacing w:after="180" w:before="360"/>
      </w:pPr>
      <w:r>
        <w:rPr>
          <w:rFonts w:ascii="Arial" w:cs="Arial" w:eastAsia="Arial" w:hAnsi="Arial"/>
          <w:b/>
          <w:bCs/>
          <w:color w:val="1A3A5C"/>
          <w:sz w:val="32"/>
          <w:szCs w:val="32"/>
        </w:rPr>
        <w:t xml:space="preserve">Executive Summary</w:t>
      </w:r>
    </w:p>
    <w:p>
      <w:pPr>
        <w:spacing w:after="100" w:before="60"/>
      </w:pPr>
      <w:r>
        <w:rPr>
          <w:rFonts w:ascii="Arial" w:cs="Arial" w:eastAsia="Arial" w:hAnsi="Arial"/>
          <w:sz w:val="22"/>
          <w:szCs w:val="22"/>
        </w:rPr>
        <w:t xml:space="preserve">A penetration test was conducted against the OWASP Juice Shop web application hosted on TryHackMe. The assessment simulated a real-world attacker targeting the application with the goal of identifying and exploiting vulnerabilities across multiple categories including injection, broken authentication, sensitive data exposure, broken access control, and cross-site scripting (XSS).</w:t>
      </w:r>
    </w:p>
    <w:p>
      <w:pPr>
        <w:spacing w:after="100" w:before="60"/>
      </w:pPr>
      <w:r>
        <w:rPr>
          <w:rFonts w:ascii="Arial" w:cs="Arial" w:eastAsia="Arial" w:hAnsi="Arial"/>
          <w:sz w:val="22"/>
          <w:szCs w:val="22"/>
        </w:rPr>
        <w:t xml:space="preserve">A total of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15 vulnerabilities</w:t>
      </w:r>
      <w:r>
        <w:rPr>
          <w:rFonts w:ascii="Arial" w:cs="Arial" w:eastAsia="Arial" w:hAnsi="Arial"/>
          <w:sz w:val="22"/>
          <w:szCs w:val="22"/>
        </w:rPr>
        <w:t xml:space="preserve"> were identified and exploited during the engagement.</w:t>
      </w:r>
    </w:p>
    <w:p>
      <w:pPr>
        <w:spacing w:after="120"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3A5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CRITICAL</w:t>
            </w:r>
          </w:p>
        </w:tc>
        <w:tc>
          <w:tcPr>
            <w:tcW w:type="dxa" w:w="1872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3A5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HIGH</w:t>
            </w:r>
          </w:p>
        </w:tc>
        <w:tc>
          <w:tcPr>
            <w:tcW w:type="dxa" w:w="1872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3A5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MEDIUM</w:t>
            </w:r>
          </w:p>
        </w:tc>
        <w:tc>
          <w:tcPr>
            <w:tcW w:type="dxa" w:w="1872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3A5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LOW</w:t>
            </w:r>
          </w:p>
        </w:tc>
        <w:tc>
          <w:tcPr>
            <w:tcW w:type="dxa" w:w="1872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3A5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INFORMATIONAL</w:t>
            </w:r>
          </w:p>
        </w:tc>
      </w:tr>
      <w:tr>
        <w:tc>
          <w:tcPr>
            <w:tcW w:type="dxa" w:w="1872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0</w:t>
            </w:r>
          </w:p>
        </w:tc>
        <w:tc>
          <w:tcPr>
            <w:tcW w:type="dxa" w:w="1872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5</w:t>
            </w:r>
          </w:p>
        </w:tc>
        <w:tc>
          <w:tcPr>
            <w:tcW w:type="dxa" w:w="1872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6</w:t>
            </w:r>
          </w:p>
        </w:tc>
        <w:tc>
          <w:tcPr>
            <w:tcW w:type="dxa" w:w="1872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3</w:t>
            </w:r>
          </w:p>
        </w:tc>
        <w:tc>
          <w:tcPr>
            <w:tcW w:type="dxa" w:w="1872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1</w:t>
            </w:r>
          </w:p>
        </w:tc>
      </w:tr>
    </w:tbl>
    <w:p>
      <w:pPr>
        <w:spacing w:after="120" w:before="120"/>
      </w:pPr>
    </w:p>
    <w:p>
      <w:pPr>
        <w:spacing w:after="100" w:before="60"/>
      </w:pPr>
      <w:r>
        <w:rPr>
          <w:rFonts w:ascii="Arial" w:cs="Arial" w:eastAsia="Arial" w:hAnsi="Arial"/>
          <w:sz w:val="22"/>
          <w:szCs w:val="22"/>
        </w:rPr>
        <w:t xml:space="preserve">The most severe findings include SQL Injection enabling full administrative account takeover, stored/reflected/DOM-based XSS vulnerabilities, unauthenticated access to sensitive FTP files, and broken access control allowing horizontal privilege escalation into other users' shopping baskets. </w:t>
      </w:r>
      <w:r>
        <w:rPr>
          <w:rFonts w:ascii="Arial" w:cs="Arial" w:eastAsia="Arial" w:hAnsi="Arial"/>
          <w:b/>
          <w:bCs/>
          <w:color w:val="C0392B"/>
          <w:sz w:val="22"/>
          <w:szCs w:val="22"/>
        </w:rPr>
        <w:t xml:space="preserve">Immediate remediation of injection and authentication flaws is strongly recommended.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980B9"/>
          <w:sz w:val="26"/>
          <w:szCs w:val="26"/>
        </w:rPr>
        <w:t xml:space="preserve">Findings Overview</w:t>
      </w:r>
    </w:p>
    <w:tbl>
      <w:tblPr>
        <w:tblW w:type="dxa" w:w="81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5960"/>
        <w:gridCol w:w="900"/>
        <w:gridCol w:w="900"/>
      </w:tblGrid>
      <w:tr>
        <w:tc>
          <w:tcPr>
            <w:tcW w:type="dxa" w:w="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3A5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59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3A5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Finding</w:t>
            </w:r>
          </w:p>
        </w:tc>
        <w:tc>
          <w:tcPr>
            <w:tcW w:type="dxa" w:w="9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3A5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Risk Score</w:t>
            </w:r>
          </w:p>
        </w:tc>
        <w:tc>
          <w:tcPr>
            <w:tcW w:type="dxa" w:w="9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3A5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Risk Level</w:t>
            </w:r>
          </w:p>
        </w:tc>
      </w:tr>
      <w:tr>
        <w:tc>
          <w:tcPr>
            <w:tcW w:type="dxa" w:w="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1</w:t>
            </w:r>
          </w:p>
        </w:tc>
        <w:tc>
          <w:tcPr>
            <w:tcW w:type="dxa" w:w="59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SQL Injection – Admin Login Bypass</w:t>
            </w:r>
          </w:p>
        </w:tc>
        <w:tc>
          <w:tcPr>
            <w:tcW w:type="dxa" w:w="9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9</w:t>
            </w:r>
          </w:p>
        </w:tc>
        <w:tc>
          <w:tcPr>
            <w:tcW w:type="dxa" w:w="9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DEDE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0392B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2</w:t>
            </w:r>
          </w:p>
        </w:tc>
        <w:tc>
          <w:tcPr>
            <w:tcW w:type="dxa" w:w="59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SQL Injection – Account Takeover (Bender)</w:t>
            </w:r>
          </w:p>
        </w:tc>
        <w:tc>
          <w:tcPr>
            <w:tcW w:type="dxa" w:w="9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8</w:t>
            </w:r>
          </w:p>
        </w:tc>
        <w:tc>
          <w:tcPr>
            <w:tcW w:type="dxa" w:w="9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DEDE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0392B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3</w:t>
            </w:r>
          </w:p>
        </w:tc>
        <w:tc>
          <w:tcPr>
            <w:tcW w:type="dxa" w:w="59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Broken Authentication – Weak Admin Password</w:t>
            </w:r>
          </w:p>
        </w:tc>
        <w:tc>
          <w:tcPr>
            <w:tcW w:type="dxa" w:w="9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8</w:t>
            </w:r>
          </w:p>
        </w:tc>
        <w:tc>
          <w:tcPr>
            <w:tcW w:type="dxa" w:w="9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DEDE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0392B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4</w:t>
            </w:r>
          </w:p>
        </w:tc>
        <w:tc>
          <w:tcPr>
            <w:tcW w:type="dxa" w:w="59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Persistent XSS via HTTP Header (True-Client-IP)</w:t>
            </w:r>
          </w:p>
        </w:tc>
        <w:tc>
          <w:tcPr>
            <w:tcW w:type="dxa" w:w="9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8</w:t>
            </w:r>
          </w:p>
        </w:tc>
        <w:tc>
          <w:tcPr>
            <w:tcW w:type="dxa" w:w="9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DEDE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0392B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5</w:t>
            </w:r>
          </w:p>
        </w:tc>
        <w:tc>
          <w:tcPr>
            <w:tcW w:type="dxa" w:w="59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Broken Access Control – Admin Panel Exposed</w:t>
            </w:r>
          </w:p>
        </w:tc>
        <w:tc>
          <w:tcPr>
            <w:tcW w:type="dxa" w:w="9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7</w:t>
            </w:r>
          </w:p>
        </w:tc>
        <w:tc>
          <w:tcPr>
            <w:tcW w:type="dxa" w:w="9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DEDE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0392B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6</w:t>
            </w:r>
          </w:p>
        </w:tc>
        <w:tc>
          <w:tcPr>
            <w:tcW w:type="dxa" w:w="59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Reflected XSS via Order Tracking ID</w:t>
            </w:r>
          </w:p>
        </w:tc>
        <w:tc>
          <w:tcPr>
            <w:tcW w:type="dxa" w:w="9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6</w:t>
            </w:r>
          </w:p>
        </w:tc>
        <w:tc>
          <w:tcPr>
            <w:tcW w:type="dxa" w:w="9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EF9E7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E67E22"/>
                <w:sz w:val="20"/>
                <w:szCs w:val="20"/>
              </w:rPr>
              <w:t xml:space="preserve">Medium</w:t>
            </w:r>
          </w:p>
        </w:tc>
      </w:tr>
      <w:tr>
        <w:tc>
          <w:tcPr>
            <w:tcW w:type="dxa" w:w="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7</w:t>
            </w:r>
          </w:p>
        </w:tc>
        <w:tc>
          <w:tcPr>
            <w:tcW w:type="dxa" w:w="59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DOM XSS via Search Bar</w:t>
            </w:r>
          </w:p>
        </w:tc>
        <w:tc>
          <w:tcPr>
            <w:tcW w:type="dxa" w:w="9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6</w:t>
            </w:r>
          </w:p>
        </w:tc>
        <w:tc>
          <w:tcPr>
            <w:tcW w:type="dxa" w:w="9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EF9E7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E67E22"/>
                <w:sz w:val="20"/>
                <w:szCs w:val="20"/>
              </w:rPr>
              <w:t xml:space="preserve">Medium</w:t>
            </w:r>
          </w:p>
        </w:tc>
      </w:tr>
      <w:tr>
        <w:tc>
          <w:tcPr>
            <w:tcW w:type="dxa" w:w="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8</w:t>
            </w:r>
          </w:p>
        </w:tc>
        <w:tc>
          <w:tcPr>
            <w:tcW w:type="dxa" w:w="59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IDOR – View Other Users' Baskets</w:t>
            </w:r>
          </w:p>
        </w:tc>
        <w:tc>
          <w:tcPr>
            <w:tcW w:type="dxa" w:w="9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6</w:t>
            </w:r>
          </w:p>
        </w:tc>
        <w:tc>
          <w:tcPr>
            <w:tcW w:type="dxa" w:w="9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EF9E7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E67E22"/>
                <w:sz w:val="20"/>
                <w:szCs w:val="20"/>
              </w:rPr>
              <w:t xml:space="preserve">Medium</w:t>
            </w:r>
          </w:p>
        </w:tc>
      </w:tr>
      <w:tr>
        <w:tc>
          <w:tcPr>
            <w:tcW w:type="dxa" w:w="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9</w:t>
            </w:r>
          </w:p>
        </w:tc>
        <w:tc>
          <w:tcPr>
            <w:tcW w:type="dxa" w:w="59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Sensitive Data Exposure – Public /ftp/ Directory</w:t>
            </w:r>
          </w:p>
        </w:tc>
        <w:tc>
          <w:tcPr>
            <w:tcW w:type="dxa" w:w="9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6</w:t>
            </w:r>
          </w:p>
        </w:tc>
        <w:tc>
          <w:tcPr>
            <w:tcW w:type="dxa" w:w="9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EF9E7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E67E22"/>
                <w:sz w:val="20"/>
                <w:szCs w:val="20"/>
              </w:rPr>
              <w:t xml:space="preserve">Medium</w:t>
            </w:r>
          </w:p>
        </w:tc>
      </w:tr>
      <w:tr>
        <w:tc>
          <w:tcPr>
            <w:tcW w:type="dxa" w:w="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10</w:t>
            </w:r>
          </w:p>
        </w:tc>
        <w:tc>
          <w:tcPr>
            <w:tcW w:type="dxa" w:w="59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Broken Authentication – Password Reset via Security Question</w:t>
            </w:r>
          </w:p>
        </w:tc>
        <w:tc>
          <w:tcPr>
            <w:tcW w:type="dxa" w:w="9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5</w:t>
            </w:r>
          </w:p>
        </w:tc>
        <w:tc>
          <w:tcPr>
            <w:tcW w:type="dxa" w:w="9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EF9E7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E67E22"/>
                <w:sz w:val="20"/>
                <w:szCs w:val="20"/>
              </w:rPr>
              <w:t xml:space="preserve">Medium</w:t>
            </w:r>
          </w:p>
        </w:tc>
      </w:tr>
      <w:tr>
        <w:tc>
          <w:tcPr>
            <w:tcW w:type="dxa" w:w="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11</w:t>
            </w:r>
          </w:p>
        </w:tc>
        <w:tc>
          <w:tcPr>
            <w:tcW w:type="dxa" w:w="59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Broken Authentication – Credentials in Public Media</w:t>
            </w:r>
          </w:p>
        </w:tc>
        <w:tc>
          <w:tcPr>
            <w:tcW w:type="dxa" w:w="9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5</w:t>
            </w:r>
          </w:p>
        </w:tc>
        <w:tc>
          <w:tcPr>
            <w:tcW w:type="dxa" w:w="9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EF9E7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E67E22"/>
                <w:sz w:val="20"/>
                <w:szCs w:val="20"/>
              </w:rPr>
              <w:t xml:space="preserve">Medium</w:t>
            </w:r>
          </w:p>
        </w:tc>
      </w:tr>
      <w:tr>
        <w:tc>
          <w:tcPr>
            <w:tcW w:type="dxa" w:w="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12</w:t>
            </w:r>
          </w:p>
        </w:tc>
        <w:tc>
          <w:tcPr>
            <w:tcW w:type="dxa" w:w="59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Poison Null Byte – File Extension Restriction Bypass</w:t>
            </w:r>
          </w:p>
        </w:tc>
        <w:tc>
          <w:tcPr>
            <w:tcW w:type="dxa" w:w="9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4</w:t>
            </w:r>
          </w:p>
        </w:tc>
        <w:tc>
          <w:tcPr>
            <w:tcW w:type="dxa" w:w="9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EF9E7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E67E22"/>
                <w:sz w:val="20"/>
                <w:szCs w:val="20"/>
              </w:rPr>
              <w:t xml:space="preserve">Medium</w:t>
            </w:r>
          </w:p>
        </w:tc>
      </w:tr>
      <w:tr>
        <w:tc>
          <w:tcPr>
            <w:tcW w:type="dxa" w:w="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13</w:t>
            </w:r>
          </w:p>
        </w:tc>
        <w:tc>
          <w:tcPr>
            <w:tcW w:type="dxa" w:w="59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Information Disclosure – Admin Email via Product Page</w:t>
            </w:r>
          </w:p>
        </w:tc>
        <w:tc>
          <w:tcPr>
            <w:tcW w:type="dxa" w:w="9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3</w:t>
            </w:r>
          </w:p>
        </w:tc>
        <w:tc>
          <w:tcPr>
            <w:tcW w:type="dxa" w:w="9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AFAF1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7AE60"/>
                <w:sz w:val="20"/>
                <w:szCs w:val="20"/>
              </w:rPr>
              <w:t xml:space="preserve">Low</w:t>
            </w:r>
          </w:p>
        </w:tc>
      </w:tr>
      <w:tr>
        <w:tc>
          <w:tcPr>
            <w:tcW w:type="dxa" w:w="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14</w:t>
            </w:r>
          </w:p>
        </w:tc>
        <w:tc>
          <w:tcPr>
            <w:tcW w:type="dxa" w:w="59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Information Disclosure – User Emails via Product Reviews</w:t>
            </w:r>
          </w:p>
        </w:tc>
        <w:tc>
          <w:tcPr>
            <w:tcW w:type="dxa" w:w="9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3</w:t>
            </w:r>
          </w:p>
        </w:tc>
        <w:tc>
          <w:tcPr>
            <w:tcW w:type="dxa" w:w="9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AFAF1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7AE60"/>
                <w:sz w:val="20"/>
                <w:szCs w:val="20"/>
              </w:rPr>
              <w:t xml:space="preserve">Low</w:t>
            </w:r>
          </w:p>
        </w:tc>
      </w:tr>
      <w:tr>
        <w:tc>
          <w:tcPr>
            <w:tcW w:type="dxa" w:w="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15</w:t>
            </w:r>
          </w:p>
        </w:tc>
        <w:tc>
          <w:tcPr>
            <w:tcW w:type="dxa" w:w="59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Missing Access Control – Unauthorized Deletion of Reviews</w:t>
            </w:r>
          </w:p>
        </w:tc>
        <w:tc>
          <w:tcPr>
            <w:tcW w:type="dxa" w:w="9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2</w:t>
            </w:r>
          </w:p>
        </w:tc>
        <w:tc>
          <w:tcPr>
            <w:tcW w:type="dxa" w:w="9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AFAF1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7AE60"/>
                <w:sz w:val="20"/>
                <w:szCs w:val="20"/>
              </w:rPr>
              <w:t xml:space="preserve">Low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980B9" w:sz="8" w:space="4"/>
        </w:pBdr>
        <w:spacing w:after="180" w:before="360"/>
      </w:pPr>
      <w:r>
        <w:rPr>
          <w:rFonts w:ascii="Arial" w:cs="Arial" w:eastAsia="Arial" w:hAnsi="Arial"/>
          <w:b/>
          <w:bCs/>
          <w:color w:val="1A3A5C"/>
          <w:sz w:val="32"/>
          <w:szCs w:val="32"/>
        </w:rPr>
        <w:t xml:space="preserve">Reconnaissance &amp; Methodology</w:t>
      </w:r>
    </w:p>
    <w:p>
      <w:pPr>
        <w:spacing w:after="100" w:before="60"/>
      </w:pPr>
      <w:r>
        <w:rPr>
          <w:rFonts w:ascii="Arial" w:cs="Arial" w:eastAsia="Arial" w:hAnsi="Arial"/>
          <w:sz w:val="22"/>
          <w:szCs w:val="22"/>
        </w:rPr>
        <w:t xml:space="preserve">Testing was conducted across three phases: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980B9"/>
          <w:sz w:val="26"/>
          <w:szCs w:val="26"/>
        </w:rPr>
        <w:t xml:space="preserve">Phase 1 – Reconnaissance (Walking the Application)</w:t>
      </w:r>
    </w:p>
    <w:p>
      <w:pPr>
        <w:spacing w:after="100" w:before="60"/>
      </w:pPr>
      <w:r>
        <w:rPr>
          <w:rFonts w:ascii="Arial" w:cs="Arial" w:eastAsia="Arial" w:hAnsi="Arial"/>
          <w:sz w:val="22"/>
          <w:szCs w:val="22"/>
        </w:rPr>
        <w:t xml:space="preserve">Burp Suite was configured as a proxy with Intercept set to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off</w:t>
      </w:r>
      <w:r>
        <w:rPr>
          <w:rFonts w:ascii="Arial" w:cs="Arial" w:eastAsia="Arial" w:hAnsi="Arial"/>
          <w:sz w:val="22"/>
          <w:szCs w:val="22"/>
        </w:rPr>
        <w:t xml:space="preserve">. The application was browsed manually, allowing Burp to log all HTTP requests and responses. This technique — known as "walking the application" — revealed user emails, hidden endpoints, and application structure without active probing.</w:t>
      </w:r>
    </w:p>
    <w:p>
      <w:pPr>
        <w:spacing w:after="10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Key discoveries during recon: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Admin email: </w:t>
      </w:r>
      <w:r>
        <w:rPr>
          <w:rFonts w:ascii="Arial" w:cs="Arial" w:eastAsia="Arial" w:hAnsi="Arial"/>
          <w:sz w:val="22"/>
          <w:szCs w:val="22"/>
        </w:rPr>
        <w:t xml:space="preserve">admin@juice-sh.op exposed on the Apple Juice product page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Jim's email: </w:t>
      </w:r>
      <w:r>
        <w:rPr>
          <w:rFonts w:ascii="Arial" w:cs="Arial" w:eastAsia="Arial" w:hAnsi="Arial"/>
          <w:sz w:val="22"/>
          <w:szCs w:val="22"/>
        </w:rPr>
        <w:t xml:space="preserve">jim@juice-sh.op found in a Green Smoothie product review mentioning a "replicator" (a Star Trek reference)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Bender's email: </w:t>
      </w:r>
      <w:r>
        <w:rPr>
          <w:rFonts w:ascii="Arial" w:cs="Arial" w:eastAsia="Arial" w:hAnsi="Arial"/>
          <w:sz w:val="22"/>
          <w:szCs w:val="22"/>
        </w:rPr>
        <w:t xml:space="preserve">bender@juice-sh.op found in a Banana Juice product review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MC SafeSearch's email: </w:t>
      </w:r>
      <w:r>
        <w:rPr>
          <w:rFonts w:ascii="Arial" w:cs="Arial" w:eastAsia="Arial" w:hAnsi="Arial"/>
          <w:sz w:val="22"/>
          <w:szCs w:val="22"/>
        </w:rPr>
        <w:t xml:space="preserve">mc.safesearch@juice-sh.op found on the Juice Shop Permafrost 2020 Edition product page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980B9"/>
          <w:sz w:val="26"/>
          <w:szCs w:val="26"/>
        </w:rPr>
        <w:t xml:space="preserve">Phase 2 – Target Assessment</w:t>
      </w:r>
    </w:p>
    <w:p>
      <w:pPr>
        <w:spacing w:after="100" w:before="60"/>
      </w:pPr>
      <w:r>
        <w:rPr>
          <w:rFonts w:ascii="Arial" w:cs="Arial" w:eastAsia="Arial" w:hAnsi="Arial"/>
          <w:sz w:val="22"/>
          <w:szCs w:val="22"/>
        </w:rPr>
        <w:t xml:space="preserve">JavaScript source files (</w:t>
      </w:r>
      <w:r>
        <w:rPr>
          <w:rFonts w:ascii="Courier New" w:cs="Courier New" w:eastAsia="Courier New" w:hAnsi="Courier New"/>
          <w:color w:val="2980B9"/>
          <w:sz w:val="20"/>
          <w:szCs w:val="20"/>
        </w:rPr>
        <w:t xml:space="preserve">main-es2015.js</w:t>
      </w:r>
      <w:r>
        <w:rPr>
          <w:rFonts w:ascii="Arial" w:cs="Arial" w:eastAsia="Arial" w:hAnsi="Arial"/>
          <w:sz w:val="22"/>
          <w:szCs w:val="22"/>
        </w:rPr>
        <w:t xml:space="preserve">) were analyzed using Firefox DevTools to discover hidden routes such as </w:t>
      </w:r>
      <w:r>
        <w:rPr>
          <w:rFonts w:ascii="Courier New" w:cs="Courier New" w:eastAsia="Courier New" w:hAnsi="Courier New"/>
          <w:color w:val="2980B9"/>
          <w:sz w:val="20"/>
          <w:szCs w:val="20"/>
        </w:rPr>
        <w:t xml:space="preserve">/#/administration</w:t>
      </w:r>
      <w:r>
        <w:rPr>
          <w:rFonts w:ascii="Arial" w:cs="Arial" w:eastAsia="Arial" w:hAnsi="Arial"/>
          <w:sz w:val="22"/>
          <w:szCs w:val="22"/>
        </w:rPr>
        <w:t xml:space="preserve">. The /ftp/ directory was enumerated directly. Product reviews, error messages, and HTTP response headers were analyzed for information disclosure.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980B9"/>
          <w:sz w:val="26"/>
          <w:szCs w:val="26"/>
        </w:rPr>
        <w:t xml:space="preserve">Phase 3 – Exploitation</w:t>
      </w:r>
    </w:p>
    <w:p>
      <w:pPr>
        <w:spacing w:after="100" w:before="60"/>
      </w:pPr>
      <w:r>
        <w:rPr>
          <w:rFonts w:ascii="Arial" w:cs="Arial" w:eastAsia="Arial" w:hAnsi="Arial"/>
          <w:sz w:val="22"/>
          <w:szCs w:val="22"/>
        </w:rPr>
        <w:t xml:space="preserve">Identified vulnerabilities were exploited to demonstrate real-world impact, including: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SQL injection via Burp Suite's Intercept for account takeover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XSS payload injection across three different vectors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Directory traversal via Poison Null Byte bypass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Broken access control via manipulated API basket ID parameter</w:t>
      </w:r>
    </w:p>
    <w:p>
      <w:r>
        <w:br w:type="page"/>
      </w:r>
    </w:p>
    <w:p>
      <w:pPr>
        <w:pStyle w:val="Heading1"/>
        <w:pBdr>
          <w:bottom w:val="single" w:color="2980B9" w:sz="8" w:space="4"/>
        </w:pBdr>
        <w:spacing w:after="180" w:before="360"/>
      </w:pPr>
      <w:r>
        <w:rPr>
          <w:rFonts w:ascii="Arial" w:cs="Arial" w:eastAsia="Arial" w:hAnsi="Arial"/>
          <w:b/>
          <w:bCs/>
          <w:color w:val="1A3A5C"/>
          <w:sz w:val="32"/>
          <w:szCs w:val="32"/>
        </w:rPr>
        <w:t xml:space="preserve">Findings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980B9"/>
          <w:sz w:val="26"/>
          <w:szCs w:val="26"/>
        </w:rPr>
        <w:t xml:space="preserve">1. SQL Injection – Admin Login Bypass</w:t>
      </w:r>
    </w:p>
    <w:tbl>
      <w:tblPr>
        <w:tblW w:type="dxa" w:w="7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4400"/>
      </w:tblGrid>
      <w:tr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20"/>
                <w:szCs w:val="20"/>
              </w:rPr>
              <w:t xml:space="preserve">Risk Level</w:t>
            </w:r>
          </w:p>
        </w:tc>
        <w:tc>
          <w:tcPr>
            <w:tcW w:type="dxa" w:w="4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0EE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HIGH (9/10)</w:t>
            </w:r>
          </w:p>
        </w:tc>
      </w:tr>
      <w:tr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20"/>
                <w:szCs w:val="20"/>
              </w:rPr>
              <w:t xml:space="preserve">Exploitation Likelihood</w:t>
            </w:r>
          </w:p>
        </w:tc>
        <w:tc>
          <w:tcPr>
            <w:tcW w:type="dxa" w:w="4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Likely</w:t>
            </w:r>
          </w:p>
        </w:tc>
      </w:tr>
      <w:tr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20"/>
                <w:szCs w:val="20"/>
              </w:rPr>
              <w:t xml:space="preserve">Business Impact</w:t>
            </w:r>
          </w:p>
        </w:tc>
        <w:tc>
          <w:tcPr>
            <w:tcW w:type="dxa" w:w="4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Major</w:t>
            </w:r>
          </w:p>
        </w:tc>
      </w:tr>
      <w:tr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20"/>
                <w:szCs w:val="20"/>
              </w:rPr>
              <w:t xml:space="preserve">Remediation Difficulty</w:t>
            </w:r>
          </w:p>
        </w:tc>
        <w:tc>
          <w:tcPr>
            <w:tcW w:type="dxa" w:w="4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Easy</w:t>
            </w:r>
          </w:p>
        </w:tc>
      </w:tr>
    </w:tbl>
    <w:p>
      <w:pPr>
        <w:spacing w:after="60" w:before="120"/>
      </w:pPr>
    </w:p>
    <w:p>
      <w:pPr>
        <w:spacing w:after="10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Security Implications</w:t>
      </w:r>
    </w:p>
    <w:p>
      <w:pPr>
        <w:spacing w:after="100" w:before="60"/>
      </w:pPr>
      <w:r>
        <w:rPr>
          <w:rFonts w:ascii="Arial" w:cs="Arial" w:eastAsia="Arial" w:hAnsi="Arial"/>
          <w:sz w:val="22"/>
          <w:szCs w:val="22"/>
        </w:rPr>
        <w:t xml:space="preserve">An attacker can log into the administrator account without knowing the password by injecting a SQL payload into the login form, granting full administrative access to the application.</w:t>
      </w:r>
    </w:p>
    <w:p>
      <w:pPr>
        <w:spacing w:after="10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Steps to Reproduce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Navigate to the login page: http://10.114.140.87/#/login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Open Burp Suite and enable Intercept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Enter any value in the email and password fields, then click Login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In Burp, change the email field value to: ' or 1=1--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Forward the request — you will be authenticated as the admin user</w:t>
      </w:r>
    </w:p>
    <w:p>
      <w:pPr>
        <w:spacing w:after="100" w:before="60"/>
      </w:pPr>
      <w:r>
        <w:rPr>
          <w:rFonts w:ascii="Arial" w:cs="Arial" w:eastAsia="Arial" w:hAnsi="Arial"/>
          <w:sz w:val="22"/>
          <w:szCs w:val="22"/>
        </w:rPr>
        <w:t xml:space="preserve">The backend SQL query becomes:</w:t>
      </w:r>
    </w:p>
    <w:p>
      <w:pPr>
        <w:shd w:fill="2C3E50" w:val="clear"/>
        <w:spacing w:after="120" w:before="120"/>
        <w:ind w:left="360" w:righ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SELECT * FROM users WHERE email='' or 1=1--' AND password='...'</w:t>
      </w:r>
    </w:p>
    <w:p>
      <w:pPr>
        <w:spacing w:after="100" w:before="60"/>
      </w:pPr>
      <w:r>
        <w:rPr>
          <w:rFonts w:ascii="Arial" w:cs="Arial" w:eastAsia="Arial" w:hAnsi="Arial"/>
          <w:sz w:val="22"/>
          <w:szCs w:val="22"/>
        </w:rPr>
        <w:t xml:space="preserve">The </w:t>
      </w:r>
      <w:r>
        <w:rPr>
          <w:rFonts w:ascii="Courier New" w:cs="Courier New" w:eastAsia="Courier New" w:hAnsi="Courier New"/>
          <w:sz w:val="20"/>
          <w:szCs w:val="20"/>
        </w:rPr>
        <w:t xml:space="preserve">or 1=1</w:t>
      </w:r>
      <w:r>
        <w:rPr>
          <w:rFonts w:ascii="Arial" w:cs="Arial" w:eastAsia="Arial" w:hAnsi="Arial"/>
          <w:sz w:val="22"/>
          <w:szCs w:val="22"/>
        </w:rPr>
        <w:t xml:space="preserve"> always evaluates to true, and </w:t>
      </w:r>
      <w:r>
        <w:rPr>
          <w:rFonts w:ascii="Courier New" w:cs="Courier New" w:eastAsia="Courier New" w:hAnsi="Courier New"/>
          <w:sz w:val="20"/>
          <w:szCs w:val="20"/>
        </w:rPr>
        <w:t xml:space="preserve">--</w:t>
      </w:r>
      <w:r>
        <w:rPr>
          <w:rFonts w:ascii="Arial" w:cs="Arial" w:eastAsia="Arial" w:hAnsi="Arial"/>
          <w:sz w:val="22"/>
          <w:szCs w:val="22"/>
        </w:rPr>
        <w:t xml:space="preserve"> comments out the rest of the query, bypassing authentication entirely.</w:t>
      </w:r>
    </w:p>
    <w:p>
      <w:pPr>
        <w:spacing w:after="10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Flag: </w:t>
      </w:r>
      <w:r>
        <w:rPr>
          <w:rFonts w:ascii="Courier New" w:cs="Courier New" w:eastAsia="Courier New" w:hAnsi="Courier New"/>
          <w:color w:val="2980B9"/>
          <w:sz w:val="20"/>
          <w:szCs w:val="20"/>
        </w:rPr>
        <w:t xml:space="preserve">690fa3247a99d651e0b26f947baf0b79b4f404a9</w:t>
      </w:r>
    </w:p>
    <w:p>
      <w:pPr>
        <w:spacing w:after="10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Recommendations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Use parameterized queries / prepared statements for all database interactions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Implement input validation and server-side sanitization on all login fields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Deploy a Web Application Firewall to detect SQL injection patterns</w:t>
      </w:r>
    </w:p>
    <w:p>
      <w:pPr>
        <w:pBdr>
          <w:bottom w:val="single" w:color="D5D8DC" w:sz="2" w:space="4"/>
        </w:pBdr>
        <w:spacing w:after="200" w:before="20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980B9"/>
          <w:sz w:val="26"/>
          <w:szCs w:val="26"/>
        </w:rPr>
        <w:t xml:space="preserve">2. SQL Injection – Account Takeover (Bender)</w:t>
      </w:r>
    </w:p>
    <w:tbl>
      <w:tblPr>
        <w:tblW w:type="dxa" w:w="7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4400"/>
      </w:tblGrid>
      <w:tr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20"/>
                <w:szCs w:val="20"/>
              </w:rPr>
              <w:t xml:space="preserve">Risk Level</w:t>
            </w:r>
          </w:p>
        </w:tc>
        <w:tc>
          <w:tcPr>
            <w:tcW w:type="dxa" w:w="4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0EE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HIGH (8/10)</w:t>
            </w:r>
          </w:p>
        </w:tc>
      </w:tr>
      <w:tr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20"/>
                <w:szCs w:val="20"/>
              </w:rPr>
              <w:t xml:space="preserve">Exploitation Likelihood</w:t>
            </w:r>
          </w:p>
        </w:tc>
        <w:tc>
          <w:tcPr>
            <w:tcW w:type="dxa" w:w="4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Likely</w:t>
            </w:r>
          </w:p>
        </w:tc>
      </w:tr>
      <w:tr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20"/>
                <w:szCs w:val="20"/>
              </w:rPr>
              <w:t xml:space="preserve">Business Impact</w:t>
            </w:r>
          </w:p>
        </w:tc>
        <w:tc>
          <w:tcPr>
            <w:tcW w:type="dxa" w:w="4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Major</w:t>
            </w:r>
          </w:p>
        </w:tc>
      </w:tr>
      <w:tr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20"/>
                <w:szCs w:val="20"/>
              </w:rPr>
              <w:t xml:space="preserve">Remediation Difficulty</w:t>
            </w:r>
          </w:p>
        </w:tc>
        <w:tc>
          <w:tcPr>
            <w:tcW w:type="dxa" w:w="4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Easy</w:t>
            </w:r>
          </w:p>
        </w:tc>
      </w:tr>
    </w:tbl>
    <w:p>
      <w:pPr>
        <w:spacing w:after="60" w:before="120"/>
      </w:pPr>
    </w:p>
    <w:p>
      <w:pPr>
        <w:spacing w:after="10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Security Implications</w:t>
      </w:r>
    </w:p>
    <w:p>
      <w:pPr>
        <w:spacing w:after="100" w:before="60"/>
      </w:pPr>
      <w:r>
        <w:rPr>
          <w:rFonts w:ascii="Arial" w:cs="Arial" w:eastAsia="Arial" w:hAnsi="Arial"/>
          <w:sz w:val="22"/>
          <w:szCs w:val="22"/>
        </w:rPr>
        <w:t xml:space="preserve">Any registered user account can be hijacked without a password using a SQL comment-based injection on the login page.</w:t>
      </w:r>
    </w:p>
    <w:p>
      <w:pPr>
        <w:spacing w:after="10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Steps to Reproduce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Obtain the target email — bender@juice-sh.op was found in the Banana Juice product review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Navigate to the login page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Enable Burp Intercept and submit a login request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Change the email field to: bender@juice-sh.op'--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Forward — this comments out the password check and logs in as Bender</w:t>
      </w:r>
    </w:p>
    <w:p>
      <w:pPr>
        <w:shd w:fill="2C3E50" w:val="clear"/>
        <w:spacing w:after="120" w:before="120"/>
        <w:ind w:left="360" w:righ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SELECT * FROM users WHERE email='bender@juice-sh.op'--' AND password='...'</w:t>
      </w:r>
    </w:p>
    <w:p>
      <w:pPr>
        <w:spacing w:after="100" w:before="60"/>
      </w:pPr>
      <w:r>
        <w:rPr>
          <w:rFonts w:ascii="Arial" w:cs="Arial" w:eastAsia="Arial" w:hAnsi="Arial"/>
          <w:sz w:val="22"/>
          <w:szCs w:val="22"/>
        </w:rPr>
        <w:t xml:space="preserve">Everything after </w:t>
      </w:r>
      <w:r>
        <w:rPr>
          <w:rFonts w:ascii="Courier New" w:cs="Courier New" w:eastAsia="Courier New" w:hAnsi="Courier New"/>
          <w:sz w:val="20"/>
          <w:szCs w:val="20"/>
        </w:rPr>
        <w:t xml:space="preserve">--</w:t>
      </w:r>
      <w:r>
        <w:rPr>
          <w:rFonts w:ascii="Arial" w:cs="Arial" w:eastAsia="Arial" w:hAnsi="Arial"/>
          <w:sz w:val="22"/>
          <w:szCs w:val="22"/>
        </w:rPr>
        <w:t xml:space="preserve"> is treated as a comment, so the password is never checked.</w:t>
      </w:r>
    </w:p>
    <w:p>
      <w:pPr>
        <w:spacing w:after="10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Flag: </w:t>
      </w:r>
      <w:r>
        <w:rPr>
          <w:rFonts w:ascii="Courier New" w:cs="Courier New" w:eastAsia="Courier New" w:hAnsi="Courier New"/>
          <w:color w:val="2980B9"/>
          <w:sz w:val="20"/>
          <w:szCs w:val="20"/>
        </w:rPr>
        <w:t xml:space="preserve">5ff5052e879e6fef64124e64c82c84ebc809c6c4</w:t>
      </w:r>
    </w:p>
    <w:p>
      <w:pPr>
        <w:spacing w:after="10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Recommendations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Use parameterized queries / prepared statements for all database interactions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Enforce server-side input validation on all authentication endpoints</w:t>
      </w:r>
    </w:p>
    <w:p>
      <w:pPr>
        <w:pBdr>
          <w:bottom w:val="single" w:color="D5D8DC" w:sz="2" w:space="4"/>
        </w:pBdr>
        <w:spacing w:after="200" w:before="20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980B9"/>
          <w:sz w:val="26"/>
          <w:szCs w:val="26"/>
        </w:rPr>
        <w:t xml:space="preserve">3. Broken Authentication – Weak Admin Password</w:t>
      </w:r>
    </w:p>
    <w:tbl>
      <w:tblPr>
        <w:tblW w:type="dxa" w:w="7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4400"/>
      </w:tblGrid>
      <w:tr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20"/>
                <w:szCs w:val="20"/>
              </w:rPr>
              <w:t xml:space="preserve">Risk Level</w:t>
            </w:r>
          </w:p>
        </w:tc>
        <w:tc>
          <w:tcPr>
            <w:tcW w:type="dxa" w:w="4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0EE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HIGH (8/10)</w:t>
            </w:r>
          </w:p>
        </w:tc>
      </w:tr>
      <w:tr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20"/>
                <w:szCs w:val="20"/>
              </w:rPr>
              <w:t xml:space="preserve">Exploitation Likelihood</w:t>
            </w:r>
          </w:p>
        </w:tc>
        <w:tc>
          <w:tcPr>
            <w:tcW w:type="dxa" w:w="4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Likely</w:t>
            </w:r>
          </w:p>
        </w:tc>
      </w:tr>
      <w:tr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20"/>
                <w:szCs w:val="20"/>
              </w:rPr>
              <w:t xml:space="preserve">Business Impact</w:t>
            </w:r>
          </w:p>
        </w:tc>
        <w:tc>
          <w:tcPr>
            <w:tcW w:type="dxa" w:w="4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Major</w:t>
            </w:r>
          </w:p>
        </w:tc>
      </w:tr>
      <w:tr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20"/>
                <w:szCs w:val="20"/>
              </w:rPr>
              <w:t xml:space="preserve">Remediation Difficulty</w:t>
            </w:r>
          </w:p>
        </w:tc>
        <w:tc>
          <w:tcPr>
            <w:tcW w:type="dxa" w:w="4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Easy</w:t>
            </w:r>
          </w:p>
        </w:tc>
      </w:tr>
    </w:tbl>
    <w:p>
      <w:pPr>
        <w:spacing w:after="60" w:before="120"/>
      </w:pPr>
    </w:p>
    <w:p>
      <w:pPr>
        <w:spacing w:after="10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Security Implications</w:t>
      </w:r>
    </w:p>
    <w:p>
      <w:pPr>
        <w:spacing w:after="100" w:before="60"/>
      </w:pPr>
      <w:r>
        <w:rPr>
          <w:rFonts w:ascii="Arial" w:cs="Arial" w:eastAsia="Arial" w:hAnsi="Arial"/>
          <w:sz w:val="22"/>
          <w:szCs w:val="22"/>
        </w:rPr>
        <w:t xml:space="preserve">The administrator account uses a trivially guessable password (admin123), allowing unauthorized access via brute force or simple guessing without any bypass techniques.</w:t>
      </w:r>
    </w:p>
    <w:p>
      <w:pPr>
        <w:spacing w:after="10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Steps to Reproduce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Navigate to the login page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Enter email: admin@juice-sh.op (discovered via the Apple Juice product page)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Enter password: admin123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Login is successful — no SQL injection or bypass required</w:t>
      </w:r>
    </w:p>
    <w:p>
      <w:pPr>
        <w:spacing w:after="100" w:before="60"/>
      </w:pPr>
      <w:r>
        <w:rPr>
          <w:rFonts w:ascii="Arial" w:cs="Arial" w:eastAsia="Arial" w:hAnsi="Arial"/>
          <w:sz w:val="22"/>
          <w:szCs w:val="22"/>
        </w:rPr>
        <w:t xml:space="preserve">The application does not enforce password complexity policies or account lockout after repeated failed attempts.</w:t>
      </w:r>
    </w:p>
    <w:p>
      <w:pPr>
        <w:spacing w:after="10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Flag: </w:t>
      </w:r>
      <w:r>
        <w:rPr>
          <w:rFonts w:ascii="Courier New" w:cs="Courier New" w:eastAsia="Courier New" w:hAnsi="Courier New"/>
          <w:color w:val="2980B9"/>
          <w:sz w:val="20"/>
          <w:szCs w:val="20"/>
        </w:rPr>
        <w:t xml:space="preserve">ff4aebffe31b0ffdea9bdd0207a16a3c01ac6c56</w:t>
      </w:r>
    </w:p>
    <w:p>
      <w:pPr>
        <w:spacing w:after="10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Recommendations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Enforce a strong password policy (minimum 12 characters, mixed case, numbers, symbols)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Implement account lockout after repeated failed login attempts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Enable multi-factor authentication (MFA) for all privileged accounts</w:t>
      </w:r>
    </w:p>
    <w:p>
      <w:pPr>
        <w:pBdr>
          <w:bottom w:val="single" w:color="D5D8DC" w:sz="2" w:space="4"/>
        </w:pBdr>
        <w:spacing w:after="200" w:before="20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980B9"/>
          <w:sz w:val="26"/>
          <w:szCs w:val="26"/>
        </w:rPr>
        <w:t xml:space="preserve">4. Persistent XSS via HTTP Header (True-Client-IP)</w:t>
      </w:r>
    </w:p>
    <w:tbl>
      <w:tblPr>
        <w:tblW w:type="dxa" w:w="7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4400"/>
      </w:tblGrid>
      <w:tr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20"/>
                <w:szCs w:val="20"/>
              </w:rPr>
              <w:t xml:space="preserve">Risk Level</w:t>
            </w:r>
          </w:p>
        </w:tc>
        <w:tc>
          <w:tcPr>
            <w:tcW w:type="dxa" w:w="4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0EE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HIGH (8/10)</w:t>
            </w:r>
          </w:p>
        </w:tc>
      </w:tr>
      <w:tr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20"/>
                <w:szCs w:val="20"/>
              </w:rPr>
              <w:t xml:space="preserve">Exploitation Likelihood</w:t>
            </w:r>
          </w:p>
        </w:tc>
        <w:tc>
          <w:tcPr>
            <w:tcW w:type="dxa" w:w="4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Likely</w:t>
            </w:r>
          </w:p>
        </w:tc>
      </w:tr>
      <w:tr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20"/>
                <w:szCs w:val="20"/>
              </w:rPr>
              <w:t xml:space="preserve">Business Impact</w:t>
            </w:r>
          </w:p>
        </w:tc>
        <w:tc>
          <w:tcPr>
            <w:tcW w:type="dxa" w:w="4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Major</w:t>
            </w:r>
          </w:p>
        </w:tc>
      </w:tr>
      <w:tr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20"/>
                <w:szCs w:val="20"/>
              </w:rPr>
              <w:t xml:space="preserve">Remediation Difficulty</w:t>
            </w:r>
          </w:p>
        </w:tc>
        <w:tc>
          <w:tcPr>
            <w:tcW w:type="dxa" w:w="4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Moderate</w:t>
            </w:r>
          </w:p>
        </w:tc>
      </w:tr>
    </w:tbl>
    <w:p>
      <w:pPr>
        <w:spacing w:after="60" w:before="120"/>
      </w:pPr>
    </w:p>
    <w:p>
      <w:pPr>
        <w:spacing w:after="10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Security Implications</w:t>
      </w:r>
    </w:p>
    <w:p>
      <w:pPr>
        <w:spacing w:after="100" w:before="60"/>
      </w:pPr>
      <w:r>
        <w:rPr>
          <w:rFonts w:ascii="Arial" w:cs="Arial" w:eastAsia="Arial" w:hAnsi="Arial"/>
          <w:sz w:val="22"/>
          <w:szCs w:val="22"/>
        </w:rPr>
        <w:t xml:space="preserve">A stored XSS payload injected via the True-Client-IP HTTP header is rendered unsanitized on the Last Login IP page, executing malicious JavaScript for every admin viewing that page.</w:t>
      </w:r>
    </w:p>
    <w:p>
      <w:pPr>
        <w:spacing w:after="10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Steps to Reproduce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Log into the admin account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Open Burp Suite Intercept and click Logout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Intercept the logout request and add the following HTTP header:</w:t>
      </w:r>
    </w:p>
    <w:p>
      <w:pPr>
        <w:shd w:fill="2C3E50" w:val="clear"/>
        <w:spacing w:after="120" w:before="120"/>
        <w:ind w:left="360" w:righ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True-Client-IP: &lt;iframe src="javascript:alert(`xss`)"&gt;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Forward the request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Log back in as admin and navigate to Account &gt; Last Login IP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The XSS payload executes — the iframe triggers a JavaScript alert</w:t>
      </w:r>
    </w:p>
    <w:p>
      <w:pPr>
        <w:spacing w:after="100" w:before="60"/>
      </w:pPr>
      <w:r>
        <w:rPr>
          <w:rFonts w:ascii="Arial" w:cs="Arial" w:eastAsia="Arial" w:hAnsi="Arial"/>
          <w:sz w:val="22"/>
          <w:szCs w:val="22"/>
        </w:rPr>
        <w:t xml:space="preserve">This is a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persistent (stored)</w:t>
      </w:r>
      <w:r>
        <w:rPr>
          <w:rFonts w:ascii="Arial" w:cs="Arial" w:eastAsia="Arial" w:hAnsi="Arial"/>
          <w:sz w:val="22"/>
          <w:szCs w:val="22"/>
        </w:rPr>
        <w:t xml:space="preserve"> XSS because the injected value is saved server-side and executed on every page load.</w:t>
      </w:r>
    </w:p>
    <w:p>
      <w:pPr>
        <w:spacing w:after="10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Flag: </w:t>
      </w:r>
      <w:r>
        <w:rPr>
          <w:rFonts w:ascii="Courier New" w:cs="Courier New" w:eastAsia="Courier New" w:hAnsi="Courier New"/>
          <w:color w:val="2980B9"/>
          <w:sz w:val="20"/>
          <w:szCs w:val="20"/>
        </w:rPr>
        <w:t xml:space="preserve">c37da14686b69a220fd9febd09bb9593e7d0539f</w:t>
      </w:r>
    </w:p>
    <w:p>
      <w:pPr>
        <w:spacing w:after="10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Recommendations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Sanitize and validate all HTTP request headers before storing or rendering them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Implement a Content Security Policy (CSP) header to restrict script execution sources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Encode all output rendered from user-controlled or header-sourced data</w:t>
      </w:r>
    </w:p>
    <w:p>
      <w:pPr>
        <w:pBdr>
          <w:bottom w:val="single" w:color="D5D8DC" w:sz="2" w:space="4"/>
        </w:pBdr>
        <w:spacing w:after="200" w:before="20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980B9"/>
          <w:sz w:val="26"/>
          <w:szCs w:val="26"/>
        </w:rPr>
        <w:t xml:space="preserve">5. Broken Access Control – Admin Panel Exposed via JavaScript</w:t>
      </w:r>
    </w:p>
    <w:tbl>
      <w:tblPr>
        <w:tblW w:type="dxa" w:w="7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4400"/>
      </w:tblGrid>
      <w:tr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20"/>
                <w:szCs w:val="20"/>
              </w:rPr>
              <w:t xml:space="preserve">Risk Level</w:t>
            </w:r>
          </w:p>
        </w:tc>
        <w:tc>
          <w:tcPr>
            <w:tcW w:type="dxa" w:w="4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0EE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HIGH (7/10)</w:t>
            </w:r>
          </w:p>
        </w:tc>
      </w:tr>
      <w:tr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20"/>
                <w:szCs w:val="20"/>
              </w:rPr>
              <w:t xml:space="preserve">Exploitation Likelihood</w:t>
            </w:r>
          </w:p>
        </w:tc>
        <w:tc>
          <w:tcPr>
            <w:tcW w:type="dxa" w:w="4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Likely</w:t>
            </w:r>
          </w:p>
        </w:tc>
      </w:tr>
      <w:tr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20"/>
                <w:szCs w:val="20"/>
              </w:rPr>
              <w:t xml:space="preserve">Business Impact</w:t>
            </w:r>
          </w:p>
        </w:tc>
        <w:tc>
          <w:tcPr>
            <w:tcW w:type="dxa" w:w="4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Major</w:t>
            </w:r>
          </w:p>
        </w:tc>
      </w:tr>
      <w:tr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20"/>
                <w:szCs w:val="20"/>
              </w:rPr>
              <w:t xml:space="preserve">Remediation Difficulty</w:t>
            </w:r>
          </w:p>
        </w:tc>
        <w:tc>
          <w:tcPr>
            <w:tcW w:type="dxa" w:w="4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Easy</w:t>
            </w:r>
          </w:p>
        </w:tc>
      </w:tr>
    </w:tbl>
    <w:p>
      <w:pPr>
        <w:spacing w:after="60" w:before="120"/>
      </w:pPr>
    </w:p>
    <w:p>
      <w:pPr>
        <w:spacing w:after="10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Security Implications</w:t>
      </w:r>
    </w:p>
    <w:p>
      <w:pPr>
        <w:spacing w:after="100" w:before="60"/>
      </w:pPr>
      <w:r>
        <w:rPr>
          <w:rFonts w:ascii="Arial" w:cs="Arial" w:eastAsia="Arial" w:hAnsi="Arial"/>
          <w:sz w:val="22"/>
          <w:szCs w:val="22"/>
        </w:rPr>
        <w:t xml:space="preserve">The administration panel route is embedded in client-side JavaScript, allowing any user who inspects the source to navigate to /#/administration and access admin functions.</w:t>
      </w:r>
    </w:p>
    <w:p>
      <w:pPr>
        <w:spacing w:after="10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Steps to Reproduce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Open Firefox DevTools &gt; Debugger (or Chrome DevTools &gt; Sources)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Refresh the page and locate main-es2015.js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Search for the keyword 'admin'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Find the entry: path: 'administration'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Navigate to http://10.114.140.87/#/administration while logged in as admin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Full admin panel is accessible — user reviews, feedback, and management tools are exposed</w:t>
      </w:r>
    </w:p>
    <w:p>
      <w:pPr>
        <w:spacing w:after="10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Flag: </w:t>
      </w:r>
      <w:r>
        <w:rPr>
          <w:rFonts w:ascii="Courier New" w:cs="Courier New" w:eastAsia="Courier New" w:hAnsi="Courier New"/>
          <w:color w:val="2980B9"/>
          <w:sz w:val="20"/>
          <w:szCs w:val="20"/>
        </w:rPr>
        <w:t xml:space="preserve">71aeb3b0bf01cc6e488f0207bb62f79b41454a87</w:t>
      </w:r>
    </w:p>
    <w:p>
      <w:pPr>
        <w:spacing w:after="10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Recommendations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Enforce server-side authorization checks on all admin API endpoints; do not rely on client-side route hiding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Restrict the administration panel to specific IP ranges or require additional authentication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Remove or obfuscate sensitive route information from bundled JavaScript files</w:t>
      </w:r>
    </w:p>
    <w:p>
      <w:pPr>
        <w:pBdr>
          <w:bottom w:val="single" w:color="D5D8DC" w:sz="2" w:space="4"/>
        </w:pBdr>
        <w:spacing w:after="200" w:before="200"/>
      </w:pPr>
    </w:p>
    <w:p>
      <w:r>
        <w:br w:type="pag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980B9"/>
          <w:sz w:val="26"/>
          <w:szCs w:val="26"/>
        </w:rPr>
        <w:t xml:space="preserve">6. Reflected XSS via Order Tracking ID</w:t>
      </w:r>
    </w:p>
    <w:tbl>
      <w:tblPr>
        <w:tblW w:type="dxa" w:w="7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4400"/>
      </w:tblGrid>
      <w:tr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20"/>
                <w:szCs w:val="20"/>
              </w:rPr>
              <w:t xml:space="preserve">Risk Level</w:t>
            </w:r>
          </w:p>
        </w:tc>
        <w:tc>
          <w:tcPr>
            <w:tcW w:type="dxa" w:w="4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0EE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E67E22"/>
                <w:sz w:val="20"/>
                <w:szCs w:val="20"/>
              </w:rPr>
              <w:t xml:space="preserve">MEDIUM (6/10)</w:t>
            </w:r>
          </w:p>
        </w:tc>
      </w:tr>
      <w:tr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20"/>
                <w:szCs w:val="20"/>
              </w:rPr>
              <w:t xml:space="preserve">Exploitation Likelihood</w:t>
            </w:r>
          </w:p>
        </w:tc>
        <w:tc>
          <w:tcPr>
            <w:tcW w:type="dxa" w:w="4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Likely</w:t>
            </w:r>
          </w:p>
        </w:tc>
      </w:tr>
      <w:tr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20"/>
                <w:szCs w:val="20"/>
              </w:rPr>
              <w:t xml:space="preserve">Business Impact</w:t>
            </w:r>
          </w:p>
        </w:tc>
        <w:tc>
          <w:tcPr>
            <w:tcW w:type="dxa" w:w="4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Moderate</w:t>
            </w:r>
          </w:p>
        </w:tc>
      </w:tr>
      <w:tr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20"/>
                <w:szCs w:val="20"/>
              </w:rPr>
              <w:t xml:space="preserve">Remediation Difficulty</w:t>
            </w:r>
          </w:p>
        </w:tc>
        <w:tc>
          <w:tcPr>
            <w:tcW w:type="dxa" w:w="4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Easy</w:t>
            </w:r>
          </w:p>
        </w:tc>
      </w:tr>
    </w:tbl>
    <w:p>
      <w:pPr>
        <w:spacing w:after="60" w:before="120"/>
      </w:pPr>
    </w:p>
    <w:p>
      <w:pPr>
        <w:spacing w:after="10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Security Implications</w:t>
      </w:r>
    </w:p>
    <w:p>
      <w:pPr>
        <w:spacing w:after="100" w:before="60"/>
      </w:pPr>
      <w:r>
        <w:rPr>
          <w:rFonts w:ascii="Arial" w:cs="Arial" w:eastAsia="Arial" w:hAnsi="Arial"/>
          <w:sz w:val="22"/>
          <w:szCs w:val="22"/>
        </w:rPr>
        <w:t xml:space="preserve">User-supplied input in the order tracking URL parameter is reflected in the page response without sanitization, enabling reflected XSS attacks against any user who clicks a crafted link.</w:t>
      </w:r>
    </w:p>
    <w:p>
      <w:pPr>
        <w:spacing w:after="10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Steps to Reproduce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Log in and navigate to Order History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Click the truck/tracking icon on any order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Note the tracking ID in the URL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Replace the tracking ID with: &lt;iframe src="javascript:alert(`xss`)"&gt;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The XSS payload executes on page load — a JavaScript alert appears</w:t>
      </w:r>
    </w:p>
    <w:p>
      <w:pPr>
        <w:spacing w:after="10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Flag: </w:t>
      </w:r>
      <w:r>
        <w:rPr>
          <w:rFonts w:ascii="Courier New" w:cs="Courier New" w:eastAsia="Courier New" w:hAnsi="Courier New"/>
          <w:color w:val="2980B9"/>
          <w:sz w:val="20"/>
          <w:szCs w:val="20"/>
        </w:rPr>
        <w:t xml:space="preserve">305021787d3e9cd9cebc057a021c2504550bb3b6</w:t>
      </w:r>
    </w:p>
    <w:p>
      <w:pPr>
        <w:spacing w:after="10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Recommendations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Sanitize and encode all URL parameters before including them in server responses or rendering them in the DOM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Implement Content Security Policy (CSP) headers</w:t>
      </w:r>
    </w:p>
    <w:p>
      <w:pPr>
        <w:pBdr>
          <w:bottom w:val="single" w:color="D5D8DC" w:sz="2" w:space="4"/>
        </w:pBdr>
        <w:spacing w:after="200" w:before="20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980B9"/>
          <w:sz w:val="26"/>
          <w:szCs w:val="26"/>
        </w:rPr>
        <w:t xml:space="preserve">7. DOM XSS via Search Bar</w:t>
      </w:r>
    </w:p>
    <w:tbl>
      <w:tblPr>
        <w:tblW w:type="dxa" w:w="7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4400"/>
      </w:tblGrid>
      <w:tr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20"/>
                <w:szCs w:val="20"/>
              </w:rPr>
              <w:t xml:space="preserve">Risk Level</w:t>
            </w:r>
          </w:p>
        </w:tc>
        <w:tc>
          <w:tcPr>
            <w:tcW w:type="dxa" w:w="4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0EE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E67E22"/>
                <w:sz w:val="20"/>
                <w:szCs w:val="20"/>
              </w:rPr>
              <w:t xml:space="preserve">MEDIUM (6/10)</w:t>
            </w:r>
          </w:p>
        </w:tc>
      </w:tr>
      <w:tr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20"/>
                <w:szCs w:val="20"/>
              </w:rPr>
              <w:t xml:space="preserve">Exploitation Likelihood</w:t>
            </w:r>
          </w:p>
        </w:tc>
        <w:tc>
          <w:tcPr>
            <w:tcW w:type="dxa" w:w="4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Likely</w:t>
            </w:r>
          </w:p>
        </w:tc>
      </w:tr>
      <w:tr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20"/>
                <w:szCs w:val="20"/>
              </w:rPr>
              <w:t xml:space="preserve">Business Impact</w:t>
            </w:r>
          </w:p>
        </w:tc>
        <w:tc>
          <w:tcPr>
            <w:tcW w:type="dxa" w:w="4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Moderate</w:t>
            </w:r>
          </w:p>
        </w:tc>
      </w:tr>
      <w:tr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20"/>
                <w:szCs w:val="20"/>
              </w:rPr>
              <w:t xml:space="preserve">Remediation Difficulty</w:t>
            </w:r>
          </w:p>
        </w:tc>
        <w:tc>
          <w:tcPr>
            <w:tcW w:type="dxa" w:w="4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Easy</w:t>
            </w:r>
          </w:p>
        </w:tc>
      </w:tr>
    </w:tbl>
    <w:p>
      <w:pPr>
        <w:spacing w:after="60" w:before="120"/>
      </w:pPr>
    </w:p>
    <w:p>
      <w:pPr>
        <w:spacing w:after="10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Security Implications</w:t>
      </w:r>
    </w:p>
    <w:p>
      <w:pPr>
        <w:spacing w:after="100" w:before="60"/>
      </w:pPr>
      <w:r>
        <w:rPr>
          <w:rFonts w:ascii="Arial" w:cs="Arial" w:eastAsia="Arial" w:hAnsi="Arial"/>
          <w:sz w:val="22"/>
          <w:szCs w:val="22"/>
        </w:rPr>
        <w:t xml:space="preserve">The application search bar passes user input directly into the DOM without sanitization, allowing DOM-based XSS payloads to execute in the browser.</w:t>
      </w:r>
    </w:p>
    <w:p>
      <w:pPr>
        <w:spacing w:after="10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Steps to Reproduce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Click the magnifying glass icon in the top right of the application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In the search bar, enter: &lt;iframe src="javascript:alert(`xss`)"&gt;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The JavaScript alert fires — the input was parsed by the DOM and executed as code</w:t>
      </w:r>
    </w:p>
    <w:p>
      <w:pPr>
        <w:spacing w:after="100" w:before="60"/>
      </w:pPr>
      <w:r>
        <w:rPr>
          <w:rFonts w:ascii="Arial" w:cs="Arial" w:eastAsia="Arial" w:hAnsi="Arial"/>
          <w:sz w:val="22"/>
          <w:szCs w:val="22"/>
        </w:rPr>
        <w:t xml:space="preserve">The search parameter is visible in the URL as </w:t>
      </w:r>
      <w:r>
        <w:rPr>
          <w:rFonts w:ascii="Courier New" w:cs="Courier New" w:eastAsia="Courier New" w:hAnsi="Courier New"/>
          <w:sz w:val="20"/>
          <w:szCs w:val="20"/>
        </w:rPr>
        <w:t xml:space="preserve">/#/search?q=...</w:t>
      </w:r>
      <w:r>
        <w:rPr>
          <w:rFonts w:ascii="Arial" w:cs="Arial" w:eastAsia="Arial" w:hAnsi="Arial"/>
          <w:sz w:val="22"/>
          <w:szCs w:val="22"/>
        </w:rPr>
        <w:t xml:space="preserve">. The application uses unsafe DOM manipulation (likely innerHTML) to render results.</w:t>
      </w:r>
    </w:p>
    <w:p>
      <w:pPr>
        <w:spacing w:after="10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Flag: </w:t>
      </w:r>
      <w:r>
        <w:rPr>
          <w:rFonts w:ascii="Courier New" w:cs="Courier New" w:eastAsia="Courier New" w:hAnsi="Courier New"/>
          <w:color w:val="2980B9"/>
          <w:sz w:val="20"/>
          <w:szCs w:val="20"/>
        </w:rPr>
        <w:t xml:space="preserve">4a31a4fe0954199566e360a873802bf64d0d0a84</w:t>
      </w:r>
    </w:p>
    <w:p>
      <w:pPr>
        <w:spacing w:after="10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Recommendations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Avoid using innerHTML or other unsafe DOM manipulation methods with user-supplied data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Use safe DOM APIs such as textContent or createTextNode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Implement a strict Content Security Policy (CSP) to prevent inline script execution</w:t>
      </w:r>
    </w:p>
    <w:p>
      <w:pPr>
        <w:pBdr>
          <w:bottom w:val="single" w:color="D5D8DC" w:sz="2" w:space="4"/>
        </w:pBdr>
        <w:spacing w:after="200" w:before="20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980B9"/>
          <w:sz w:val="26"/>
          <w:szCs w:val="26"/>
        </w:rPr>
        <w:t xml:space="preserve">8. IDOR – View Other Users' Baskets</w:t>
      </w:r>
    </w:p>
    <w:tbl>
      <w:tblPr>
        <w:tblW w:type="dxa" w:w="7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4400"/>
      </w:tblGrid>
      <w:tr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20"/>
                <w:szCs w:val="20"/>
              </w:rPr>
              <w:t xml:space="preserve">Risk Level</w:t>
            </w:r>
          </w:p>
        </w:tc>
        <w:tc>
          <w:tcPr>
            <w:tcW w:type="dxa" w:w="4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0EE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E67E22"/>
                <w:sz w:val="20"/>
                <w:szCs w:val="20"/>
              </w:rPr>
              <w:t xml:space="preserve">MEDIUM (6/10)</w:t>
            </w:r>
          </w:p>
        </w:tc>
      </w:tr>
      <w:tr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20"/>
                <w:szCs w:val="20"/>
              </w:rPr>
              <w:t xml:space="preserve">Exploitation Likelihood</w:t>
            </w:r>
          </w:p>
        </w:tc>
        <w:tc>
          <w:tcPr>
            <w:tcW w:type="dxa" w:w="4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Likely</w:t>
            </w:r>
          </w:p>
        </w:tc>
      </w:tr>
      <w:tr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20"/>
                <w:szCs w:val="20"/>
              </w:rPr>
              <w:t xml:space="preserve">Business Impact</w:t>
            </w:r>
          </w:p>
        </w:tc>
        <w:tc>
          <w:tcPr>
            <w:tcW w:type="dxa" w:w="4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Moderate</w:t>
            </w:r>
          </w:p>
        </w:tc>
      </w:tr>
      <w:tr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20"/>
                <w:szCs w:val="20"/>
              </w:rPr>
              <w:t xml:space="preserve">Remediation Difficulty</w:t>
            </w:r>
          </w:p>
        </w:tc>
        <w:tc>
          <w:tcPr>
            <w:tcW w:type="dxa" w:w="4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Easy</w:t>
            </w:r>
          </w:p>
        </w:tc>
      </w:tr>
    </w:tbl>
    <w:p>
      <w:pPr>
        <w:spacing w:after="60" w:before="120"/>
      </w:pPr>
    </w:p>
    <w:p>
      <w:pPr>
        <w:spacing w:after="10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Security Implications</w:t>
      </w:r>
    </w:p>
    <w:p>
      <w:pPr>
        <w:spacing w:after="100" w:before="60"/>
      </w:pPr>
      <w:r>
        <w:rPr>
          <w:rFonts w:ascii="Arial" w:cs="Arial" w:eastAsia="Arial" w:hAnsi="Arial"/>
          <w:sz w:val="22"/>
          <w:szCs w:val="22"/>
        </w:rPr>
        <w:t xml:space="preserve">The /api/basket/{id} endpoint does not validate that the requesting user owns the basket, allowing any authenticated user to view another user's shopping basket by manipulating the ID.</w:t>
      </w:r>
    </w:p>
    <w:p>
      <w:pPr>
        <w:spacing w:after="10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Steps to Reproduce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Log in as admin and navigate to Your Basket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Open Burp Suite and intercept the basket request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Observe the request: GET /rest/basket/1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Change the basket ID from 1 to 2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Forward the request — another user's basket contents are returned with no authorization error</w:t>
      </w:r>
    </w:p>
    <w:p>
      <w:pPr>
        <w:spacing w:after="100" w:before="60"/>
      </w:pPr>
      <w:r>
        <w:rPr>
          <w:rFonts w:ascii="Arial" w:cs="Arial" w:eastAsia="Arial" w:hAnsi="Arial"/>
          <w:sz w:val="22"/>
          <w:szCs w:val="22"/>
        </w:rPr>
        <w:t xml:space="preserve">This is a classic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Insecure Direct Object Reference (IDOR)</w:t>
      </w:r>
      <w:r>
        <w:rPr>
          <w:rFonts w:ascii="Arial" w:cs="Arial" w:eastAsia="Arial" w:hAnsi="Arial"/>
          <w:sz w:val="22"/>
          <w:szCs w:val="22"/>
        </w:rPr>
        <w:t xml:space="preserve"> — the application trusts the client-supplied basket ID without verifying ownership.</w:t>
      </w:r>
    </w:p>
    <w:p>
      <w:pPr>
        <w:spacing w:after="10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Flag: </w:t>
      </w:r>
      <w:r>
        <w:rPr>
          <w:rFonts w:ascii="Courier New" w:cs="Courier New" w:eastAsia="Courier New" w:hAnsi="Courier New"/>
          <w:color w:val="2980B9"/>
          <w:sz w:val="20"/>
          <w:szCs w:val="20"/>
        </w:rPr>
        <w:t xml:space="preserve">e6982b34b6734ceadd28e5019b251f929a80b815</w:t>
      </w:r>
    </w:p>
    <w:p>
      <w:pPr>
        <w:spacing w:after="10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Recommendations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Implement server-side ownership checks on all object references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Use indirect references (e.g., session-tied tokens) rather than predictable sequential IDs</w:t>
      </w:r>
    </w:p>
    <w:p>
      <w:pPr>
        <w:pBdr>
          <w:bottom w:val="single" w:color="D5D8DC" w:sz="2" w:space="4"/>
        </w:pBdr>
        <w:spacing w:after="200" w:before="20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980B9"/>
          <w:sz w:val="26"/>
          <w:szCs w:val="26"/>
        </w:rPr>
        <w:t xml:space="preserve">9. Sensitive Data Exposure – Public /ftp/ Directory</w:t>
      </w:r>
    </w:p>
    <w:tbl>
      <w:tblPr>
        <w:tblW w:type="dxa" w:w="7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4400"/>
      </w:tblGrid>
      <w:tr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20"/>
                <w:szCs w:val="20"/>
              </w:rPr>
              <w:t xml:space="preserve">Risk Level</w:t>
            </w:r>
          </w:p>
        </w:tc>
        <w:tc>
          <w:tcPr>
            <w:tcW w:type="dxa" w:w="4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0EE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E67E22"/>
                <w:sz w:val="20"/>
                <w:szCs w:val="20"/>
              </w:rPr>
              <w:t xml:space="preserve">MEDIUM (6/10)</w:t>
            </w:r>
          </w:p>
        </w:tc>
      </w:tr>
      <w:tr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20"/>
                <w:szCs w:val="20"/>
              </w:rPr>
              <w:t xml:space="preserve">Exploitation Likelihood</w:t>
            </w:r>
          </w:p>
        </w:tc>
        <w:tc>
          <w:tcPr>
            <w:tcW w:type="dxa" w:w="4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Likely</w:t>
            </w:r>
          </w:p>
        </w:tc>
      </w:tr>
      <w:tr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20"/>
                <w:szCs w:val="20"/>
              </w:rPr>
              <w:t xml:space="preserve">Business Impact</w:t>
            </w:r>
          </w:p>
        </w:tc>
        <w:tc>
          <w:tcPr>
            <w:tcW w:type="dxa" w:w="4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Major</w:t>
            </w:r>
          </w:p>
        </w:tc>
      </w:tr>
      <w:tr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20"/>
                <w:szCs w:val="20"/>
              </w:rPr>
              <w:t xml:space="preserve">Remediation Difficulty</w:t>
            </w:r>
          </w:p>
        </w:tc>
        <w:tc>
          <w:tcPr>
            <w:tcW w:type="dxa" w:w="4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Easy</w:t>
            </w:r>
          </w:p>
        </w:tc>
      </w:tr>
    </w:tbl>
    <w:p>
      <w:pPr>
        <w:spacing w:after="60" w:before="120"/>
      </w:pPr>
    </w:p>
    <w:p>
      <w:pPr>
        <w:spacing w:after="10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Security Implications</w:t>
      </w:r>
    </w:p>
    <w:p>
      <w:pPr>
        <w:spacing w:after="100" w:before="60"/>
      </w:pPr>
      <w:r>
        <w:rPr>
          <w:rFonts w:ascii="Arial" w:cs="Arial" w:eastAsia="Arial" w:hAnsi="Arial"/>
          <w:sz w:val="22"/>
          <w:szCs w:val="22"/>
        </w:rPr>
        <w:t xml:space="preserve">The /ftp/ directory is publicly accessible without authentication, exposing confidential business documents including an acquisitions file and developer backup files.</w:t>
      </w:r>
    </w:p>
    <w:p>
      <w:pPr>
        <w:spacing w:after="10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Steps to Reproduce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Navigate to the About Us page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Hover over "Check out our terms of use" — the link reveals http://10.114.140.87/ftp/legal.md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Navigate directly to http://10.114.140.87/ftp/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 full directory listing is revealed, containing: legal.md, acquisitions.md, package.json.bak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Download acquisitions.md — returning to the home page triggers the challenge flag</w:t>
      </w:r>
    </w:p>
    <w:p>
      <w:pPr>
        <w:spacing w:after="10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Flag: </w:t>
      </w:r>
      <w:r>
        <w:rPr>
          <w:rFonts w:ascii="Courier New" w:cs="Courier New" w:eastAsia="Courier New" w:hAnsi="Courier New"/>
          <w:color w:val="2980B9"/>
          <w:sz w:val="20"/>
          <w:szCs w:val="20"/>
        </w:rPr>
        <w:t xml:space="preserve">8d2072c6b0a455608ca1a293dc0c9579883fc6a5</w:t>
      </w:r>
    </w:p>
    <w:p>
      <w:pPr>
        <w:spacing w:after="10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Recommendations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Remove the /ftp/ directory from public web server access immediately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Implement access controls and authentication for any file-serving directories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Audit all web-accessible directories for unintended file exposure</w:t>
      </w:r>
    </w:p>
    <w:p>
      <w:pPr>
        <w:pBdr>
          <w:bottom w:val="single" w:color="D5D8DC" w:sz="2" w:space="4"/>
        </w:pBdr>
        <w:spacing w:after="200" w:before="20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980B9"/>
          <w:sz w:val="26"/>
          <w:szCs w:val="26"/>
        </w:rPr>
        <w:t xml:space="preserve">10. Broken Authentication – Password Reset via Weak Security Question (Jim)</w:t>
      </w:r>
    </w:p>
    <w:tbl>
      <w:tblPr>
        <w:tblW w:type="dxa" w:w="7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4400"/>
      </w:tblGrid>
      <w:tr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20"/>
                <w:szCs w:val="20"/>
              </w:rPr>
              <w:t xml:space="preserve">Risk Level</w:t>
            </w:r>
          </w:p>
        </w:tc>
        <w:tc>
          <w:tcPr>
            <w:tcW w:type="dxa" w:w="4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0EE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E67E22"/>
                <w:sz w:val="20"/>
                <w:szCs w:val="20"/>
              </w:rPr>
              <w:t xml:space="preserve">MEDIUM (5/10)</w:t>
            </w:r>
          </w:p>
        </w:tc>
      </w:tr>
      <w:tr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20"/>
                <w:szCs w:val="20"/>
              </w:rPr>
              <w:t xml:space="preserve">Exploitation Likelihood</w:t>
            </w:r>
          </w:p>
        </w:tc>
        <w:tc>
          <w:tcPr>
            <w:tcW w:type="dxa" w:w="4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Likely</w:t>
            </w:r>
          </w:p>
        </w:tc>
      </w:tr>
      <w:tr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20"/>
                <w:szCs w:val="20"/>
              </w:rPr>
              <w:t xml:space="preserve">Business Impact</w:t>
            </w:r>
          </w:p>
        </w:tc>
        <w:tc>
          <w:tcPr>
            <w:tcW w:type="dxa" w:w="4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Moderate</w:t>
            </w:r>
          </w:p>
        </w:tc>
      </w:tr>
      <w:tr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20"/>
                <w:szCs w:val="20"/>
              </w:rPr>
              <w:t xml:space="preserve">Remediation Difficulty</w:t>
            </w:r>
          </w:p>
        </w:tc>
        <w:tc>
          <w:tcPr>
            <w:tcW w:type="dxa" w:w="4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Easy</w:t>
            </w:r>
          </w:p>
        </w:tc>
      </w:tr>
    </w:tbl>
    <w:p>
      <w:pPr>
        <w:spacing w:after="60" w:before="120"/>
      </w:pPr>
    </w:p>
    <w:p>
      <w:pPr>
        <w:spacing w:after="10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Security Implications</w:t>
      </w:r>
    </w:p>
    <w:p>
      <w:pPr>
        <w:spacing w:after="100" w:before="60"/>
      </w:pPr>
      <w:r>
        <w:rPr>
          <w:rFonts w:ascii="Arial" w:cs="Arial" w:eastAsia="Arial" w:hAnsi="Arial"/>
          <w:sz w:val="22"/>
          <w:szCs w:val="22"/>
        </w:rPr>
        <w:t xml:space="preserve">Jim's account password can be reset by anyone who can research the answer to his security question, which references a publicly known pop culture fact.</w:t>
      </w:r>
    </w:p>
    <w:p>
      <w:pPr>
        <w:spacing w:after="10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Steps to Reproduce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Jim's email (jim@juice-sh.op) was found in a Green Smoothie product review — the review mentions a "replicator"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Googling "replicator" reveals it is a device from the TV show Star Trek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Navigate to Forgot Password and enter jim@juice-sh.op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The security question asks about his brother's middle name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Through OSINT (Star Trek character research), the answer is Samuel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Enter Samuel &gt; set a new password (e.g., Hacker_123) &gt; account is taken over</w:t>
      </w:r>
    </w:p>
    <w:p>
      <w:pPr>
        <w:spacing w:after="10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Flag: </w:t>
      </w:r>
      <w:r>
        <w:rPr>
          <w:rFonts w:ascii="Courier New" w:cs="Courier New" w:eastAsia="Courier New" w:hAnsi="Courier New"/>
          <w:color w:val="2980B9"/>
          <w:sz w:val="20"/>
          <w:szCs w:val="20"/>
        </w:rPr>
        <w:t xml:space="preserve">3c3e2d6ef99b733b947e92f8e2a9ed08bf57ea63</w:t>
      </w:r>
    </w:p>
    <w:p>
      <w:pPr>
        <w:spacing w:after="10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Recommendations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Replace knowledge-based security questions with multi-factor authentication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Implement rate limiting and CAPTCHA on the password reset endpoint</w:t>
      </w:r>
    </w:p>
    <w:p>
      <w:pPr>
        <w:pBdr>
          <w:bottom w:val="single" w:color="D5D8DC" w:sz="2" w:space="4"/>
        </w:pBdr>
        <w:spacing w:after="200" w:before="20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980B9"/>
          <w:sz w:val="26"/>
          <w:szCs w:val="26"/>
        </w:rPr>
        <w:t xml:space="preserve">11. Broken Authentication – Credentials Embedded in Public Media</w:t>
      </w:r>
    </w:p>
    <w:tbl>
      <w:tblPr>
        <w:tblW w:type="dxa" w:w="7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4400"/>
      </w:tblGrid>
      <w:tr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20"/>
                <w:szCs w:val="20"/>
              </w:rPr>
              <w:t xml:space="preserve">Risk Level</w:t>
            </w:r>
          </w:p>
        </w:tc>
        <w:tc>
          <w:tcPr>
            <w:tcW w:type="dxa" w:w="4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0EE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E67E22"/>
                <w:sz w:val="20"/>
                <w:szCs w:val="20"/>
              </w:rPr>
              <w:t xml:space="preserve">MEDIUM (5/10)</w:t>
            </w:r>
          </w:p>
        </w:tc>
      </w:tr>
      <w:tr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20"/>
                <w:szCs w:val="20"/>
              </w:rPr>
              <w:t xml:space="preserve">Exploitation Likelihood</w:t>
            </w:r>
          </w:p>
        </w:tc>
        <w:tc>
          <w:tcPr>
            <w:tcW w:type="dxa" w:w="4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Likely</w:t>
            </w:r>
          </w:p>
        </w:tc>
      </w:tr>
      <w:tr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20"/>
                <w:szCs w:val="20"/>
              </w:rPr>
              <w:t xml:space="preserve">Business Impact</w:t>
            </w:r>
          </w:p>
        </w:tc>
        <w:tc>
          <w:tcPr>
            <w:tcW w:type="dxa" w:w="4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Moderate</w:t>
            </w:r>
          </w:p>
        </w:tc>
      </w:tr>
      <w:tr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20"/>
                <w:szCs w:val="20"/>
              </w:rPr>
              <w:t xml:space="preserve">Remediation Difficulty</w:t>
            </w:r>
          </w:p>
        </w:tc>
        <w:tc>
          <w:tcPr>
            <w:tcW w:type="dxa" w:w="4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Easy</w:t>
            </w:r>
          </w:p>
        </w:tc>
      </w:tr>
    </w:tbl>
    <w:p>
      <w:pPr>
        <w:spacing w:after="60" w:before="120"/>
      </w:pPr>
    </w:p>
    <w:p>
      <w:pPr>
        <w:spacing w:after="10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Security Implications</w:t>
      </w:r>
    </w:p>
    <w:p>
      <w:pPr>
        <w:spacing w:after="100" w:before="60"/>
      </w:pPr>
      <w:r>
        <w:rPr>
          <w:rFonts w:ascii="Arial" w:cs="Arial" w:eastAsia="Arial" w:hAnsi="Arial"/>
          <w:sz w:val="22"/>
          <w:szCs w:val="22"/>
        </w:rPr>
        <w:t xml:space="preserve">MC SafeSearch's account password is disclosed in a publicly available promotional video, allowing anyone who watches it to log into the account.</w:t>
      </w:r>
    </w:p>
    <w:p>
      <w:pPr>
        <w:spacing w:after="10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Steps to Reproduce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Navigate to the Juice Shop Permafrost 2020 Edition product page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The associated promotional video features MC SafeSearch stating his password is "Mr. Noodles" but with vowels replaced by zeros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Decode the hint: o -&gt; 0, giving the password: Mr. N00dles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Log in using: mc.safesearch@juice-sh.op / Mr. N00dles</w:t>
      </w:r>
    </w:p>
    <w:p>
      <w:pPr>
        <w:spacing w:after="10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Flag: </w:t>
      </w:r>
      <w:r>
        <w:rPr>
          <w:rFonts w:ascii="Courier New" w:cs="Courier New" w:eastAsia="Courier New" w:hAnsi="Courier New"/>
          <w:color w:val="2980B9"/>
          <w:sz w:val="20"/>
          <w:szCs w:val="20"/>
        </w:rPr>
        <w:t xml:space="preserve">bb105418e73708ceccf1a7b2491f434b8f5230e4</w:t>
      </w:r>
    </w:p>
    <w:p>
      <w:pPr>
        <w:spacing w:after="10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Recommendations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Never embed credentials or password hints in marketing or public-facing media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Enforce periodic password changes and ensure credentials are not shared externally</w:t>
      </w:r>
    </w:p>
    <w:p>
      <w:pPr>
        <w:pBdr>
          <w:bottom w:val="single" w:color="D5D8DC" w:sz="2" w:space="4"/>
        </w:pBdr>
        <w:spacing w:after="200" w:before="20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980B9"/>
          <w:sz w:val="26"/>
          <w:szCs w:val="26"/>
        </w:rPr>
        <w:t xml:space="preserve">12. Poison Null Byte – File Extension Restriction Bypass</w:t>
      </w:r>
    </w:p>
    <w:tbl>
      <w:tblPr>
        <w:tblW w:type="dxa" w:w="7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4400"/>
      </w:tblGrid>
      <w:tr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20"/>
                <w:szCs w:val="20"/>
              </w:rPr>
              <w:t xml:space="preserve">Risk Level</w:t>
            </w:r>
          </w:p>
        </w:tc>
        <w:tc>
          <w:tcPr>
            <w:tcW w:type="dxa" w:w="4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0EE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E67E22"/>
                <w:sz w:val="20"/>
                <w:szCs w:val="20"/>
              </w:rPr>
              <w:t xml:space="preserve">MEDIUM (4/10)</w:t>
            </w:r>
          </w:p>
        </w:tc>
      </w:tr>
      <w:tr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20"/>
                <w:szCs w:val="20"/>
              </w:rPr>
              <w:t xml:space="preserve">Exploitation Likelihood</w:t>
            </w:r>
          </w:p>
        </w:tc>
        <w:tc>
          <w:tcPr>
            <w:tcW w:type="dxa" w:w="4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Possible</w:t>
            </w:r>
          </w:p>
        </w:tc>
      </w:tr>
      <w:tr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20"/>
                <w:szCs w:val="20"/>
              </w:rPr>
              <w:t xml:space="preserve">Business Impact</w:t>
            </w:r>
          </w:p>
        </w:tc>
        <w:tc>
          <w:tcPr>
            <w:tcW w:type="dxa" w:w="4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Moderate</w:t>
            </w:r>
          </w:p>
        </w:tc>
      </w:tr>
      <w:tr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20"/>
                <w:szCs w:val="20"/>
              </w:rPr>
              <w:t xml:space="preserve">Remediation Difficulty</w:t>
            </w:r>
          </w:p>
        </w:tc>
        <w:tc>
          <w:tcPr>
            <w:tcW w:type="dxa" w:w="4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Moderate</w:t>
            </w:r>
          </w:p>
        </w:tc>
      </w:tr>
    </w:tbl>
    <w:p>
      <w:pPr>
        <w:spacing w:after="60" w:before="120"/>
      </w:pPr>
    </w:p>
    <w:p>
      <w:pPr>
        <w:spacing w:after="10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Security Implications</w:t>
      </w:r>
    </w:p>
    <w:p>
      <w:pPr>
        <w:spacing w:after="100" w:before="60"/>
      </w:pPr>
      <w:r>
        <w:rPr>
          <w:rFonts w:ascii="Arial" w:cs="Arial" w:eastAsia="Arial" w:hAnsi="Arial"/>
          <w:sz w:val="22"/>
          <w:szCs w:val="22"/>
        </w:rPr>
        <w:t xml:space="preserve">The /ftp/ directory restricts file downloads to .md and .pdf extensions, but this control can be bypassed using a URL-encoded Poison Null Byte, allowing download of arbitrary files.</w:t>
      </w:r>
    </w:p>
    <w:p>
      <w:pPr>
        <w:spacing w:after="10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Steps to Reproduce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Navigate to http://10.114.140.87/ftp/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Attempt to download package.json.bak — receive a 403 Forbidden error: "Only .md and .pdf files are allowed!"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Modify the URL by appending a Poison Null Byte: http://10.114.140.87/ftp/package.json.bak%2500.md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%00 = null byte, %25 = URL-encoded %, so %2500 = URL-encoded null byte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The server is tricked into thinking the file ends in .md and allows the download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The package.json.bak developer backup file is successfully downloaded</w:t>
      </w:r>
    </w:p>
    <w:p>
      <w:pPr>
        <w:spacing w:after="10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Flags: </w:t>
      </w:r>
      <w:r>
        <w:rPr>
          <w:rFonts w:ascii="Courier New" w:cs="Courier New" w:eastAsia="Courier New" w:hAnsi="Courier New"/>
          <w:color w:val="2980B9"/>
          <w:sz w:val="20"/>
          <w:szCs w:val="20"/>
        </w:rPr>
        <w:t xml:space="preserve">dad737329153068527159005db4eb139e86e76ba | cfdeea14e8f01b4952722fd0e4a77f1928593c9a</w:t>
      </w:r>
    </w:p>
    <w:p>
      <w:pPr>
        <w:spacing w:after="100" w:before="60"/>
      </w:pPr>
      <w:r>
        <w:rPr>
          <w:rFonts w:ascii="Arial" w:cs="Arial" w:eastAsia="Arial" w:hAnsi="Arial"/>
          <w:sz w:val="22"/>
          <w:szCs w:val="22"/>
        </w:rPr>
        <w:t xml:space="preserve">Note: The Error Handling flag (</w:t>
      </w:r>
      <w:r>
        <w:rPr>
          <w:rFonts w:ascii="Courier New" w:cs="Courier New" w:eastAsia="Courier New" w:hAnsi="Courier New"/>
          <w:color w:val="7F8C8D"/>
          <w:sz w:val="18"/>
          <w:szCs w:val="18"/>
        </w:rPr>
        <w:t xml:space="preserve">9c297196ecf8890bc1e900fcf3aebae8c9f9880a</w:t>
      </w:r>
      <w:r>
        <w:rPr>
          <w:rFonts w:ascii="Arial" w:cs="Arial" w:eastAsia="Arial" w:hAnsi="Arial"/>
          <w:sz w:val="22"/>
          <w:szCs w:val="22"/>
        </w:rPr>
        <w:t xml:space="preserve">) was also triggered during this process.</w:t>
      </w:r>
    </w:p>
    <w:p>
      <w:pPr>
        <w:spacing w:after="10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Recommendations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Implement server-side file type validation using MIME type detection, not filename strings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Sanitize and reject URLs containing null bytes or other special characters before processing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Remove the /ftp/ directory from public access entirely</w:t>
      </w:r>
    </w:p>
    <w:p>
      <w:pPr>
        <w:pBdr>
          <w:bottom w:val="single" w:color="D5D8DC" w:sz="2" w:space="4"/>
        </w:pBdr>
        <w:spacing w:after="200" w:before="20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980B9"/>
          <w:sz w:val="26"/>
          <w:szCs w:val="26"/>
        </w:rPr>
        <w:t xml:space="preserve">13. Information Disclosure – Admin Email via Product Page</w:t>
      </w:r>
    </w:p>
    <w:tbl>
      <w:tblPr>
        <w:tblW w:type="dxa" w:w="7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4400"/>
      </w:tblGrid>
      <w:tr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20"/>
                <w:szCs w:val="20"/>
              </w:rPr>
              <w:t xml:space="preserve">Risk Level</w:t>
            </w:r>
          </w:p>
        </w:tc>
        <w:tc>
          <w:tcPr>
            <w:tcW w:type="dxa" w:w="4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0EE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7AE60"/>
                <w:sz w:val="20"/>
                <w:szCs w:val="20"/>
              </w:rPr>
              <w:t xml:space="preserve">LOW (3/10)</w:t>
            </w:r>
          </w:p>
        </w:tc>
      </w:tr>
      <w:tr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20"/>
                <w:szCs w:val="20"/>
              </w:rPr>
              <w:t xml:space="preserve">Exploitation Likelihood</w:t>
            </w:r>
          </w:p>
        </w:tc>
        <w:tc>
          <w:tcPr>
            <w:tcW w:type="dxa" w:w="4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Likely</w:t>
            </w:r>
          </w:p>
        </w:tc>
      </w:tr>
      <w:tr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20"/>
                <w:szCs w:val="20"/>
              </w:rPr>
              <w:t xml:space="preserve">Business Impact</w:t>
            </w:r>
          </w:p>
        </w:tc>
        <w:tc>
          <w:tcPr>
            <w:tcW w:type="dxa" w:w="4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Minor</w:t>
            </w:r>
          </w:p>
        </w:tc>
      </w:tr>
      <w:tr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20"/>
                <w:szCs w:val="20"/>
              </w:rPr>
              <w:t xml:space="preserve">Remediation Difficulty</w:t>
            </w:r>
          </w:p>
        </w:tc>
        <w:tc>
          <w:tcPr>
            <w:tcW w:type="dxa" w:w="4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Easy</w:t>
            </w:r>
          </w:p>
        </w:tc>
      </w:tr>
    </w:tbl>
    <w:p>
      <w:pPr>
        <w:spacing w:after="60" w:before="120"/>
      </w:pPr>
    </w:p>
    <w:p>
      <w:pPr>
        <w:spacing w:after="10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Security Implications</w:t>
      </w:r>
    </w:p>
    <w:p>
      <w:pPr>
        <w:spacing w:after="100" w:before="60"/>
      </w:pPr>
      <w:r>
        <w:rPr>
          <w:rFonts w:ascii="Arial" w:cs="Arial" w:eastAsia="Arial" w:hAnsi="Arial"/>
          <w:sz w:val="22"/>
          <w:szCs w:val="22"/>
        </w:rPr>
        <w:t xml:space="preserve">The administrator's email address is displayed publicly on a product detail page, providing attackers with a valid username for brute force or social engineering attacks.</w:t>
      </w:r>
    </w:p>
    <w:p>
      <w:pPr>
        <w:spacing w:after="10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Steps to Reproduce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Navigate to the home page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Click on the Apple Juice product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View the product reviews section — admin@juice-sh.op is visible without authentication</w:t>
      </w:r>
    </w:p>
    <w:p>
      <w:pPr>
        <w:spacing w:after="10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Recommendations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Avoid displaying internal or administrative email addresses on public-facing pages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Use display names or obfuscated identifiers for admin accounts</w:t>
      </w:r>
    </w:p>
    <w:p>
      <w:pPr>
        <w:pBdr>
          <w:bottom w:val="single" w:color="D5D8DC" w:sz="2" w:space="4"/>
        </w:pBdr>
        <w:spacing w:after="200" w:before="20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980B9"/>
          <w:sz w:val="26"/>
          <w:szCs w:val="26"/>
        </w:rPr>
        <w:t xml:space="preserve">14. Information Disclosure – User Emails via Product Reviews</w:t>
      </w:r>
    </w:p>
    <w:tbl>
      <w:tblPr>
        <w:tblW w:type="dxa" w:w="7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4400"/>
      </w:tblGrid>
      <w:tr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20"/>
                <w:szCs w:val="20"/>
              </w:rPr>
              <w:t xml:space="preserve">Risk Level</w:t>
            </w:r>
          </w:p>
        </w:tc>
        <w:tc>
          <w:tcPr>
            <w:tcW w:type="dxa" w:w="4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0EE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7AE60"/>
                <w:sz w:val="20"/>
                <w:szCs w:val="20"/>
              </w:rPr>
              <w:t xml:space="preserve">LOW (3/10)</w:t>
            </w:r>
          </w:p>
        </w:tc>
      </w:tr>
      <w:tr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20"/>
                <w:szCs w:val="20"/>
              </w:rPr>
              <w:t xml:space="preserve">Exploitation Likelihood</w:t>
            </w:r>
          </w:p>
        </w:tc>
        <w:tc>
          <w:tcPr>
            <w:tcW w:type="dxa" w:w="4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Likely</w:t>
            </w:r>
          </w:p>
        </w:tc>
      </w:tr>
      <w:tr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20"/>
                <w:szCs w:val="20"/>
              </w:rPr>
              <w:t xml:space="preserve">Business Impact</w:t>
            </w:r>
          </w:p>
        </w:tc>
        <w:tc>
          <w:tcPr>
            <w:tcW w:type="dxa" w:w="4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Minor</w:t>
            </w:r>
          </w:p>
        </w:tc>
      </w:tr>
      <w:tr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20"/>
                <w:szCs w:val="20"/>
              </w:rPr>
              <w:t xml:space="preserve">Remediation Difficulty</w:t>
            </w:r>
          </w:p>
        </w:tc>
        <w:tc>
          <w:tcPr>
            <w:tcW w:type="dxa" w:w="4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Easy</w:t>
            </w:r>
          </w:p>
        </w:tc>
      </w:tr>
    </w:tbl>
    <w:p>
      <w:pPr>
        <w:spacing w:after="60" w:before="120"/>
      </w:pPr>
    </w:p>
    <w:p>
      <w:pPr>
        <w:spacing w:after="10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Security Implications</w:t>
      </w:r>
    </w:p>
    <w:p>
      <w:pPr>
        <w:spacing w:after="100" w:before="60"/>
      </w:pPr>
      <w:r>
        <w:rPr>
          <w:rFonts w:ascii="Arial" w:cs="Arial" w:eastAsia="Arial" w:hAnsi="Arial"/>
          <w:sz w:val="22"/>
          <w:szCs w:val="22"/>
        </w:rPr>
        <w:t xml:space="preserve">Multiple user email addresses are exposed publicly in product reviews, enabling targeted phishing, account enumeration, and credential stuffing attacks.</w:t>
      </w:r>
    </w:p>
    <w:p>
      <w:pPr>
        <w:spacing w:after="10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Steps to Reproduce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Browse product pages — no authentication required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Green Smoothie review &gt; jim@juice-sh.op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Banana Juice review &gt; bender@juice-sh.op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Permafrost 2020 Edition page &gt; mc.safesearch@juice-sh.op</w:t>
      </w:r>
    </w:p>
    <w:p>
      <w:pPr>
        <w:spacing w:after="100" w:before="60"/>
      </w:pPr>
      <w:r>
        <w:rPr>
          <w:rFonts w:ascii="Arial" w:cs="Arial" w:eastAsia="Arial" w:hAnsi="Arial"/>
          <w:sz w:val="22"/>
          <w:szCs w:val="22"/>
        </w:rPr>
        <w:t xml:space="preserve">All email addresses were accessible to unauthenticated users.</w:t>
      </w:r>
    </w:p>
    <w:p>
      <w:pPr>
        <w:spacing w:after="10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Recommendations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Replace email addresses with display names or usernames in publicly visible reviews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Audit all public-facing pages for unintended user data exposure</w:t>
      </w:r>
    </w:p>
    <w:p>
      <w:pPr>
        <w:pBdr>
          <w:bottom w:val="single" w:color="D5D8DC" w:sz="2" w:space="4"/>
        </w:pBdr>
        <w:spacing w:after="200" w:before="20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980B9"/>
          <w:sz w:val="26"/>
          <w:szCs w:val="26"/>
        </w:rPr>
        <w:t xml:space="preserve">15. Missing Access Control – Unauthorized Deletion of Customer Reviews</w:t>
      </w:r>
    </w:p>
    <w:tbl>
      <w:tblPr>
        <w:tblW w:type="dxa" w:w="7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4400"/>
      </w:tblGrid>
      <w:tr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20"/>
                <w:szCs w:val="20"/>
              </w:rPr>
              <w:t xml:space="preserve">Risk Level</w:t>
            </w:r>
          </w:p>
        </w:tc>
        <w:tc>
          <w:tcPr>
            <w:tcW w:type="dxa" w:w="4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0EE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7AE60"/>
                <w:sz w:val="20"/>
                <w:szCs w:val="20"/>
              </w:rPr>
              <w:t xml:space="preserve">LOW (2/10)</w:t>
            </w:r>
          </w:p>
        </w:tc>
      </w:tr>
      <w:tr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20"/>
                <w:szCs w:val="20"/>
              </w:rPr>
              <w:t xml:space="preserve">Exploitation Likelihood</w:t>
            </w:r>
          </w:p>
        </w:tc>
        <w:tc>
          <w:tcPr>
            <w:tcW w:type="dxa" w:w="4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Possible</w:t>
            </w:r>
          </w:p>
        </w:tc>
      </w:tr>
      <w:tr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20"/>
                <w:szCs w:val="20"/>
              </w:rPr>
              <w:t xml:space="preserve">Business Impact</w:t>
            </w:r>
          </w:p>
        </w:tc>
        <w:tc>
          <w:tcPr>
            <w:tcW w:type="dxa" w:w="4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Minor</w:t>
            </w:r>
          </w:p>
        </w:tc>
      </w:tr>
      <w:tr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20"/>
                <w:szCs w:val="20"/>
              </w:rPr>
              <w:t xml:space="preserve">Remediation Difficulty</w:t>
            </w:r>
          </w:p>
        </w:tc>
        <w:tc>
          <w:tcPr>
            <w:tcW w:type="dxa" w:w="4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Easy</w:t>
            </w:r>
          </w:p>
        </w:tc>
      </w:tr>
    </w:tbl>
    <w:p>
      <w:pPr>
        <w:spacing w:after="60" w:before="120"/>
      </w:pPr>
    </w:p>
    <w:p>
      <w:pPr>
        <w:spacing w:after="10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Security Implications</w:t>
      </w:r>
    </w:p>
    <w:p>
      <w:pPr>
        <w:spacing w:after="100" w:before="60"/>
      </w:pPr>
      <w:r>
        <w:rPr>
          <w:rFonts w:ascii="Arial" w:cs="Arial" w:eastAsia="Arial" w:hAnsi="Arial"/>
          <w:sz w:val="22"/>
          <w:szCs w:val="22"/>
        </w:rPr>
        <w:t xml:space="preserve">The admin panel allows deletion of all customer reviews including 5-star feedback without any audit trail, which could be abused to manipulate reputation or suppress legitimate user feedback.</w:t>
      </w:r>
    </w:p>
    <w:p>
      <w:pPr>
        <w:spacing w:after="10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Steps to Reproduce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Log in as admin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Navigate to http://10.114.140.87/#/administration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All customer reviews are visible with a delete (bin) icon next to each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Click the bin icon next to any 5-star review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The review is permanently deleted with no confirmation dialog or activity log</w:t>
      </w:r>
    </w:p>
    <w:p>
      <w:pPr>
        <w:spacing w:after="10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Flag: </w:t>
      </w:r>
      <w:r>
        <w:rPr>
          <w:rFonts w:ascii="Courier New" w:cs="Courier New" w:eastAsia="Courier New" w:hAnsi="Courier New"/>
          <w:color w:val="2980B9"/>
          <w:sz w:val="20"/>
          <w:szCs w:val="20"/>
        </w:rPr>
        <w:t xml:space="preserve">78231b75c0b2180b7e964dcbb1ab3c3f58639f2e</w:t>
      </w:r>
    </w:p>
    <w:p>
      <w:pPr>
        <w:spacing w:after="10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Recommendations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Implement an audit log for all administrative actions including content deletion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Add a confirmation step and require a reason before deleting user-generated content</w:t>
      </w:r>
    </w:p>
    <w:p>
      <w:r>
        <w:br w:type="page"/>
      </w:r>
    </w:p>
    <w:p>
      <w:pPr>
        <w:pStyle w:val="Heading1"/>
        <w:pBdr>
          <w:bottom w:val="single" w:color="2980B9" w:sz="8" w:space="4"/>
        </w:pBdr>
        <w:spacing w:after="180" w:before="360"/>
      </w:pPr>
      <w:r>
        <w:rPr>
          <w:rFonts w:ascii="Arial" w:cs="Arial" w:eastAsia="Arial" w:hAnsi="Arial"/>
          <w:b/>
          <w:bCs/>
          <w:color w:val="1A3A5C"/>
          <w:sz w:val="32"/>
          <w:szCs w:val="32"/>
        </w:rPr>
        <w:t xml:space="preserve">Flags Summary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400"/>
        <w:gridCol w:w="4960"/>
      </w:tblGrid>
      <w:tr>
        <w:tc>
          <w:tcPr>
            <w:tcW w:type="dxa" w:w="4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3A5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Challenge</w:t>
            </w:r>
          </w:p>
        </w:tc>
        <w:tc>
          <w:tcPr>
            <w:tcW w:type="dxa" w:w="49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3A5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Flag Hash</w:t>
            </w:r>
          </w:p>
        </w:tc>
      </w:tr>
      <w:tr>
        <w:tc>
          <w:tcPr>
            <w:tcW w:type="dxa" w:w="4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Login Admin (SQL Injection)</w:t>
            </w:r>
          </w:p>
        </w:tc>
        <w:tc>
          <w:tcPr>
            <w:tcW w:type="dxa" w:w="49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690fa3247a99d651e0b26f947baf0b79b4f404a9</w:t>
            </w:r>
          </w:p>
        </w:tc>
      </w:tr>
      <w:tr>
        <w:tc>
          <w:tcPr>
            <w:tcW w:type="dxa" w:w="4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Login Bender (SQL Injection)</w:t>
            </w:r>
          </w:p>
        </w:tc>
        <w:tc>
          <w:tcPr>
            <w:tcW w:type="dxa" w:w="49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5ff5052e879e6fef64124e64c82c84ebc809c6c4</w:t>
            </w:r>
          </w:p>
        </w:tc>
      </w:tr>
      <w:tr>
        <w:tc>
          <w:tcPr>
            <w:tcW w:type="dxa" w:w="4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Password Strength (admin123)</w:t>
            </w:r>
          </w:p>
        </w:tc>
        <w:tc>
          <w:tcPr>
            <w:tcW w:type="dxa" w:w="49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ff4aebffe31b0ffdea9bdd0207a16a3c01ac6c56</w:t>
            </w:r>
          </w:p>
        </w:tc>
      </w:tr>
      <w:tr>
        <w:tc>
          <w:tcPr>
            <w:tcW w:type="dxa" w:w="4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Reset Jim's Password</w:t>
            </w:r>
          </w:p>
        </w:tc>
        <w:tc>
          <w:tcPr>
            <w:tcW w:type="dxa" w:w="49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3c3e2d6ef99b733b947e92f8e2a9ed08bf57ea63</w:t>
            </w:r>
          </w:p>
        </w:tc>
      </w:tr>
      <w:tr>
        <w:tc>
          <w:tcPr>
            <w:tcW w:type="dxa" w:w="4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Confidential Document (/ftp/)</w:t>
            </w:r>
          </w:p>
        </w:tc>
        <w:tc>
          <w:tcPr>
            <w:tcW w:type="dxa" w:w="49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8d2072c6b0a455608ca1a293dc0c9579883fc6a5</w:t>
            </w:r>
          </w:p>
        </w:tc>
      </w:tr>
      <w:tr>
        <w:tc>
          <w:tcPr>
            <w:tcW w:type="dxa" w:w="4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Login MC SafeSearch</w:t>
            </w:r>
          </w:p>
        </w:tc>
        <w:tc>
          <w:tcPr>
            <w:tcW w:type="dxa" w:w="49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bb105418e73708ceccf1a7b2491f434b8f5230e4</w:t>
            </w:r>
          </w:p>
        </w:tc>
      </w:tr>
      <w:tr>
        <w:tc>
          <w:tcPr>
            <w:tcW w:type="dxa" w:w="4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Error Handling</w:t>
            </w:r>
          </w:p>
        </w:tc>
        <w:tc>
          <w:tcPr>
            <w:tcW w:type="dxa" w:w="49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9c297196ecf8890bc1e900fcf3aebae8c9f9880a</w:t>
            </w:r>
          </w:p>
        </w:tc>
      </w:tr>
      <w:tr>
        <w:tc>
          <w:tcPr>
            <w:tcW w:type="dxa" w:w="4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Forgotten Developer Backup</w:t>
            </w:r>
          </w:p>
        </w:tc>
        <w:tc>
          <w:tcPr>
            <w:tcW w:type="dxa" w:w="49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dad737329153068527159005db4eb139e86e76ba</w:t>
            </w:r>
          </w:p>
        </w:tc>
      </w:tr>
      <w:tr>
        <w:tc>
          <w:tcPr>
            <w:tcW w:type="dxa" w:w="4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Poison Null Byte</w:t>
            </w:r>
          </w:p>
        </w:tc>
        <w:tc>
          <w:tcPr>
            <w:tcW w:type="dxa" w:w="49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cfdeea14e8f01b4952722fd0e4a77f1928593c9a</w:t>
            </w:r>
          </w:p>
        </w:tc>
      </w:tr>
      <w:tr>
        <w:tc>
          <w:tcPr>
            <w:tcW w:type="dxa" w:w="4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Admin Section</w:t>
            </w:r>
          </w:p>
        </w:tc>
        <w:tc>
          <w:tcPr>
            <w:tcW w:type="dxa" w:w="49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71aeb3b0bf01cc6e488f0207bb62f79b41454a87</w:t>
            </w:r>
          </w:p>
        </w:tc>
      </w:tr>
      <w:tr>
        <w:tc>
          <w:tcPr>
            <w:tcW w:type="dxa" w:w="4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View Basket (IDOR)</w:t>
            </w:r>
          </w:p>
        </w:tc>
        <w:tc>
          <w:tcPr>
            <w:tcW w:type="dxa" w:w="49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e6982b34b6734ceadd28e5019b251f929a80b815</w:t>
            </w:r>
          </w:p>
        </w:tc>
      </w:tr>
      <w:tr>
        <w:tc>
          <w:tcPr>
            <w:tcW w:type="dxa" w:w="4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Five-Star Feedback Deletion</w:t>
            </w:r>
          </w:p>
        </w:tc>
        <w:tc>
          <w:tcPr>
            <w:tcW w:type="dxa" w:w="49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78231b75c0b2180b7e964dcbb1ab3c3f58639f2e</w:t>
            </w:r>
          </w:p>
        </w:tc>
      </w:tr>
      <w:tr>
        <w:tc>
          <w:tcPr>
            <w:tcW w:type="dxa" w:w="4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DOM XSS</w:t>
            </w:r>
          </w:p>
        </w:tc>
        <w:tc>
          <w:tcPr>
            <w:tcW w:type="dxa" w:w="49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4a31a4fe0954199566e360a873802bf64d0d0a84</w:t>
            </w:r>
          </w:p>
        </w:tc>
      </w:tr>
      <w:tr>
        <w:tc>
          <w:tcPr>
            <w:tcW w:type="dxa" w:w="4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HTTP-Header XSS (Persistent)</w:t>
            </w:r>
          </w:p>
        </w:tc>
        <w:tc>
          <w:tcPr>
            <w:tcW w:type="dxa" w:w="49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c37da14686b69a220fd9febd09bb9593e7d0539f</w:t>
            </w:r>
          </w:p>
        </w:tc>
      </w:tr>
      <w:tr>
        <w:tc>
          <w:tcPr>
            <w:tcW w:type="dxa" w:w="4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Reflected XSS</w:t>
            </w:r>
          </w:p>
        </w:tc>
        <w:tc>
          <w:tcPr>
            <w:tcW w:type="dxa" w:w="49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305021787d3e9cd9cebc057a021c2504550bb3b6</w:t>
            </w:r>
          </w:p>
        </w:tc>
      </w:tr>
      <w:tr>
        <w:tc>
          <w:tcPr>
            <w:tcW w:type="dxa" w:w="4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Score Board</w:t>
            </w:r>
          </w:p>
        </w:tc>
        <w:tc>
          <w:tcPr>
            <w:tcW w:type="dxa" w:w="49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2614339936e8282e2f820f023d4d998a1f95e02a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980B9" w:sz="8" w:space="4"/>
        </w:pBdr>
        <w:spacing w:after="180" w:before="360"/>
      </w:pPr>
      <w:r>
        <w:rPr>
          <w:rFonts w:ascii="Arial" w:cs="Arial" w:eastAsia="Arial" w:hAnsi="Arial"/>
          <w:b/>
          <w:bCs/>
          <w:color w:val="1A3A5C"/>
          <w:sz w:val="32"/>
          <w:szCs w:val="32"/>
        </w:rPr>
        <w:t xml:space="preserve">Tools Used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3A5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Tool</w:t>
            </w:r>
          </w:p>
        </w:tc>
        <w:tc>
          <w:tcPr>
            <w:tcW w:type="dxa" w:w="6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3A5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Burp Suite Community Edition</w:t>
            </w:r>
          </w:p>
        </w:tc>
        <w:tc>
          <w:tcPr>
            <w:tcW w:type="dxa" w:w="6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HTTP proxy for intercepting, modifying, and replaying web requests. Used for all injection and XSS testing.</w:t>
            </w:r>
          </w:p>
        </w:tc>
      </w:tr>
      <w:tr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Firefox DevTools (Debugger)</w:t>
            </w:r>
          </w:p>
        </w:tc>
        <w:tc>
          <w:tcPr>
            <w:tcW w:type="dxa" w:w="6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Used to inspect bundled JavaScript files and discover hidden application routes.</w:t>
            </w:r>
          </w:p>
        </w:tc>
      </w:tr>
      <w:tr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Web Browser</w:t>
            </w:r>
          </w:p>
        </w:tc>
        <w:tc>
          <w:tcPr>
            <w:tcW w:type="dxa" w:w="6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Manual application walking, reconnaissance, and confirming exploits.</w:t>
            </w:r>
          </w:p>
        </w:tc>
      </w:tr>
      <w:tr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Google / OSINT</w:t>
            </w:r>
          </w:p>
        </w:tc>
        <w:tc>
          <w:tcPr>
            <w:tcW w:type="dxa" w:w="6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Research security question answers (Star Trek replicator reference for Jim's account).</w:t>
            </w:r>
          </w:p>
        </w:tc>
      </w:tr>
    </w:tbl>
    <w:p>
      <w:pPr>
        <w:spacing w:after="120" w:before="480"/>
      </w:pPr>
    </w:p>
    <w:p>
      <w:pPr>
        <w:jc w:val="center"/>
      </w:pPr>
      <w:r>
        <w:rPr>
          <w:rFonts w:ascii="Arial" w:cs="Arial" w:eastAsia="Arial" w:hAnsi="Arial"/>
          <w:i/>
          <w:iCs/>
          <w:color w:val="7F8C8D"/>
          <w:sz w:val="18"/>
          <w:szCs w:val="18"/>
        </w:rPr>
        <w:t xml:space="preserve">This writeup was produced from a TryHackMe OWASP Juice Shop lab assessment. All testing was performed in a controlled, authorized environment.</w:t>
      </w:r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980B9" w:sz="4" w:space="4"/>
      </w:pBdr>
      <w:tabs>
        <w:tab w:val="right" w:pos="9360"/>
      </w:tabs>
    </w:pPr>
    <w:r>
      <w:rPr>
        <w:rFonts w:ascii="Arial" w:cs="Arial" w:eastAsia="Arial" w:hAnsi="Arial"/>
        <w:color w:val="95A5A6"/>
        <w:sz w:val="16"/>
        <w:szCs w:val="16"/>
      </w:rPr>
      <w:t xml:space="preserve">TryHackMe OWASP Juice Shop Lab – Controlled Environment</w:t>
    </w:r>
    <w:r>
      <w:rPr>
        <w:rFonts w:ascii="Arial" w:cs="Arial" w:eastAsia="Arial" w:hAnsi="Arial"/>
        <w:color w:val="95A5A6"/>
        <w:sz w:val="16"/>
        <w:szCs w:val="16"/>
      </w:rPr>
      <w:t xml:space="preserve">	Page </w:t>
    </w:r>
    <w:fldSimple w:instr="PAGE"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980B9" w:sz="4" w:space="4"/>
      </w:pBdr>
      <w:tabs>
        <w:tab w:val="right" w:pos="9360"/>
      </w:tabs>
    </w:pPr>
    <w:r>
      <w:rPr>
        <w:rFonts w:ascii="Arial" w:cs="Arial" w:eastAsia="Arial" w:hAnsi="Arial"/>
        <w:color w:val="7F8C8D"/>
        <w:sz w:val="18"/>
        <w:szCs w:val="18"/>
      </w:rPr>
      <w:t xml:space="preserve">OWASP Juice Shop – Penetration Testing Writeup</w:t>
    </w:r>
    <w:r>
      <w:rPr>
        <w:rFonts w:ascii="Arial" w:cs="Arial" w:eastAsia="Arial" w:hAnsi="Arial"/>
        <w:sz w:val="18"/>
        <w:szCs w:val="18"/>
      </w:rPr>
      <w:t xml:space="preserve">	</w:t>
    </w:r>
    <w:r>
      <w:rPr>
        <w:rFonts w:ascii="Arial" w:cs="Arial" w:eastAsia="Arial" w:hAnsi="Arial"/>
        <w:b/>
        <w:bCs/>
        <w:color w:val="C0392B"/>
        <w:sz w:val="18"/>
        <w:szCs w:val="18"/>
      </w:rPr>
      <w:t xml:space="preserve">CONFIDENTIAL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2C3E50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80" w:before="360"/>
      <w:outlineLvl w:val="0"/>
    </w:pPr>
    <w:rPr>
      <w:rFonts w:ascii="Arial" w:cs="Arial" w:eastAsia="Arial" w:hAnsi="Arial"/>
      <w:b/>
      <w:bCs/>
      <w:color w:val="1A3A5C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80"/>
      <w:outlineLvl w:val="1"/>
    </w:pPr>
    <w:rPr>
      <w:rFonts w:ascii="Arial" w:cs="Arial" w:eastAsia="Arial" w:hAnsi="Arial"/>
      <w:b/>
      <w:bCs/>
      <w:color w:val="2980B9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00" w:before="200"/>
      <w:outlineLvl w:val="2"/>
    </w:pPr>
    <w:rPr>
      <w:rFonts w:ascii="Arial" w:cs="Arial" w:eastAsia="Arial" w:hAnsi="Arial"/>
      <w:b/>
      <w:bCs/>
      <w:color w:val="1A3A5C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2026-05-06T20:23:29.628Z</dcterms:created>
  <dcterms:modified xsi:type="dcterms:W3CDTF">2026-05-06T20:23:29.629Z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