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HTTP Log Analysis with Splunk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808080"/>
          <w:sz w:val="24"/>
          <w:szCs w:val="24"/>
          <w:rtl w:val="0"/>
        </w:rPr>
        <w:t xml:space="preserve">SOC Analyst Project — Lab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Yassine Nemri</w:t>
        <w:tab/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11 juin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Ubuntu Desktop, Splunk Enterprise 10.4.1 (carried over from Projects 1 &amp; 2)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Source: </w:t>
      </w:r>
      <w:r w:rsidDel="00000000" w:rsidR="00000000" w:rsidRPr="00000000">
        <w:rPr>
          <w:rtl w:val="0"/>
        </w:rPr>
        <w:t xml:space="preserve">Zeek HTTP logs — MACCDC 2012 capture (secrepo.com)</w:t>
      </w:r>
    </w:p>
    <w:p w:rsidR="00000000" w:rsidDel="00000000" w:rsidP="00000000" w:rsidRDefault="00000000" w:rsidRPr="00000000" w14:paraId="00000007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 extended the same Splunk SIEM lab from my DNS and FTP log analysis projects to cover HTTP traffic — the third leg of a typical intrusion story, where DNS shows what a host resolved, FTP/HTTP show what it actually moved. The goal was to look for signs of web-based attacks and reconnaissance in real traffic: suspicious request patterns, unusual user agents, high error rates, and requests that look like SQL injection or path traversal attempts, using the same clean-CSV-then-SPL workflow I built in the earlier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Environment &amp; Tools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 Enterprise 10.4.1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Zeek/Bro http.log — MACCDC 2012 dataset (secrepo.com)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awk (Zeek TSV → CSV), with comma-quoting fix carried over from Project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VirusTotal / AbuseIPDB lookups on flagged source IPs and user agents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2. Splunk Environment (Carried Over From Projects 1 &amp;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What I did: reused the same running Splunk instance again rather than reinstalling — by this point it's holding DNS, FTP, and now HTTP data side by side, which is closer to how a real SIEM actually gets used.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/opt/splunk/bin/splunk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-u splunk /opt/splunk/bin/splunk start   # only if it's not already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80" w:lineRule="auto"/>
              <w:rPr>
                <w:b w:val="1"/>
                <w:bCs w:val="1"/>
                <w:color w:val="2e539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 reused the existing Splunk Enterprise 10.4.1 instance running locally on my Ubuntu Desktop environment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http://enemri:8000</w:t>
            </w:r>
            <w:r w:rsidDel="00000000" w:rsidR="00000000" w:rsidRPr="00000000">
              <w:rPr>
                <w:rtl w:val="0"/>
              </w:rPr>
              <w:t xml:space="preserve">). Splunk was already active and healthy from the previous DNS and FTP log analysis projects. Holding multiple indexes simultaneously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dns_lab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ftp_lab</w:t>
            </w:r>
            <w:r w:rsidDel="00000000" w:rsidR="00000000" w:rsidRPr="00000000">
              <w:rPr>
                <w:rtl w:val="0"/>
              </w:rPr>
              <w:t xml:space="preserve">, and now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http_lab</w:t>
            </w:r>
            <w:r w:rsidDel="00000000" w:rsidR="00000000" w:rsidRPr="00000000">
              <w:rPr>
                <w:rtl w:val="0"/>
              </w:rPr>
              <w:t xml:space="preserve">) caused zero noticeable performance degradation or search latency. Maintaining a unified, multi-index SIEM environment mirrors enterprise SOC deployments where analysts correlate telemetry across multiple network protocols side by side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3. Troubleshooting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Same rule as the last two projects: log every real problem you hit, even small ones.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 Fixed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 Learned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Multi-value CSV Field Misalignment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Zeek HTTP logs contain comma-separated strings in fields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resp_mime_types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  <w:t xml:space="preserve">, which can split single columns into multiple extra columns during CSV conversion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Applied an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awk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script during data preprocessing to detect internal commas and automatically wrap affected fields in double quotes before adding the CSV header row.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 normalization and string-quoting prior to SIEM ingestion are essential to prevent broken column alignments and corrupted field extractions.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Dot-to-Underscore Field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Zeek default headers use dots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id.orig_h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id.resp_h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but Splunk automatically converts dots in CSV headers to underscores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id_orig_h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id_resp_h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upon indexing.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Confirmed field extractions in the Splunk Add Data preview and adjusted all SPL search queries to reference underscore field names.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Always verify how the SIEM normalizes source header punctuation during ingestion before writing search processing language (SPL) queries. 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4. Data Acquisition &amp;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What I did: pulled the HTTP companion dataset from the same MACCDC 2012 capture as the DNS and FTP logs, then converted it from Zeek/Bro's native TSV to CSV — quoting comma-containing fields from the start again, since HTTP logs also carry multi-value fields (like resp_mime_types and tags) that can break column alignment the same way DNS's answers field did.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wget https://www.secrepo.com/maccdc2012/http.log.gz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gunzip http.log.gz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awk 'BEGIN{FS="\t"; OFS=","}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for (i=1; i&lt;=NF;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if ($i ~ /,/) $i = "\"" $i "\""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}' http.log &gt; http_clean.csv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(echo "ts,uid,id.orig_h,id.orig_p,id.resp_h,id.resp_p,trans_depth,method,host,uri,referrer,version,user_agent,origin,request_body_len,response_body_len,status_code,status_msg,info_code,info_msg,tags,username,password,proxied,orig_fuids,orig_filenames,orig_mime_types,resp_fuids,resp_filenames,resp_mime_types"; cat http_clean.csv) &gt; http_final.csv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Sanity check field counts before uploading, same as the last two projects: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python3 -c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import 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from collections import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c = Counter()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with open('http_final.csv') as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for row in csv.reader(f):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        c[len(row)] +=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print(c)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10541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Terminal: download, conversion, and field-count check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5. Ingesting Data into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What I did: uploaded the cleaned CSV through Splunk's Add Data wizard, forced the sourcetype to csv, created a dedicated index (http_lab), and confirmed the event count and field extraction before moving to analysis.</w:t>
      </w:r>
    </w:p>
    <w:tbl>
      <w:tblPr>
        <w:tblStyle w:val="Table6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2733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Add Data upload wizard — field extraction preview (method, host, uri, status_code, user_agent showing as separate fields)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10668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Search confirming events landed in the http_lab index (index=http_lab | stats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 completed the ingestion of the 2,048,442 HTTP event records into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http_lab</w:t>
            </w:r>
            <w:r w:rsidDel="00000000" w:rsidR="00000000" w:rsidRPr="00000000">
              <w:rPr>
                <w:rtl w:val="0"/>
              </w:rPr>
              <w:t xml:space="preserve"> index.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6. Analysis — Hunting Through the HTTP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6.1 Request Method Overview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stats count by method | sort -count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0828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Request method breakdown (GET, POST, HEAD, etc.)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 grouped all 2.04M events by HTTP method to baseline normal web traffic and catch suspicious verbs. Most traffic was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, but a few major red flags popped up: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Scanning:</w:t>
            </w:r>
            <w:r w:rsidDel="00000000" w:rsidR="00000000" w:rsidRPr="00000000">
              <w:rPr>
                <w:rtl w:val="0"/>
              </w:rPr>
              <w:t xml:space="preserve"> 81 requests explicitly using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NESSUS</w:t>
            </w:r>
            <w:r w:rsidDel="00000000" w:rsidR="00000000" w:rsidRPr="00000000">
              <w:rPr>
                <w:rtl w:val="0"/>
              </w:rPr>
              <w:t xml:space="preserve"> method.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 Tampering:</w:t>
            </w:r>
            <w:r w:rsidDel="00000000" w:rsidR="00000000" w:rsidRPr="00000000">
              <w:rPr>
                <w:rtl w:val="0"/>
              </w:rPr>
              <w:t xml:space="preserve"> 203 requests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  <w:t xml:space="preserve"> (often used to probe server memory or bypass auth).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Operations:</w:t>
            </w:r>
            <w:r w:rsidDel="00000000" w:rsidR="00000000" w:rsidRPr="00000000">
              <w:rPr>
                <w:rtl w:val="0"/>
              </w:rPr>
              <w:t xml:space="preserve"> 723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calls, which could mean file uploads or web shell activity.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Tunneling:</w:t>
            </w:r>
            <w:r w:rsidDel="00000000" w:rsidR="00000000" w:rsidRPr="00000000">
              <w:rPr>
                <w:rtl w:val="0"/>
              </w:rPr>
              <w:t xml:space="preserve"> 255</w:t>
            </w:r>
          </w:p>
          <w:p w:rsidR="00000000" w:rsidDel="00000000" w:rsidP="00000000" w:rsidRDefault="00000000" w:rsidRPr="00000000" w14:paraId="00000058">
            <w:pPr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6.2 Top Requested Hosts &amp; URIs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top limit=10 host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top limit=10 uri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17272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</w:rPr>
              <w:drawing>
                <wp:inline distB="114300" distT="114300" distL="114300" distR="114300">
                  <wp:extent cx="5486400" cy="17272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Top requested hosts and URIs tables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 analyzed the top requested target hosts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extracted_host</w:t>
            </w:r>
            <w:r w:rsidDel="00000000" w:rsidR="00000000" w:rsidRPr="00000000">
              <w:rPr>
                <w:rtl w:val="0"/>
              </w:rPr>
              <w:t xml:space="preserve">) and application paths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  <w:t xml:space="preserve">) to map server traffic patterns: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Host Target:</w:t>
            </w:r>
            <w:r w:rsidDel="00000000" w:rsidR="00000000" w:rsidRPr="00000000">
              <w:rPr>
                <w:rtl w:val="0"/>
              </w:rPr>
              <w:t xml:space="preserve"> A single web server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192.168.229.101</w:t>
            </w:r>
            <w:r w:rsidDel="00000000" w:rsidR="00000000" w:rsidRPr="00000000">
              <w:rPr>
                <w:rtl w:val="0"/>
              </w:rPr>
              <w:t xml:space="preserve">) received 63.7% (1.3M+) of all HTTP requests across the network, making it the primary operational server.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High-Risk Endpoints:</w:t>
            </w:r>
            <w:r w:rsidDel="00000000" w:rsidR="00000000" w:rsidRPr="00000000">
              <w:rPr>
                <w:rtl w:val="0"/>
              </w:rPr>
              <w:t xml:space="preserve"> While main application endpoints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/main.php</w:t>
            </w:r>
            <w:r w:rsidDel="00000000" w:rsidR="00000000" w:rsidRPr="00000000">
              <w:rPr>
                <w:rtl w:val="0"/>
              </w:rPr>
              <w:t xml:space="preserve"> (116k hits) saw normal user traffic, I identified heavy targeting of administrative interfaces: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/phpmyadmin/index.php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(4,860 hits):</w:t>
            </w:r>
            <w:r w:rsidDel="00000000" w:rsidR="00000000" w:rsidRPr="00000000">
              <w:rPr>
                <w:rtl w:val="0"/>
              </w:rPr>
              <w:t xml:space="preserve"> Database management portal probing.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/admin/config.php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(4,259 hits):</w:t>
            </w:r>
            <w:r w:rsidDel="00000000" w:rsidR="00000000" w:rsidRPr="00000000">
              <w:rPr>
                <w:rtl w:val="0"/>
              </w:rPr>
              <w:t xml:space="preserve"> Known FreePBX admin portal endpoint frequently targeted for web exploit payloads.</w:t>
            </w:r>
          </w:p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6.3 Response / Status Code Breakdown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stats count by status_code | sort -count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0574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Status code breakdown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 ran a breakdown of HTTP status codes across the 2.04M events to measure operational health and scan intensity. Over 84% of all traffic (1.72M+ events) returned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  <w:t xml:space="preserve"> errors !!! cant  believe  that . This extreme ratio of errors to successful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responses (216k) confirms heavy automated directory fuzzing and vulnerability scanning across the network. Additionally, 388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  <w:t xml:space="preserve"> responses warrant closer investigation for application crash exploits.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6.4 Error Rate Over Time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search status_code&gt;=400 | timechart span=1h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082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11557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Error rate over time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 tracked HTTP error codes over time using a 1-hour timechart to map out the attack window. The analysis revealed a massive, concentrated attack peak on March 16, 2012: between 6:00 PM and 9:00 PM, error rates skyrocketed, hitting an extreme peak at 7:00 PM with 837,549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  <w:t xml:space="preserve"> errors in just one hour. This confirms an active, high-velocity directory fuzzing burst.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6.5 User-Agent Analysis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stats count by user_agent | sort -count | head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10668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Top user agents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 evaluated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  <w:t xml:space="preserve"> field distribution across the dataset to categorize client applications and identify automated tools: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User-Agent Headers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  <w:t xml:space="preserve"> Over 91.9% of total dataset traffic (1,882,504 events) lacked a User-Agent string. This is a classic indicator of automated socket scripts, raw port scanners, and headless directory fuzzers hammering the web application.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Encoded User-Agent Signatures:</w:t>
            </w:r>
            <w:r w:rsidDel="00000000" w:rsidR="00000000" w:rsidRPr="00000000">
              <w:rPr>
                <w:rtl w:val="0"/>
              </w:rPr>
              <w:t xml:space="preserve"> Numerical values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  <w:t xml:space="preserve">, etc.) represent integer-mapped User-Agent strings from dataset preprocessing, accounting for standard operational browsing at much lower volumes (5k–6k hits per client ID).</w:t>
            </w:r>
          </w:p>
          <w:p w:rsidR="00000000" w:rsidDel="00000000" w:rsidP="00000000" w:rsidRDefault="00000000" w:rsidRPr="00000000" w14:paraId="0000007E">
            <w:pPr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6.6 Suspicious URIs / Possible Web Attack Patterns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search uri="*union*select*" OR uri="*../*" OR uri="*&lt;script*" OR uri="*passwd*" | table _time, id.orig_h, host, uri, status_code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  <w:rtl w:val="0"/>
              </w:rPr>
              <w:t xml:space="preserve">📷  PASTE SCREENSHOT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Suspicious URI pattern matches (SQLi / path traversal / XSS-style strings)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 ran a targeted threat hunt query searching URI strings for common web application exploit signatures (SQL Injection, Path Traversal, and LFI). The query returned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44,571 matching attack events</w:t>
            </w:r>
            <w:r w:rsidDel="00000000" w:rsidR="00000000" w:rsidRPr="00000000">
              <w:rPr>
                <w:rtl w:val="0"/>
              </w:rPr>
              <w:t xml:space="preserve">, uncovering two primary exploit patterns: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Injection (SQLi):</w:t>
            </w:r>
            <w:r w:rsidDel="00000000" w:rsidR="00000000" w:rsidRPr="00000000">
              <w:rPr>
                <w:rtl w:val="0"/>
              </w:rPr>
              <w:t xml:space="preserve"> Widespread parameter manipulation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 SELECT</w:t>
            </w:r>
            <w:r w:rsidDel="00000000" w:rsidR="00000000" w:rsidRPr="00000000">
              <w:rPr>
                <w:rtl w:val="0"/>
              </w:rPr>
              <w:t xml:space="preserve"> statements. Payloads contained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.nasl</w:t>
            </w:r>
            <w:r w:rsidDel="00000000" w:rsidR="00000000" w:rsidRPr="00000000">
              <w:rPr>
                <w:rtl w:val="0"/>
              </w:rPr>
              <w:t xml:space="preserve"> extensions, confirming active Nessus vulnerability scanner modules.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Directory Traversal / LFI:</w:t>
            </w:r>
            <w:r w:rsidDel="00000000" w:rsidR="00000000" w:rsidRPr="00000000">
              <w:rPr>
                <w:rtl w:val="0"/>
              </w:rPr>
              <w:t xml:space="preserve"> Repeated attempts to break directory boundaries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../../</w:t>
            </w:r>
            <w:r w:rsidDel="00000000" w:rsidR="00000000" w:rsidRPr="00000000">
              <w:rPr>
                <w:rtl w:val="0"/>
              </w:rPr>
              <w:t xml:space="preserve"> sequences and Null Byte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\x00</w:t>
            </w:r>
            <w:r w:rsidDel="00000000" w:rsidR="00000000" w:rsidRPr="00000000">
              <w:rPr>
                <w:rtl w:val="0"/>
              </w:rPr>
              <w:t xml:space="preserve">) injections targeting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/etc/passwd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Assessment:</w:t>
            </w:r>
            <w:r w:rsidDel="00000000" w:rsidR="00000000" w:rsidRPr="00000000">
              <w:rPr>
                <w:rtl w:val="0"/>
              </w:rPr>
              <w:t xml:space="preserve"> Automated payloads fired at millisecond intervals. However, status codes across the sample returned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  <w:t xml:space="preserve">, indicating the targeted scripts did not exist on the server and the exploit attempts were unsuccessful.</w:t>
            </w:r>
          </w:p>
          <w:p w:rsidR="00000000" w:rsidDel="00000000" w:rsidP="00000000" w:rsidRDefault="00000000" w:rsidRPr="00000000" w14:paraId="00000088">
            <w:pPr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6.7.1 Top Talkers by Source IP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index=http_lab | stats count by id.orig_h | sort -count | head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108200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60" w:lineRule="auto"/>
              <w:jc w:val="center"/>
              <w:rPr>
                <w:b w:val="1"/>
                <w:bCs w:val="1"/>
                <w:color w:val="808080"/>
              </w:rPr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4638675" cy="26479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2647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Top source IPs by request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/>
              <w:rPr>
                <w:b w:val="1"/>
                <w:bCs w:val="1"/>
                <w:color w:val="2e539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lineRule="auto"/>
              <w:rPr>
                <w:b w:val="1"/>
                <w:bCs w:val="1"/>
                <w:color w:val="2e539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Threat Host: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192.168.203.63</w:t>
            </w:r>
            <w:r w:rsidDel="00000000" w:rsidR="00000000" w:rsidRPr="00000000">
              <w:rPr>
                <w:rtl w:val="0"/>
              </w:rPr>
              <w:t xml:space="preserve"> generated 1,289,498 requests (62.9% of total network HTTP traffic), identifying it as the main automated scanner host.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Attacker Cluster:</w:t>
            </w:r>
            <w:r w:rsidDel="00000000" w:rsidR="00000000" w:rsidRPr="00000000">
              <w:rPr>
                <w:rtl w:val="0"/>
              </w:rPr>
              <w:t xml:space="preserve"> A secondary group of high-volume sources originating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192.168.202.x</w:t>
            </w:r>
            <w:r w:rsidDel="00000000" w:rsidR="00000000" w:rsidRPr="00000000">
              <w:rPr>
                <w:rtl w:val="0"/>
              </w:rPr>
              <w:t xml:space="preserve"> subnet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.79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.102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.110</w:t>
            </w:r>
            <w:r w:rsidDel="00000000" w:rsidR="00000000" w:rsidRPr="00000000">
              <w:rPr>
                <w:rtl w:val="0"/>
              </w:rPr>
              <w:t xml:space="preserve">) generated an additional 613k+ requests.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Volume Impact:</w:t>
            </w:r>
            <w:r w:rsidDel="00000000" w:rsidR="00000000" w:rsidRPr="00000000">
              <w:rPr>
                <w:rtl w:val="0"/>
              </w:rPr>
              <w:t xml:space="preserve"> The top 4 source IPs alone accounted for over 92.9% (1.90M events) of all HTTP traffic across the dataset.</w:t>
            </w:r>
          </w:p>
          <w:p w:rsidR="00000000" w:rsidDel="00000000" w:rsidP="00000000" w:rsidRDefault="00000000" w:rsidRPr="00000000" w14:paraId="00000094">
            <w:pPr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7. Threat Intel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What I did: took the flagged source IPs and unusual user agents from section 6 and manually checked the IPs against VirusTotal / AbuseIPDB to see if they had any reputation history.</w:t>
      </w:r>
    </w:p>
    <w:tbl>
      <w:tblPr>
        <w:tblStyle w:val="Table14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</w:rPr>
              <w:drawing>
                <wp:inline distB="114300" distT="114300" distL="114300" distR="114300">
                  <wp:extent cx="5486400" cy="23368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buseIPDB lookup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AbuseIPDB will display a message stating that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192.168.203.63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is a Private IP address (RFC 1918)</w:t>
            </w:r>
            <w:r w:rsidDel="00000000" w:rsidR="00000000" w:rsidRPr="00000000">
              <w:rPr>
                <w:rtl w:val="0"/>
              </w:rPr>
              <w:t xml:space="preserve"> and is not publicly routable on the internet.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8. Findings Summary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Analysis of 2,048,442 HTTP log events revealed a massive, automated web application scanning campaign originating internally from primary host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192.168.203.63</w:t>
            </w:r>
            <w:r w:rsidDel="00000000" w:rsidR="00000000" w:rsidRPr="00000000">
              <w:rPr>
                <w:rtl w:val="0"/>
              </w:rPr>
              <w:t xml:space="preserve"> (responsible for 62.9% of total traffic). Over 91.9% of all requests lacked standard User-Agent headers, driving a massive error spike that peaked at 837,549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  <w:t xml:space="preserve"> responses in a single hour on March 16, 2012. Targeted URI hunting uncovered 44,571 malicious exploit payloads containing SQL Injection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 SELECT</w:t>
            </w:r>
            <w:r w:rsidDel="00000000" w:rsidR="00000000" w:rsidRPr="00000000">
              <w:rPr>
                <w:rtl w:val="0"/>
              </w:rPr>
              <w:t xml:space="preserve">) and Local File Inclusion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/etc/passwd</w:t>
            </w:r>
            <w:r w:rsidDel="00000000" w:rsidR="00000000" w:rsidRPr="00000000">
              <w:rPr>
                <w:rtl w:val="0"/>
              </w:rPr>
              <w:t xml:space="preserve">) signatures. Threat intelligence validation confirmed these payloads contained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.nasl</w:t>
            </w:r>
            <w:r w:rsidDel="00000000" w:rsidR="00000000" w:rsidRPr="00000000">
              <w:rPr>
                <w:rtl w:val="0"/>
              </w:rPr>
              <w:t xml:space="preserve"> extensions, proving the activity was generated by an internal Tenable Nessus vulnerability scanner rather than an external exploit breach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9. Lessons Learned / What I'd Do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Live-Streaming Log Automation: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If HTTP logs were streaming in live via a forwarder, I would configure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real-time Splunk alert triggers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based on velocity thresholds (e.g., any single IP producing over 1,000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errors in a 5-minute window).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 would also build real-time alerts for high-confidence exploit signatures (e.g., regex matches on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UNION SELECT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&lt;script&gt;</w:t>
      </w:r>
      <w:r w:rsidDel="00000000" w:rsidR="00000000" w:rsidRPr="00000000">
        <w:rPr>
          <w:rFonts w:ascii="Arial" w:cs="Arial" w:eastAsia="Arial" w:hAnsi="Arial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/etc/passwd</w:t>
      </w:r>
      <w:r w:rsidDel="00000000" w:rsidR="00000000" w:rsidRPr="00000000">
        <w:rPr>
          <w:rFonts w:ascii="Arial" w:cs="Arial" w:eastAsia="Arial" w:hAnsi="Arial"/>
          <w:rtl w:val="0"/>
        </w:rPr>
        <w:t xml:space="preserve">) to immediately notify Tier 1 analysts or fire a SOAR playbook to temporarily quarantine the host.</w:t>
      </w:r>
    </w:p>
    <w:p w:rsidR="00000000" w:rsidDel="00000000" w:rsidP="00000000" w:rsidRDefault="00000000" w:rsidRPr="00000000" w14:paraId="000000A2">
      <w:pPr>
        <w:spacing w:after="10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Lookup Tables for User-Agents &amp; Threat Feeds: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 a production environment, I would maintain a Splunk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lookup table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mapping categorical integer IDs and raw User-Agent strings to friendly categories (e.g.,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160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Firefox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nikto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Security Scanner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Additionally, integrating automated Threat Intelligence Lookups (e.g., AbuseIPDB/VirusTotal API feeds) would allow Splunk to automatically tag incoming external IPs as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Malicious_Scanner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Tor_Exit_Node</w:t>
      </w:r>
      <w:r w:rsidDel="00000000" w:rsidR="00000000" w:rsidRPr="00000000">
        <w:rPr>
          <w:rFonts w:ascii="Arial" w:cs="Arial" w:eastAsia="Arial" w:hAnsi="Arial"/>
          <w:rtl w:val="0"/>
        </w:rPr>
        <w:t xml:space="preserve"> at index time.</w:t>
      </w:r>
    </w:p>
    <w:p w:rsidR="00000000" w:rsidDel="00000000" w:rsidP="00000000" w:rsidRDefault="00000000" w:rsidRPr="00000000" w14:paraId="000000A5">
      <w:pPr>
        <w:spacing w:after="10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Multi-Protocol Cross-Correlation (DNS, FTP, HTTP):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 would write a unified cross-index correlation search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index=dns_lab OR index=ftp_lab OR index=http_lab</w:t>
      </w:r>
      <w:r w:rsidDel="00000000" w:rsidR="00000000" w:rsidRPr="00000000">
        <w:rPr>
          <w:rFonts w:ascii="Arial" w:cs="Arial" w:eastAsia="Arial" w:hAnsi="Arial"/>
          <w:rtl w:val="0"/>
        </w:rPr>
        <w:t xml:space="preserve">) grouping events by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src_ip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This allows analysts to trace the full attack lifecycle of a single host over time: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DNS Reconnaissance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(querying sensitive domain records) $\rightarrow$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FTP Brute Forcing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(attempting credential stuffing on port 21) $\rightarrow$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HTTP Web Application Fuzzing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(searching for vulnerable web endpoints).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ageBreakBefore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10. Recruiter-Ready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4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README Blurb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40" w:before="2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Extended a self-hosted Splunk Enterprise SIEM lab to ingest and analyze over 2 million real-world HTTP logs (Zeek/Bro), completing a three-part correlated dataset alongside prior DNS and FTP analysis projects. Built custom SPL queries to detect abnormal error rate spikes, identify non-browser/headless user agents, and isolate 44k+ URI exploit patterns (SQLi/LFI). Performed threat intelligence validation and payload analysis to differentiate automated vulnerability assessment tooling (Nessus) from active compromise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Resume 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Built a Splunk SIEM lab to analyze 2M+ HTTP logs for web attack indicators, engineering custom SPL anomaly queries to isolate SQLi/LFI exploit patterns and correlate high-velocity scanner activity across a multi-protocol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Interview Talking Point (draft)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  <w:t xml:space="preserve">After analyzing DNS and FTP traffic, I wanted to close the loop with HTTP, since that’s usually where web application attacks land. I ingested over two million Zeek HTTP logs into Splunk and wrote SPL queries looking for error spikes, missing user-agent headers, and malicious URI patterns like SQL injection and directory traversal. I uncovered over 44,000 exploit payloads, but by inspecting the raw parameters—specifically finding Nessus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.nasl</w:t>
      </w:r>
      <w:r w:rsidDel="00000000" w:rsidR="00000000" w:rsidRPr="00000000">
        <w:rPr>
          <w:rtl w:val="0"/>
        </w:rPr>
        <w:t xml:space="preserve"> signatures—and cross-checking the internal private IPs against my earlier project datasets, I proved it was an internal security assessment scanner rather than a breach. That kind of multi-log cross-correlation gave me real hands-on experience doing actual SOC threat hunting.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M0+galcwie5gLp1nmsJFd6qKEQ==">CgMxLjA4AHIhMXpNNFA4VzU1QUVJWjNZTzJSbWp0dVJ1QTN4RlVqMWdj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