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4"/>
          <w:szCs w:val="24"/>
        </w:rPr>
      </w:pPr>
      <w:bookmarkStart w:id="0" w:name="_Hlk151453890"/>
      <w:r>
        <w:rPr>
          <w:sz w:val="24"/>
          <w:szCs w:val="24"/>
        </w:rPr>
        <w:t>{dte}</w:t>
      </w:r>
      <w:bookmarkEnd w:id="0"/>
    </w:p>
    <w:p>
      <w:pPr>
        <w:pStyle w:val="Normal"/>
        <w:tabs>
          <w:tab w:val="clear" w:pos="708"/>
          <w:tab w:val="left" w:pos="759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iCs/>
          <w:sz w:val="36"/>
          <w:szCs w:val="36"/>
          <w:u w:val="single"/>
        </w:rPr>
        <w:t>DOMICILIATION IRREVOCABLE DE SALAIRE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       </w:t>
      </w:r>
      <w:r>
        <w:rPr>
          <w:sz w:val="28"/>
          <w:szCs w:val="28"/>
        </w:rPr>
        <w:t xml:space="preserve">Nous soussignés </w:t>
      </w:r>
      <w:bookmarkStart w:id="1" w:name="_Hlk151453923"/>
      <w:r>
        <w:rPr>
          <w:b/>
          <w:bCs/>
          <w:sz w:val="28"/>
          <w:szCs w:val="28"/>
        </w:rPr>
        <w:t>XCDM</w:t>
      </w:r>
      <w:r>
        <w:rPr>
          <w:sz w:val="28"/>
          <w:szCs w:val="28"/>
        </w:rPr>
        <w:t xml:space="preserve">, </w:t>
      </w:r>
      <w:bookmarkEnd w:id="1"/>
      <w:r>
        <w:rPr>
          <w:sz w:val="28"/>
          <w:szCs w:val="28"/>
        </w:rPr>
        <w:t xml:space="preserve">Succursale du principal établissement ou du siège social à l'étranger </w:t>
      </w:r>
      <w:r>
        <w:rPr>
          <w:b/>
          <w:bCs/>
          <w:sz w:val="28"/>
          <w:szCs w:val="28"/>
        </w:rPr>
        <w:t>QSDEV INTL LTD</w:t>
      </w:r>
      <w:r>
        <w:rPr>
          <w:rFonts w:cs="Times New Roman" w:cstheme="majorBidi"/>
          <w:sz w:val="28"/>
          <w:szCs w:val="28"/>
        </w:rPr>
        <w:t xml:space="preserve">, </w:t>
      </w:r>
      <w:r>
        <w:rPr>
          <w:sz w:val="28"/>
          <w:szCs w:val="28"/>
        </w:rPr>
        <w:t>sise à rue El boukhari immeuble 53-55 Maarif Casablanca</w:t>
      </w:r>
      <w:r>
        <w:rPr>
          <w:rFonts w:cs="Times New Roman" w:cstheme="majorBidi"/>
          <w:sz w:val="28"/>
          <w:szCs w:val="28"/>
        </w:rPr>
        <w:t xml:space="preserve">, attestons par la présente notre engagement à domicilier irrévocablement le salaire mensuel de l’intéressé(e) : </w:t>
      </w:r>
      <w:r>
        <w:rPr>
          <w:rFonts w:cs="Times New Roman" w:cstheme="majorBidi"/>
          <w:b/>
          <w:bCs/>
          <w:sz w:val="28"/>
          <w:szCs w:val="28"/>
        </w:rPr>
        <w:t xml:space="preserve">{w3}, </w:t>
      </w:r>
      <w:r>
        <w:rPr>
          <w:rFonts w:cs="Times New Roman" w:cstheme="majorBidi"/>
          <w:sz w:val="28"/>
          <w:szCs w:val="28"/>
        </w:rPr>
        <w:t xml:space="preserve">titulaire de la CIN N° </w:t>
      </w:r>
      <w:r>
        <w:rPr>
          <w:rFonts w:cs="" w:cstheme="majorBidi"/>
          <w:sz w:val="28"/>
          <w:szCs w:val="28"/>
        </w:rPr>
        <w:t>{w5}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au compte N° </w:t>
      </w:r>
      <w:r>
        <w:rPr>
          <w:rFonts w:cs="" w:cstheme="majorBidi"/>
          <w:sz w:val="28"/>
          <w:szCs w:val="28"/>
        </w:rPr>
        <w:t>{w88},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domicilié chez </w:t>
      </w:r>
      <w:r>
        <w:rPr>
          <w:rFonts w:cs="" w:cstheme="majorBidi"/>
          <w:sz w:val="28"/>
          <w:szCs w:val="28"/>
        </w:rPr>
        <w:t>{w77},</w:t>
      </w:r>
      <w:r>
        <w:rPr>
          <w:rFonts w:cs="Times New Roman" w:cstheme="majorBidi"/>
          <w:sz w:val="28"/>
          <w:szCs w:val="28"/>
        </w:rPr>
        <w:t xml:space="preserve"> agence</w:t>
      </w:r>
      <w:r>
        <w:rPr>
          <w:rFonts w:cs="Times New Roman" w:cstheme="majorBidi"/>
          <w:b/>
          <w:bCs/>
          <w:sz w:val="28"/>
          <w:szCs w:val="28"/>
        </w:rPr>
        <w:t> </w:t>
      </w:r>
      <w:r>
        <w:rPr>
          <w:rFonts w:cs="" w:cstheme="majorBidi"/>
          <w:b/>
          <w:bCs/>
          <w:sz w:val="28"/>
          <w:szCs w:val="28"/>
        </w:rPr>
        <w:t>« {w66}».</w:t>
      </w:r>
    </w:p>
    <w:p>
      <w:pPr>
        <w:pStyle w:val="NormalWeb"/>
        <w:spacing w:before="280" w:after="28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>Cette domiciliation ne pourra être révoquée qu’avec l’accord préalable et express de votre banque.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>Le présent document est remis à l’intéressé(e) pour servir et valoir ce que de droit.</w:t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bookmarkStart w:id="2" w:name="_Hlk147223407"/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  <w:bookmarkEnd w:id="2"/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3" w:gutter="0" w:header="568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4" w:color="622423"/>
      </w:pBdr>
      <w:ind w:right="-755" w:hanging="851"/>
      <w:jc w:val="center"/>
      <w:rPr>
        <w:b/>
        <w:b/>
        <w:color w:val="1F4E79"/>
        <w:sz w:val="14"/>
        <w:szCs w:val="20"/>
        <w:lang w:eastAsia="fr-FR"/>
      </w:rPr>
    </w:pPr>
    <w:r>
      <w:rPr>
        <w:b/>
        <w:color w:val="1F4E79"/>
        <w:sz w:val="14"/>
      </w:rPr>
      <w:t>XCDM SARLAU Capital Social 500 000,00 Dirhams – Siège Social : Rue El Boukhari Immeuble 53 -55,Maarif-Casablanca   Tél: +212 5 22 86 28 39</w:t>
    </w:r>
  </w:p>
  <w:p>
    <w:pPr>
      <w:pStyle w:val="Footer"/>
      <w:jc w:val="center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 wp14:anchorId="0CABEEE2">
              <wp:simplePos x="0" y="0"/>
              <wp:positionH relativeFrom="page">
                <wp:posOffset>6828790</wp:posOffset>
              </wp:positionH>
              <wp:positionV relativeFrom="page">
                <wp:posOffset>10382250</wp:posOffset>
              </wp:positionV>
              <wp:extent cx="466725" cy="228600"/>
              <wp:effectExtent l="0" t="0" r="0" b="0"/>
              <wp:wrapNone/>
              <wp:docPr id="2" name="Zone de text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hanging="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" path="m0,0l-2147483645,0l-2147483645,-2147483646l0,-2147483646xe" stroked="f" o:allowincell="f" style="position:absolute;margin-left:537.7pt;margin-top:817.5pt;width:36.7pt;height:17.95pt;mso-wrap-style:none;v-text-anchor:middle;mso-position-horizontal-relative:page;mso-position-vertical-relative:page" wp14:anchorId="0CABEE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 w:hanging="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color w:val="1F4E79"/>
        <w:sz w:val="14"/>
      </w:rPr>
      <w:t>Registre de Commerce (RC): 461993 – Taxe Professionnelle (Patente) : 35802755 - Identifient Fiscal (IF) : 45745343 – ICE : 002538131000090</w:t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709" w:hanging="0"/>
      <w:rPr/>
    </w:pPr>
    <w:r>
      <w:rPr/>
      <w:drawing>
        <wp:inline distT="0" distB="0" distL="0" distR="0">
          <wp:extent cx="1666875" cy="390525"/>
          <wp:effectExtent l="0" t="0" r="0" b="0"/>
          <wp:docPr id="1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11c4c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DDA5A-6DA7-4BDF-B42B-A6A97FEC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136</Words>
  <Characters>758</Characters>
  <CharactersWithSpaces>899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2024-08-30T09:58:00Z</dcterms:created>
  <dc:creator>admin</dc:creator>
  <dc:description/>
  <dc:language>en-US</dc:language>
  <cp:lastModifiedBy/>
  <cp:lastPrinted>2024-03-05T08:47:00Z</cp:lastPrinted>
  <dcterms:modified xsi:type="dcterms:W3CDTF">2024-12-03T11:55:03Z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