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jc w:val="center"/>
        <w:rPr/>
      </w:pPr>
      <w:r w:rsidDel="00000000" w:rsidR="00000000" w:rsidRPr="00000000">
        <w:rPr>
          <w:b w:val="1"/>
          <w:bCs w:val="1"/>
          <w:color w:val="2e4057"/>
          <w:sz w:val="36"/>
          <w:szCs w:val="36"/>
          <w:rtl w:val="0"/>
        </w:rPr>
        <w:t xml:space="preserve">CHARTE DE TEST EXPLORATOIRE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before="0" w:lineRule="auto"/>
        <w:jc w:val="center"/>
        <w:rPr/>
      </w:pPr>
      <w:r w:rsidDel="00000000" w:rsidR="00000000" w:rsidRPr="00000000">
        <w:rPr>
          <w:rFonts w:ascii="Cardo" w:cs="Cardo" w:eastAsia="Cardo" w:hAnsi="Cardo"/>
          <w:b w:val="1"/>
          <w:bCs w:val="1"/>
          <w:color w:val="4a7c9e"/>
          <w:sz w:val="28"/>
          <w:szCs w:val="28"/>
          <w:rtl w:val="0"/>
        </w:rPr>
        <w:t xml:space="preserve">Epic 1 → Access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before="0" w:lineRule="auto"/>
        <w:jc w:val="center"/>
        <w:rPr/>
      </w:pPr>
      <w:r w:rsidDel="00000000" w:rsidR="00000000" w:rsidRPr="00000000">
        <w:rPr>
          <w:rFonts w:ascii="Cardo" w:cs="Cardo" w:eastAsia="Cardo" w:hAnsi="Cardo"/>
          <w:i w:val="1"/>
          <w:iCs w:val="1"/>
          <w:color w:val="666666"/>
          <w:sz w:val="22"/>
          <w:szCs w:val="22"/>
          <w:rtl w:val="0"/>
        </w:rPr>
        <w:t xml:space="preserve">Tool Shop Demo → practicesoftwaretesting.com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120" w:before="320" w:lineRule="auto"/>
        <w:rPr/>
      </w:pPr>
      <w:r w:rsidDel="00000000" w:rsidR="00000000" w:rsidRPr="00000000">
        <w:rPr>
          <w:b w:val="1"/>
          <w:bCs w:val="1"/>
          <w:color w:val="2e4057"/>
          <w:sz w:val="26"/>
          <w:szCs w:val="26"/>
          <w:rtl w:val="0"/>
        </w:rPr>
        <w:t xml:space="preserve">1. Informations générales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00"/>
        <w:tblGridChange w:id="0">
          <w:tblGrid>
            <w:gridCol w:w="2500"/>
            <w:gridCol w:w="6500"/>
          </w:tblGrid>
        </w:tblGridChange>
      </w:tblGrid>
      <w:tr>
        <w:trPr>
          <w:cantSplit w:val="0"/>
          <w:tblHeader w:val="0"/>
        </w:trPr>
        <w:tc>
          <w:tcPr>
            <w:shd w:fill="2e4057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Détail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df2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color w:val="2e4057"/>
                <w:sz w:val="20"/>
                <w:szCs w:val="20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Tool Shop Demo </w:t>
            </w:r>
            <w:r w:rsidDel="00000000" w:rsidR="00000000" w:rsidRPr="00000000">
              <w:rPr>
                <w:rFonts w:ascii="Cardo" w:cs="Cardo" w:eastAsia="Cardo" w:hAnsi="Cardo"/>
                <w:color w:val="333333"/>
                <w:rtl w:val="0"/>
              </w:rPr>
              <w:t xml:space="preserve">→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 practicesoftwaretesting.com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df2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color w:val="2e4057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Epic 1 </w:t>
            </w:r>
            <w:r w:rsidDel="00000000" w:rsidR="00000000" w:rsidRPr="00000000">
              <w:rPr>
                <w:rFonts w:ascii="Cardo" w:cs="Cardo" w:eastAsia="Cardo" w:hAnsi="Cardo"/>
                <w:color w:val="333333"/>
                <w:rtl w:val="0"/>
              </w:rPr>
              <w:t xml:space="preserve">→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 Access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df2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color w:val="2e4057"/>
                <w:sz w:val="20"/>
                <w:szCs w:val="20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Sprint 1 /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df2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color w:val="2e4057"/>
                <w:sz w:val="20"/>
                <w:szCs w:val="20"/>
                <w:rtl w:val="0"/>
              </w:rPr>
              <w:t xml:space="preserve">Testeur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Yassine Boulaklhrif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rdo" w:cs="Cardo" w:eastAsia="Cardo" w:hAnsi="Cardo"/>
                <w:color w:val="333333"/>
                <w:rtl w:val="0"/>
              </w:rPr>
              <w:t xml:space="preserve">→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 QA</w:t>
            </w:r>
            <w:r w:rsidDel="00000000" w:rsidR="00000000" w:rsidRPr="00000000">
              <w:rPr>
                <w:color w:val="333333"/>
                <w:rtl w:val="0"/>
              </w:rPr>
              <w:t xml:space="preserve"> TESTER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df2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color w:val="2e4057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6 juillet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df2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color w:val="2e4057"/>
                <w:sz w:val="20"/>
                <w:szCs w:val="20"/>
                <w:rtl w:val="0"/>
              </w:rPr>
              <w:t xml:space="preserve">Durée de la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90 minutes (sans interruption)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df2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2e4057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Bdr>
          <w:bottom w:color="2e4057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320" w:lineRule="auto"/>
        <w:rPr/>
      </w:pPr>
      <w:r w:rsidDel="00000000" w:rsidR="00000000" w:rsidRPr="00000000">
        <w:rPr>
          <w:b w:val="1"/>
          <w:bCs w:val="1"/>
          <w:color w:val="2e4057"/>
          <w:sz w:val="26"/>
          <w:szCs w:val="26"/>
          <w:rtl w:val="0"/>
        </w:rPr>
        <w:t xml:space="preserve">2. Objectif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Rule="auto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Explorer les fonctionnalités d'accès à l'application afin d'identifier les anomalies, incohérences et risques liés à l'authentification, l'inscription et la gestion de session.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2e4057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120" w:before="320" w:lineRule="auto"/>
        <w:rPr/>
      </w:pPr>
      <w:r w:rsidDel="00000000" w:rsidR="00000000" w:rsidRPr="00000000">
        <w:rPr>
          <w:b w:val="1"/>
          <w:bCs w:val="1"/>
          <w:color w:val="2e4057"/>
          <w:sz w:val="26"/>
          <w:szCs w:val="26"/>
          <w:rtl w:val="0"/>
        </w:rPr>
        <w:t xml:space="preserve">3. Cible — Fonctionnalités explorées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2500"/>
        <w:gridCol w:w="3000"/>
        <w:tblGridChange w:id="0">
          <w:tblGrid>
            <w:gridCol w:w="3500"/>
            <w:gridCol w:w="250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2e4057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Fonctionnalité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 de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Remarque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Login email / mot de passe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Automatisé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Register (création de compte)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Automatisé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Automatisé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8e7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Sign in with Google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7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color w:val="996600"/>
                <w:sz w:val="20"/>
                <w:szCs w:val="20"/>
                <w:rtl w:val="0"/>
              </w:rPr>
              <w:t xml:space="preserve">Manuel uniquement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7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Composant tiers </w:t>
            </w:r>
            <w:r w:rsidDel="00000000" w:rsidR="00000000" w:rsidRPr="00000000">
              <w:rPr>
                <w:rFonts w:ascii="Cardo" w:cs="Cardo" w:eastAsia="Cardo" w:hAnsi="Cardo"/>
                <w:color w:val="333333"/>
                <w:rtl w:val="0"/>
              </w:rPr>
              <w:t xml:space="preserve">→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 hors contrôle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Bdr>
          <w:bottom w:color="2e4057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120" w:before="320" w:lineRule="auto"/>
        <w:rPr/>
      </w:pPr>
      <w:r w:rsidDel="00000000" w:rsidR="00000000" w:rsidRPr="00000000">
        <w:rPr>
          <w:b w:val="1"/>
          <w:bCs w:val="1"/>
          <w:color w:val="2e4057"/>
          <w:sz w:val="26"/>
          <w:szCs w:val="26"/>
          <w:rtl w:val="0"/>
        </w:rPr>
        <w:t xml:space="preserve">4. Risques identifiés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500"/>
        <w:gridCol w:w="4700"/>
        <w:tblGridChange w:id="0">
          <w:tblGrid>
            <w:gridCol w:w="2800"/>
            <w:gridCol w:w="1500"/>
            <w:gridCol w:w="4700"/>
          </w:tblGrid>
        </w:tblGridChange>
      </w:tblGrid>
      <w:tr>
        <w:trPr>
          <w:cantSplit w:val="0"/>
          <w:tblHeader w:val="0"/>
        </w:trPr>
        <w:tc>
          <w:tcPr>
            <w:shd w:fill="2e4057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Niveau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e0e0" w:val="clea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Login email/mdp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0e0" w:val="clea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color w:val="cc0000"/>
                <w:sz w:val="20"/>
                <w:szCs w:val="20"/>
                <w:rtl w:val="0"/>
              </w:rPr>
              <w:t xml:space="preserve">ÉLEVÉ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0e0" w:val="clea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Accès bloqué = aucune fonctionnalité authentifiée accessible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e0e0" w:val="clea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0e0" w:val="clea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color w:val="cc0000"/>
                <w:sz w:val="20"/>
                <w:szCs w:val="20"/>
                <w:rtl w:val="0"/>
              </w:rPr>
              <w:t xml:space="preserve">ÉLEVÉ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0e0" w:val="clea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Impossible de créer un compte = perte d'utilisateur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3cd" w:val="clea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3cd" w:val="clea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color w:val="996600"/>
                <w:sz w:val="20"/>
                <w:szCs w:val="20"/>
                <w:rtl w:val="0"/>
              </w:rPr>
              <w:t xml:space="preserve">MOYEN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3cd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Session non terminée = risque sécurité sur compte utilisateur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0f4e0" w:val="clea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Sign in with Google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f4e0" w:val="clea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color w:val="2e7d32"/>
                <w:sz w:val="20"/>
                <w:szCs w:val="20"/>
                <w:rtl w:val="0"/>
              </w:rPr>
              <w:t xml:space="preserve">FAIBLE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f4e0" w:val="clea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Composant tiers </w:t>
            </w:r>
            <w:r w:rsidDel="00000000" w:rsidR="00000000" w:rsidRPr="00000000">
              <w:rPr>
                <w:rFonts w:ascii="Cardo" w:cs="Cardo" w:eastAsia="Cardo" w:hAnsi="Cardo"/>
                <w:color w:val="333333"/>
                <w:rtl w:val="0"/>
              </w:rPr>
              <w:t xml:space="preserve">→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333333"/>
                <w:rtl w:val="0"/>
              </w:rPr>
              <w:t xml:space="preserve">testé manuellement, observation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Bdr>
          <w:bottom w:color="2e4057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120" w:before="320" w:lineRule="auto"/>
        <w:rPr/>
      </w:pPr>
      <w:r w:rsidDel="00000000" w:rsidR="00000000" w:rsidRPr="00000000">
        <w:rPr>
          <w:b w:val="1"/>
          <w:bCs w:val="1"/>
          <w:color w:val="2e4057"/>
          <w:sz w:val="26"/>
          <w:szCs w:val="26"/>
          <w:rtl w:val="0"/>
        </w:rPr>
        <w:t xml:space="preserve">5. Cas limites à explorer</w:t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200"/>
        <w:tblGridChange w:id="0">
          <w:tblGrid>
            <w:gridCol w:w="2800"/>
            <w:gridCol w:w="6200"/>
          </w:tblGrid>
        </w:tblGridChange>
      </w:tblGrid>
      <w:tr>
        <w:trPr>
          <w:cantSplit w:val="0"/>
          <w:tblHeader w:val="0"/>
        </w:trPr>
        <w:tc>
          <w:tcPr>
            <w:shd w:fill="2e4057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Fonctionnalité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Cas limite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Email inexistant / mauvais mot de passe / champs vides / email mal formaté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Email déjà utilisé / mot de passe trop court / champs obligatoires vides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Vérifier que la session est bien détruite après déconnexion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Bdr>
          <w:bottom w:color="2e4057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320" w:lineRule="auto"/>
        <w:rPr/>
      </w:pPr>
      <w:r w:rsidDel="00000000" w:rsidR="00000000" w:rsidRPr="00000000">
        <w:rPr>
          <w:b w:val="1"/>
          <w:bCs w:val="1"/>
          <w:color w:val="2e4057"/>
          <w:sz w:val="26"/>
          <w:szCs w:val="26"/>
          <w:rtl w:val="0"/>
        </w:rPr>
        <w:t xml:space="preserve">6. Périmètre exclu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500"/>
        <w:tblGridChange w:id="0">
          <w:tblGrid>
            <w:gridCol w:w="3500"/>
            <w:gridCol w:w="5500"/>
          </w:tblGrid>
        </w:tblGridChange>
      </w:tblGrid>
      <w:tr>
        <w:trPr>
          <w:cantSplit w:val="0"/>
          <w:tblHeader w:val="0"/>
        </w:trPr>
        <w:tc>
          <w:tcPr>
            <w:shd w:fill="2e4057" w:val="clea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Élément exclu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Raison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Catalogue produits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Couvert dans Epic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Panier &amp; 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Couverts dans Epic 3 et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Tests de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Hors périmètre du projet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Tests de sécurité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Hors périmètre du projet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pBdr>
          <w:bottom w:color="2e4057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120" w:before="320" w:lineRule="auto"/>
        <w:rPr/>
      </w:pPr>
      <w:r w:rsidDel="00000000" w:rsidR="00000000" w:rsidRPr="00000000">
        <w:rPr>
          <w:b w:val="1"/>
          <w:bCs w:val="1"/>
          <w:color w:val="2e4057"/>
          <w:sz w:val="26"/>
          <w:szCs w:val="26"/>
          <w:rtl w:val="0"/>
        </w:rPr>
        <w:t xml:space="preserve">7. Livrables attendus</w:t>
      </w: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2e4057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Livrable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Rapport de bugs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Bug reports structurés avec sévérité et reproduction steps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Notes d'exploration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Observations et comportements inattendus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Cas de test candidats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Liste des scénarios à automatiser identifiés durant la session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pBdr>
          <w:bottom w:color="2e4057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120" w:before="320" w:lineRule="auto"/>
        <w:rPr/>
      </w:pPr>
      <w:r w:rsidDel="00000000" w:rsidR="00000000" w:rsidRPr="00000000">
        <w:rPr>
          <w:b w:val="1"/>
          <w:bCs w:val="1"/>
          <w:color w:val="2e4057"/>
          <w:sz w:val="26"/>
          <w:szCs w:val="26"/>
          <w:rtl w:val="0"/>
        </w:rPr>
        <w:t xml:space="preserve">8. Notes d'exploration (à renseigner pendant la session)</w:t>
      </w: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800"/>
        <w:gridCol w:w="2000"/>
        <w:tblGridChange w:id="0">
          <w:tblGrid>
            <w:gridCol w:w="2200"/>
            <w:gridCol w:w="4800"/>
            <w:gridCol w:w="2000"/>
          </w:tblGrid>
        </w:tblGridChange>
      </w:tblGrid>
      <w:tr>
        <w:trPr>
          <w:cantSplit w:val="0"/>
          <w:tblHeader w:val="0"/>
        </w:trPr>
        <w:tc>
          <w:tcPr>
            <w:shd w:fill="2e4057" w:val="clea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Observation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ardo" w:cs="Cardo" w:eastAsia="Cardo" w:hAnsi="Cardo"/>
                <w:color w:val="333333"/>
                <w:rtl w:val="0"/>
              </w:rPr>
              <w:t xml:space="preserve">LOGIN → mot de passe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En dessous de 3 caractères, un message d'erreur en rouge s'affiche "La longueur du mot de passe est invalide"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61">
            <w:pPr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Info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ardo" w:cs="Cardo" w:eastAsia="Cardo" w:hAnsi="Cardo"/>
                <w:color w:val="333333"/>
                <w:rtl w:val="0"/>
              </w:rPr>
              <w:t xml:space="preserve">REGISTER → mot de passe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Le mot de passe doit contenir : au moins 8 caractères, des lettres en majuscules et minuscules, au moins un chiffre et au moins un caractère spécial (e.g., @, #, $,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64">
            <w:pPr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Info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Une fois les credentials valides rentrés dans les inputs respectifs, on est redirigé vers l'url "{site}/account" qui montre que la session en tant qu'utilisateur connecté a bien démarrée.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67">
            <w:pPr>
              <w:rPr>
                <w:shd w:fill="efefef" w:val="clear"/>
              </w:rPr>
            </w:pPr>
            <w:r w:rsidDel="00000000" w:rsidR="00000000" w:rsidRPr="00000000">
              <w:rPr>
                <w:color w:val="2e7d32"/>
                <w:shd w:fill="efefef" w:val="clear"/>
                <w:rtl w:val="0"/>
              </w:rPr>
              <w:t xml:space="preserve">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Bug / Info / Amélioration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pBdr>
          <w:bottom w:color="2e4057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spacing w:after="120" w:before="320" w:lineRule="auto"/>
        <w:rPr/>
      </w:pPr>
      <w:r w:rsidDel="00000000" w:rsidR="00000000" w:rsidRPr="00000000">
        <w:rPr>
          <w:b w:val="1"/>
          <w:bCs w:val="1"/>
          <w:color w:val="2e4057"/>
          <w:sz w:val="26"/>
          <w:szCs w:val="26"/>
          <w:rtl w:val="0"/>
        </w:rPr>
        <w:t xml:space="preserve">9. Bugs trouvés</w:t>
      </w:r>
      <w:r w:rsidDel="00000000" w:rsidR="00000000" w:rsidRPr="00000000">
        <w:rPr>
          <w:rtl w:val="0"/>
        </w:rPr>
      </w:r>
    </w:p>
    <w:tbl>
      <w:tblPr>
        <w:tblStyle w:val="Table8"/>
        <w:tblW w:w="9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0"/>
        <w:gridCol w:w="1590"/>
        <w:gridCol w:w="1020"/>
        <w:gridCol w:w="4440"/>
        <w:gridCol w:w="2130"/>
        <w:tblGridChange w:id="0">
          <w:tblGrid>
            <w:gridCol w:w="780"/>
            <w:gridCol w:w="1590"/>
            <w:gridCol w:w="1020"/>
            <w:gridCol w:w="4440"/>
            <w:gridCol w:w="2130"/>
          </w:tblGrid>
        </w:tblGridChange>
      </w:tblGrid>
      <w:tr>
        <w:trPr>
          <w:cantSplit w:val="0"/>
          <w:tblHeader w:val="0"/>
        </w:trPr>
        <w:tc>
          <w:tcPr>
            <w:shd w:fill="2e4057" w:val="clea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Sévérité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Résultat attendu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39.804687499999" w:hRule="atLeast"/>
          <w:tblHeader w:val="0"/>
        </w:trPr>
        <w:tc>
          <w:tcPr>
            <w:shd w:fill="fff3cd" w:val="clea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BUG-001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3cd" w:val="clea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Login / 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3cd" w:val="clea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color w:val="996600"/>
                <w:rtl w:val="0"/>
              </w:rPr>
              <w:t xml:space="preserve">MOYEN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3cd" w:val="clear"/>
          </w:tcPr>
          <w:p w:rsidR="00000000" w:rsidDel="00000000" w:rsidP="00000000" w:rsidRDefault="00000000" w:rsidRPr="00000000" w14:paraId="00000078">
            <w:pPr>
              <w:spacing w:after="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Le mot de passe du Register nécessite minimum 8 caractères, hors dans la section Login le message "La longueur du mot de passe est invalide" s'affiche dès 2 caractères.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Étapes à reproduire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1. Aller sur la page Login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2. Saisir un email au format valide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3. Saisir un mot de passe de 2 caractères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4. Résultat obtenu : le message d'erreur s'affiche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3cd" w:val="clea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Aucun message d'erreur avant 8 caractères (cohérence avec Register)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BUG-002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Login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82">
            <w:pPr>
              <w:rPr>
                <w:color w:val="38761d"/>
              </w:rPr>
            </w:pPr>
            <w:r w:rsidDel="00000000" w:rsidR="00000000" w:rsidRPr="00000000">
              <w:rPr>
                <w:b w:val="1"/>
                <w:bCs w:val="1"/>
                <w:color w:val="38761d"/>
                <w:rtl w:val="0"/>
              </w:rPr>
              <w:t xml:space="preserve">FAIBLE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83">
            <w:pPr>
              <w:spacing w:after="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La connexion avec l’option “Sign in with google” renvoi une fenêtre noir avec du texte en format JSON après avoir choisi le compte google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Étapes à reproduire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1. Aller sur la page Login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2. Appuyer sur “Sign in with google”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3. Cliquer sur le compte google choisi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4. Résultat obtenu : fenêtre noire avec texte 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La connexion est réussi et la session est démarrée en tant qu’utilisateur connecté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BUG-003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before="400" w:lineRule="auto"/>
        <w:rPr/>
      </w:pPr>
      <w:r w:rsidDel="00000000" w:rsidR="00000000" w:rsidRPr="00000000">
        <w:rPr>
          <w:i w:val="1"/>
          <w:iCs w:val="1"/>
          <w:color w:val="999999"/>
          <w:sz w:val="18"/>
          <w:szCs w:val="18"/>
          <w:rtl w:val="0"/>
        </w:rPr>
        <w:t xml:space="preserve">Document produit dans le cadre du portfolio QA — TypeScript + Playwright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