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B3EAE" w14:textId="77777777" w:rsidR="00C12957" w:rsidRPr="00C12957" w:rsidRDefault="00C12957">
      <w:pPr>
        <w:rPr>
          <w:rFonts w:eastAsia="Times New Roman" w:cs="Times New Roman"/>
          <w:b/>
          <w:sz w:val="32"/>
        </w:rPr>
      </w:pPr>
      <w:r w:rsidRPr="00C12957">
        <w:rPr>
          <w:rFonts w:eastAsia="Times New Roman" w:cs="Times New Roman"/>
          <w:b/>
          <w:sz w:val="32"/>
        </w:rPr>
        <w:t>1. MySQL</w:t>
      </w:r>
    </w:p>
    <w:p w14:paraId="014051B6" w14:textId="77777777" w:rsidR="00C12957" w:rsidRDefault="00C12957">
      <w:pPr>
        <w:rPr>
          <w:rFonts w:eastAsia="Times New Roman" w:cs="Times New Roman"/>
          <w:b/>
          <w:sz w:val="32"/>
        </w:rPr>
      </w:pPr>
    </w:p>
    <w:p w14:paraId="1B8B64F2" w14:textId="77777777" w:rsidR="00C12957" w:rsidRPr="00AD2D1A" w:rsidRDefault="00C12957" w:rsidP="00AD2D1A">
      <w:pPr>
        <w:spacing w:line="276" w:lineRule="auto"/>
        <w:jc w:val="both"/>
        <w:rPr>
          <w:rFonts w:ascii="Arial" w:eastAsia="Times New Roman" w:hAnsi="Arial" w:cs="Arial"/>
          <w:lang w:eastAsia="fr-FR"/>
        </w:rPr>
      </w:pPr>
      <w:r w:rsidRPr="00F449CA">
        <w:rPr>
          <w:rFonts w:ascii="Arial" w:eastAsia="Times New Roman" w:hAnsi="Arial" w:cs="Arial"/>
          <w:b/>
          <w:bCs/>
          <w:shd w:val="clear" w:color="auto" w:fill="FFFFFF"/>
          <w:lang w:val="en" w:eastAsia="fr-FR"/>
        </w:rPr>
        <w:t>MySQL</w:t>
      </w:r>
      <w:r w:rsidRPr="00F449CA">
        <w:rPr>
          <w:rFonts w:ascii="Arial" w:eastAsia="Times New Roman" w:hAnsi="Arial" w:cs="Arial"/>
          <w:shd w:val="clear" w:color="auto" w:fill="FFFFFF"/>
          <w:lang w:eastAsia="fr-FR"/>
        </w:rPr>
        <w:t> est un </w:t>
      </w:r>
      <w:hyperlink r:id="rId7" w:tooltip="Système de gestion de base de données" w:history="1">
        <w:r w:rsidRPr="00F449CA">
          <w:rPr>
            <w:rFonts w:ascii="Arial" w:eastAsia="Times New Roman" w:hAnsi="Arial" w:cs="Arial"/>
            <w:shd w:val="clear" w:color="auto" w:fill="FFFFFF"/>
            <w:lang w:eastAsia="fr-FR"/>
          </w:rPr>
          <w:t>système de gestion de bases de données</w:t>
        </w:r>
      </w:hyperlink>
      <w:r w:rsidRPr="00F449CA">
        <w:rPr>
          <w:rFonts w:ascii="Arial" w:eastAsia="Times New Roman" w:hAnsi="Arial" w:cs="Arial"/>
          <w:shd w:val="clear" w:color="auto" w:fill="FFFFFF"/>
          <w:lang w:eastAsia="fr-FR"/>
        </w:rPr>
        <w:t> relationnelles (SGBDR)</w:t>
      </w:r>
      <w:r w:rsidR="00B57072" w:rsidRPr="00F449CA">
        <w:rPr>
          <w:rFonts w:ascii="Arial" w:eastAsia="Times New Roman" w:hAnsi="Arial" w:cs="Arial"/>
          <w:shd w:val="clear" w:color="auto" w:fill="FFFFFF"/>
          <w:lang w:eastAsia="fr-FR"/>
        </w:rPr>
        <w:t xml:space="preserve"> </w:t>
      </w:r>
      <w:r w:rsidR="00B57072" w:rsidRPr="00F449CA">
        <w:rPr>
          <w:rFonts w:ascii="Arial" w:eastAsia="Times New Roman" w:hAnsi="Arial" w:cs="Arial"/>
          <w:lang w:eastAsia="fr-FR"/>
        </w:rPr>
        <w:t>open source développé et supporté par Oracle</w:t>
      </w:r>
      <w:r w:rsidRPr="00F449CA">
        <w:rPr>
          <w:rFonts w:ascii="Arial" w:eastAsia="Times New Roman" w:hAnsi="Arial" w:cs="Arial"/>
          <w:shd w:val="clear" w:color="auto" w:fill="FFFFFF"/>
          <w:lang w:eastAsia="fr-FR"/>
        </w:rPr>
        <w:t>. Il fait partie des logiciels de gestion de </w:t>
      </w:r>
      <w:hyperlink r:id="rId8" w:tooltip="Base de données" w:history="1">
        <w:r w:rsidRPr="00F449CA">
          <w:rPr>
            <w:rFonts w:ascii="Arial" w:eastAsia="Times New Roman" w:hAnsi="Arial" w:cs="Arial"/>
            <w:shd w:val="clear" w:color="auto" w:fill="FFFFFF"/>
            <w:lang w:eastAsia="fr-FR"/>
          </w:rPr>
          <w:t>base de données</w:t>
        </w:r>
      </w:hyperlink>
      <w:r w:rsidRPr="00F449CA">
        <w:rPr>
          <w:rFonts w:ascii="Arial" w:eastAsia="Times New Roman" w:hAnsi="Arial" w:cs="Arial"/>
          <w:shd w:val="clear" w:color="auto" w:fill="FFFFFF"/>
          <w:lang w:eastAsia="fr-FR"/>
        </w:rPr>
        <w:t> les plus utilisés au monde, autant par le grand public (applications web principalement) que par des</w:t>
      </w:r>
      <w:r w:rsidR="00B57072" w:rsidRPr="00F449CA">
        <w:rPr>
          <w:rFonts w:ascii="Arial" w:eastAsia="Times New Roman" w:hAnsi="Arial" w:cs="Arial"/>
          <w:shd w:val="clear" w:color="auto" w:fill="FFFFFF"/>
          <w:lang w:eastAsia="fr-FR"/>
        </w:rPr>
        <w:t xml:space="preserve"> professionnels, en concurrence </w:t>
      </w:r>
      <w:r w:rsidRPr="00F449CA">
        <w:rPr>
          <w:rFonts w:ascii="Arial" w:eastAsia="Times New Roman" w:hAnsi="Arial" w:cs="Arial"/>
          <w:shd w:val="clear" w:color="auto" w:fill="FFFFFF"/>
          <w:lang w:eastAsia="fr-FR"/>
        </w:rPr>
        <w:t>avec </w:t>
      </w:r>
      <w:hyperlink r:id="rId9" w:tooltip="Oracle Database" w:history="1">
        <w:r w:rsidRPr="00F449CA">
          <w:rPr>
            <w:rFonts w:ascii="Arial" w:eastAsia="Times New Roman" w:hAnsi="Arial" w:cs="Arial"/>
            <w:shd w:val="clear" w:color="auto" w:fill="FFFFFF"/>
            <w:lang w:eastAsia="fr-FR"/>
          </w:rPr>
          <w:t>Oracle</w:t>
        </w:r>
      </w:hyperlink>
      <w:r w:rsidRPr="00F449CA">
        <w:rPr>
          <w:rFonts w:ascii="Arial" w:eastAsia="Times New Roman" w:hAnsi="Arial" w:cs="Arial"/>
          <w:shd w:val="clear" w:color="auto" w:fill="FFFFFF"/>
          <w:lang w:eastAsia="fr-FR"/>
        </w:rPr>
        <w:t>, </w:t>
      </w:r>
      <w:hyperlink r:id="rId10" w:tooltip="PostgreSQL" w:history="1">
        <w:proofErr w:type="spellStart"/>
        <w:r w:rsidRPr="00F449CA">
          <w:rPr>
            <w:rFonts w:ascii="Arial" w:eastAsia="Times New Roman" w:hAnsi="Arial" w:cs="Arial"/>
            <w:shd w:val="clear" w:color="auto" w:fill="FFFFFF"/>
            <w:lang w:eastAsia="fr-FR"/>
          </w:rPr>
          <w:t>PostgreSQL</w:t>
        </w:r>
        <w:proofErr w:type="spellEnd"/>
      </w:hyperlink>
      <w:r w:rsidRPr="00F449CA">
        <w:rPr>
          <w:rFonts w:ascii="Arial" w:eastAsia="Times New Roman" w:hAnsi="Arial" w:cs="Arial"/>
          <w:shd w:val="clear" w:color="auto" w:fill="FFFFFF"/>
          <w:lang w:eastAsia="fr-FR"/>
        </w:rPr>
        <w:t> et </w:t>
      </w:r>
      <w:hyperlink r:id="rId11" w:tooltip="Microsoft SQL Server" w:history="1">
        <w:r w:rsidRPr="00F449CA">
          <w:rPr>
            <w:rFonts w:ascii="Arial" w:eastAsia="Times New Roman" w:hAnsi="Arial" w:cs="Arial"/>
            <w:shd w:val="clear" w:color="auto" w:fill="FFFFFF"/>
            <w:lang w:eastAsia="fr-FR"/>
          </w:rPr>
          <w:t>Microsoft SQL Server</w:t>
        </w:r>
      </w:hyperlink>
      <w:r w:rsidRPr="00F449CA">
        <w:rPr>
          <w:rFonts w:ascii="Arial" w:eastAsia="Times New Roman" w:hAnsi="Arial" w:cs="Arial"/>
          <w:shd w:val="clear" w:color="auto" w:fill="FFFFFF"/>
          <w:lang w:eastAsia="fr-FR"/>
        </w:rPr>
        <w:t>.</w:t>
      </w:r>
      <w:r w:rsidR="00B57072" w:rsidRPr="00F449CA">
        <w:rPr>
          <w:rFonts w:ascii="Arial" w:eastAsia="Times New Roman" w:hAnsi="Arial" w:cs="Arial"/>
          <w:shd w:val="clear" w:color="auto" w:fill="FFFFFF"/>
          <w:lang w:eastAsia="fr-FR"/>
        </w:rPr>
        <w:t xml:space="preserve"> </w:t>
      </w:r>
      <w:r w:rsidR="00B57072" w:rsidRPr="00F449CA">
        <w:rPr>
          <w:rFonts w:ascii="Arial" w:eastAsia="Times New Roman" w:hAnsi="Arial" w:cs="Arial"/>
          <w:lang w:eastAsia="fr-FR"/>
        </w:rPr>
        <w:t>Il stocke les informations dans des « tables » séparées et les relie avec des « clés », c’est pourquoi il est </w:t>
      </w:r>
      <w:r w:rsidR="00B57072" w:rsidRPr="00F449CA">
        <w:rPr>
          <w:rFonts w:ascii="Arial" w:eastAsia="Times New Roman" w:hAnsi="Arial" w:cs="Arial"/>
          <w:b/>
          <w:bCs/>
          <w:bdr w:val="none" w:sz="0" w:space="0" w:color="auto" w:frame="1"/>
          <w:lang w:eastAsia="fr-FR"/>
        </w:rPr>
        <w:t>relationnel.</w:t>
      </w:r>
    </w:p>
    <w:p w14:paraId="4DAC69BD" w14:textId="77777777" w:rsidR="00C12957" w:rsidRPr="00C12957" w:rsidRDefault="00C12957">
      <w:pPr>
        <w:rPr>
          <w:rFonts w:eastAsia="Times New Roman" w:cs="Times New Roman"/>
          <w:b/>
          <w:sz w:val="32"/>
        </w:rPr>
      </w:pPr>
    </w:p>
    <w:p w14:paraId="6A61441F" w14:textId="77777777" w:rsidR="00C12957" w:rsidRDefault="00C12957">
      <w:pPr>
        <w:rPr>
          <w:rFonts w:eastAsia="Times New Roman" w:cs="Times New Roman"/>
          <w:b/>
          <w:sz w:val="32"/>
        </w:rPr>
      </w:pPr>
      <w:r w:rsidRPr="00C12957">
        <w:rPr>
          <w:rFonts w:eastAsia="Times New Roman" w:cs="Times New Roman"/>
          <w:b/>
          <w:sz w:val="32"/>
        </w:rPr>
        <w:t xml:space="preserve">2. </w:t>
      </w:r>
      <w:proofErr w:type="spellStart"/>
      <w:r w:rsidRPr="00C12957">
        <w:rPr>
          <w:rFonts w:eastAsia="Times New Roman" w:cs="Times New Roman"/>
          <w:b/>
          <w:sz w:val="32"/>
        </w:rPr>
        <w:t>PostgreSQL</w:t>
      </w:r>
      <w:proofErr w:type="spellEnd"/>
      <w:r w:rsidRPr="00C12957">
        <w:rPr>
          <w:rFonts w:eastAsia="Times New Roman" w:cs="Times New Roman"/>
          <w:b/>
          <w:sz w:val="32"/>
        </w:rPr>
        <w:t xml:space="preserve"> </w:t>
      </w:r>
    </w:p>
    <w:p w14:paraId="307F544C" w14:textId="77777777" w:rsidR="00AD2D1A" w:rsidRPr="00C12957" w:rsidRDefault="00AD2D1A">
      <w:pPr>
        <w:rPr>
          <w:rFonts w:eastAsia="Times New Roman" w:cs="Times New Roman"/>
          <w:b/>
          <w:sz w:val="32"/>
        </w:rPr>
      </w:pPr>
    </w:p>
    <w:p w14:paraId="1FD1A4D4" w14:textId="77777777" w:rsidR="00B57072" w:rsidRPr="00F449CA" w:rsidRDefault="00B57072" w:rsidP="00F449CA">
      <w:pPr>
        <w:pStyle w:val="NormalWeb"/>
        <w:shd w:val="clear" w:color="auto" w:fill="FBF9F8"/>
        <w:spacing w:before="0" w:beforeAutospacing="0" w:after="0" w:afterAutospacing="0" w:line="276" w:lineRule="auto"/>
        <w:jc w:val="both"/>
        <w:rPr>
          <w:rFonts w:ascii="Arial" w:hAnsi="Arial" w:cs="Arial"/>
          <w:sz w:val="24"/>
        </w:rPr>
      </w:pPr>
      <w:proofErr w:type="spellStart"/>
      <w:r w:rsidRPr="00F449CA">
        <w:rPr>
          <w:rFonts w:ascii="Arial" w:hAnsi="Arial" w:cs="Arial"/>
          <w:sz w:val="24"/>
        </w:rPr>
        <w:t>PostgreSQL</w:t>
      </w:r>
      <w:proofErr w:type="spellEnd"/>
      <w:r w:rsidRPr="00F449CA">
        <w:rPr>
          <w:rFonts w:ascii="Arial" w:hAnsi="Arial" w:cs="Arial"/>
          <w:sz w:val="24"/>
        </w:rPr>
        <w:t xml:space="preserve"> est un </w:t>
      </w:r>
      <w:hyperlink r:id="rId12" w:history="1">
        <w:r w:rsidRPr="00F449CA">
          <w:rPr>
            <w:rStyle w:val="Lienhypertexte"/>
            <w:rFonts w:ascii="Arial" w:hAnsi="Arial" w:cs="Arial"/>
            <w:color w:val="auto"/>
            <w:sz w:val="24"/>
            <w:u w:val="none"/>
          </w:rPr>
          <w:t>système de gestion de base de données</w:t>
        </w:r>
      </w:hyperlink>
      <w:r w:rsidRPr="00F449CA">
        <w:rPr>
          <w:rFonts w:ascii="Arial" w:hAnsi="Arial" w:cs="Arial"/>
          <w:sz w:val="24"/>
        </w:rPr>
        <w:t xml:space="preserve"> relationnelle orienté objet puissant et open source qui est capable de prendre en charge en toute sécurité les charges de travail de données les plus complexes. Alors que MySQL donne la priorité à l'évolutivité et aux performances, </w:t>
      </w:r>
      <w:proofErr w:type="spellStart"/>
      <w:r w:rsidRPr="00F449CA">
        <w:rPr>
          <w:rFonts w:ascii="Arial" w:hAnsi="Arial" w:cs="Arial"/>
          <w:sz w:val="24"/>
        </w:rPr>
        <w:t>Postgres</w:t>
      </w:r>
      <w:proofErr w:type="spellEnd"/>
      <w:r w:rsidRPr="00F449CA">
        <w:rPr>
          <w:rFonts w:ascii="Arial" w:hAnsi="Arial" w:cs="Arial"/>
          <w:sz w:val="24"/>
        </w:rPr>
        <w:t xml:space="preserve"> donne la priorité à la conformité et à l'extensibilité SQL.</w:t>
      </w:r>
    </w:p>
    <w:p w14:paraId="48AD1BDA" w14:textId="77777777" w:rsidR="00B57072" w:rsidRPr="00F449CA" w:rsidRDefault="00B57072" w:rsidP="00F449CA">
      <w:pPr>
        <w:pStyle w:val="NormalWeb"/>
        <w:shd w:val="clear" w:color="auto" w:fill="FBF9F8"/>
        <w:spacing w:before="0" w:beforeAutospacing="0" w:after="0" w:afterAutospacing="0" w:line="276" w:lineRule="auto"/>
        <w:jc w:val="both"/>
        <w:rPr>
          <w:rFonts w:ascii="Arial" w:hAnsi="Arial" w:cs="Arial"/>
          <w:sz w:val="24"/>
        </w:rPr>
      </w:pPr>
      <w:r w:rsidRPr="00F449CA">
        <w:rPr>
          <w:rFonts w:ascii="Arial" w:hAnsi="Arial" w:cs="Arial"/>
          <w:sz w:val="24"/>
        </w:rPr>
        <w:t xml:space="preserve">Les entreprises qui souhaitent maintenir un haut niveau d'intégrité et de personnalisation de leurs données choisissent généralement </w:t>
      </w:r>
      <w:proofErr w:type="spellStart"/>
      <w:r w:rsidRPr="00F449CA">
        <w:rPr>
          <w:rFonts w:ascii="Arial" w:hAnsi="Arial" w:cs="Arial"/>
          <w:sz w:val="24"/>
        </w:rPr>
        <w:t>Postgres</w:t>
      </w:r>
      <w:proofErr w:type="spellEnd"/>
      <w:r w:rsidRPr="00F449CA">
        <w:rPr>
          <w:rFonts w:ascii="Arial" w:hAnsi="Arial" w:cs="Arial"/>
          <w:sz w:val="24"/>
        </w:rPr>
        <w:t xml:space="preserve"> en raison de sa fiabilité, l'intégrité de ses données, la robustesse de ses fonctionnalités, et parce qu’il fournit des solutions toujours performantes et innovantes. </w:t>
      </w:r>
      <w:proofErr w:type="spellStart"/>
      <w:r w:rsidRPr="00F449CA">
        <w:rPr>
          <w:rFonts w:ascii="Arial" w:hAnsi="Arial" w:cs="Arial"/>
          <w:sz w:val="24"/>
        </w:rPr>
        <w:t>PostgreSQL</w:t>
      </w:r>
      <w:proofErr w:type="spellEnd"/>
      <w:r w:rsidRPr="00F449CA">
        <w:rPr>
          <w:rFonts w:ascii="Arial" w:hAnsi="Arial" w:cs="Arial"/>
          <w:sz w:val="24"/>
        </w:rPr>
        <w:t xml:space="preserve"> fonctionne sur tous les principaux systèmes d'exploitation et est conforme à </w:t>
      </w:r>
      <w:r w:rsidRPr="00F449CA">
        <w:rPr>
          <w:rFonts w:ascii="Arial" w:hAnsi="Arial" w:cs="Arial"/>
          <w:sz w:val="24"/>
        </w:rPr>
        <w:fldChar w:fldCharType="begin"/>
      </w:r>
      <w:r w:rsidRPr="00F449CA">
        <w:rPr>
          <w:rFonts w:ascii="Arial" w:hAnsi="Arial" w:cs="Arial"/>
          <w:sz w:val="24"/>
        </w:rPr>
        <w:instrText xml:space="preserve"> HYPERLINK "https://actualiteinformatique.fr/data/definition-acid-atomicite-consistance-isolation-et-durabilite" \t "_blank" </w:instrText>
      </w:r>
      <w:r w:rsidRPr="00F449CA">
        <w:rPr>
          <w:rFonts w:ascii="Arial" w:hAnsi="Arial" w:cs="Arial"/>
          <w:sz w:val="24"/>
        </w:rPr>
      </w:r>
      <w:r w:rsidRPr="00F449CA">
        <w:rPr>
          <w:rFonts w:ascii="Arial" w:hAnsi="Arial" w:cs="Arial"/>
          <w:sz w:val="24"/>
        </w:rPr>
        <w:fldChar w:fldCharType="separate"/>
      </w:r>
      <w:r w:rsidRPr="00F449CA">
        <w:rPr>
          <w:rStyle w:val="Lienhypertexte"/>
          <w:rFonts w:ascii="Arial" w:hAnsi="Arial" w:cs="Arial"/>
          <w:color w:val="auto"/>
          <w:sz w:val="24"/>
          <w:u w:val="none"/>
        </w:rPr>
        <w:t>ACID</w:t>
      </w:r>
      <w:r w:rsidRPr="00F449CA">
        <w:rPr>
          <w:rFonts w:ascii="Arial" w:hAnsi="Arial" w:cs="Arial"/>
          <w:sz w:val="24"/>
        </w:rPr>
        <w:fldChar w:fldCharType="end"/>
      </w:r>
      <w:r w:rsidRPr="00F449CA">
        <w:rPr>
          <w:rFonts w:ascii="Arial" w:hAnsi="Arial" w:cs="Arial"/>
          <w:sz w:val="24"/>
        </w:rPr>
        <w:t> depuis 2001.</w:t>
      </w:r>
    </w:p>
    <w:p w14:paraId="341254EF" w14:textId="77777777" w:rsidR="00B57072" w:rsidRPr="00F449CA" w:rsidRDefault="00B57072" w:rsidP="00F449CA">
      <w:pPr>
        <w:pStyle w:val="NormalWeb"/>
        <w:shd w:val="clear" w:color="auto" w:fill="FBF9F8"/>
        <w:spacing w:before="0" w:beforeAutospacing="0" w:after="0" w:afterAutospacing="0" w:line="276" w:lineRule="auto"/>
        <w:jc w:val="both"/>
        <w:rPr>
          <w:rFonts w:ascii="Arial" w:hAnsi="Arial" w:cs="Arial"/>
          <w:sz w:val="24"/>
        </w:rPr>
      </w:pPr>
      <w:proofErr w:type="spellStart"/>
      <w:r w:rsidRPr="00F449CA">
        <w:rPr>
          <w:rFonts w:ascii="Arial" w:hAnsi="Arial" w:cs="Arial"/>
          <w:sz w:val="24"/>
        </w:rPr>
        <w:t>Postgres</w:t>
      </w:r>
      <w:proofErr w:type="spellEnd"/>
      <w:r w:rsidRPr="00F449CA">
        <w:rPr>
          <w:rFonts w:ascii="Arial" w:hAnsi="Arial" w:cs="Arial"/>
          <w:sz w:val="24"/>
        </w:rPr>
        <w:t xml:space="preserve"> peut être téléchargé gratuitement et déployé sur du matériel standard, ou peut être exécuté dans le Cloud par le biais d'une variété de fournisseurs. Bien que </w:t>
      </w:r>
      <w:proofErr w:type="spellStart"/>
      <w:r w:rsidRPr="00F449CA">
        <w:rPr>
          <w:rFonts w:ascii="Arial" w:hAnsi="Arial" w:cs="Arial"/>
          <w:sz w:val="24"/>
        </w:rPr>
        <w:t>Postgres</w:t>
      </w:r>
      <w:proofErr w:type="spellEnd"/>
      <w:r w:rsidRPr="00F449CA">
        <w:rPr>
          <w:rFonts w:ascii="Arial" w:hAnsi="Arial" w:cs="Arial"/>
          <w:sz w:val="24"/>
        </w:rPr>
        <w:t xml:space="preserve"> soit riche en fonctionnalités et adapté aux charges de travail </w:t>
      </w:r>
      <w:hyperlink r:id="rId13" w:history="1">
        <w:r w:rsidRPr="00F449CA">
          <w:rPr>
            <w:rStyle w:val="Lienhypertexte"/>
            <w:rFonts w:ascii="Arial" w:hAnsi="Arial" w:cs="Arial"/>
            <w:color w:val="auto"/>
            <w:sz w:val="24"/>
            <w:u w:val="none"/>
          </w:rPr>
          <w:t>OLAP</w:t>
        </w:r>
      </w:hyperlink>
      <w:r w:rsidRPr="00F449CA">
        <w:rPr>
          <w:rFonts w:ascii="Arial" w:hAnsi="Arial" w:cs="Arial"/>
          <w:sz w:val="24"/>
        </w:rPr>
        <w:t xml:space="preserve">, les performances de </w:t>
      </w:r>
      <w:proofErr w:type="spellStart"/>
      <w:r w:rsidRPr="00F449CA">
        <w:rPr>
          <w:rFonts w:ascii="Arial" w:hAnsi="Arial" w:cs="Arial"/>
          <w:sz w:val="24"/>
        </w:rPr>
        <w:t>Postgres</w:t>
      </w:r>
      <w:proofErr w:type="spellEnd"/>
      <w:r w:rsidRPr="00F449CA">
        <w:rPr>
          <w:rFonts w:ascii="Arial" w:hAnsi="Arial" w:cs="Arial"/>
          <w:sz w:val="24"/>
        </w:rPr>
        <w:t xml:space="preserve"> </w:t>
      </w:r>
      <w:proofErr w:type="gramStart"/>
      <w:r w:rsidRPr="00F449CA">
        <w:rPr>
          <w:rFonts w:ascii="Arial" w:hAnsi="Arial" w:cs="Arial"/>
          <w:sz w:val="24"/>
        </w:rPr>
        <w:t>ont</w:t>
      </w:r>
      <w:proofErr w:type="gramEnd"/>
      <w:r w:rsidRPr="00F449CA">
        <w:rPr>
          <w:rFonts w:ascii="Arial" w:hAnsi="Arial" w:cs="Arial"/>
          <w:sz w:val="24"/>
        </w:rPr>
        <w:t xml:space="preserve"> tendance à atteindre une limite lorsque les volumes de données dépassent plusieurs téraoctets.</w:t>
      </w:r>
    </w:p>
    <w:p w14:paraId="3E512D64" w14:textId="77777777" w:rsidR="00C12957" w:rsidRPr="00C12957" w:rsidRDefault="00C12957">
      <w:pPr>
        <w:rPr>
          <w:rFonts w:eastAsia="Times New Roman" w:cs="Times New Roman"/>
          <w:b/>
          <w:sz w:val="32"/>
        </w:rPr>
      </w:pPr>
    </w:p>
    <w:p w14:paraId="4B4723A1" w14:textId="77777777" w:rsidR="007B1273" w:rsidRDefault="00C12957">
      <w:pPr>
        <w:rPr>
          <w:rFonts w:eastAsia="Times New Roman" w:cs="Times New Roman"/>
          <w:b/>
          <w:sz w:val="32"/>
        </w:rPr>
      </w:pPr>
      <w:r w:rsidRPr="00C12957">
        <w:rPr>
          <w:rFonts w:eastAsia="Times New Roman" w:cs="Times New Roman"/>
          <w:b/>
          <w:sz w:val="32"/>
        </w:rPr>
        <w:t>3. SQL SERVER</w:t>
      </w:r>
    </w:p>
    <w:p w14:paraId="032EAA37" w14:textId="77777777" w:rsidR="00F449CA" w:rsidRDefault="00F449CA">
      <w:pPr>
        <w:rPr>
          <w:rFonts w:eastAsia="Times New Roman" w:cs="Times New Roman"/>
          <w:b/>
          <w:sz w:val="32"/>
        </w:rPr>
      </w:pPr>
    </w:p>
    <w:p w14:paraId="3044A17A" w14:textId="77777777" w:rsidR="00F449CA" w:rsidRPr="00F449CA" w:rsidRDefault="00F449CA" w:rsidP="00F449CA">
      <w:pPr>
        <w:spacing w:line="276" w:lineRule="auto"/>
        <w:jc w:val="both"/>
        <w:rPr>
          <w:rFonts w:ascii="Arial" w:eastAsia="Times New Roman" w:hAnsi="Arial" w:cs="Arial"/>
          <w:shd w:val="clear" w:color="auto" w:fill="FFFFFF"/>
          <w:lang w:eastAsia="fr-FR"/>
        </w:rPr>
      </w:pPr>
      <w:r w:rsidRPr="00F449CA">
        <w:rPr>
          <w:rFonts w:ascii="Arial" w:eastAsia="Times New Roman" w:hAnsi="Arial" w:cs="Arial"/>
          <w:b/>
        </w:rPr>
        <w:t>SQL SERVER</w:t>
      </w:r>
      <w:r w:rsidRPr="00F449CA">
        <w:rPr>
          <w:rFonts w:ascii="Arial" w:eastAsia="Times New Roman" w:hAnsi="Arial" w:cs="Arial"/>
          <w:shd w:val="clear" w:color="auto" w:fill="FFFFFF"/>
          <w:lang w:eastAsia="fr-FR"/>
        </w:rPr>
        <w:t xml:space="preserve"> est développé et commercialisé par la société </w:t>
      </w:r>
      <w:hyperlink r:id="rId14" w:tooltip="Microsoft" w:history="1">
        <w:r w:rsidRPr="00F449CA">
          <w:rPr>
            <w:rFonts w:ascii="Arial" w:eastAsia="Times New Roman" w:hAnsi="Arial" w:cs="Arial"/>
            <w:shd w:val="clear" w:color="auto" w:fill="FFFFFF"/>
            <w:lang w:eastAsia="fr-FR"/>
          </w:rPr>
          <w:t>Microsoft</w:t>
        </w:r>
      </w:hyperlink>
      <w:r w:rsidRPr="00F449CA">
        <w:rPr>
          <w:rFonts w:ascii="Arial" w:eastAsia="Times New Roman" w:hAnsi="Arial" w:cs="Arial"/>
          <w:shd w:val="clear" w:color="auto" w:fill="FFFFFF"/>
          <w:lang w:eastAsia="fr-FR"/>
        </w:rPr>
        <w:t>. Il fonctionne sous les OS Windows et Linux (depuis </w:t>
      </w:r>
      <w:r w:rsidRPr="00F449CA">
        <w:rPr>
          <w:rFonts w:ascii="Arial" w:eastAsia="Times New Roman" w:hAnsi="Arial" w:cs="Arial"/>
          <w:lang w:eastAsia="fr-FR"/>
        </w:rPr>
        <w:t>mars 2016</w:t>
      </w:r>
      <w:r w:rsidRPr="00F449CA">
        <w:rPr>
          <w:rFonts w:ascii="Arial" w:eastAsia="Times New Roman" w:hAnsi="Arial" w:cs="Arial"/>
          <w:shd w:val="clear" w:color="auto" w:fill="FFFFFF"/>
          <w:lang w:eastAsia="fr-FR"/>
        </w:rPr>
        <w:t>), mais il est possible de le lancer sur Mac OS via </w:t>
      </w:r>
      <w:hyperlink r:id="rId15" w:tooltip="Docker (logiciel)" w:history="1">
        <w:r w:rsidRPr="00F449CA">
          <w:rPr>
            <w:rFonts w:ascii="Arial" w:eastAsia="Times New Roman" w:hAnsi="Arial" w:cs="Arial"/>
            <w:shd w:val="clear" w:color="auto" w:fill="FFFFFF"/>
            <w:lang w:eastAsia="fr-FR"/>
          </w:rPr>
          <w:t>Docker</w:t>
        </w:r>
      </w:hyperlink>
      <w:r w:rsidRPr="00F449CA">
        <w:rPr>
          <w:rFonts w:ascii="Arial" w:eastAsia="Times New Roman" w:hAnsi="Arial" w:cs="Arial"/>
          <w:shd w:val="clear" w:color="auto" w:fill="FFFFFF"/>
          <w:lang w:eastAsia="fr-FR"/>
        </w:rPr>
        <w:t>, car il en existe une version en téléchargement sur le site de Microsoft</w:t>
      </w:r>
      <w:r>
        <w:rPr>
          <w:rFonts w:ascii="Arial" w:eastAsia="Times New Roman" w:hAnsi="Arial" w:cs="Arial"/>
          <w:shd w:val="clear" w:color="auto" w:fill="FFFFFF"/>
          <w:lang w:eastAsia="fr-FR"/>
        </w:rPr>
        <w:t>.</w:t>
      </w:r>
    </w:p>
    <w:p w14:paraId="53F38037" w14:textId="77777777" w:rsidR="00F449CA" w:rsidRPr="00F449CA" w:rsidRDefault="00F449CA" w:rsidP="00F449CA">
      <w:pPr>
        <w:spacing w:line="276" w:lineRule="auto"/>
        <w:jc w:val="both"/>
        <w:rPr>
          <w:rFonts w:ascii="Arial" w:eastAsia="Times New Roman" w:hAnsi="Arial" w:cs="Arial"/>
          <w:lang w:eastAsia="fr-FR"/>
        </w:rPr>
      </w:pPr>
      <w:r w:rsidRPr="00F449CA">
        <w:rPr>
          <w:rFonts w:ascii="Arial" w:eastAsia="Times New Roman" w:hAnsi="Arial" w:cs="Arial"/>
          <w:shd w:val="clear" w:color="auto" w:fill="F9FCFF"/>
          <w:lang w:eastAsia="fr-FR"/>
        </w:rPr>
        <w:t>Les serveurs SQL Server sont des systèmes de gestion de base de données relationnelle. Les données sont enregistrées dans une base de données relationnelle dans une structure de tableau et peuvent être requises et traitées via la langue de requête SQL (</w:t>
      </w:r>
      <w:proofErr w:type="spellStart"/>
      <w:r w:rsidRPr="00F449CA">
        <w:rPr>
          <w:rFonts w:ascii="Arial" w:eastAsia="Times New Roman" w:hAnsi="Arial" w:cs="Arial"/>
          <w:lang w:eastAsia="fr-FR"/>
        </w:rPr>
        <w:t>Structured</w:t>
      </w:r>
      <w:proofErr w:type="spellEnd"/>
      <w:r w:rsidRPr="00F449CA">
        <w:rPr>
          <w:rFonts w:ascii="Arial" w:eastAsia="Times New Roman" w:hAnsi="Arial" w:cs="Arial"/>
          <w:lang w:eastAsia="fr-FR"/>
        </w:rPr>
        <w:t xml:space="preserve"> </w:t>
      </w:r>
      <w:proofErr w:type="spellStart"/>
      <w:r w:rsidRPr="00F449CA">
        <w:rPr>
          <w:rFonts w:ascii="Arial" w:eastAsia="Times New Roman" w:hAnsi="Arial" w:cs="Arial"/>
          <w:lang w:eastAsia="fr-FR"/>
        </w:rPr>
        <w:t>Query</w:t>
      </w:r>
      <w:proofErr w:type="spellEnd"/>
      <w:r w:rsidRPr="00F449CA">
        <w:rPr>
          <w:rFonts w:ascii="Arial" w:eastAsia="Times New Roman" w:hAnsi="Arial" w:cs="Arial"/>
          <w:lang w:eastAsia="fr-FR"/>
        </w:rPr>
        <w:t xml:space="preserve"> </w:t>
      </w:r>
      <w:proofErr w:type="spellStart"/>
      <w:r w:rsidRPr="00F449CA">
        <w:rPr>
          <w:rFonts w:ascii="Arial" w:eastAsia="Times New Roman" w:hAnsi="Arial" w:cs="Arial"/>
          <w:lang w:eastAsia="fr-FR"/>
        </w:rPr>
        <w:t>Language</w:t>
      </w:r>
      <w:proofErr w:type="spellEnd"/>
      <w:r w:rsidRPr="00F449CA">
        <w:rPr>
          <w:rFonts w:ascii="Arial" w:eastAsia="Times New Roman" w:hAnsi="Arial" w:cs="Arial"/>
          <w:shd w:val="clear" w:color="auto" w:fill="F9FCFF"/>
          <w:lang w:eastAsia="fr-FR"/>
        </w:rPr>
        <w:t>).</w:t>
      </w:r>
    </w:p>
    <w:p w14:paraId="3F8AA5FB" w14:textId="77777777" w:rsidR="00B57072" w:rsidRDefault="00B57072">
      <w:pPr>
        <w:rPr>
          <w:rFonts w:eastAsia="Times New Roman" w:cs="Times New Roman"/>
          <w:b/>
          <w:sz w:val="32"/>
        </w:rPr>
      </w:pPr>
    </w:p>
    <w:p w14:paraId="450E6C85" w14:textId="77777777" w:rsidR="00AD2D1A" w:rsidRDefault="00AD2D1A">
      <w:pPr>
        <w:rPr>
          <w:rFonts w:eastAsia="Times New Roman" w:cs="Times New Roman"/>
          <w:b/>
          <w:sz w:val="32"/>
        </w:rPr>
      </w:pPr>
    </w:p>
    <w:p w14:paraId="5565F817" w14:textId="77777777" w:rsidR="00AD2D1A" w:rsidRDefault="00AD2D1A">
      <w:pPr>
        <w:rPr>
          <w:rFonts w:eastAsia="Times New Roman" w:cs="Times New Roman"/>
          <w:b/>
          <w:sz w:val="32"/>
        </w:rPr>
      </w:pPr>
      <w:bookmarkStart w:id="0" w:name="_GoBack"/>
      <w:bookmarkEnd w:id="0"/>
    </w:p>
    <w:p w14:paraId="43EB7906" w14:textId="77777777" w:rsidR="00B57072" w:rsidRDefault="00B57072">
      <w:pPr>
        <w:rPr>
          <w:rFonts w:eastAsia="Times New Roman" w:cs="Times New Roman"/>
          <w:b/>
          <w:sz w:val="32"/>
        </w:rPr>
      </w:pPr>
      <w:r>
        <w:rPr>
          <w:rFonts w:eastAsia="Times New Roman" w:cs="Times New Roman"/>
          <w:b/>
          <w:sz w:val="32"/>
        </w:rPr>
        <w:lastRenderedPageBreak/>
        <w:t>4. Différences</w:t>
      </w:r>
    </w:p>
    <w:p w14:paraId="3B8EBFE2" w14:textId="77777777" w:rsidR="00B57072" w:rsidRDefault="00B57072" w:rsidP="00B57072">
      <w:pPr>
        <w:rPr>
          <w:rFonts w:eastAsia="Times New Roman" w:cs="Times New Roman"/>
          <w:sz w:val="32"/>
        </w:rPr>
      </w:pPr>
    </w:p>
    <w:p w14:paraId="6E641FBC" w14:textId="77777777" w:rsidR="00B57072" w:rsidRPr="00F449CA" w:rsidRDefault="00B57072" w:rsidP="00F449CA">
      <w:pPr>
        <w:pStyle w:val="NormalWeb"/>
        <w:shd w:val="clear" w:color="auto" w:fill="FBF9F8"/>
        <w:spacing w:before="0" w:beforeAutospacing="0" w:after="0" w:afterAutospacing="0" w:line="276" w:lineRule="auto"/>
        <w:jc w:val="both"/>
        <w:rPr>
          <w:rFonts w:ascii="Arial" w:hAnsi="Arial" w:cs="Arial"/>
          <w:sz w:val="24"/>
          <w:szCs w:val="24"/>
        </w:rPr>
      </w:pPr>
      <w:proofErr w:type="spellStart"/>
      <w:r w:rsidRPr="00F449CA">
        <w:rPr>
          <w:rFonts w:ascii="Arial" w:hAnsi="Arial" w:cs="Arial"/>
          <w:b/>
          <w:sz w:val="24"/>
          <w:szCs w:val="24"/>
        </w:rPr>
        <w:t>Postgres</w:t>
      </w:r>
      <w:proofErr w:type="spellEnd"/>
      <w:r w:rsidRPr="00F449CA">
        <w:rPr>
          <w:rFonts w:ascii="Arial" w:hAnsi="Arial" w:cs="Arial"/>
          <w:sz w:val="24"/>
          <w:szCs w:val="24"/>
        </w:rPr>
        <w:t xml:space="preserve"> est classé comme un système de gestion de base de données relationnelle-objet (ORDBMS). Cela signifie que contrairement aux systèmes traditionnels de gestion de </w:t>
      </w:r>
      <w:hyperlink r:id="rId16" w:history="1">
        <w:r w:rsidRPr="00F449CA">
          <w:rPr>
            <w:rStyle w:val="Lienhypertexte"/>
            <w:rFonts w:ascii="Arial" w:hAnsi="Arial" w:cs="Arial"/>
            <w:color w:val="auto"/>
            <w:sz w:val="24"/>
            <w:szCs w:val="24"/>
            <w:u w:val="none"/>
          </w:rPr>
          <w:t>bases de données relationnelles (SGBDR)</w:t>
        </w:r>
      </w:hyperlink>
      <w:r w:rsidRPr="00F449CA">
        <w:rPr>
          <w:rFonts w:ascii="Arial" w:hAnsi="Arial" w:cs="Arial"/>
          <w:sz w:val="24"/>
          <w:szCs w:val="24"/>
        </w:rPr>
        <w:t xml:space="preserve">, </w:t>
      </w:r>
      <w:proofErr w:type="spellStart"/>
      <w:r w:rsidRPr="00F449CA">
        <w:rPr>
          <w:rFonts w:ascii="Arial" w:hAnsi="Arial" w:cs="Arial"/>
          <w:sz w:val="24"/>
          <w:szCs w:val="24"/>
        </w:rPr>
        <w:t>Postgres</w:t>
      </w:r>
      <w:proofErr w:type="spellEnd"/>
      <w:r w:rsidRPr="00F449CA">
        <w:rPr>
          <w:rFonts w:ascii="Arial" w:hAnsi="Arial" w:cs="Arial"/>
          <w:sz w:val="24"/>
          <w:szCs w:val="24"/>
        </w:rPr>
        <w:t xml:space="preserve"> possède une architecture orientée objet.</w:t>
      </w:r>
    </w:p>
    <w:p w14:paraId="122258F3" w14:textId="77777777" w:rsidR="00B57072" w:rsidRPr="00F449CA" w:rsidRDefault="00B57072" w:rsidP="00F449CA">
      <w:pPr>
        <w:pStyle w:val="NormalWeb"/>
        <w:shd w:val="clear" w:color="auto" w:fill="FBF9F8"/>
        <w:spacing w:before="0" w:beforeAutospacing="0" w:after="0" w:afterAutospacing="0" w:line="276" w:lineRule="auto"/>
        <w:jc w:val="both"/>
        <w:rPr>
          <w:rFonts w:ascii="Arial" w:hAnsi="Arial" w:cs="Arial"/>
          <w:sz w:val="24"/>
          <w:szCs w:val="24"/>
        </w:rPr>
      </w:pPr>
      <w:r w:rsidRPr="00F449CA">
        <w:rPr>
          <w:rFonts w:ascii="Arial" w:hAnsi="Arial" w:cs="Arial"/>
          <w:sz w:val="24"/>
          <w:szCs w:val="24"/>
        </w:rPr>
        <w:t xml:space="preserve">La plupart des SGBDR </w:t>
      </w:r>
      <w:proofErr w:type="gramStart"/>
      <w:r w:rsidRPr="00F449CA">
        <w:rPr>
          <w:rFonts w:ascii="Arial" w:hAnsi="Arial" w:cs="Arial"/>
          <w:sz w:val="24"/>
          <w:szCs w:val="24"/>
        </w:rPr>
        <w:t>stockent</w:t>
      </w:r>
      <w:proofErr w:type="gramEnd"/>
      <w:r w:rsidRPr="00F449CA">
        <w:rPr>
          <w:rFonts w:ascii="Arial" w:hAnsi="Arial" w:cs="Arial"/>
          <w:sz w:val="24"/>
          <w:szCs w:val="24"/>
        </w:rPr>
        <w:t xml:space="preserve"> des informations sur les données réelles contenues dans la base de données, telles que les tables. Cependant, les ORDBMS tels que </w:t>
      </w:r>
      <w:proofErr w:type="spellStart"/>
      <w:r w:rsidRPr="00F449CA">
        <w:rPr>
          <w:rFonts w:ascii="Arial" w:hAnsi="Arial" w:cs="Arial"/>
          <w:sz w:val="24"/>
          <w:szCs w:val="24"/>
        </w:rPr>
        <w:t>Postgres</w:t>
      </w:r>
      <w:proofErr w:type="spellEnd"/>
      <w:r w:rsidRPr="00F449CA">
        <w:rPr>
          <w:rFonts w:ascii="Arial" w:hAnsi="Arial" w:cs="Arial"/>
          <w:sz w:val="24"/>
          <w:szCs w:val="24"/>
        </w:rPr>
        <w:t xml:space="preserve"> stockeront beaucoup plus d'informations, telles que des informations sur différents types de données, des fonctions SQL, et bien plus encore. </w:t>
      </w:r>
      <w:proofErr w:type="spellStart"/>
      <w:r w:rsidRPr="00F449CA">
        <w:rPr>
          <w:rFonts w:ascii="Arial" w:hAnsi="Arial" w:cs="Arial"/>
          <w:sz w:val="24"/>
          <w:szCs w:val="24"/>
        </w:rPr>
        <w:t>Postgres</w:t>
      </w:r>
      <w:proofErr w:type="spellEnd"/>
      <w:r w:rsidRPr="00F449CA">
        <w:rPr>
          <w:rFonts w:ascii="Arial" w:hAnsi="Arial" w:cs="Arial"/>
          <w:sz w:val="24"/>
          <w:szCs w:val="24"/>
        </w:rPr>
        <w:t xml:space="preserve"> en particulier permet aux utilisateurs individuels d'éditer ces tables, leur permettant d'ajouter de nouveaux types de données, et des fonctions SQL pour personnaliser la façon dont leurs données sont stockées et interagissent avec la </w:t>
      </w:r>
      <w:hyperlink r:id="rId17" w:history="1">
        <w:r w:rsidRPr="00F449CA">
          <w:rPr>
            <w:rStyle w:val="Lienhypertexte"/>
            <w:rFonts w:ascii="Arial" w:hAnsi="Arial" w:cs="Arial"/>
            <w:color w:val="auto"/>
            <w:sz w:val="24"/>
            <w:szCs w:val="24"/>
            <w:u w:val="none"/>
          </w:rPr>
          <w:t>base de données.</w:t>
        </w:r>
      </w:hyperlink>
    </w:p>
    <w:p w14:paraId="4ABB1A40" w14:textId="77777777" w:rsidR="00B57072" w:rsidRPr="00F449CA" w:rsidRDefault="00B57072" w:rsidP="00F449CA">
      <w:pPr>
        <w:pStyle w:val="NormalWeb"/>
        <w:shd w:val="clear" w:color="auto" w:fill="FBF9F8"/>
        <w:spacing w:before="0" w:beforeAutospacing="0" w:after="0" w:afterAutospacing="0" w:line="276" w:lineRule="auto"/>
        <w:jc w:val="both"/>
        <w:rPr>
          <w:rFonts w:ascii="Arial" w:hAnsi="Arial" w:cs="Arial"/>
          <w:sz w:val="24"/>
          <w:szCs w:val="24"/>
        </w:rPr>
      </w:pPr>
      <w:r w:rsidRPr="00F449CA">
        <w:rPr>
          <w:rFonts w:ascii="Arial" w:hAnsi="Arial" w:cs="Arial"/>
          <w:sz w:val="24"/>
          <w:szCs w:val="24"/>
        </w:rPr>
        <w:t xml:space="preserve">Cette architecture rend </w:t>
      </w:r>
      <w:proofErr w:type="spellStart"/>
      <w:r w:rsidRPr="00F449CA">
        <w:rPr>
          <w:rFonts w:ascii="Arial" w:hAnsi="Arial" w:cs="Arial"/>
          <w:sz w:val="24"/>
          <w:szCs w:val="24"/>
        </w:rPr>
        <w:t>Postgres</w:t>
      </w:r>
      <w:proofErr w:type="spellEnd"/>
      <w:r w:rsidRPr="00F449CA">
        <w:rPr>
          <w:rFonts w:ascii="Arial" w:hAnsi="Arial" w:cs="Arial"/>
          <w:sz w:val="24"/>
          <w:szCs w:val="24"/>
        </w:rPr>
        <w:t xml:space="preserve"> extensible et donne aux utilisateurs la possibilité d'expérimenter de nouvelles applications de leurs données stockées sans toucher au code source.</w:t>
      </w:r>
    </w:p>
    <w:p w14:paraId="06EAD708" w14:textId="77777777" w:rsidR="00F449CA" w:rsidRDefault="00F449CA" w:rsidP="00F449CA">
      <w:pPr>
        <w:spacing w:line="276" w:lineRule="auto"/>
        <w:jc w:val="both"/>
        <w:rPr>
          <w:rFonts w:ascii="Arial" w:eastAsia="Times New Roman" w:hAnsi="Arial" w:cs="Arial"/>
          <w:shd w:val="clear" w:color="auto" w:fill="FFFFFF"/>
          <w:lang w:eastAsia="fr-FR"/>
        </w:rPr>
      </w:pPr>
    </w:p>
    <w:p w14:paraId="7A47EFD8" w14:textId="77777777" w:rsidR="00F449CA" w:rsidRPr="00F449CA" w:rsidRDefault="00F449CA" w:rsidP="00F449CA">
      <w:pPr>
        <w:spacing w:line="276" w:lineRule="auto"/>
        <w:jc w:val="both"/>
        <w:rPr>
          <w:rFonts w:ascii="Arial" w:eastAsia="Times New Roman" w:hAnsi="Arial" w:cs="Arial"/>
          <w:lang w:eastAsia="fr-FR"/>
        </w:rPr>
      </w:pPr>
      <w:r w:rsidRPr="00F449CA">
        <w:rPr>
          <w:rFonts w:ascii="Arial" w:eastAsia="Times New Roman" w:hAnsi="Arial" w:cs="Arial"/>
          <w:b/>
          <w:shd w:val="clear" w:color="auto" w:fill="FFFFFF"/>
          <w:lang w:eastAsia="fr-FR"/>
        </w:rPr>
        <w:t>SQL Server</w:t>
      </w:r>
      <w:r w:rsidRPr="00F449CA">
        <w:rPr>
          <w:rFonts w:ascii="Arial" w:eastAsia="Times New Roman" w:hAnsi="Arial" w:cs="Arial"/>
          <w:shd w:val="clear" w:color="auto" w:fill="FFFFFF"/>
          <w:lang w:eastAsia="fr-FR"/>
        </w:rPr>
        <w:t xml:space="preserve"> se distingue de la concurrence par une grande richesse ne nécessitant aucune option payante supplémentaire dans la limite de la version choisie.</w:t>
      </w:r>
    </w:p>
    <w:p w14:paraId="34C93C89" w14:textId="77777777" w:rsidR="00F449CA" w:rsidRPr="00F449CA" w:rsidRDefault="00F449CA" w:rsidP="00F449CA">
      <w:pPr>
        <w:spacing w:line="276" w:lineRule="auto"/>
        <w:jc w:val="both"/>
        <w:rPr>
          <w:rFonts w:ascii="Arial" w:eastAsia="Times New Roman" w:hAnsi="Arial" w:cs="Arial"/>
        </w:rPr>
      </w:pPr>
    </w:p>
    <w:p w14:paraId="27243268" w14:textId="77777777" w:rsidR="00F449CA" w:rsidRPr="00F449CA" w:rsidRDefault="00F449CA" w:rsidP="00F449CA">
      <w:pPr>
        <w:pStyle w:val="NormalWeb"/>
        <w:shd w:val="clear" w:color="auto" w:fill="FFFFFF"/>
        <w:spacing w:before="0" w:beforeAutospacing="0" w:after="0" w:afterAutospacing="0" w:line="276" w:lineRule="auto"/>
        <w:jc w:val="both"/>
        <w:rPr>
          <w:rFonts w:ascii="Arial" w:hAnsi="Arial" w:cs="Arial"/>
          <w:sz w:val="24"/>
          <w:szCs w:val="24"/>
        </w:rPr>
      </w:pPr>
      <w:r w:rsidRPr="00F449CA">
        <w:rPr>
          <w:rFonts w:ascii="Arial" w:hAnsi="Arial" w:cs="Arial"/>
          <w:sz w:val="24"/>
          <w:szCs w:val="24"/>
        </w:rPr>
        <w:t xml:space="preserve">Le système </w:t>
      </w:r>
      <w:r w:rsidRPr="00F449CA">
        <w:rPr>
          <w:rFonts w:ascii="Arial" w:hAnsi="Arial" w:cs="Arial"/>
          <w:b/>
          <w:sz w:val="24"/>
          <w:szCs w:val="24"/>
        </w:rPr>
        <w:t>MySQL</w:t>
      </w:r>
      <w:r w:rsidRPr="00F449CA">
        <w:rPr>
          <w:rFonts w:ascii="Arial" w:hAnsi="Arial" w:cs="Arial"/>
          <w:sz w:val="24"/>
          <w:szCs w:val="24"/>
        </w:rPr>
        <w:t xml:space="preserve"> présente plusieurs particularités. Tout d’abord, il s’agit</w:t>
      </w:r>
      <w:r w:rsidRPr="00F449CA">
        <w:rPr>
          <w:rStyle w:val="lev"/>
          <w:rFonts w:ascii="Arial" w:hAnsi="Arial" w:cs="Arial"/>
          <w:sz w:val="24"/>
          <w:szCs w:val="24"/>
          <w:bdr w:val="none" w:sz="0" w:space="0" w:color="auto" w:frame="1"/>
        </w:rPr>
        <w:t> d’un logiciel Open Source</w:t>
      </w:r>
      <w:r w:rsidRPr="00F449CA">
        <w:rPr>
          <w:rFonts w:ascii="Arial" w:hAnsi="Arial" w:cs="Arial"/>
          <w:sz w:val="24"/>
          <w:szCs w:val="24"/>
        </w:rPr>
        <w:t> utilisable librement et modifiable à volonté. N’importe qui peut l’installer et personnaliser le code source pour répondre à ses besoins spécifiques.</w:t>
      </w:r>
    </w:p>
    <w:p w14:paraId="32AE8311" w14:textId="77777777" w:rsidR="00F449CA" w:rsidRPr="00F449CA" w:rsidRDefault="00F449CA" w:rsidP="00F449CA">
      <w:pPr>
        <w:pStyle w:val="NormalWeb"/>
        <w:shd w:val="clear" w:color="auto" w:fill="FFFFFF"/>
        <w:spacing w:before="0" w:beforeAutospacing="0" w:after="0" w:afterAutospacing="0" w:line="276" w:lineRule="auto"/>
        <w:jc w:val="both"/>
        <w:rPr>
          <w:rFonts w:ascii="Arial" w:hAnsi="Arial" w:cs="Arial"/>
          <w:sz w:val="24"/>
          <w:szCs w:val="24"/>
        </w:rPr>
      </w:pPr>
      <w:r w:rsidRPr="00F449CA">
        <w:rPr>
          <w:rFonts w:ascii="Arial" w:hAnsi="Arial" w:cs="Arial"/>
          <w:sz w:val="24"/>
          <w:szCs w:val="24"/>
        </w:rPr>
        <w:t>Des conditions sont toutefois fixées par </w:t>
      </w:r>
      <w:r w:rsidRPr="00F449CA">
        <w:rPr>
          <w:rStyle w:val="lev"/>
          <w:rFonts w:ascii="Arial" w:hAnsi="Arial" w:cs="Arial"/>
          <w:sz w:val="24"/>
          <w:szCs w:val="24"/>
          <w:bdr w:val="none" w:sz="0" w:space="0" w:color="auto" w:frame="1"/>
        </w:rPr>
        <w:t>la GPL : GNU Public Licence</w:t>
      </w:r>
      <w:r w:rsidRPr="00F449CA">
        <w:rPr>
          <w:rFonts w:ascii="Arial" w:hAnsi="Arial" w:cs="Arial"/>
          <w:sz w:val="24"/>
          <w:szCs w:val="24"/>
        </w:rPr>
        <w:t>. Une version commerciale est proposée aux personnes souhaitant plus de flexibilité et profiter d’un support additionnel.</w:t>
      </w:r>
    </w:p>
    <w:p w14:paraId="6BE7015C" w14:textId="77777777" w:rsidR="00F449CA" w:rsidRPr="00F449CA" w:rsidRDefault="00F449CA" w:rsidP="00F449CA">
      <w:pPr>
        <w:pStyle w:val="NormalWeb"/>
        <w:shd w:val="clear" w:color="auto" w:fill="FFFFFF"/>
        <w:spacing w:before="0" w:beforeAutospacing="0" w:after="0" w:afterAutospacing="0" w:line="276" w:lineRule="auto"/>
        <w:jc w:val="both"/>
        <w:rPr>
          <w:rFonts w:ascii="Arial" w:hAnsi="Arial" w:cs="Arial"/>
          <w:sz w:val="24"/>
          <w:szCs w:val="24"/>
        </w:rPr>
      </w:pPr>
      <w:r w:rsidRPr="00F449CA">
        <w:rPr>
          <w:rFonts w:ascii="Arial" w:hAnsi="Arial" w:cs="Arial"/>
          <w:sz w:val="24"/>
          <w:szCs w:val="24"/>
        </w:rPr>
        <w:t>L’autre particularité de MySQL est</w:t>
      </w:r>
      <w:r w:rsidRPr="00F449CA">
        <w:rPr>
          <w:rStyle w:val="lev"/>
          <w:rFonts w:ascii="Arial" w:hAnsi="Arial" w:cs="Arial"/>
          <w:sz w:val="24"/>
          <w:szCs w:val="24"/>
          <w:bdr w:val="none" w:sz="0" w:space="0" w:color="auto" w:frame="1"/>
        </w:rPr>
        <w:t> son modèle ” Client-serveur “</w:t>
      </w:r>
      <w:r w:rsidRPr="00F449CA">
        <w:rPr>
          <w:rFonts w:ascii="Arial" w:hAnsi="Arial" w:cs="Arial"/>
          <w:sz w:val="24"/>
          <w:szCs w:val="24"/>
        </w:rPr>
        <w:t>. Pour faire simple, les ordinateurs sur lesquels est installé et exécuté MySQL sont appelés ” clients “. Chaque fois que les clients ont besoin d’accéder aux données, ils se connectent au serveur RDBMS.</w:t>
      </w:r>
    </w:p>
    <w:p w14:paraId="182C0CA0" w14:textId="77777777" w:rsidR="00B57072" w:rsidRPr="00F449CA" w:rsidRDefault="00B57072" w:rsidP="00F449CA">
      <w:pPr>
        <w:rPr>
          <w:rFonts w:eastAsia="Times New Roman" w:cs="Times New Roman"/>
          <w:sz w:val="32"/>
        </w:rPr>
      </w:pPr>
    </w:p>
    <w:sectPr w:rsidR="00B57072" w:rsidRPr="00F449CA">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useFELayout/>
    <w:compatSetting w:name="compatibilityMode" w:uri="http://schemas.microsoft.com/office/word" w:val="12"/>
  </w:compat>
  <w:rsids>
    <w:rsidRoot w:val="007B1273"/>
    <w:rsid w:val="007B1273"/>
    <w:rsid w:val="00AD2D1A"/>
    <w:rsid w:val="00B57072"/>
    <w:rsid w:val="00C12957"/>
    <w:rsid w:val="00F449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F1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ng-en">
    <w:name w:val="lang-en"/>
    <w:basedOn w:val="Policepardfaut"/>
    <w:rsid w:val="00C12957"/>
  </w:style>
  <w:style w:type="character" w:customStyle="1" w:styleId="api">
    <w:name w:val="api"/>
    <w:basedOn w:val="Policepardfaut"/>
    <w:rsid w:val="00C12957"/>
  </w:style>
  <w:style w:type="character" w:styleId="Lienhypertexte">
    <w:name w:val="Hyperlink"/>
    <w:basedOn w:val="Policepardfaut"/>
    <w:uiPriority w:val="99"/>
    <w:semiHidden/>
    <w:unhideWhenUsed/>
    <w:rsid w:val="00C12957"/>
    <w:rPr>
      <w:color w:val="0000FF"/>
      <w:u w:val="single"/>
    </w:rPr>
  </w:style>
  <w:style w:type="character" w:customStyle="1" w:styleId="nowrap">
    <w:name w:val="nowrap"/>
    <w:basedOn w:val="Policepardfaut"/>
    <w:rsid w:val="00C12957"/>
  </w:style>
  <w:style w:type="character" w:styleId="lev">
    <w:name w:val="Strong"/>
    <w:basedOn w:val="Policepardfaut"/>
    <w:uiPriority w:val="22"/>
    <w:qFormat/>
    <w:rsid w:val="00B57072"/>
    <w:rPr>
      <w:b/>
      <w:bCs/>
    </w:rPr>
  </w:style>
  <w:style w:type="paragraph" w:styleId="NormalWeb">
    <w:name w:val="Normal (Web)"/>
    <w:basedOn w:val="Normal"/>
    <w:uiPriority w:val="99"/>
    <w:semiHidden/>
    <w:unhideWhenUsed/>
    <w:rsid w:val="00B57072"/>
    <w:pPr>
      <w:spacing w:before="100" w:beforeAutospacing="1" w:after="100" w:afterAutospacing="1"/>
    </w:pPr>
    <w:rPr>
      <w:rFonts w:ascii="Times" w:hAnsi="Times" w:cs="Times New Roman"/>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3422">
      <w:bodyDiv w:val="1"/>
      <w:marLeft w:val="0"/>
      <w:marRight w:val="0"/>
      <w:marTop w:val="0"/>
      <w:marBottom w:val="0"/>
      <w:divBdr>
        <w:top w:val="none" w:sz="0" w:space="0" w:color="auto"/>
        <w:left w:val="none" w:sz="0" w:space="0" w:color="auto"/>
        <w:bottom w:val="none" w:sz="0" w:space="0" w:color="auto"/>
        <w:right w:val="none" w:sz="0" w:space="0" w:color="auto"/>
      </w:divBdr>
    </w:div>
    <w:div w:id="296685038">
      <w:bodyDiv w:val="1"/>
      <w:marLeft w:val="0"/>
      <w:marRight w:val="0"/>
      <w:marTop w:val="0"/>
      <w:marBottom w:val="0"/>
      <w:divBdr>
        <w:top w:val="none" w:sz="0" w:space="0" w:color="auto"/>
        <w:left w:val="none" w:sz="0" w:space="0" w:color="auto"/>
        <w:bottom w:val="none" w:sz="0" w:space="0" w:color="auto"/>
        <w:right w:val="none" w:sz="0" w:space="0" w:color="auto"/>
      </w:divBdr>
    </w:div>
    <w:div w:id="462581498">
      <w:bodyDiv w:val="1"/>
      <w:marLeft w:val="0"/>
      <w:marRight w:val="0"/>
      <w:marTop w:val="0"/>
      <w:marBottom w:val="0"/>
      <w:divBdr>
        <w:top w:val="none" w:sz="0" w:space="0" w:color="auto"/>
        <w:left w:val="none" w:sz="0" w:space="0" w:color="auto"/>
        <w:bottom w:val="none" w:sz="0" w:space="0" w:color="auto"/>
        <w:right w:val="none" w:sz="0" w:space="0" w:color="auto"/>
      </w:divBdr>
    </w:div>
    <w:div w:id="471797259">
      <w:bodyDiv w:val="1"/>
      <w:marLeft w:val="0"/>
      <w:marRight w:val="0"/>
      <w:marTop w:val="0"/>
      <w:marBottom w:val="0"/>
      <w:divBdr>
        <w:top w:val="none" w:sz="0" w:space="0" w:color="auto"/>
        <w:left w:val="none" w:sz="0" w:space="0" w:color="auto"/>
        <w:bottom w:val="none" w:sz="0" w:space="0" w:color="auto"/>
        <w:right w:val="none" w:sz="0" w:space="0" w:color="auto"/>
      </w:divBdr>
    </w:div>
    <w:div w:id="554659126">
      <w:bodyDiv w:val="1"/>
      <w:marLeft w:val="0"/>
      <w:marRight w:val="0"/>
      <w:marTop w:val="0"/>
      <w:marBottom w:val="0"/>
      <w:divBdr>
        <w:top w:val="none" w:sz="0" w:space="0" w:color="auto"/>
        <w:left w:val="none" w:sz="0" w:space="0" w:color="auto"/>
        <w:bottom w:val="none" w:sz="0" w:space="0" w:color="auto"/>
        <w:right w:val="none" w:sz="0" w:space="0" w:color="auto"/>
      </w:divBdr>
    </w:div>
    <w:div w:id="613633895">
      <w:bodyDiv w:val="1"/>
      <w:marLeft w:val="0"/>
      <w:marRight w:val="0"/>
      <w:marTop w:val="0"/>
      <w:marBottom w:val="0"/>
      <w:divBdr>
        <w:top w:val="none" w:sz="0" w:space="0" w:color="auto"/>
        <w:left w:val="none" w:sz="0" w:space="0" w:color="auto"/>
        <w:bottom w:val="none" w:sz="0" w:space="0" w:color="auto"/>
        <w:right w:val="none" w:sz="0" w:space="0" w:color="auto"/>
      </w:divBdr>
    </w:div>
    <w:div w:id="1192960035">
      <w:bodyDiv w:val="1"/>
      <w:marLeft w:val="0"/>
      <w:marRight w:val="0"/>
      <w:marTop w:val="0"/>
      <w:marBottom w:val="0"/>
      <w:divBdr>
        <w:top w:val="none" w:sz="0" w:space="0" w:color="auto"/>
        <w:left w:val="none" w:sz="0" w:space="0" w:color="auto"/>
        <w:bottom w:val="none" w:sz="0" w:space="0" w:color="auto"/>
        <w:right w:val="none" w:sz="0" w:space="0" w:color="auto"/>
      </w:divBdr>
    </w:div>
    <w:div w:id="1927691544">
      <w:bodyDiv w:val="1"/>
      <w:marLeft w:val="0"/>
      <w:marRight w:val="0"/>
      <w:marTop w:val="0"/>
      <w:marBottom w:val="0"/>
      <w:divBdr>
        <w:top w:val="none" w:sz="0" w:space="0" w:color="auto"/>
        <w:left w:val="none" w:sz="0" w:space="0" w:color="auto"/>
        <w:bottom w:val="none" w:sz="0" w:space="0" w:color="auto"/>
        <w:right w:val="none" w:sz="0" w:space="0" w:color="auto"/>
      </w:divBdr>
    </w:div>
    <w:div w:id="1956598414">
      <w:bodyDiv w:val="1"/>
      <w:marLeft w:val="0"/>
      <w:marRight w:val="0"/>
      <w:marTop w:val="0"/>
      <w:marBottom w:val="0"/>
      <w:divBdr>
        <w:top w:val="none" w:sz="0" w:space="0" w:color="auto"/>
        <w:left w:val="none" w:sz="0" w:space="0" w:color="auto"/>
        <w:bottom w:val="none" w:sz="0" w:space="0" w:color="auto"/>
        <w:right w:val="none" w:sz="0" w:space="0" w:color="auto"/>
      </w:divBdr>
    </w:div>
    <w:div w:id="21022124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wikipedia.org/wiki/Microsoft_SQL_Server" TargetMode="External"/><Relationship Id="rId12" Type="http://schemas.openxmlformats.org/officeDocument/2006/relationships/hyperlink" Target="https://www.oracle.com/fr/database/systeme-gestion-base-de-donnees-sgbd-definition.html" TargetMode="External"/><Relationship Id="rId13" Type="http://schemas.openxmlformats.org/officeDocument/2006/relationships/hyperlink" Target="https://www.oracle.com/fr/database/olap-definition.html" TargetMode="External"/><Relationship Id="rId14" Type="http://schemas.openxmlformats.org/officeDocument/2006/relationships/hyperlink" Target="https://fr.wikipedia.org/wiki/Microsoft" TargetMode="External"/><Relationship Id="rId15" Type="http://schemas.openxmlformats.org/officeDocument/2006/relationships/hyperlink" Target="https://fr.wikipedia.org/wiki/Docker_(logiciel)" TargetMode="External"/><Relationship Id="rId16" Type="http://schemas.openxmlformats.org/officeDocument/2006/relationships/hyperlink" Target="https://www.oracle.com/fr/database/base-de-donnees-relationnelle-definition.html" TargetMode="External"/><Relationship Id="rId17" Type="http://schemas.openxmlformats.org/officeDocument/2006/relationships/hyperlink" Target="https://www.oracle.com/fr/database/definition-base-de-donnee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fr.wikipedia.org/wiki/Syst%C3%A8me_de_gestion_de_base_de_donn%C3%A9es" TargetMode="External"/><Relationship Id="rId8" Type="http://schemas.openxmlformats.org/officeDocument/2006/relationships/hyperlink" Target="https://fr.wikipedia.org/wiki/Base_de_donn%C3%A9es" TargetMode="External"/><Relationship Id="rId9" Type="http://schemas.openxmlformats.org/officeDocument/2006/relationships/hyperlink" Target="https://fr.wikipedia.org/wiki/Oracle_Database" TargetMode="External"/><Relationship Id="rId10" Type="http://schemas.openxmlformats.org/officeDocument/2006/relationships/hyperlink" Target="https://fr.wikipedia.org/wiki/PostgreSQL"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CocoaOOXMLWriter/1265.21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40264-6D46-0141-BF3C-0A511CD10DFE}">
  <ds:schemaRefs>
    <ds:schemaRef ds:uri="http://schemas.apple.com/cocoa/2006/metadata"/>
  </ds:schemaRefs>
</ds:datastoreItem>
</file>

<file path=customXml/itemProps2.xml><?xml version="1.0" encoding="utf-8"?>
<ds:datastoreItem xmlns:ds="http://schemas.openxmlformats.org/officeDocument/2006/customXml" ds:itemID="{857BB812-570A-F441-8F9B-6A590879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806</Words>
  <Characters>4439</Characters>
  <Application>Microsoft Macintosh Word</Application>
  <DocSecurity>0</DocSecurity>
  <Lines>36</Lines>
  <Paragraphs>10</Paragraphs>
  <ScaleCrop>false</ScaleCrop>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&amp;</cp:lastModifiedBy>
  <cp:revision>2</cp:revision>
  <dcterms:created xsi:type="dcterms:W3CDTF">2020-12-27T09:53:00Z</dcterms:created>
  <dcterms:modified xsi:type="dcterms:W3CDTF">2020-12-27T10:32:00Z</dcterms:modified>
</cp:coreProperties>
</file>