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bidi w:val="1"/>
        <w:spacing w:after="0" w:before="0" w:line="308.5714285714286" w:lineRule="auto"/>
        <w:rPr>
          <w:b w:val="1"/>
          <w:bCs w:val="1"/>
          <w:color w:val="1a1c1e"/>
          <w:sz w:val="42"/>
          <w:szCs w:val="42"/>
        </w:rPr>
      </w:pPr>
      <w:bookmarkStart w:colFirst="0" w:colLast="0" w:name="_p1lqy1obrg2t" w:id="0"/>
      <w:bookmarkEnd w:id="0"/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الملخص</w:t>
      </w:r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الشامل</w:t>
      </w:r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: </w:t>
      </w:r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نظرية</w:t>
      </w:r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ومنهجية</w:t>
      </w:r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 "</w:t>
      </w:r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المعجم</w:t>
      </w:r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الاشتقاقي</w:t>
      </w:r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الموصل</w:t>
      </w:r>
      <w:r w:rsidDel="00000000" w:rsidR="00000000" w:rsidRPr="00000000">
        <w:rPr>
          <w:b w:val="1"/>
          <w:bCs w:val="1"/>
          <w:color w:val="1a1c1e"/>
          <w:sz w:val="42"/>
          <w:szCs w:val="42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ffffff" w:val="clear"/>
        <w:bidi w:val="1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1"/>
        </w:rPr>
        <w:t xml:space="preserve">يقدم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هذا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الملف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تلخيصا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ً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مفصلا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ً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للنظريات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المحورية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،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والمنهجية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المتبعة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،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والنتائج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الأساسية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الواردة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في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المعجم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الاشتقاقي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الموصل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تم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تنظيم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المعلومات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في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أقسام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وجداول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واضحة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لتسهيل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الرجوع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إليها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وفهمها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bidi w:val="1"/>
        <w:spacing w:after="0" w:before="0" w:line="320" w:lineRule="auto"/>
        <w:rPr>
          <w:b w:val="1"/>
          <w:bCs w:val="1"/>
          <w:color w:val="1a1c1e"/>
          <w:sz w:val="36"/>
          <w:szCs w:val="36"/>
        </w:rPr>
      </w:pPr>
      <w:bookmarkStart w:colFirst="0" w:colLast="0" w:name="_knir56c4jf1b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1.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النظرية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المحورية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والمبادئ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الحاكمة</w:t>
      </w:r>
    </w:p>
    <w:p w:rsidR="00000000" w:rsidDel="00000000" w:rsidP="00000000" w:rsidRDefault="00000000" w:rsidRPr="00000000" w14:paraId="00000004">
      <w:pPr>
        <w:shd w:fill="ffffff" w:val="clear"/>
        <w:bidi w:val="1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1"/>
        </w:rPr>
        <w:t xml:space="preserve">يحدد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هذا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القسم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الفكرة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المركزية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للمعجم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والأسس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التي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قام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عليها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bidi w:val="1"/>
        <w:spacing w:after="0" w:before="0" w:line="305.4545454545455" w:lineRule="auto"/>
        <w:rPr>
          <w:b w:val="1"/>
          <w:bCs w:val="1"/>
          <w:color w:val="1a1c1e"/>
          <w:sz w:val="33"/>
          <w:szCs w:val="33"/>
        </w:rPr>
      </w:pPr>
      <w:bookmarkStart w:colFirst="0" w:colLast="0" w:name="_s24s3ijw7jn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1.1.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النظرية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المحورية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: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المعنى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الجوهري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للحروف</w:t>
      </w:r>
    </w:p>
    <w:p w:rsidR="00000000" w:rsidDel="00000000" w:rsidP="00000000" w:rsidRDefault="00000000" w:rsidRPr="00000000" w14:paraId="00000006">
      <w:pPr>
        <w:shd w:fill="ffffff" w:val="clear"/>
        <w:bidi w:val="1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1"/>
        </w:rPr>
        <w:t xml:space="preserve">النظرية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الأساسية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للمعجم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هي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أن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لكل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حرف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حروف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الهجاء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العربية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معنى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لغويا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ً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جوهريا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ً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ومستقلا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والمعنى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النهائي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للكلمة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التركيب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ليس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مجرد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حاصل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جمع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المعاني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الفردية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لحروفها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،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بل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يتأثر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بشكل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حاسم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بترتيب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هذه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الحروف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وموقع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كل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حرف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بالنسبة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للآخر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bidi w:val="1"/>
        <w:spacing w:after="0" w:before="0" w:line="305.4545454545455" w:lineRule="auto"/>
        <w:rPr>
          <w:b w:val="1"/>
          <w:bCs w:val="1"/>
          <w:color w:val="1a1c1e"/>
          <w:sz w:val="33"/>
          <w:szCs w:val="33"/>
        </w:rPr>
      </w:pPr>
      <w:bookmarkStart w:colFirst="0" w:colLast="0" w:name="_1d4691rwfu5r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1.2.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التشبيه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التوضيحي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: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عصير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الليمون</w:t>
      </w:r>
    </w:p>
    <w:p w:rsidR="00000000" w:rsidDel="00000000" w:rsidP="00000000" w:rsidRDefault="00000000" w:rsidRPr="00000000" w14:paraId="00000008">
      <w:pPr>
        <w:shd w:fill="ffffff" w:val="clear"/>
        <w:bidi w:val="1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1"/>
        </w:rPr>
        <w:t xml:space="preserve">لتوضيح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الدور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الحاسم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للترتيب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،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يستخدم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المؤلف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تشبيها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ً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بسيطا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ً: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المكونات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ماء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،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سكر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،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عصير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ليمون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يختلف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مذاق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المشروب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النهائي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اختلافا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ً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كبيرا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ً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حسب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ترتيب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خلط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المكونات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مثلا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ً: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إضافة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السكر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إلى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الماء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بالليمون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،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مقابل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إذابة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السكر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في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الماء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أولا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ً).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وجه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الشبه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كذلك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،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فإن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نفس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الحروف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الجذرية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تنتج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معان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ٍ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مختلفة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،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وأحيانا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ً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متضادة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،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بناء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ً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على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ترتيبها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داخل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الكلمة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bidi w:val="1"/>
        <w:spacing w:after="0" w:before="0" w:line="320" w:lineRule="auto"/>
        <w:rPr>
          <w:b w:val="1"/>
          <w:bCs w:val="1"/>
          <w:color w:val="1a1c1e"/>
          <w:sz w:val="36"/>
          <w:szCs w:val="36"/>
        </w:rPr>
      </w:pPr>
      <w:bookmarkStart w:colFirst="0" w:colLast="0" w:name="_rrwzqutffny9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2.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بنية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المعجم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والمنهجية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البحثية</w:t>
      </w:r>
    </w:p>
    <w:p w:rsidR="00000000" w:rsidDel="00000000" w:rsidP="00000000" w:rsidRDefault="00000000" w:rsidRPr="00000000" w14:paraId="0000000D">
      <w:pPr>
        <w:shd w:fill="ffffff" w:val="clear"/>
        <w:bidi w:val="1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1"/>
        </w:rPr>
        <w:t xml:space="preserve">يفص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ّ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هذا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القسم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الطريقة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المتبعة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في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ترتيب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مواد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المعجم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والأسس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العلمية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والصوتية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المطبقة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لاستنتاج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معاني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الحروف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bidi w:val="1"/>
        <w:spacing w:after="0" w:before="0" w:line="305.4545454545455" w:lineRule="auto"/>
        <w:rPr>
          <w:b w:val="1"/>
          <w:bCs w:val="1"/>
          <w:color w:val="1a1c1e"/>
          <w:sz w:val="33"/>
          <w:szCs w:val="33"/>
        </w:rPr>
      </w:pPr>
      <w:bookmarkStart w:colFirst="0" w:colLast="0" w:name="_5rl8i8hbz3tv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2.1.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أسس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استخلاص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معاني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الحروف</w:t>
      </w:r>
    </w:p>
    <w:p w:rsidR="00000000" w:rsidDel="00000000" w:rsidP="00000000" w:rsidRDefault="00000000" w:rsidRPr="00000000" w14:paraId="0000000F">
      <w:pPr>
        <w:shd w:fill="ffffff" w:val="clear"/>
        <w:bidi w:val="1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1"/>
        </w:rPr>
        <w:t xml:space="preserve">يعتمد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المؤلف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على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أساسين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للتحليل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،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مع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أولوية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واضحة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للأول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.</w:t>
      </w:r>
    </w:p>
    <w:tbl>
      <w:tblPr>
        <w:tblStyle w:val="Table1"/>
        <w:bidiVisual w:val="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7140"/>
        <w:tblGridChange w:id="0">
          <w:tblGrid>
            <w:gridCol w:w="1680"/>
            <w:gridCol w:w="71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الأساس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المنهجي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الشرح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والتطبيق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الأساس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الاستعمالي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الأقوى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يتم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استخلاص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المعنى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خلال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تحليل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الكلمات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التي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يتكرر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فيها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حرف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واحد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مثل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الب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َّ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لاستخلاص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معنى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الباء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يغلب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عليها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حرف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معين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مثل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للدال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).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يتطلب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هذا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المنهج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إحكام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الاستنباط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لضمان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الدقة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العلمية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الأساس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الصوتي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الذ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وقي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يعتمد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هيأة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تكو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ُّ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الحرف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الجهاز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الصوتي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والإحساس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المذاق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الذي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يحدثه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عند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النطق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أسماه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الخليل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أحمد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ذ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ْ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قا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ً").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هذا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الأساس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الصوتي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يدعم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ويؤكد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المعنى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المستخلص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الاستعمال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اللغوي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bidi w:val="1"/>
        <w:spacing w:after="0" w:before="0" w:line="305.4545454545455" w:lineRule="auto"/>
        <w:rPr>
          <w:b w:val="1"/>
          <w:bCs w:val="1"/>
          <w:color w:val="1a1c1e"/>
          <w:sz w:val="33"/>
          <w:szCs w:val="33"/>
        </w:rPr>
      </w:pPr>
      <w:bookmarkStart w:colFirst="0" w:colLast="0" w:name="_hjagr2bnn8as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2.2.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منهجية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الترتيب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والتوثيق</w:t>
      </w:r>
    </w:p>
    <w:tbl>
      <w:tblPr>
        <w:tblStyle w:val="Table2"/>
        <w:bidiVisual w:val="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7530"/>
        <w:tblGridChange w:id="0">
          <w:tblGrid>
            <w:gridCol w:w="1290"/>
            <w:gridCol w:w="753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عنصر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منهجي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الطريقة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المتبعة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المعجم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ترتيب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الجذور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-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يتجاوز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الترتيب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الألفبائي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التقليدي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ويعتمد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صدر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الأحرف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الصحيحة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الجذر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إهمال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حروف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العلة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ء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التبويب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الأولي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.&lt;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&gt;-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مثال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: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أقام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ُ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بحث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عنه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باب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القاف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فصل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الميم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.&lt;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&gt;-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الهدف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هو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جمع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كل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الكلمات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التي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تشترك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فصل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معجمي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واحد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لإبراز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المعنى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المشترك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التوثيق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والمصادر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-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المصدر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اللغوي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الأساسي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هو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معجم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لسان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العرب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. &lt;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&gt;-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مصادر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تفسير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القرآن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هي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كتب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التفسير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المعتمدة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. &lt;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&gt;-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كلام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المؤلف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وتحليلاته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الخاصة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توضع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بين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قوسين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هلاليين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bidi w:val="1"/>
        <w:spacing w:after="0" w:before="0" w:line="320" w:lineRule="auto"/>
        <w:rPr>
          <w:b w:val="1"/>
          <w:bCs w:val="1"/>
          <w:color w:val="1a1c1e"/>
          <w:sz w:val="36"/>
          <w:szCs w:val="36"/>
        </w:rPr>
      </w:pPr>
      <w:bookmarkStart w:colFirst="0" w:colLast="0" w:name="_59kz1miat4rn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3.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المعاني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اللغوية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العامة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للحروف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الهجائية</w:t>
      </w:r>
    </w:p>
    <w:p w:rsidR="00000000" w:rsidDel="00000000" w:rsidP="00000000" w:rsidRDefault="00000000" w:rsidRPr="00000000" w14:paraId="0000001E">
      <w:pPr>
        <w:shd w:fill="ffffff" w:val="clear"/>
        <w:bidi w:val="1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1"/>
        </w:rPr>
        <w:t xml:space="preserve">هذا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هو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الجدول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المركزي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الذي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يمثل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خلاصة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نظرية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المعجم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.</w:t>
      </w:r>
    </w:p>
    <w:tbl>
      <w:tblPr>
        <w:tblStyle w:val="Table3"/>
        <w:bidiVisual w:val="1"/>
        <w:tblW w:w="4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4065"/>
        <w:tblGridChange w:id="0">
          <w:tblGrid>
            <w:gridCol w:w="810"/>
            <w:gridCol w:w="40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الحرف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المعنى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اللغوي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العام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المستخلص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الهمزة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تؤكد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معنى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تصحبه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التركيب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/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ضغط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وتقوية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الباء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تجمع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رخو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تلاصق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التاء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ضغط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بدقة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ووحدة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قد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يؤدي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إلى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امساك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ضعيف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قطع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الثاء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كثافة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غلظ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تفش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ٍ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وانتشار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الجيم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تجمع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هش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حدة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الحاء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احتكاك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بعرض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وجفاف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الباطن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الخاء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تخلخل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جفاف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غلظ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الدال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احتباس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بضغط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وامتداد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طولي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الذال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نفاذ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ثخين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ذي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رخاوة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وغلظ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الراء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استرسال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تماسك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الزاي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اكتناز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وازدحام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السين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امتداد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بدقة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ووحدة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الشين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تفش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ٍّ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انتشار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دقة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الصاد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نفاذ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بغلظ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وقوة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وخلوص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الضاد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ضغط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بكثافة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وغلظ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الطاء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ضغط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بات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ّ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ساع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واستغلاظ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الظاء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نفاذ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بغلظ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حد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ّ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كثافة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العين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التحام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رقة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حدة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/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رخاوة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جرم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ملتحم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الغين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تخلخل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شيء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رخاوة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وكثافة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الفاء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طرد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وإبعاد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ونفاذ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بقوة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القاف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تعقد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واشتداد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العمق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الكاف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ضغط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غ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ُ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ؤوري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باطني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دقيق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يؤدي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إلى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امتساك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قطع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اللام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تعلق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امتداد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استقلال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تميز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امتساك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واستواء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ظاهري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النون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امتداد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لطيف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الباطن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منه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الهاء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فراغ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إفراغ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الجوف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الواو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اشتمال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واحتواء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الياء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اتصال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الممتد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شيئا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واحدا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وعدم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تفرقه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0"/>
        <w:keepLines w:val="0"/>
        <w:shd w:fill="ffffff" w:val="clear"/>
        <w:bidi w:val="1"/>
        <w:spacing w:after="0" w:before="0" w:line="320" w:lineRule="auto"/>
        <w:rPr>
          <w:b w:val="1"/>
          <w:bCs w:val="1"/>
          <w:color w:val="1a1c1e"/>
          <w:sz w:val="36"/>
          <w:szCs w:val="36"/>
        </w:rPr>
      </w:pPr>
      <w:bookmarkStart w:colFirst="0" w:colLast="0" w:name="_iyzqrvmjzd1i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4.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الأدلة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التطبيقية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ونقد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النظريات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6"/>
          <w:szCs w:val="36"/>
          <w:rtl w:val="1"/>
        </w:rPr>
        <w:t xml:space="preserve">الأخرى</w:t>
      </w:r>
    </w:p>
    <w:p w:rsidR="00000000" w:rsidDel="00000000" w:rsidP="00000000" w:rsidRDefault="00000000" w:rsidRPr="00000000" w14:paraId="0000005A">
      <w:pPr>
        <w:shd w:fill="ffffff" w:val="clear"/>
        <w:bidi w:val="1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1"/>
        </w:rPr>
        <w:t xml:space="preserve">توضح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هذه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الجداول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الأدلة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العملية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التي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ساقها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المؤلف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لدعم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نظريته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،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وبشكل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خاص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نقده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لنظرية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الاشتقاق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الأكبر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لابن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جني</w:t>
      </w:r>
      <w:r w:rsidDel="00000000" w:rsidR="00000000" w:rsidRPr="00000000">
        <w:rPr>
          <w:color w:val="1a1c1e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bidi w:val="1"/>
        <w:spacing w:after="0" w:before="0" w:line="305.4545454545455" w:lineRule="auto"/>
        <w:rPr>
          <w:b w:val="1"/>
          <w:bCs w:val="1"/>
          <w:color w:val="1a1c1e"/>
          <w:sz w:val="33"/>
          <w:szCs w:val="33"/>
        </w:rPr>
      </w:pPr>
      <w:bookmarkStart w:colFirst="0" w:colLast="0" w:name="_jbd6f8kbjcgi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4.1.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أثر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ترتيب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الحروف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المعنى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(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أمثلة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التراكيب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المقلوبة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)</w:t>
      </w:r>
    </w:p>
    <w:tbl>
      <w:tblPr>
        <w:tblStyle w:val="Table4"/>
        <w:bidiVisual w:val="1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430"/>
        <w:gridCol w:w="810"/>
        <w:gridCol w:w="2565"/>
        <w:tblGridChange w:id="0">
          <w:tblGrid>
            <w:gridCol w:w="870"/>
            <w:gridCol w:w="2430"/>
            <w:gridCol w:w="810"/>
            <w:gridCol w:w="25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التركيب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معناه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مقلوبه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معنى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المقلوب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مختلف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مضاد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سال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كثيرا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ً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سيلان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واسترسال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صرفه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ومنعه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منع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للاسترسال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أخرج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الماء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بقوة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إخراج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شرب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الماء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بقوة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إدخال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ج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طرح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الشراب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ورماه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طرح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ج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كثر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الماء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واجتمع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تجمع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ح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التصق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تماسك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ح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ونقض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للتماسك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نزع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اللاصق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واستخرجه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نزع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ضغطه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وسواه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إلصاق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شرد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وهرب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مفارقة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أقام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ولزم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لزوم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ض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سال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قليلا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ً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نفاذ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وخروج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ض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بخل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إمساك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وعدم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إخراج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ض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ازدحم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اجتماع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ض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فر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ّ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تفريق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انزلق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عدم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امتساك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ألصقه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امتساك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ولصوق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جمعه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اجتماع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واكتناز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َّ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كسره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وثلمه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تفريق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وتكسير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keepNext w:val="0"/>
        <w:keepLines w:val="0"/>
        <w:shd w:fill="ffffff" w:val="clear"/>
        <w:bidi w:val="1"/>
        <w:spacing w:after="0" w:before="0" w:line="305.4545454545455" w:lineRule="auto"/>
        <w:rPr>
          <w:b w:val="1"/>
          <w:bCs w:val="1"/>
          <w:color w:val="1a1c1e"/>
          <w:sz w:val="33"/>
          <w:szCs w:val="33"/>
        </w:rPr>
      </w:pPr>
      <w:bookmarkStart w:colFirst="0" w:colLast="0" w:name="_bjurixz5wza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4.2.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مقارنة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نظرية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الاشتقاق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الأكبر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لابن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33"/>
          <w:szCs w:val="33"/>
          <w:rtl w:val="1"/>
        </w:rPr>
        <w:t xml:space="preserve">جني</w:t>
      </w:r>
    </w:p>
    <w:tbl>
      <w:tblPr>
        <w:tblStyle w:val="Table5"/>
        <w:bidiVisual w:val="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3735"/>
        <w:gridCol w:w="3975"/>
        <w:tblGridChange w:id="0">
          <w:tblGrid>
            <w:gridCol w:w="1080"/>
            <w:gridCol w:w="3735"/>
            <w:gridCol w:w="39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وجه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المقارنة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نظرية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الاشتقاق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الأكبر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لابن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جني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نقد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ورد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المؤلف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المعجم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المبدأ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جميع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تقاليب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المادة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الثلاثية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(6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صور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تشترك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معنى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عام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واحد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مثال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: "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وتقاليبها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كلها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تدل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الخفة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والحركة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هذا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المبدأ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غير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صحيح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وفيه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تكلف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وخلابة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ترتيب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الحروف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هو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الذي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يحدد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المعنى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النهائي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نتيجة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التحليل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هناك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تطابق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تقارب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المعنى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بين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كل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التقاليب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هناك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اختلاف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تضاد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المعنى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أقصى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تقدير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قد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يتقارب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معنى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تركيبين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فقط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الستة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ولكن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يوجد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معنى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مشترك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بينها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جميعا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ً.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الدليل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أمثلة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منتقاة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مثل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ق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)،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ج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ر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)،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ك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أمثلة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التراكيب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المقلوبة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جدول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4.1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أعلاه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تثبت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أن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قلب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الترتيب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يقلب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المعنى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يغيره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جذريا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ً،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مما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ينقض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النظرية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