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GCxGC-NMF-Classification_v</w:t>
      </w:r>
      <w:r w:rsidR="007E1238" w:rsidRPr="00795C69">
        <w:rPr>
          <w:rFonts w:asciiTheme="majorHAnsi" w:hAnsiTheme="majorHAnsi" w:cstheme="majorHAnsi"/>
          <w:sz w:val="40"/>
        </w:rPr>
        <w:t>1</w:t>
      </w:r>
      <w:r w:rsidR="00D0341B" w:rsidRPr="00795C69">
        <w:rPr>
          <w:rFonts w:asciiTheme="majorHAnsi" w:hAnsiTheme="majorHAnsi" w:cstheme="majorHAnsi"/>
          <w:sz w:val="40"/>
        </w:rPr>
        <w:t>.1</w:t>
      </w:r>
      <w:r w:rsidR="00E84844" w:rsidRPr="00795C69">
        <w:rPr>
          <w:rFonts w:asciiTheme="majorHAnsi" w:hAnsiTheme="majorHAnsi" w:cstheme="majorHAnsi"/>
          <w:sz w:val="40"/>
        </w:rPr>
        <w:t>.0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396F40" w:rsidRPr="00795C69">
        <w:rPr>
          <w:rFonts w:asciiTheme="majorHAnsi" w:hAnsiTheme="majorHAnsi" w:cstheme="majorHAnsi"/>
          <w:sz w:val="22"/>
        </w:rPr>
        <w:t>1.1</w:t>
      </w:r>
      <w:r w:rsidRPr="00795C69">
        <w:rPr>
          <w:rFonts w:asciiTheme="majorHAnsi" w:hAnsiTheme="majorHAnsi" w:cstheme="majorHAnsi"/>
          <w:sz w:val="22"/>
        </w:rPr>
        <w:t>.0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proofErr w:type="spellStart"/>
      <w:r w:rsidR="000E4953" w:rsidRPr="00795C69">
        <w:rPr>
          <w:rFonts w:asciiTheme="majorHAnsi" w:hAnsiTheme="majorHAnsi" w:cstheme="majorHAnsi"/>
          <w:sz w:val="22"/>
        </w:rPr>
        <w:t>Yasuyuki</w:t>
      </w:r>
      <w:proofErr w:type="spellEnd"/>
      <w:r w:rsidR="000E4953" w:rsidRPr="00795C69">
        <w:rPr>
          <w:rFonts w:asciiTheme="majorHAnsi" w:hAnsiTheme="majorHAnsi" w:cstheme="majorHAnsi"/>
          <w:sz w:val="22"/>
        </w:rPr>
        <w:t xml:space="preserve"> ZUSHI</w:t>
      </w:r>
    </w:p>
    <w:p w:rsidR="000E4953" w:rsidRPr="00795C69" w:rsidRDefault="00B919C5" w:rsidP="00555252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>2017.12</w:t>
      </w:r>
    </w:p>
    <w:p w:rsidR="00AB24D1" w:rsidRDefault="00AB24D1" w:rsidP="0064099C">
      <w:pPr>
        <w:jc w:val="left"/>
        <w:rPr>
          <w:rFonts w:ascii="Times New Roman" w:hAnsi="Times New Roman" w:cs="Times New Roman"/>
        </w:rPr>
      </w:pPr>
    </w:p>
    <w:p w:rsidR="00555252" w:rsidRPr="00795C69" w:rsidRDefault="0055525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Please cite the following article when </w:t>
      </w:r>
      <w:r w:rsidR="001B30C8" w:rsidRPr="00795C69">
        <w:rPr>
          <w:rFonts w:ascii="Times New Roman" w:hAnsi="Times New Roman" w:cs="Times New Roman"/>
        </w:rPr>
        <w:t>users use this source code.</w:t>
      </w:r>
    </w:p>
    <w:p w:rsidR="00555252" w:rsidRPr="00795C69" w:rsidRDefault="00086E58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 Y. </w:t>
      </w:r>
      <w:r w:rsidR="001B30C8" w:rsidRPr="00795C69">
        <w:rPr>
          <w:rFonts w:ascii="Times New Roman" w:hAnsi="Times New Roman" w:cs="Times New Roman"/>
        </w:rPr>
        <w:t xml:space="preserve">and </w:t>
      </w:r>
      <w:r w:rsidRPr="00795C69">
        <w:rPr>
          <w:rFonts w:ascii="Times New Roman" w:hAnsi="Times New Roman" w:cs="Times New Roman"/>
        </w:rPr>
        <w:t xml:space="preserve">Hashimoto </w:t>
      </w:r>
      <w:r w:rsidR="001B30C8" w:rsidRPr="00795C69">
        <w:rPr>
          <w:rFonts w:ascii="Times New Roman" w:hAnsi="Times New Roman" w:cs="Times New Roman"/>
        </w:rPr>
        <w:t>S</w:t>
      </w:r>
      <w:r w:rsidRPr="00795C69">
        <w:rPr>
          <w:rFonts w:ascii="Times New Roman" w:hAnsi="Times New Roman" w:cs="Times New Roman"/>
        </w:rPr>
        <w:t>.</w:t>
      </w:r>
      <w:r w:rsidR="001B30C8" w:rsidRPr="00795C69">
        <w:rPr>
          <w:rFonts w:ascii="Times New Roman" w:hAnsi="Times New Roman" w:cs="Times New Roman"/>
        </w:rPr>
        <w:t>, Direct classification of GC</w:t>
      </w:r>
      <w:r w:rsidR="001B30C8" w:rsidRPr="00795C69">
        <w:rPr>
          <w:rFonts w:ascii="Times New Roman" w:eastAsia="ＭＳ 明朝" w:hAnsi="Times New Roman" w:cs="Times New Roman"/>
        </w:rPr>
        <w:t xml:space="preserve"> × </w:t>
      </w:r>
      <w:r w:rsidR="001B30C8"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="001B30C8" w:rsidRPr="00795C69">
        <w:rPr>
          <w:rFonts w:ascii="Times New Roman" w:hAnsi="Times New Roman" w:cs="Times New Roman"/>
          <w:i/>
        </w:rPr>
        <w:t>Anal. Chem.</w:t>
      </w:r>
      <w:r w:rsidR="001B30C8" w:rsidRPr="00795C69">
        <w:rPr>
          <w:rFonts w:ascii="Times New Roman" w:hAnsi="Times New Roman" w:cs="Times New Roman"/>
        </w:rPr>
        <w:t xml:space="preserve"> 2018, </w:t>
      </w:r>
      <w:r w:rsidR="001B30C8" w:rsidRPr="00795C69">
        <w:rPr>
          <w:rFonts w:ascii="Times New Roman" w:hAnsi="Times New Roman" w:cs="Times New Roman"/>
          <w:i/>
        </w:rPr>
        <w:t>In Press</w:t>
      </w:r>
      <w:r w:rsidR="001B30C8" w:rsidRPr="00795C69">
        <w:rPr>
          <w:rFonts w:ascii="Times New Roman" w:hAnsi="Times New Roman" w:cs="Times New Roman"/>
        </w:rPr>
        <w:t>.</w:t>
      </w:r>
    </w:p>
    <w:p w:rsidR="001B30C8" w:rsidRPr="00795C69" w:rsidRDefault="001B30C8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7E1238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 GitHub repository “</w:t>
      </w:r>
      <w:proofErr w:type="spellStart"/>
      <w:r w:rsidRPr="00795C69">
        <w:rPr>
          <w:rFonts w:ascii="Times New Roman" w:hAnsi="Times New Roman" w:cs="Times New Roman"/>
        </w:rPr>
        <w:t>GCxGC</w:t>
      </w:r>
      <w:proofErr w:type="spellEnd"/>
      <w:r w:rsidRPr="00795C69">
        <w:rPr>
          <w:rFonts w:ascii="Times New Roman" w:hAnsi="Times New Roman" w:cs="Times New Roman"/>
        </w:rPr>
        <w:t>-NMF-Classification”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classifying </w:t>
      </w:r>
      <w:proofErr w:type="spellStart"/>
      <w:r w:rsidRPr="00795C69">
        <w:rPr>
          <w:rFonts w:ascii="Times New Roman" w:hAnsi="Times New Roman" w:cs="Times New Roman"/>
        </w:rPr>
        <w:t>GCxGC</w:t>
      </w:r>
      <w:proofErr w:type="spellEnd"/>
      <w:r w:rsidRPr="00795C69">
        <w:rPr>
          <w:rFonts w:ascii="Times New Roman" w:hAnsi="Times New Roman" w:cs="Times New Roman"/>
        </w:rPr>
        <w:t xml:space="preserve"> data based on a NMF algorithm.</w:t>
      </w:r>
      <w:r w:rsidR="00456D24" w:rsidRPr="00795C69">
        <w:rPr>
          <w:rFonts w:ascii="Times New Roman" w:hAnsi="Times New Roman" w:cs="Times New Roman"/>
        </w:rPr>
        <w:t xml:space="preserve"> When univariate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 xml:space="preserve"> data, such as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 xml:space="preserve">-FID or TIC of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>-MS, are provided as the input data, these data are automatically classified according to the similarity of their</w:t>
      </w:r>
      <w:r w:rsidR="00875C39" w:rsidRPr="00795C69">
        <w:rPr>
          <w:rFonts w:ascii="Times New Roman" w:hAnsi="Times New Roman" w:cs="Times New Roman"/>
        </w:rPr>
        <w:t xml:space="preserve"> 2D chromatogram</w:t>
      </w:r>
      <w:r w:rsidR="00456D24" w:rsidRPr="00795C69">
        <w:rPr>
          <w:rFonts w:ascii="Times New Roman" w:hAnsi="Times New Roman" w:cs="Times New Roman"/>
        </w:rPr>
        <w:t xml:space="preserve"> patterns.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proofErr w:type="spellStart"/>
      <w:r w:rsidRPr="00795C69">
        <w:rPr>
          <w:rFonts w:ascii="Times New Roman" w:hAnsi="Times New Roman" w:cs="Times New Roman"/>
        </w:rPr>
        <w:t>Yasuyuki</w:t>
      </w:r>
      <w:proofErr w:type="spellEnd"/>
      <w:r w:rsidRPr="00795C69">
        <w:rPr>
          <w:rFonts w:ascii="Times New Roman" w:hAnsi="Times New Roman" w:cs="Times New Roman"/>
        </w:rPr>
        <w:t xml:space="preserve">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6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</w:t>
      </w:r>
      <w:proofErr w:type="gramStart"/>
      <w:r w:rsidRPr="00795C69">
        <w:rPr>
          <w:rFonts w:ascii="Times New Roman" w:hAnsi="Times New Roman" w:cs="Times New Roman"/>
        </w:rPr>
        <w:t>NMF”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</w:t>
      </w:r>
      <w:proofErr w:type="gramStart"/>
      <w:r w:rsidRPr="00795C69">
        <w:rPr>
          <w:rFonts w:ascii="Times New Roman" w:hAnsi="Times New Roman" w:cs="Times New Roman"/>
        </w:rPr>
        <w:t>JPEG”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How to use:</w:t>
      </w:r>
    </w:p>
    <w:p w:rsidR="007E1238" w:rsidRPr="00795C69" w:rsidRDefault="00E916E3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“GCxGC-NMF-Classification_v1</w:t>
      </w:r>
      <w:r w:rsidR="00D0341B" w:rsidRPr="00795C69">
        <w:rPr>
          <w:rFonts w:ascii="Times New Roman" w:hAnsi="Times New Roman" w:cs="Times New Roman"/>
          <w:lang w:eastAsia="ja-JP"/>
        </w:rPr>
        <w:t>.1</w:t>
      </w:r>
      <w:r w:rsidR="00E84844" w:rsidRPr="00795C69">
        <w:rPr>
          <w:rFonts w:ascii="Times New Roman" w:hAnsi="Times New Roman" w:cs="Times New Roman"/>
          <w:lang w:eastAsia="ja-JP"/>
        </w:rPr>
        <w:t>.0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A411D5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 w:rsidRPr="00225F4F">
        <w:rPr>
          <w:rFonts w:asciiTheme="majorHAnsi" w:hAnsiTheme="majorHAnsi" w:cstheme="majorHAnsi"/>
          <w:u w:val="single"/>
          <w:lang w:eastAsia="ja-JP"/>
        </w:rPr>
        <w:t>NMF data</w:t>
      </w:r>
      <w:r w:rsidR="00AE47B8" w:rsidRPr="00225F4F">
        <w:rPr>
          <w:rFonts w:asciiTheme="majorHAnsi" w:hAnsiTheme="majorHAnsi" w:cstheme="majorHAnsi"/>
          <w:u w:val="single"/>
          <w:lang w:eastAsia="ja-JP"/>
        </w:rPr>
        <w:t>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“GCxGC-NMF-Classification_v1</w:t>
      </w:r>
      <w:r w:rsidR="00633419" w:rsidRPr="00795C69">
        <w:rPr>
          <w:rFonts w:ascii="Times New Roman" w:hAnsi="Times New Roman" w:cs="Times New Roman"/>
          <w:lang w:eastAsia="ja-JP"/>
        </w:rPr>
        <w:t>.1.0</w:t>
      </w:r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 xml:space="preserve">lace your </w:t>
      </w:r>
      <w:proofErr w:type="spellStart"/>
      <w:r w:rsidR="00E916E3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E916E3" w:rsidRPr="00795C69">
        <w:rPr>
          <w:rFonts w:ascii="Times New Roman" w:hAnsi="Times New Roman" w:cs="Times New Roman"/>
          <w:lang w:eastAsia="ja-JP"/>
        </w:rPr>
        <w:t xml:space="preserve">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>as csv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 xml:space="preserve">“Input” &gt; </w:t>
      </w:r>
      <w:r w:rsidR="00CF26DC" w:rsidRPr="00795C69">
        <w:rPr>
          <w:rFonts w:ascii="Times New Roman" w:hAnsi="Times New Roman" w:cs="Times New Roman"/>
          <w:lang w:eastAsia="ja-JP"/>
        </w:rPr>
        <w:t>“</w:t>
      </w:r>
      <w:proofErr w:type="spellStart"/>
      <w:r w:rsidR="00CF26DC" w:rsidRPr="00795C69">
        <w:rPr>
          <w:rFonts w:ascii="Times New Roman" w:hAnsi="Times New Roman" w:cs="Times New Roman"/>
          <w:lang w:eastAsia="ja-JP"/>
        </w:rPr>
        <w:t>NMF_Input_Dataset</w:t>
      </w:r>
      <w:proofErr w:type="spellEnd"/>
      <w:r w:rsidR="00CF26DC" w:rsidRPr="00795C69">
        <w:rPr>
          <w:rFonts w:ascii="Times New Roman" w:hAnsi="Times New Roman" w:cs="Times New Roman"/>
          <w:lang w:eastAsia="ja-JP"/>
        </w:rPr>
        <w:t>”</w:t>
      </w:r>
      <w:r w:rsidR="00CF26DC">
        <w:rPr>
          <w:rFonts w:ascii="Times New Roman" w:hAnsi="Times New Roman" w:cs="Times New Roman"/>
          <w:lang w:eastAsia="ja-JP"/>
        </w:rPr>
        <w:t xml:space="preserve"> </w:t>
      </w:r>
      <w:r w:rsidR="003A683A" w:rsidRPr="00795C69">
        <w:rPr>
          <w:rFonts w:ascii="Times New Roman" w:hAnsi="Times New Roman" w:cs="Times New Roman"/>
          <w:lang w:eastAsia="ja-JP"/>
        </w:rPr>
        <w:t>for making NMF</w:t>
      </w:r>
      <w:r w:rsidR="00DA7F7F" w:rsidRPr="00795C69">
        <w:rPr>
          <w:rFonts w:ascii="Times New Roman" w:hAnsi="Times New Roman" w:cs="Times New Roman"/>
          <w:lang w:eastAsia="ja-JP"/>
        </w:rPr>
        <w:t>-</w:t>
      </w:r>
      <w:r w:rsidR="003A683A" w:rsidRPr="00795C69">
        <w:rPr>
          <w:rFonts w:ascii="Times New Roman" w:hAnsi="Times New Roman" w:cs="Times New Roman"/>
          <w:lang w:eastAsia="ja-JP"/>
        </w:rPr>
        <w:t>class</w:t>
      </w:r>
      <w:r w:rsidR="00F125FA">
        <w:rPr>
          <w:rFonts w:ascii="Times New Roman" w:hAnsi="Times New Roman" w:cs="Times New Roman"/>
          <w:lang w:eastAsia="ja-JP"/>
        </w:rPr>
        <w:t>es</w:t>
      </w:r>
      <w:r w:rsidR="00680ABA" w:rsidRPr="00795C69">
        <w:rPr>
          <w:rFonts w:ascii="Times New Roman" w:hAnsi="Times New Roman" w:cs="Times New Roman"/>
          <w:lang w:eastAsia="ja-JP"/>
        </w:rPr>
        <w:t>.</w:t>
      </w:r>
      <w:r w:rsidR="009B39E9" w:rsidRPr="00795C69">
        <w:rPr>
          <w:rFonts w:ascii="Times New Roman" w:hAnsi="Times New Roman" w:cs="Times New Roman"/>
          <w:lang w:eastAsia="ja-JP"/>
        </w:rPr>
        <w:t xml:space="preserve"> Be sure that all the </w:t>
      </w:r>
      <w:proofErr w:type="spellStart"/>
      <w:r w:rsidR="009B39E9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9B39E9" w:rsidRPr="00795C69">
        <w:rPr>
          <w:rFonts w:ascii="Times New Roman" w:hAnsi="Times New Roman" w:cs="Times New Roman"/>
          <w:lang w:eastAsia="ja-JP"/>
        </w:rPr>
        <w:t xml:space="preserve"> data in the “</w:t>
      </w:r>
      <w:proofErr w:type="spellStart"/>
      <w:r w:rsidR="003A683A" w:rsidRPr="00795C69">
        <w:rPr>
          <w:rFonts w:ascii="Times New Roman" w:hAnsi="Times New Roman" w:cs="Times New Roman"/>
          <w:lang w:eastAsia="ja-JP"/>
        </w:rPr>
        <w:t>NMF_Input_Dataset</w:t>
      </w:r>
      <w:proofErr w:type="spellEnd"/>
      <w:r w:rsidR="009B39E9" w:rsidRPr="00795C69">
        <w:rPr>
          <w:rFonts w:ascii="Times New Roman" w:hAnsi="Times New Roman" w:cs="Times New Roman"/>
          <w:lang w:eastAsia="ja-JP"/>
        </w:rPr>
        <w:t xml:space="preserve">” folder </w:t>
      </w:r>
      <w:proofErr w:type="gramStart"/>
      <w:r w:rsidR="009B39E9" w:rsidRPr="00795C69">
        <w:rPr>
          <w:rFonts w:ascii="Times New Roman" w:hAnsi="Times New Roman" w:cs="Times New Roman"/>
          <w:lang w:eastAsia="ja-JP"/>
        </w:rPr>
        <w:t>are</w:t>
      </w:r>
      <w:proofErr w:type="gramEnd"/>
      <w:r w:rsidR="009B39E9" w:rsidRPr="00795C69">
        <w:rPr>
          <w:rFonts w:ascii="Times New Roman" w:hAnsi="Times New Roman" w:cs="Times New Roman"/>
          <w:lang w:eastAsia="ja-JP"/>
        </w:rPr>
        <w:t xml:space="preserve"> used for the </w:t>
      </w:r>
      <w:r w:rsidR="00692498" w:rsidRPr="00795C69">
        <w:rPr>
          <w:rFonts w:ascii="Times New Roman" w:hAnsi="Times New Roman" w:cs="Times New Roman"/>
          <w:lang w:eastAsia="ja-JP"/>
        </w:rPr>
        <w:t>NMF</w:t>
      </w:r>
      <w:r w:rsidR="009B39E9" w:rsidRPr="00795C69">
        <w:rPr>
          <w:rFonts w:ascii="Times New Roman" w:hAnsi="Times New Roman" w:cs="Times New Roman"/>
          <w:lang w:eastAsia="ja-JP"/>
        </w:rPr>
        <w:t>, therefore, any of unnecessary file must not be placed in the folder.</w:t>
      </w:r>
    </w:p>
    <w:p w:rsidR="009E74F1" w:rsidRDefault="00AE47B8" w:rsidP="0064099C">
      <w:pPr>
        <w:pStyle w:val="a5"/>
        <w:ind w:left="360"/>
        <w:jc w:val="left"/>
      </w:pPr>
      <w:r w:rsidRPr="00225F4F">
        <w:rPr>
          <w:rFonts w:asciiTheme="majorHAnsi" w:hAnsiTheme="majorHAnsi" w:cstheme="majorHAnsi"/>
          <w:u w:val="single"/>
          <w:lang w:eastAsia="ja-JP"/>
        </w:rPr>
        <w:lastRenderedPageBreak/>
        <w:t>Unknown sample dataset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92498" w:rsidRPr="00795C69">
        <w:rPr>
          <w:rFonts w:ascii="Times New Roman" w:hAnsi="Times New Roman" w:cs="Times New Roman"/>
          <w:lang w:eastAsia="ja-JP"/>
        </w:rPr>
        <w:t xml:space="preserve">Also, place your </w:t>
      </w:r>
      <w:proofErr w:type="spellStart"/>
      <w:r w:rsidR="00692498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692498" w:rsidRPr="00795C69">
        <w:rPr>
          <w:rFonts w:ascii="Times New Roman" w:hAnsi="Times New Roman" w:cs="Times New Roman"/>
          <w:lang w:eastAsia="ja-JP"/>
        </w:rPr>
        <w:t xml:space="preserve"> data of unknown samples</w:t>
      </w:r>
      <w:r w:rsidR="00C60818" w:rsidRPr="00795C69">
        <w:rPr>
          <w:rFonts w:ascii="Times New Roman" w:hAnsi="Times New Roman" w:cs="Times New Roman"/>
          <w:lang w:eastAsia="ja-JP"/>
        </w:rPr>
        <w:t xml:space="preserve"> in the folder of “</w:t>
      </w:r>
      <w:proofErr w:type="spellStart"/>
      <w:r w:rsidR="00C60818" w:rsidRPr="00795C69">
        <w:rPr>
          <w:rFonts w:ascii="Times New Roman" w:hAnsi="Times New Roman" w:cs="Times New Roman"/>
          <w:lang w:eastAsia="ja-JP"/>
        </w:rPr>
        <w:t>Unknown_Samples_to_Classify</w:t>
      </w:r>
      <w:proofErr w:type="spellEnd"/>
      <w:r w:rsidR="00C60818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 xml:space="preserve"> to classify </w:t>
      </w:r>
      <w:r w:rsidR="00C60818">
        <w:rPr>
          <w:rFonts w:ascii="Times New Roman" w:hAnsi="Times New Roman" w:cs="Times New Roman"/>
          <w:lang w:eastAsia="ja-JP"/>
        </w:rPr>
        <w:t xml:space="preserve">them </w:t>
      </w:r>
      <w:r w:rsidR="00DA7F7F" w:rsidRPr="00795C69">
        <w:rPr>
          <w:rFonts w:ascii="Times New Roman" w:hAnsi="Times New Roman" w:cs="Times New Roman"/>
          <w:lang w:eastAsia="ja-JP"/>
        </w:rPr>
        <w:t xml:space="preserve">into </w:t>
      </w:r>
      <w:r w:rsidR="00492393">
        <w:rPr>
          <w:rFonts w:ascii="Times New Roman" w:hAnsi="Times New Roman" w:cs="Times New Roman"/>
          <w:lang w:eastAsia="ja-JP"/>
        </w:rPr>
        <w:t>an</w:t>
      </w:r>
      <w:r w:rsidR="00C60818">
        <w:rPr>
          <w:rFonts w:ascii="Times New Roman" w:hAnsi="Times New Roman" w:cs="Times New Roman"/>
          <w:lang w:eastAsia="ja-JP"/>
        </w:rPr>
        <w:t xml:space="preserve"> </w:t>
      </w:r>
      <w:r w:rsidR="00DA7F7F" w:rsidRPr="00795C69">
        <w:rPr>
          <w:rFonts w:ascii="Times New Roman" w:hAnsi="Times New Roman" w:cs="Times New Roman"/>
          <w:lang w:eastAsia="ja-JP"/>
        </w:rPr>
        <w:t>NMF-</w:t>
      </w:r>
      <w:r w:rsidR="00692498" w:rsidRPr="00795C69">
        <w:rPr>
          <w:rFonts w:ascii="Times New Roman" w:hAnsi="Times New Roman" w:cs="Times New Roman"/>
          <w:lang w:eastAsia="ja-JP"/>
        </w:rPr>
        <w:t>class. Be sure that any of unnecessary file must not be placed in the folder.</w:t>
      </w:r>
      <w:r w:rsidR="009E74F1" w:rsidRPr="009E74F1">
        <w:t xml:space="preserve"> </w:t>
      </w:r>
    </w:p>
    <w:p w:rsidR="00E916E3" w:rsidRPr="00795C69" w:rsidRDefault="009E74F1" w:rsidP="0064099C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ja-JP"/>
        </w:rPr>
        <w:t xml:space="preserve">Both the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NMF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and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Unknown sample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 w:rsidRPr="009E74F1">
        <w:rPr>
          <w:rFonts w:ascii="Times New Roman" w:hAnsi="Times New Roman" w:cs="Times New Roman"/>
          <w:lang w:eastAsia="ja-JP"/>
        </w:rPr>
        <w:t>should be taken by same conditions on GC run</w:t>
      </w:r>
      <w:r>
        <w:rPr>
          <w:rFonts w:ascii="Times New Roman" w:hAnsi="Times New Roman" w:cs="Times New Roman"/>
          <w:lang w:eastAsia="ja-JP"/>
        </w:rPr>
        <w:t xml:space="preserve"> (run time, modulation period)</w:t>
      </w:r>
      <w:r w:rsidRPr="009E74F1">
        <w:rPr>
          <w:rFonts w:ascii="Times New Roman" w:hAnsi="Times New Roman" w:cs="Times New Roman"/>
          <w:lang w:eastAsia="ja-JP"/>
        </w:rPr>
        <w:t xml:space="preserve"> and detector</w:t>
      </w:r>
      <w:r>
        <w:rPr>
          <w:rFonts w:ascii="Times New Roman" w:hAnsi="Times New Roman" w:cs="Times New Roman"/>
          <w:lang w:eastAsia="ja-JP"/>
        </w:rPr>
        <w:t xml:space="preserve"> (data rate</w:t>
      </w:r>
      <w:bookmarkStart w:id="0" w:name="_GoBack"/>
      <w:bookmarkEnd w:id="0"/>
      <w:r>
        <w:rPr>
          <w:rFonts w:ascii="Times New Roman" w:hAnsi="Times New Roman" w:cs="Times New Roman"/>
          <w:lang w:eastAsia="ja-JP"/>
        </w:rPr>
        <w:t>)</w:t>
      </w:r>
      <w:r w:rsidRPr="009E74F1">
        <w:rPr>
          <w:rFonts w:ascii="Times New Roman" w:hAnsi="Times New Roman" w:cs="Times New Roman"/>
          <w:lang w:eastAsia="ja-JP"/>
        </w:rPr>
        <w:t>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</w:t>
      </w:r>
      <w:proofErr w:type="spellStart"/>
      <w:r w:rsidR="00EF3879" w:rsidRPr="00795C69">
        <w:rPr>
          <w:rFonts w:ascii="Times New Roman" w:hAnsi="Times New Roman" w:cs="Times New Roman"/>
          <w:lang w:eastAsia="ja-JP"/>
        </w:rPr>
        <w:t>Just_Run_</w:t>
      </w:r>
      <w:proofErr w:type="gramStart"/>
      <w:r w:rsidR="00EF3879" w:rsidRPr="00795C69">
        <w:rPr>
          <w:rFonts w:ascii="Times New Roman" w:hAnsi="Times New Roman" w:cs="Times New Roman"/>
          <w:lang w:eastAsia="ja-JP"/>
        </w:rPr>
        <w:t>Me.r</w:t>
      </w:r>
      <w:proofErr w:type="spellEnd"/>
      <w:proofErr w:type="gramEnd"/>
      <w:r w:rsidR="00EF3879" w:rsidRPr="00795C69">
        <w:rPr>
          <w:rFonts w:ascii="Times New Roman" w:hAnsi="Times New Roman" w:cs="Times New Roman"/>
          <w:lang w:eastAsia="ja-JP"/>
        </w:rPr>
        <w:t>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 R package “NMF” and “JPEG”,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Change default parameters for classification according to the reference </w:t>
      </w:r>
      <w:r w:rsidR="004215B6" w:rsidRPr="00795C69">
        <w:rPr>
          <w:rFonts w:ascii="Times New Roman" w:hAnsi="Times New Roman" w:cs="Times New Roman"/>
          <w:lang w:eastAsia="ja-JP"/>
        </w:rPr>
        <w:t>1).</w:t>
      </w:r>
    </w:p>
    <w:p w:rsidR="003E5204" w:rsidRPr="00795C69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954B4A" w:rsidRPr="00795C69">
        <w:rPr>
          <w:rFonts w:ascii="Times New Roman" w:hAnsi="Times New Roman" w:cs="Times New Roman"/>
          <w:lang w:eastAsia="ja-JP"/>
        </w:rPr>
        <w:t>[Edit]=</w:t>
      </w:r>
      <w:proofErr w:type="gramStart"/>
      <w:r w:rsidR="00954B4A" w:rsidRPr="00795C69">
        <w:rPr>
          <w:rFonts w:ascii="Times New Roman" w:hAnsi="Times New Roman" w:cs="Times New Roman"/>
          <w:lang w:eastAsia="ja-JP"/>
        </w:rPr>
        <w:t>&gt;[</w:t>
      </w:r>
      <w:proofErr w:type="gramEnd"/>
      <w:r w:rsidR="00954B4A" w:rsidRPr="00795C69">
        <w:rPr>
          <w:rFonts w:ascii="Times New Roman" w:hAnsi="Times New Roman" w:cs="Times New Roman"/>
          <w:lang w:eastAsia="ja-JP"/>
        </w:rPr>
        <w:t>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AC3468" w:rsidRPr="00795C69">
        <w:rPr>
          <w:rFonts w:ascii="Times New Roman" w:hAnsi="Times New Roman" w:cs="Times New Roman"/>
          <w:lang w:eastAsia="ja-JP"/>
        </w:rPr>
        <w:t>For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 xml:space="preserve"> to complete the process.</w:t>
      </w:r>
    </w:p>
    <w:p w:rsidR="00B3766C" w:rsidRPr="00795C69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In the “Output” folder, extracted chromatogram features (</w:t>
      </w:r>
      <w:proofErr w:type="spellStart"/>
      <w:r w:rsidRPr="00795C69">
        <w:rPr>
          <w:rFonts w:ascii="Times New Roman" w:hAnsi="Times New Roman" w:cs="Times New Roman"/>
          <w:lang w:eastAsia="ja-JP"/>
        </w:rPr>
        <w:t>GCxGC_chromatogram_Rank</w:t>
      </w:r>
      <w:proofErr w:type="spellEnd"/>
      <w:r w:rsidRPr="00795C69">
        <w:rPr>
          <w:rFonts w:ascii="Times New Roman" w:hAnsi="Times New Roman" w:cs="Times New Roman"/>
          <w:lang w:eastAsia="ja-JP"/>
        </w:rPr>
        <w:t>[X].</w:t>
      </w:r>
      <w:proofErr w:type="spellStart"/>
      <w:r w:rsidRPr="00795C69">
        <w:rPr>
          <w:rFonts w:ascii="Times New Roman" w:hAnsi="Times New Roman" w:cs="Times New Roman"/>
          <w:lang w:eastAsia="ja-JP"/>
        </w:rPr>
        <w:t>png</w:t>
      </w:r>
      <w:proofErr w:type="spellEnd"/>
      <w:r w:rsidRPr="00795C69">
        <w:rPr>
          <w:rFonts w:ascii="Times New Roman" w:hAnsi="Times New Roman" w:cs="Times New Roman"/>
          <w:lang w:eastAsia="ja-JP"/>
        </w:rPr>
        <w:t xml:space="preserve">), NMF </w:t>
      </w:r>
      <w:r w:rsidR="00342215" w:rsidRPr="00795C69">
        <w:rPr>
          <w:rFonts w:ascii="Times New Roman" w:hAnsi="Times New Roman" w:cs="Times New Roman"/>
          <w:lang w:eastAsia="ja-JP"/>
        </w:rPr>
        <w:t xml:space="preserve">coefficients for each </w:t>
      </w:r>
      <w:proofErr w:type="spellStart"/>
      <w:r w:rsidR="00342215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342215" w:rsidRPr="00795C69">
        <w:rPr>
          <w:rFonts w:ascii="Times New Roman" w:hAnsi="Times New Roman" w:cs="Times New Roman"/>
          <w:lang w:eastAsia="ja-JP"/>
        </w:rPr>
        <w:t xml:space="preserve"> sample</w:t>
      </w:r>
      <w:r w:rsidRPr="00795C69">
        <w:rPr>
          <w:rFonts w:ascii="Times New Roman" w:hAnsi="Times New Roman" w:cs="Times New Roman"/>
          <w:lang w:eastAsia="ja-JP"/>
        </w:rPr>
        <w:t xml:space="preserve"> (Sample_Coefficients.png),</w:t>
      </w:r>
      <w:r w:rsidR="00342215" w:rsidRPr="00795C69">
        <w:rPr>
          <w:rFonts w:ascii="Times New Roman" w:hAnsi="Times New Roman" w:cs="Times New Roman"/>
          <w:lang w:eastAsia="ja-JP"/>
        </w:rPr>
        <w:t xml:space="preserve"> list of classified result for each </w:t>
      </w:r>
      <w:proofErr w:type="spellStart"/>
      <w:r w:rsidR="00342215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342215" w:rsidRPr="00795C69">
        <w:rPr>
          <w:rFonts w:ascii="Times New Roman" w:hAnsi="Times New Roman" w:cs="Times New Roman"/>
          <w:lang w:eastAsia="ja-JP"/>
        </w:rPr>
        <w:t xml:space="preserve"> sample (A file by named by yourself, as a default, GCxGC_NMF_result.csv),</w:t>
      </w:r>
      <w:r w:rsidRPr="00795C69">
        <w:rPr>
          <w:rFonts w:ascii="Times New Roman" w:hAnsi="Times New Roman" w:cs="Times New Roman"/>
          <w:lang w:eastAsia="ja-JP"/>
        </w:rPr>
        <w:t xml:space="preserve"> </w:t>
      </w:r>
      <w:r w:rsidR="00DE4192" w:rsidRPr="00795C69">
        <w:rPr>
          <w:rFonts w:ascii="Times New Roman" w:hAnsi="Times New Roman" w:cs="Times New Roman"/>
          <w:lang w:eastAsia="ja-JP"/>
        </w:rPr>
        <w:t xml:space="preserve">a picture of all the </w:t>
      </w:r>
      <w:proofErr w:type="spellStart"/>
      <w:r w:rsidR="00DE4192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 chromatogram</w:t>
      </w:r>
      <w:r w:rsidR="009702E9">
        <w:rPr>
          <w:rFonts w:ascii="Times New Roman" w:hAnsi="Times New Roman" w:cs="Times New Roman"/>
          <w:lang w:eastAsia="ja-JP"/>
        </w:rPr>
        <w:t xml:space="preserve"> as NMF input with assigned NMF-class</w:t>
      </w:r>
      <w:r w:rsidR="00DE4192" w:rsidRPr="00795C69">
        <w:rPr>
          <w:rFonts w:ascii="Times New Roman" w:hAnsi="Times New Roman" w:cs="Times New Roman"/>
          <w:lang w:eastAsia="ja-JP"/>
        </w:rPr>
        <w:t xml:space="preserve"> (</w:t>
      </w:r>
      <w:r w:rsidR="00DA7F7F" w:rsidRPr="00795C69">
        <w:rPr>
          <w:rFonts w:ascii="Times New Roman" w:hAnsi="Times New Roman" w:cs="Times New Roman"/>
          <w:lang w:eastAsia="ja-JP"/>
        </w:rPr>
        <w:t>NMFinput_Append_withImageSimilarity.png</w:t>
      </w:r>
      <w:r w:rsidR="00DE4192" w:rsidRPr="00795C69">
        <w:rPr>
          <w:rFonts w:ascii="Times New Roman" w:hAnsi="Times New Roman" w:cs="Times New Roman"/>
          <w:lang w:eastAsia="ja-JP"/>
        </w:rPr>
        <w:t>),</w:t>
      </w:r>
      <w:r w:rsidR="00DA7F7F" w:rsidRPr="00795C69">
        <w:rPr>
          <w:rFonts w:ascii="Times New Roman" w:hAnsi="Times New Roman" w:cs="Times New Roman"/>
          <w:lang w:eastAsia="ja-JP"/>
        </w:rPr>
        <w:t xml:space="preserve"> a picture of unknown’s chromatograms with assigned NMF-class determined by cosine distance (Unknowns_Append_withImageSimilarity.png)</w:t>
      </w:r>
      <w:r w:rsidR="00DE4192" w:rsidRPr="00795C69">
        <w:rPr>
          <w:rFonts w:ascii="Times New Roman" w:hAnsi="Times New Roman" w:cs="Times New Roman"/>
          <w:lang w:eastAsia="ja-JP"/>
        </w:rPr>
        <w:t xml:space="preserve"> and folder named “</w:t>
      </w:r>
      <w:proofErr w:type="spellStart"/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>”. In the folder of “</w:t>
      </w:r>
      <w:proofErr w:type="spellStart"/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”, all the </w:t>
      </w:r>
      <w:r w:rsidR="00751A1E" w:rsidRPr="00795C69">
        <w:rPr>
          <w:rFonts w:ascii="Times New Roman" w:hAnsi="Times New Roman" w:cs="Times New Roman"/>
          <w:lang w:eastAsia="ja-JP"/>
        </w:rPr>
        <w:t xml:space="preserve">NMF </w:t>
      </w:r>
      <w:r w:rsidR="00DE4192" w:rsidRPr="00795C69">
        <w:rPr>
          <w:rFonts w:ascii="Times New Roman" w:hAnsi="Times New Roman" w:cs="Times New Roman"/>
          <w:lang w:eastAsia="ja-JP"/>
        </w:rPr>
        <w:t>input</w:t>
      </w:r>
      <w:r w:rsidR="00751A1E" w:rsidRPr="00795C69">
        <w:rPr>
          <w:rFonts w:ascii="Times New Roman" w:hAnsi="Times New Roman" w:cs="Times New Roman"/>
          <w:lang w:eastAsia="ja-JP"/>
        </w:rPr>
        <w:t xml:space="preserve"> and unknown’s</w:t>
      </w:r>
      <w:r w:rsidR="00DE4192" w:rsidRPr="00795C6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DE4192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 chromatograms with classification result</w:t>
      </w:r>
      <w:r w:rsidR="00DA7F7F" w:rsidRPr="00795C69">
        <w:rPr>
          <w:rFonts w:ascii="Times New Roman" w:hAnsi="Times New Roman" w:cs="Times New Roman"/>
          <w:lang w:eastAsia="ja-JP"/>
        </w:rPr>
        <w:t xml:space="preserve">, sample list used for </w:t>
      </w:r>
      <w:r w:rsidR="00751A1E" w:rsidRPr="00795C69">
        <w:rPr>
          <w:rFonts w:ascii="Times New Roman" w:hAnsi="Times New Roman" w:cs="Times New Roman"/>
          <w:lang w:eastAsia="ja-JP"/>
        </w:rPr>
        <w:t>NMF and unknown’s</w:t>
      </w:r>
      <w:r w:rsidR="00DA7F7F" w:rsidRPr="00795C69">
        <w:rPr>
          <w:rFonts w:ascii="Times New Roman" w:hAnsi="Times New Roman" w:cs="Times New Roman"/>
          <w:lang w:eastAsia="ja-JP"/>
        </w:rPr>
        <w:t xml:space="preserve"> classification (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DA7F7F" w:rsidRPr="00795C69">
        <w:rPr>
          <w:rFonts w:ascii="Times New Roman" w:hAnsi="Times New Roman" w:cs="Times New Roman"/>
          <w:lang w:eastAsia="ja-JP"/>
        </w:rPr>
        <w:t>sampleIDlist.csv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751A1E" w:rsidRPr="00795C69">
        <w:rPr>
          <w:rFonts w:ascii="Times New Roman" w:hAnsi="Times New Roman" w:cs="Times New Roman"/>
          <w:lang w:eastAsia="ja-JP"/>
        </w:rPr>
        <w:t xml:space="preserve">, 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751A1E" w:rsidRPr="00795C69">
        <w:rPr>
          <w:rFonts w:ascii="Times New Roman" w:hAnsi="Times New Roman" w:cs="Times New Roman"/>
          <w:lang w:eastAsia="ja-JP"/>
        </w:rPr>
        <w:t>unknownIDlist.csv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>),</w:t>
      </w:r>
      <w:r w:rsidR="00DE4192" w:rsidRPr="00795C69">
        <w:rPr>
          <w:rFonts w:ascii="Times New Roman" w:hAnsi="Times New Roman" w:cs="Times New Roman"/>
          <w:lang w:eastAsia="ja-JP"/>
        </w:rPr>
        <w:t xml:space="preserve"> are included. Refer the ID number</w:t>
      </w:r>
      <w:r w:rsidR="003D10A8" w:rsidRPr="00795C69">
        <w:rPr>
          <w:rFonts w:ascii="Times New Roman" w:hAnsi="Times New Roman" w:cs="Times New Roman"/>
          <w:lang w:eastAsia="ja-JP"/>
        </w:rPr>
        <w:t xml:space="preserve"> in the pictures of chromatogram</w:t>
      </w:r>
      <w:r w:rsidR="00DE4192" w:rsidRPr="00795C69">
        <w:rPr>
          <w:rFonts w:ascii="Times New Roman" w:hAnsi="Times New Roman" w:cs="Times New Roman"/>
          <w:lang w:eastAsia="ja-JP"/>
        </w:rPr>
        <w:t xml:space="preserve"> to the produced “sampleIDlist.csv”</w:t>
      </w:r>
      <w:r w:rsidR="00774DE4" w:rsidRPr="00795C69">
        <w:rPr>
          <w:rFonts w:ascii="Times New Roman" w:hAnsi="Times New Roman" w:cs="Times New Roman"/>
          <w:lang w:eastAsia="ja-JP"/>
        </w:rPr>
        <w:t xml:space="preserve"> and “unknownIDlist.csv”</w:t>
      </w:r>
      <w:r w:rsidR="00DE4192" w:rsidRPr="00795C69">
        <w:rPr>
          <w:rFonts w:ascii="Times New Roman" w:hAnsi="Times New Roman" w:cs="Times New Roman"/>
          <w:lang w:eastAsia="ja-JP"/>
        </w:rPr>
        <w:t>.</w:t>
      </w:r>
    </w:p>
    <w:p w:rsidR="002535F1" w:rsidRPr="00795C69" w:rsidRDefault="002535F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If you want to </w:t>
      </w:r>
      <w:r w:rsidR="00035E34" w:rsidRPr="00795C69">
        <w:rPr>
          <w:rFonts w:ascii="Times New Roman" w:hAnsi="Times New Roman" w:cs="Times New Roman"/>
          <w:lang w:eastAsia="ja-JP"/>
        </w:rPr>
        <w:t>perform other</w:t>
      </w:r>
      <w:r w:rsidR="00677A3C" w:rsidRPr="00795C69">
        <w:rPr>
          <w:rFonts w:ascii="Times New Roman" w:hAnsi="Times New Roman" w:cs="Times New Roman"/>
          <w:lang w:eastAsia="ja-JP"/>
        </w:rPr>
        <w:t xml:space="preserve"> designed</w:t>
      </w:r>
      <w:r w:rsidR="00035E34" w:rsidRPr="00795C69">
        <w:rPr>
          <w:rFonts w:ascii="Times New Roman" w:hAnsi="Times New Roman" w:cs="Times New Roman"/>
          <w:lang w:eastAsia="ja-JP"/>
        </w:rPr>
        <w:t xml:space="preserve"> classification analysis, replace all the “Input” dataset for which you intend to classify.</w:t>
      </w:r>
      <w:r w:rsidR="00777183" w:rsidRPr="00795C69">
        <w:rPr>
          <w:rFonts w:ascii="Times New Roman" w:hAnsi="Times New Roman" w:cs="Times New Roman"/>
          <w:lang w:eastAsia="ja-JP"/>
        </w:rPr>
        <w:t xml:space="preserve"> Then, re-start it from the step 3.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747E02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Supplementary:</w:t>
      </w:r>
    </w:p>
    <w:p w:rsidR="00C84C13" w:rsidRPr="00795C69" w:rsidRDefault="00747E0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lastRenderedPageBreak/>
        <w:t xml:space="preserve">RT shift correction for 2D chromatogram, which enhance the accuracy of the classification, is available from </w:t>
      </w:r>
      <w:hyperlink r:id="rId7" w:history="1">
        <w:r w:rsidR="00FB248B" w:rsidRPr="00795C69">
          <w:rPr>
            <w:rStyle w:val="a3"/>
            <w:rFonts w:ascii="Times New Roman" w:hAnsi="Times New Roman" w:cs="Times New Roman"/>
          </w:rPr>
          <w:t>https://github.com/jsarey/GCxGC-alignment</w:t>
        </w:r>
      </w:hyperlink>
      <w:r w:rsidR="00FB248B" w:rsidRPr="00795C69">
        <w:rPr>
          <w:rFonts w:ascii="Times New Roman" w:hAnsi="Times New Roman" w:cs="Times New Roman"/>
        </w:rPr>
        <w:t xml:space="preserve"> (</w:t>
      </w:r>
      <w:proofErr w:type="spellStart"/>
      <w:r w:rsidR="00FB248B" w:rsidRPr="00795C69">
        <w:rPr>
          <w:rFonts w:ascii="Times New Roman" w:hAnsi="Times New Roman" w:cs="Times New Roman"/>
        </w:rPr>
        <w:t>Matlab</w:t>
      </w:r>
      <w:proofErr w:type="spellEnd"/>
      <w:r w:rsidR="00FB248B" w:rsidRPr="00795C69">
        <w:rPr>
          <w:rFonts w:ascii="Times New Roman" w:hAnsi="Times New Roman" w:cs="Times New Roman"/>
        </w:rPr>
        <w:t xml:space="preserve"> free source code for univariate </w:t>
      </w:r>
      <w:proofErr w:type="spellStart"/>
      <w:r w:rsidR="00FB248B" w:rsidRPr="00795C69">
        <w:rPr>
          <w:rFonts w:ascii="Times New Roman" w:hAnsi="Times New Roman" w:cs="Times New Roman"/>
        </w:rPr>
        <w:t>GCxGC</w:t>
      </w:r>
      <w:proofErr w:type="spellEnd"/>
      <w:r w:rsidR="00FB248B" w:rsidRPr="00795C69">
        <w:rPr>
          <w:rFonts w:ascii="Times New Roman" w:hAnsi="Times New Roman" w:cs="Times New Roman"/>
        </w:rPr>
        <w:t xml:space="preserve"> data), </w:t>
      </w:r>
      <w:hyperlink r:id="rId8" w:history="1">
        <w:r w:rsidR="00FB248B" w:rsidRPr="00795C69">
          <w:rPr>
            <w:rStyle w:val="a3"/>
            <w:rFonts w:ascii="Times New Roman" w:hAnsi="Times New Roman" w:cs="Times New Roman"/>
          </w:rPr>
          <w:t>https://github.com/GCxGC/GCxGC-MS-alignment</w:t>
        </w:r>
      </w:hyperlink>
      <w:r w:rsidR="00FB248B" w:rsidRPr="00795C69">
        <w:rPr>
          <w:rFonts w:ascii="Times New Roman" w:hAnsi="Times New Roman" w:cs="Times New Roman"/>
        </w:rPr>
        <w:t xml:space="preserve"> (</w:t>
      </w:r>
      <w:proofErr w:type="spellStart"/>
      <w:r w:rsidR="00FB248B" w:rsidRPr="00795C69">
        <w:rPr>
          <w:rFonts w:ascii="Times New Roman" w:hAnsi="Times New Roman" w:cs="Times New Roman"/>
        </w:rPr>
        <w:t>Matlab</w:t>
      </w:r>
      <w:proofErr w:type="spellEnd"/>
      <w:r w:rsidR="00FB248B" w:rsidRPr="00795C69">
        <w:rPr>
          <w:rFonts w:ascii="Times New Roman" w:hAnsi="Times New Roman" w:cs="Times New Roman"/>
        </w:rPr>
        <w:t xml:space="preserve"> free source code for multivariate </w:t>
      </w:r>
      <w:proofErr w:type="spellStart"/>
      <w:r w:rsidR="00FB248B" w:rsidRPr="00795C69">
        <w:rPr>
          <w:rFonts w:ascii="Times New Roman" w:hAnsi="Times New Roman" w:cs="Times New Roman"/>
        </w:rPr>
        <w:t>GCxGC</w:t>
      </w:r>
      <w:proofErr w:type="spellEnd"/>
      <w:r w:rsidR="00FB248B" w:rsidRPr="00795C69">
        <w:rPr>
          <w:rFonts w:ascii="Times New Roman" w:hAnsi="Times New Roman" w:cs="Times New Roman"/>
        </w:rPr>
        <w:t xml:space="preserve"> data).</w:t>
      </w:r>
      <w:r w:rsidR="0070776B" w:rsidRPr="00795C69">
        <w:rPr>
          <w:rFonts w:ascii="Times New Roman" w:hAnsi="Times New Roman" w:cs="Times New Roman"/>
        </w:rPr>
        <w:t xml:space="preserve"> Both of them are implemented in shareware of GC Image (</w:t>
      </w:r>
      <w:r w:rsidR="0070776B" w:rsidRPr="00795C69">
        <w:rPr>
          <w:rFonts w:ascii="ＭＳ 明朝" w:eastAsia="ＭＳ 明朝" w:hAnsi="ＭＳ 明朝" w:cs="ＭＳ 明朝" w:hint="eastAsia"/>
        </w:rPr>
        <w:t>≧</w:t>
      </w:r>
      <w:r w:rsidR="0070776B" w:rsidRPr="00795C69">
        <w:rPr>
          <w:rFonts w:ascii="Times New Roman" w:hAnsi="Times New Roman" w:cs="Times New Roman"/>
        </w:rPr>
        <w:t>R 2.6)</w:t>
      </w:r>
      <w:r w:rsidR="008832DF" w:rsidRPr="00795C69">
        <w:rPr>
          <w:rFonts w:ascii="Times New Roman" w:hAnsi="Times New Roman" w:cs="Times New Roman"/>
        </w:rPr>
        <w:t xml:space="preserve"> </w:t>
      </w:r>
      <w:hyperlink r:id="rId9" w:history="1">
        <w:r w:rsidR="008832DF" w:rsidRPr="00795C69">
          <w:rPr>
            <w:rStyle w:val="a3"/>
            <w:rFonts w:ascii="Times New Roman" w:hAnsi="Times New Roman" w:cs="Times New Roman"/>
          </w:rPr>
          <w:t>http://www.gcimage.com/</w:t>
        </w:r>
      </w:hyperlink>
      <w:r w:rsidR="008832DF" w:rsidRPr="00795C69">
        <w:rPr>
          <w:rFonts w:ascii="Times New Roman" w:hAnsi="Times New Roman" w:cs="Times New Roman"/>
        </w:rPr>
        <w:t>.</w:t>
      </w:r>
      <w:r w:rsidR="00542238" w:rsidRPr="00795C69">
        <w:rPr>
          <w:rFonts w:ascii="Times New Roman" w:hAnsi="Times New Roman" w:cs="Times New Roman"/>
        </w:rPr>
        <w:t xml:space="preserve"> See Reference</w:t>
      </w:r>
      <w:r w:rsidR="004215B6" w:rsidRPr="00795C69">
        <w:rPr>
          <w:rFonts w:ascii="Times New Roman" w:hAnsi="Times New Roman" w:cs="Times New Roman"/>
        </w:rPr>
        <w:t xml:space="preserve"> 2) and 3</w:t>
      </w:r>
      <w:r w:rsidR="00542238" w:rsidRPr="00795C69">
        <w:rPr>
          <w:rFonts w:ascii="Times New Roman" w:hAnsi="Times New Roman" w:cs="Times New Roman"/>
        </w:rPr>
        <w:t>).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4215B6" w:rsidRPr="00795C69" w:rsidRDefault="004215B6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Zushi Y. and Hashimoto S., Direct classification of GC</w:t>
      </w:r>
      <w:r w:rsidRPr="00795C69">
        <w:rPr>
          <w:rFonts w:ascii="Times New Roman" w:eastAsia="ＭＳ 明朝" w:hAnsi="Times New Roman" w:cs="Times New Roman"/>
        </w:rPr>
        <w:t xml:space="preserve"> × </w:t>
      </w:r>
      <w:r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Pr="00795C69">
        <w:rPr>
          <w:rFonts w:ascii="Times New Roman" w:hAnsi="Times New Roman" w:cs="Times New Roman"/>
          <w:i/>
        </w:rPr>
        <w:t>Anal. Chem.</w:t>
      </w:r>
      <w:r w:rsidRPr="00795C69">
        <w:rPr>
          <w:rFonts w:ascii="Times New Roman" w:hAnsi="Times New Roman" w:cs="Times New Roman"/>
        </w:rPr>
        <w:t xml:space="preserve"> 2018, </w:t>
      </w:r>
      <w:r w:rsidRPr="00795C69">
        <w:rPr>
          <w:rFonts w:ascii="Times New Roman" w:hAnsi="Times New Roman" w:cs="Times New Roman"/>
          <w:i/>
        </w:rPr>
        <w:t>In Press</w:t>
      </w:r>
      <w:r w:rsidRPr="00795C69">
        <w:rPr>
          <w:rFonts w:ascii="Times New Roman" w:hAnsi="Times New Roman" w:cs="Times New Roman"/>
        </w:rPr>
        <w:t>.</w:t>
      </w:r>
    </w:p>
    <w:p w:rsidR="004215B6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Gros, J., Nabi, D., </w:t>
      </w:r>
      <w:proofErr w:type="spellStart"/>
      <w:r w:rsidRPr="00795C69">
        <w:rPr>
          <w:rFonts w:ascii="Times New Roman" w:hAnsi="Times New Roman" w:cs="Times New Roman"/>
        </w:rPr>
        <w:t>Dimitriou-Christidis</w:t>
      </w:r>
      <w:proofErr w:type="spellEnd"/>
      <w:r w:rsidRPr="00795C69">
        <w:rPr>
          <w:rFonts w:ascii="Times New Roman" w:hAnsi="Times New Roman" w:cs="Times New Roman"/>
        </w:rPr>
        <w:t xml:space="preserve">, P., </w:t>
      </w:r>
      <w:proofErr w:type="spellStart"/>
      <w:r w:rsidRPr="00795C69">
        <w:rPr>
          <w:rFonts w:ascii="Times New Roman" w:hAnsi="Times New Roman" w:cs="Times New Roman"/>
        </w:rPr>
        <w:t>Rutler</w:t>
      </w:r>
      <w:proofErr w:type="spellEnd"/>
      <w:r w:rsidRPr="00795C69">
        <w:rPr>
          <w:rFonts w:ascii="Times New Roman" w:hAnsi="Times New Roman" w:cs="Times New Roman"/>
        </w:rPr>
        <w:t xml:space="preserve">, R., </w:t>
      </w:r>
      <w:proofErr w:type="spellStart"/>
      <w:r w:rsidRPr="00795C69">
        <w:rPr>
          <w:rFonts w:ascii="Times New Roman" w:hAnsi="Times New Roman" w:cs="Times New Roman"/>
        </w:rPr>
        <w:t>Arey</w:t>
      </w:r>
      <w:proofErr w:type="spellEnd"/>
      <w:r w:rsidRPr="00795C69">
        <w:rPr>
          <w:rFonts w:ascii="Times New Roman" w:hAnsi="Times New Roman" w:cs="Times New Roman"/>
        </w:rPr>
        <w:t xml:space="preserve">, J. S. Robust algorithm for aligning two-dimensional chromatograms. </w:t>
      </w:r>
      <w:r w:rsidRPr="00795C69">
        <w:rPr>
          <w:rFonts w:ascii="Times New Roman" w:hAnsi="Times New Roman" w:cs="Times New Roman"/>
          <w:i/>
          <w:iCs/>
        </w:rPr>
        <w:t xml:space="preserve">Anal. Chem. </w:t>
      </w:r>
      <w:r w:rsidRPr="00795C69">
        <w:rPr>
          <w:rFonts w:ascii="Times New Roman" w:hAnsi="Times New Roman" w:cs="Times New Roman"/>
          <w:bCs/>
        </w:rPr>
        <w:t>2012</w:t>
      </w:r>
      <w:r w:rsidRPr="00795C69">
        <w:rPr>
          <w:rFonts w:ascii="Times New Roman" w:hAnsi="Times New Roman" w:cs="Times New Roman"/>
        </w:rPr>
        <w:t xml:space="preserve">, </w:t>
      </w:r>
      <w:r w:rsidRPr="00795C69">
        <w:rPr>
          <w:rFonts w:ascii="Times New Roman" w:hAnsi="Times New Roman" w:cs="Times New Roman"/>
          <w:i/>
          <w:iCs/>
        </w:rPr>
        <w:t>84</w:t>
      </w:r>
      <w:r w:rsidRPr="00795C69">
        <w:rPr>
          <w:rFonts w:ascii="Times New Roman" w:hAnsi="Times New Roman" w:cs="Times New Roman"/>
        </w:rPr>
        <w:t>, 9033–9040.</w:t>
      </w:r>
    </w:p>
    <w:p w:rsidR="00E41E80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Zushi, Y., Gros, J., Tao, Q., Reichenbach, S. E., Hashimoto, S., </w:t>
      </w:r>
      <w:proofErr w:type="spellStart"/>
      <w:r w:rsidRPr="00795C69">
        <w:rPr>
          <w:rFonts w:ascii="Times New Roman" w:hAnsi="Times New Roman" w:cs="Times New Roman"/>
        </w:rPr>
        <w:t>Arey</w:t>
      </w:r>
      <w:proofErr w:type="spellEnd"/>
      <w:r w:rsidRPr="00795C69">
        <w:rPr>
          <w:rFonts w:ascii="Times New Roman" w:hAnsi="Times New Roman" w:cs="Times New Roman"/>
        </w:rPr>
        <w:t xml:space="preserve">, J. S. “Pixel-by-pixel correction of retention time shifts in chromatograms from comprehensive two-dimensional gas chromatography coupled to high resolution time-of-flight mass spectrometry”, </w:t>
      </w:r>
      <w:r w:rsidRPr="00795C69">
        <w:rPr>
          <w:rFonts w:ascii="Times New Roman" w:hAnsi="Times New Roman" w:cs="Times New Roman"/>
          <w:i/>
        </w:rPr>
        <w:t xml:space="preserve">J. </w:t>
      </w:r>
      <w:proofErr w:type="spellStart"/>
      <w:r w:rsidRPr="00795C69">
        <w:rPr>
          <w:rFonts w:ascii="Times New Roman" w:hAnsi="Times New Roman" w:cs="Times New Roman"/>
          <w:i/>
        </w:rPr>
        <w:t>Chromatogr</w:t>
      </w:r>
      <w:proofErr w:type="spellEnd"/>
      <w:r w:rsidRPr="00795C69">
        <w:rPr>
          <w:rFonts w:ascii="Times New Roman" w:hAnsi="Times New Roman" w:cs="Times New Roman"/>
          <w:i/>
        </w:rPr>
        <w:t>. A</w:t>
      </w:r>
      <w:r w:rsidRPr="00795C69">
        <w:rPr>
          <w:rFonts w:ascii="Times New Roman" w:hAnsi="Times New Roman" w:cs="Times New Roman"/>
        </w:rPr>
        <w:t xml:space="preserve"> 2017, </w:t>
      </w:r>
      <w:r w:rsidRPr="00795C69">
        <w:rPr>
          <w:rFonts w:ascii="Times New Roman" w:hAnsi="Times New Roman" w:cs="Times New Roman"/>
          <w:i/>
        </w:rPr>
        <w:t>28</w:t>
      </w:r>
      <w:r w:rsidRPr="00795C69">
        <w:rPr>
          <w:rFonts w:ascii="Times New Roman" w:hAnsi="Times New Roman" w:cs="Times New Roman"/>
        </w:rPr>
        <w:t>, 121-129.</w:t>
      </w:r>
    </w:p>
    <w:p w:rsidR="00E41E80" w:rsidRPr="00C84C13" w:rsidRDefault="00E41E80" w:rsidP="0064099C">
      <w:pPr>
        <w:jc w:val="left"/>
      </w:pPr>
    </w:p>
    <w:sectPr w:rsidR="00E41E80" w:rsidRPr="00C84C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4"/>
    <w:rsid w:val="00035E34"/>
    <w:rsid w:val="00066F61"/>
    <w:rsid w:val="00085F6A"/>
    <w:rsid w:val="00086E58"/>
    <w:rsid w:val="000E4953"/>
    <w:rsid w:val="00152FEE"/>
    <w:rsid w:val="001B30C8"/>
    <w:rsid w:val="001E6828"/>
    <w:rsid w:val="001F5E53"/>
    <w:rsid w:val="00225F4F"/>
    <w:rsid w:val="002535F1"/>
    <w:rsid w:val="0027734B"/>
    <w:rsid w:val="00297901"/>
    <w:rsid w:val="002D7791"/>
    <w:rsid w:val="00307EC3"/>
    <w:rsid w:val="00341F15"/>
    <w:rsid w:val="00342215"/>
    <w:rsid w:val="00396F40"/>
    <w:rsid w:val="003A30AC"/>
    <w:rsid w:val="003A683A"/>
    <w:rsid w:val="003B517E"/>
    <w:rsid w:val="003D10A8"/>
    <w:rsid w:val="003E5204"/>
    <w:rsid w:val="004215B6"/>
    <w:rsid w:val="00456D24"/>
    <w:rsid w:val="0047152B"/>
    <w:rsid w:val="00492393"/>
    <w:rsid w:val="004C6AA0"/>
    <w:rsid w:val="00542238"/>
    <w:rsid w:val="005457CE"/>
    <w:rsid w:val="00555252"/>
    <w:rsid w:val="00607F20"/>
    <w:rsid w:val="00633419"/>
    <w:rsid w:val="0064099C"/>
    <w:rsid w:val="00677A3C"/>
    <w:rsid w:val="00680ABA"/>
    <w:rsid w:val="00692498"/>
    <w:rsid w:val="006937D0"/>
    <w:rsid w:val="006B6361"/>
    <w:rsid w:val="006F49AF"/>
    <w:rsid w:val="0070776B"/>
    <w:rsid w:val="007165C7"/>
    <w:rsid w:val="00740472"/>
    <w:rsid w:val="00747E02"/>
    <w:rsid w:val="00751A1E"/>
    <w:rsid w:val="00774DE4"/>
    <w:rsid w:val="00777183"/>
    <w:rsid w:val="00791616"/>
    <w:rsid w:val="00795C69"/>
    <w:rsid w:val="007B27EA"/>
    <w:rsid w:val="007E1007"/>
    <w:rsid w:val="007E1238"/>
    <w:rsid w:val="00817E08"/>
    <w:rsid w:val="00875C39"/>
    <w:rsid w:val="008832DF"/>
    <w:rsid w:val="008D624E"/>
    <w:rsid w:val="00954B4A"/>
    <w:rsid w:val="009702E9"/>
    <w:rsid w:val="009A4D74"/>
    <w:rsid w:val="009B39E9"/>
    <w:rsid w:val="009E74F1"/>
    <w:rsid w:val="00A411D5"/>
    <w:rsid w:val="00A77D5C"/>
    <w:rsid w:val="00AA2DF6"/>
    <w:rsid w:val="00AB24D1"/>
    <w:rsid w:val="00AB73B5"/>
    <w:rsid w:val="00AC3468"/>
    <w:rsid w:val="00AD0482"/>
    <w:rsid w:val="00AD3C21"/>
    <w:rsid w:val="00AE47B8"/>
    <w:rsid w:val="00B04B6B"/>
    <w:rsid w:val="00B063BD"/>
    <w:rsid w:val="00B3766C"/>
    <w:rsid w:val="00B500AA"/>
    <w:rsid w:val="00B6576F"/>
    <w:rsid w:val="00B919C5"/>
    <w:rsid w:val="00BB0BA6"/>
    <w:rsid w:val="00C05360"/>
    <w:rsid w:val="00C30826"/>
    <w:rsid w:val="00C60818"/>
    <w:rsid w:val="00C84C13"/>
    <w:rsid w:val="00CE433E"/>
    <w:rsid w:val="00CE46AE"/>
    <w:rsid w:val="00CF26DC"/>
    <w:rsid w:val="00D0341B"/>
    <w:rsid w:val="00D052E6"/>
    <w:rsid w:val="00D672A9"/>
    <w:rsid w:val="00D85546"/>
    <w:rsid w:val="00DA7F7F"/>
    <w:rsid w:val="00DE4192"/>
    <w:rsid w:val="00E41E80"/>
    <w:rsid w:val="00E5785F"/>
    <w:rsid w:val="00E84844"/>
    <w:rsid w:val="00E916E3"/>
    <w:rsid w:val="00EE7023"/>
    <w:rsid w:val="00EF3879"/>
    <w:rsid w:val="00F00643"/>
    <w:rsid w:val="00F125FA"/>
    <w:rsid w:val="00F460D3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27947E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xGC/GCxGC-MS-align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sarey/GCxGC-align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cimage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7ED8D-27B8-4AB0-8FBB-E967C8E5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頭士泰之</cp:lastModifiedBy>
  <cp:revision>75</cp:revision>
  <cp:lastPrinted>2017-12-20T06:31:00Z</cp:lastPrinted>
  <dcterms:created xsi:type="dcterms:W3CDTF">2017-12-12T08:45:00Z</dcterms:created>
  <dcterms:modified xsi:type="dcterms:W3CDTF">2017-12-20T08:51:00Z</dcterms:modified>
</cp:coreProperties>
</file>