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Explainable AI Agent for Personalized Nutrition Interventions</w:t>
      </w:r>
    </w:p>
    <w:p w:rsidR="00000000" w:rsidDel="00000000" w:rsidP="00000000" w:rsidRDefault="00000000" w:rsidRPr="00000000" w14:paraId="0000000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3">
      <w:pPr>
        <w:spacing w:after="240" w:before="240" w:lineRule="auto"/>
        <w:jc w:val="both"/>
        <w:rPr>
          <w:rFonts w:ascii="Times New Roman" w:cs="Times New Roman" w:eastAsia="Times New Roman" w:hAnsi="Times New Roman"/>
          <w:b w:val="1"/>
          <w:bCs w:val="1"/>
          <w:sz w:val="24"/>
          <w:szCs w:val="24"/>
          <w:highlight w:val="green"/>
        </w:rPr>
      </w:pPr>
      <w:r w:rsidDel="00000000" w:rsidR="00000000" w:rsidRPr="00000000">
        <w:rPr>
          <w:rFonts w:ascii="Times New Roman" w:cs="Times New Roman" w:eastAsia="Times New Roman" w:hAnsi="Times New Roman"/>
          <w:b w:val="1"/>
          <w:bCs w:val="1"/>
          <w:sz w:val="24"/>
          <w:szCs w:val="24"/>
          <w:highlight w:val="green"/>
          <w:rtl w:val="0"/>
        </w:rPr>
        <w:t xml:space="preserve">Abstract</w:t>
      </w:r>
    </w:p>
    <w:p w:rsidR="00000000" w:rsidDel="00000000" w:rsidP="00000000" w:rsidRDefault="00000000" w:rsidRPr="00000000" w14:paraId="00000004">
      <w:pPr>
        <w:spacing w:after="240" w:before="240" w:lineRule="auto"/>
        <w:jc w:val="both"/>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b w:val="1"/>
          <w:bCs w:val="1"/>
          <w:sz w:val="24"/>
          <w:szCs w:val="24"/>
          <w:highlight w:val="green"/>
          <w:rtl w:val="0"/>
        </w:rPr>
        <w:t xml:space="preserve">Objective:</w:t>
      </w:r>
      <w:r w:rsidDel="00000000" w:rsidR="00000000" w:rsidRPr="00000000">
        <w:rPr>
          <w:rFonts w:ascii="Times New Roman" w:cs="Times New Roman" w:eastAsia="Times New Roman" w:hAnsi="Times New Roman"/>
          <w:sz w:val="24"/>
          <w:szCs w:val="24"/>
          <w:highlight w:val="green"/>
          <w:rtl w:val="0"/>
        </w:rPr>
        <w:t xml:space="preserve"> The main objective of this study was to develop and implement an intelligent nutrition chatbot system that combines machine learning-based glycemic risk prediction with conversational AI to deliver personalized, explainable dietary recommendations. The system aims to bridge the gap between clinical health metrics and actionable lifestyle guidance while maintaining transparency through explainable AI techniques.</w:t>
      </w:r>
    </w:p>
    <w:p w:rsidR="00000000" w:rsidDel="00000000" w:rsidP="00000000" w:rsidRDefault="00000000" w:rsidRPr="00000000" w14:paraId="00000005">
      <w:pPr>
        <w:spacing w:after="240" w:before="240" w:lineRule="auto"/>
        <w:jc w:val="both"/>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b w:val="1"/>
          <w:bCs w:val="1"/>
          <w:sz w:val="24"/>
          <w:szCs w:val="24"/>
          <w:highlight w:val="green"/>
          <w:rtl w:val="0"/>
        </w:rPr>
        <w:t xml:space="preserve">Importance:</w:t>
      </w:r>
      <w:r w:rsidDel="00000000" w:rsidR="00000000" w:rsidRPr="00000000">
        <w:rPr>
          <w:rFonts w:ascii="Times New Roman" w:cs="Times New Roman" w:eastAsia="Times New Roman" w:hAnsi="Times New Roman"/>
          <w:sz w:val="24"/>
          <w:szCs w:val="24"/>
          <w:highlight w:val="green"/>
          <w:rtl w:val="0"/>
        </w:rPr>
        <w:t xml:space="preserve"> The rising prevalence of diabetes and metabolic disorders necessitates accessible, personalized nutritional guidance. However, traditional one-on-one consultations with nutritionists remain costly and inaccessible to many populations, creating a critical gap in preventive healthcare delivery.</w:t>
      </w:r>
    </w:p>
    <w:p w:rsidR="00000000" w:rsidDel="00000000" w:rsidP="00000000" w:rsidRDefault="00000000" w:rsidRPr="00000000" w14:paraId="00000006">
      <w:pPr>
        <w:spacing w:after="240" w:before="240" w:lineRule="auto"/>
        <w:jc w:val="both"/>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b w:val="1"/>
          <w:bCs w:val="1"/>
          <w:sz w:val="24"/>
          <w:szCs w:val="24"/>
          <w:highlight w:val="green"/>
          <w:rtl w:val="0"/>
        </w:rPr>
        <w:t xml:space="preserve">Gap:</w:t>
      </w:r>
      <w:r w:rsidDel="00000000" w:rsidR="00000000" w:rsidRPr="00000000">
        <w:rPr>
          <w:rFonts w:ascii="Times New Roman" w:cs="Times New Roman" w:eastAsia="Times New Roman" w:hAnsi="Times New Roman"/>
          <w:sz w:val="24"/>
          <w:szCs w:val="24"/>
          <w:highlight w:val="green"/>
          <w:rtl w:val="0"/>
        </w:rPr>
        <w:t xml:space="preserve"> While numerous nutrition applications exist, most lack integration of clinical risk prediction with personalized conversational interfaces. Current systems either focus solely on calorie tracking or provide generic dietary advice without considering individual metabolic risk profiles. Furthermore, existing AI nutrition tools often operate as "black boxes," failing to provide transparent, explainable recommendations that users can trust and act upon.</w:t>
      </w:r>
    </w:p>
    <w:p w:rsidR="00000000" w:rsidDel="00000000" w:rsidP="00000000" w:rsidRDefault="00000000" w:rsidRPr="00000000" w14:paraId="00000007">
      <w:pPr>
        <w:spacing w:after="240" w:before="240" w:lineRule="auto"/>
        <w:jc w:val="both"/>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b w:val="1"/>
          <w:bCs w:val="1"/>
          <w:sz w:val="24"/>
          <w:szCs w:val="24"/>
          <w:highlight w:val="green"/>
          <w:rtl w:val="0"/>
        </w:rPr>
        <w:t xml:space="preserve">Method:</w:t>
      </w:r>
      <w:r w:rsidDel="00000000" w:rsidR="00000000" w:rsidRPr="00000000">
        <w:rPr>
          <w:rFonts w:ascii="Times New Roman" w:cs="Times New Roman" w:eastAsia="Times New Roman" w:hAnsi="Times New Roman"/>
          <w:sz w:val="24"/>
          <w:szCs w:val="24"/>
          <w:highlight w:val="green"/>
          <w:rtl w:val="0"/>
        </w:rPr>
        <w:t xml:space="preserve"> We developed a three-layer architecture consisting of: (1) a web-based conversational interface for user interaction, (2) an n8n workflow orchestration layer for system integration, and (3) a Flask-based machine learning API for predictive analytics. The ML model was trained on a dataset of 171 longitudinal health records containing 190 features including demographic data, clinical markers (fasting blood sugar, HDL, LDL, triglycerides), anthropometric measurements (BMI, waist-hip ratio), and dietary quality scores (DASH, HEI). The system implements SHAP-style feature importance analysis and counterfactual explanations to provide transparent risk assessments. User health profiles are processed through the ML model to generate glycemic risk scores, followed by LLM-powered conversational responses that integrate clinical predictions with evidence-based nutritional guidance. The calorie calculation module employs the Mifflin-St Jeor equation with activity-level adjustments to provide personalized macronutrient recommendations.</w:t>
      </w:r>
    </w:p>
    <w:p w:rsidR="00000000" w:rsidDel="00000000" w:rsidP="00000000" w:rsidRDefault="00000000" w:rsidRPr="00000000" w14:paraId="00000008">
      <w:pPr>
        <w:spacing w:after="240" w:before="240" w:lineRule="auto"/>
        <w:jc w:val="both"/>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b w:val="1"/>
          <w:bCs w:val="1"/>
          <w:sz w:val="24"/>
          <w:szCs w:val="24"/>
          <w:highlight w:val="green"/>
          <w:rtl w:val="0"/>
        </w:rPr>
        <w:t xml:space="preserve">Key Findings:</w:t>
      </w:r>
      <w:r w:rsidDel="00000000" w:rsidR="00000000" w:rsidRPr="00000000">
        <w:rPr>
          <w:rFonts w:ascii="Cardo" w:cs="Cardo" w:eastAsia="Cardo" w:hAnsi="Cardo"/>
          <w:sz w:val="24"/>
          <w:szCs w:val="24"/>
          <w:highlight w:val="green"/>
          <w:rtl w:val="0"/>
        </w:rPr>
        <w:t xml:space="preserve"> The integrated system successfully combines predictive analytics with natural language interaction to deliver personalized nutrition guidance. The ML model generates risk probability scores with transparent feature importance rankings, identifying key contributing factors such as BMI, fasting blood sugar, and lipid profiles. The system provides actionable counterfactual explanations (e.g., "Reduce BMI from 32 to 28 → Risk decreases by 15%"), enabling users to understand concrete steps for risk reduction. The conversational interface maintains context across interactions, allowing for dynamic dialogue about meal planning, dietary modifications, and health goals. The architecture's modular design ensures system reliability through fallback mechanisms, maintaining functionality even when ML model predictions are unavailable through rule-based alternatives. User testing demonstrated effective integration of clinical data with personalized recommendations, creating an accessible platform for preventive health management.</w:t>
      </w:r>
    </w:p>
    <w:p w:rsidR="00000000" w:rsidDel="00000000" w:rsidP="00000000" w:rsidRDefault="00000000" w:rsidRPr="00000000" w14:paraId="00000009">
      <w:pPr>
        <w:spacing w:after="240" w:before="240" w:lineRule="auto"/>
        <w:jc w:val="both"/>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b w:val="1"/>
          <w:bCs w:val="1"/>
          <w:sz w:val="24"/>
          <w:szCs w:val="24"/>
          <w:highlight w:val="green"/>
          <w:rtl w:val="0"/>
        </w:rPr>
        <w:t xml:space="preserve">Implications:</w:t>
      </w:r>
      <w:r w:rsidDel="00000000" w:rsidR="00000000" w:rsidRPr="00000000">
        <w:rPr>
          <w:rFonts w:ascii="Times New Roman" w:cs="Times New Roman" w:eastAsia="Times New Roman" w:hAnsi="Times New Roman"/>
          <w:sz w:val="24"/>
          <w:szCs w:val="24"/>
          <w:highlight w:val="green"/>
          <w:rtl w:val="0"/>
        </w:rPr>
        <w:t xml:space="preserve"> This work demonstrates the feasibility of integrating clinical risk prediction with conversational AI for scalable, personalized nutrition guidance. The explainable AI approach builds user trust by transparently communicating risk factors and their relative importance. Healthcare providers can leverage such systems as clinical decision support tools, while individuals gain access to evidence-based dietary guidance without costly consultations. The modular, API-first architecture enables future extensions including wearable device integration, computer vision for food recognition, and expanded cultural food databases. Educational institutions can adopt this framework for teaching about AI in healthcare, demonstrating practical applications of machine learning, natural language processing, and health informatics. The open architecture also facilitates research into long-term behavior change interventions and the effectiveness of AI-mediated health communication.</w:t>
      </w:r>
      <w:r w:rsidDel="00000000" w:rsidR="00000000" w:rsidRPr="00000000">
        <w:rPr>
          <w:rtl w:val="0"/>
        </w:rPr>
      </w:r>
    </w:p>
    <w:p w:rsidR="00000000" w:rsidDel="00000000" w:rsidP="00000000" w:rsidRDefault="00000000" w:rsidRPr="00000000" w14:paraId="0000000A">
      <w:pPr>
        <w:pStyle w:val="Heading1"/>
        <w:spacing w:after="240" w:before="240" w:lineRule="auto"/>
        <w:jc w:val="both"/>
        <w:rPr>
          <w:rFonts w:ascii="Times New Roman" w:cs="Times New Roman" w:eastAsia="Times New Roman" w:hAnsi="Times New Roman"/>
          <w:highlight w:val="green"/>
        </w:rPr>
      </w:pPr>
      <w:bookmarkStart w:colFirst="0" w:colLast="0" w:name="_6di5spy4lm26" w:id="0"/>
      <w:bookmarkEnd w:id="0"/>
      <w:r w:rsidDel="00000000" w:rsidR="00000000" w:rsidRPr="00000000">
        <w:rPr>
          <w:rFonts w:ascii="Times New Roman" w:cs="Times New Roman" w:eastAsia="Times New Roman" w:hAnsi="Times New Roman"/>
          <w:highlight w:val="green"/>
          <w:rtl w:val="0"/>
        </w:rPr>
        <w:t xml:space="preserve">1. Introduction</w:t>
      </w:r>
    </w:p>
    <w:p w:rsidR="00000000" w:rsidDel="00000000" w:rsidP="00000000" w:rsidRDefault="00000000" w:rsidRPr="00000000" w14:paraId="0000000B">
      <w:pPr>
        <w:pStyle w:val="Heading2"/>
        <w:keepNext w:val="0"/>
        <w:keepLines w:val="0"/>
        <w:spacing w:after="80" w:lineRule="auto"/>
        <w:jc w:val="both"/>
        <w:rPr>
          <w:rFonts w:ascii="Times New Roman" w:cs="Times New Roman" w:eastAsia="Times New Roman" w:hAnsi="Times New Roman"/>
          <w:i w:val="1"/>
          <w:iCs w:val="1"/>
          <w:sz w:val="30"/>
          <w:szCs w:val="30"/>
          <w:highlight w:val="green"/>
        </w:rPr>
      </w:pPr>
      <w:bookmarkStart w:colFirst="0" w:colLast="0" w:name="_8pvq3rqmdm7i" w:id="1"/>
      <w:bookmarkEnd w:id="1"/>
      <w:r w:rsidDel="00000000" w:rsidR="00000000" w:rsidRPr="00000000">
        <w:rPr>
          <w:rFonts w:ascii="Times New Roman" w:cs="Times New Roman" w:eastAsia="Times New Roman" w:hAnsi="Times New Roman"/>
          <w:i w:val="1"/>
          <w:iCs w:val="1"/>
          <w:sz w:val="30"/>
          <w:szCs w:val="30"/>
          <w:highlight w:val="green"/>
          <w:rtl w:val="0"/>
        </w:rPr>
        <w:t xml:space="preserve">A. Background</w:t>
      </w:r>
    </w:p>
    <w:p w:rsidR="00000000" w:rsidDel="00000000" w:rsidP="00000000" w:rsidRDefault="00000000" w:rsidRPr="00000000" w14:paraId="0000000C">
      <w:pPr>
        <w:spacing w:after="240" w:before="240" w:lineRule="auto"/>
        <w:jc w:val="both"/>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sz w:val="24"/>
          <w:szCs w:val="24"/>
          <w:highlight w:val="green"/>
          <w:rtl w:val="0"/>
        </w:rPr>
        <w:t xml:space="preserve">Artificial Intelligence (AI) has become a central force in reshaping modern healthcare. It enables faster diagnosis, personalized treatment, and data-driven prevention strategies by leveraging massive datasets that exceed the capacity of traditional analytical methods (Bush et al., 2020). Advances in computational power, cloud technologies, and algorithmic learning have expanded AI’s role from diagnostic imaging and drug discovery to disease-risk prediction and patient engagement.</w:t>
      </w:r>
    </w:p>
    <w:p w:rsidR="00000000" w:rsidDel="00000000" w:rsidP="00000000" w:rsidRDefault="00000000" w:rsidRPr="00000000" w14:paraId="0000000D">
      <w:pPr>
        <w:spacing w:after="240" w:before="240" w:lineRule="auto"/>
        <w:jc w:val="both"/>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sz w:val="24"/>
          <w:szCs w:val="24"/>
          <w:highlight w:val="green"/>
          <w:rtl w:val="0"/>
        </w:rPr>
        <w:t xml:space="preserve">Within this broad landscape, </w:t>
      </w:r>
      <w:r w:rsidDel="00000000" w:rsidR="00000000" w:rsidRPr="00000000">
        <w:rPr>
          <w:rFonts w:ascii="Times New Roman" w:cs="Times New Roman" w:eastAsia="Times New Roman" w:hAnsi="Times New Roman"/>
          <w:b w:val="1"/>
          <w:bCs w:val="1"/>
          <w:sz w:val="24"/>
          <w:szCs w:val="24"/>
          <w:highlight w:val="green"/>
          <w:rtl w:val="0"/>
        </w:rPr>
        <w:t xml:space="preserve">personalized nutrition</w:t>
      </w:r>
      <w:r w:rsidDel="00000000" w:rsidR="00000000" w:rsidRPr="00000000">
        <w:rPr>
          <w:rFonts w:ascii="Times New Roman" w:cs="Times New Roman" w:eastAsia="Times New Roman" w:hAnsi="Times New Roman"/>
          <w:sz w:val="24"/>
          <w:szCs w:val="24"/>
          <w:highlight w:val="green"/>
          <w:rtl w:val="0"/>
        </w:rPr>
        <w:t xml:space="preserve"> represents a critical frontier. Nutrition affects virtually every aspect of metabolic health, yet most dietary guidance still follows general population recommendations. Conventional counseling models rely on static guidelines that fail to account for inter-individual differences such as genetics, gut microbiome composition, metabolic rate, and lifestyle patterns. AI provides a mechanism to interpret these multidimensional factors simultaneously, enabling adaptive dietary recommendations that evolve with a person’s behavior and physiological response.</w:t>
      </w:r>
    </w:p>
    <w:p w:rsidR="00000000" w:rsidDel="00000000" w:rsidP="00000000" w:rsidRDefault="00000000" w:rsidRPr="00000000" w14:paraId="0000000E">
      <w:pPr>
        <w:spacing w:after="240" w:before="240" w:lineRule="auto"/>
        <w:jc w:val="both"/>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sz w:val="24"/>
          <w:szCs w:val="24"/>
          <w:highlight w:val="green"/>
          <w:rtl w:val="0"/>
        </w:rPr>
        <w:t xml:space="preserve">Consequently, integrating AI into nutrition is not merely a technological upgrade—it marks a paradigm shift from generalized dietary advice to precise, personalized, and explainable nutrition intelligence.</w:t>
      </w:r>
      <w:r w:rsidDel="00000000" w:rsidR="00000000" w:rsidRPr="00000000">
        <w:rPr>
          <w:rtl w:val="0"/>
        </w:rPr>
      </w:r>
    </w:p>
    <w:p w:rsidR="00000000" w:rsidDel="00000000" w:rsidP="00000000" w:rsidRDefault="00000000" w:rsidRPr="00000000" w14:paraId="0000000F">
      <w:pPr>
        <w:pStyle w:val="Heading2"/>
        <w:keepNext w:val="0"/>
        <w:keepLines w:val="0"/>
        <w:spacing w:after="80" w:lineRule="auto"/>
        <w:jc w:val="both"/>
        <w:rPr>
          <w:rFonts w:ascii="Times New Roman" w:cs="Times New Roman" w:eastAsia="Times New Roman" w:hAnsi="Times New Roman"/>
          <w:i w:val="1"/>
          <w:iCs w:val="1"/>
          <w:sz w:val="30"/>
          <w:szCs w:val="30"/>
          <w:highlight w:val="green"/>
        </w:rPr>
      </w:pPr>
      <w:bookmarkStart w:colFirst="0" w:colLast="0" w:name="_5vd4nbsf7w2a" w:id="2"/>
      <w:bookmarkEnd w:id="2"/>
      <w:r w:rsidDel="00000000" w:rsidR="00000000" w:rsidRPr="00000000">
        <w:rPr>
          <w:rFonts w:ascii="Times New Roman" w:cs="Times New Roman" w:eastAsia="Times New Roman" w:hAnsi="Times New Roman"/>
          <w:i w:val="1"/>
          <w:iCs w:val="1"/>
          <w:sz w:val="30"/>
          <w:szCs w:val="30"/>
          <w:highlight w:val="green"/>
          <w:rtl w:val="0"/>
        </w:rPr>
        <w:t xml:space="preserve">B. Need for Personalized Nutrition</w:t>
      </w:r>
    </w:p>
    <w:p w:rsidR="00000000" w:rsidDel="00000000" w:rsidP="00000000" w:rsidRDefault="00000000" w:rsidRPr="00000000" w14:paraId="00000010">
      <w:pPr>
        <w:spacing w:after="240" w:before="240" w:lineRule="auto"/>
        <w:jc w:val="both"/>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sz w:val="24"/>
          <w:szCs w:val="24"/>
          <w:highlight w:val="green"/>
          <w:rtl w:val="0"/>
        </w:rPr>
        <w:t xml:space="preserve">The increasing prevalence of metabolic and lifestyle-related disorders underscores the urgency of this transformation. According to the International Diabetes Federation (2021), more than </w:t>
      </w:r>
      <w:r w:rsidDel="00000000" w:rsidR="00000000" w:rsidRPr="00000000">
        <w:rPr>
          <w:rFonts w:ascii="Times New Roman" w:cs="Times New Roman" w:eastAsia="Times New Roman" w:hAnsi="Times New Roman"/>
          <w:b w:val="1"/>
          <w:bCs w:val="1"/>
          <w:sz w:val="24"/>
          <w:szCs w:val="24"/>
          <w:highlight w:val="green"/>
          <w:rtl w:val="0"/>
        </w:rPr>
        <w:t xml:space="preserve">537 million adults</w:t>
      </w:r>
      <w:r w:rsidDel="00000000" w:rsidR="00000000" w:rsidRPr="00000000">
        <w:rPr>
          <w:rFonts w:ascii="Times New Roman" w:cs="Times New Roman" w:eastAsia="Times New Roman" w:hAnsi="Times New Roman"/>
          <w:sz w:val="24"/>
          <w:szCs w:val="24"/>
          <w:highlight w:val="green"/>
          <w:rtl w:val="0"/>
        </w:rPr>
        <w:t xml:space="preserve"> worldwide currently live with diabetes, and this number is projected to reach </w:t>
      </w:r>
      <w:r w:rsidDel="00000000" w:rsidR="00000000" w:rsidRPr="00000000">
        <w:rPr>
          <w:rFonts w:ascii="Times New Roman" w:cs="Times New Roman" w:eastAsia="Times New Roman" w:hAnsi="Times New Roman"/>
          <w:b w:val="1"/>
          <w:bCs w:val="1"/>
          <w:sz w:val="24"/>
          <w:szCs w:val="24"/>
          <w:highlight w:val="green"/>
          <w:rtl w:val="0"/>
        </w:rPr>
        <w:t xml:space="preserve">783 million by 2045</w:t>
      </w:r>
      <w:r w:rsidDel="00000000" w:rsidR="00000000" w:rsidRPr="00000000">
        <w:rPr>
          <w:rFonts w:ascii="Times New Roman" w:cs="Times New Roman" w:eastAsia="Times New Roman" w:hAnsi="Times New Roman"/>
          <w:sz w:val="24"/>
          <w:szCs w:val="24"/>
          <w:highlight w:val="green"/>
          <w:rtl w:val="0"/>
        </w:rPr>
        <w:t xml:space="preserve">. Type 2 diabetes alone accounts for nearly 90 percent of cases and is largely preventable through sustained lifestyle modification. Similarly, the World Health Organization estimates that </w:t>
      </w:r>
      <w:r w:rsidDel="00000000" w:rsidR="00000000" w:rsidRPr="00000000">
        <w:rPr>
          <w:rFonts w:ascii="Times New Roman" w:cs="Times New Roman" w:eastAsia="Times New Roman" w:hAnsi="Times New Roman"/>
          <w:b w:val="1"/>
          <w:bCs w:val="1"/>
          <w:sz w:val="24"/>
          <w:szCs w:val="24"/>
          <w:highlight w:val="green"/>
          <w:rtl w:val="0"/>
        </w:rPr>
        <w:t xml:space="preserve">over 650 million adults</w:t>
      </w:r>
      <w:r w:rsidDel="00000000" w:rsidR="00000000" w:rsidRPr="00000000">
        <w:rPr>
          <w:rFonts w:ascii="Times New Roman" w:cs="Times New Roman" w:eastAsia="Times New Roman" w:hAnsi="Times New Roman"/>
          <w:sz w:val="24"/>
          <w:szCs w:val="24"/>
          <w:highlight w:val="green"/>
          <w:rtl w:val="0"/>
        </w:rPr>
        <w:t xml:space="preserve"> are obese, a condition closely associated with cardiovascular disease, hypertension, and insulin resistance.</w:t>
      </w:r>
    </w:p>
    <w:p w:rsidR="00000000" w:rsidDel="00000000" w:rsidP="00000000" w:rsidRDefault="00000000" w:rsidRPr="00000000" w14:paraId="00000011">
      <w:pPr>
        <w:spacing w:after="240" w:before="240" w:lineRule="auto"/>
        <w:jc w:val="both"/>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sz w:val="24"/>
          <w:szCs w:val="24"/>
          <w:highlight w:val="green"/>
          <w:rtl w:val="0"/>
        </w:rPr>
        <w:t xml:space="preserve">In economic terms, diabetes imposes a global cost exceeding </w:t>
      </w:r>
      <w:r w:rsidDel="00000000" w:rsidR="00000000" w:rsidRPr="00000000">
        <w:rPr>
          <w:rFonts w:ascii="Times New Roman" w:cs="Times New Roman" w:eastAsia="Times New Roman" w:hAnsi="Times New Roman"/>
          <w:b w:val="1"/>
          <w:bCs w:val="1"/>
          <w:sz w:val="24"/>
          <w:szCs w:val="24"/>
          <w:highlight w:val="green"/>
          <w:rtl w:val="0"/>
        </w:rPr>
        <w:t xml:space="preserve">$960 billion annually</w:t>
      </w:r>
      <w:r w:rsidDel="00000000" w:rsidR="00000000" w:rsidRPr="00000000">
        <w:rPr>
          <w:rFonts w:ascii="Times New Roman" w:cs="Times New Roman" w:eastAsia="Times New Roman" w:hAnsi="Times New Roman"/>
          <w:sz w:val="24"/>
          <w:szCs w:val="24"/>
          <w:highlight w:val="green"/>
          <w:rtl w:val="0"/>
        </w:rPr>
        <w:t xml:space="preserve">, with the United States contributing roughly </w:t>
      </w:r>
      <w:r w:rsidDel="00000000" w:rsidR="00000000" w:rsidRPr="00000000">
        <w:rPr>
          <w:rFonts w:ascii="Times New Roman" w:cs="Times New Roman" w:eastAsia="Times New Roman" w:hAnsi="Times New Roman"/>
          <w:b w:val="1"/>
          <w:bCs w:val="1"/>
          <w:sz w:val="24"/>
          <w:szCs w:val="24"/>
          <w:highlight w:val="green"/>
          <w:rtl w:val="0"/>
        </w:rPr>
        <w:t xml:space="preserve">$327 billion</w:t>
      </w:r>
      <w:r w:rsidDel="00000000" w:rsidR="00000000" w:rsidRPr="00000000">
        <w:rPr>
          <w:rFonts w:ascii="Times New Roman" w:cs="Times New Roman" w:eastAsia="Times New Roman" w:hAnsi="Times New Roman"/>
          <w:sz w:val="24"/>
          <w:szCs w:val="24"/>
          <w:highlight w:val="green"/>
          <w:rtl w:val="0"/>
        </w:rPr>
        <w:t xml:space="preserve"> through medical expenditures and lost productivity (Bush et al., 2020). Despite major public-health initiatives, the accessibility of personalized nutrition guidance remains limited due to time-intensive consultations and inconsistent follow-up. Digital, AI-driven nutrition support can reduce this gap by providing continuous, data-based insights outside clinical settings.</w:t>
      </w:r>
      <w:r w:rsidDel="00000000" w:rsidR="00000000" w:rsidRPr="00000000">
        <w:rPr>
          <w:rtl w:val="0"/>
        </w:rPr>
      </w:r>
    </w:p>
    <w:p w:rsidR="00000000" w:rsidDel="00000000" w:rsidP="00000000" w:rsidRDefault="00000000" w:rsidRPr="00000000" w14:paraId="00000012">
      <w:pPr>
        <w:pStyle w:val="Heading2"/>
        <w:keepNext w:val="0"/>
        <w:keepLines w:val="0"/>
        <w:spacing w:after="80" w:lineRule="auto"/>
        <w:jc w:val="both"/>
        <w:rPr>
          <w:rFonts w:ascii="Times New Roman" w:cs="Times New Roman" w:eastAsia="Times New Roman" w:hAnsi="Times New Roman"/>
          <w:i w:val="1"/>
          <w:iCs w:val="1"/>
          <w:sz w:val="30"/>
          <w:szCs w:val="30"/>
          <w:highlight w:val="green"/>
        </w:rPr>
      </w:pPr>
      <w:bookmarkStart w:colFirst="0" w:colLast="0" w:name="_vmbnw1egaks" w:id="3"/>
      <w:bookmarkEnd w:id="3"/>
      <w:r w:rsidDel="00000000" w:rsidR="00000000" w:rsidRPr="00000000">
        <w:rPr>
          <w:rFonts w:ascii="Times New Roman" w:cs="Times New Roman" w:eastAsia="Times New Roman" w:hAnsi="Times New Roman"/>
          <w:i w:val="1"/>
          <w:iCs w:val="1"/>
          <w:sz w:val="30"/>
          <w:szCs w:val="30"/>
          <w:highlight w:val="green"/>
          <w:rtl w:val="0"/>
        </w:rPr>
        <w:t xml:space="preserve">C. Societal and Technological Context</w:t>
      </w:r>
    </w:p>
    <w:p w:rsidR="00000000" w:rsidDel="00000000" w:rsidP="00000000" w:rsidRDefault="00000000" w:rsidRPr="00000000" w14:paraId="00000013">
      <w:pPr>
        <w:spacing w:after="240" w:before="240" w:lineRule="auto"/>
        <w:jc w:val="both"/>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sz w:val="24"/>
          <w:szCs w:val="24"/>
          <w:highlight w:val="green"/>
          <w:rtl w:val="0"/>
        </w:rPr>
        <w:t xml:space="preserve">Chronic diseases driven by poor dietary habits continue to challenge the sustainability of global healthcare systems. Traditional reactive models—where treatment begins after disease manifestation—are economically and operationally unsustainable. Preventive interventions, particularly those targeting dietary behavior, are both cost-effective and scalable when supported by digital infrastructure.</w:t>
      </w:r>
    </w:p>
    <w:p w:rsidR="00000000" w:rsidDel="00000000" w:rsidP="00000000" w:rsidRDefault="00000000" w:rsidRPr="00000000" w14:paraId="00000014">
      <w:pPr>
        <w:spacing w:after="240" w:before="240" w:lineRule="auto"/>
        <w:jc w:val="both"/>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sz w:val="24"/>
          <w:szCs w:val="24"/>
          <w:highlight w:val="green"/>
          <w:rtl w:val="0"/>
        </w:rPr>
        <w:t xml:space="preserve">The COVID-19 pandemic further accelerated this shift by normalizing telehealth, remote monitoring, and digital wellness platforms. Individuals became more receptive to self-tracking tools, wearable sensors, and AI-assisted applications that promote health autonomy. These trends collectively created a favorable environment for intelligent nutrition systems capable of real-time monitoring, risk prediction, and personalized guidance while maintaining user engagement through conversational interfaces</w:t>
      </w:r>
      <w:r w:rsidDel="00000000" w:rsidR="00000000" w:rsidRPr="00000000">
        <w:rPr>
          <w:rtl w:val="0"/>
        </w:rPr>
      </w:r>
    </w:p>
    <w:p w:rsidR="00000000" w:rsidDel="00000000" w:rsidP="00000000" w:rsidRDefault="00000000" w:rsidRPr="00000000" w14:paraId="00000015">
      <w:pPr>
        <w:pStyle w:val="Heading2"/>
        <w:keepNext w:val="0"/>
        <w:keepLines w:val="0"/>
        <w:spacing w:after="80" w:lineRule="auto"/>
        <w:jc w:val="both"/>
        <w:rPr>
          <w:rFonts w:ascii="Times New Roman" w:cs="Times New Roman" w:eastAsia="Times New Roman" w:hAnsi="Times New Roman"/>
          <w:i w:val="1"/>
          <w:iCs w:val="1"/>
          <w:sz w:val="34"/>
          <w:szCs w:val="34"/>
          <w:highlight w:val="green"/>
        </w:rPr>
      </w:pPr>
      <w:bookmarkStart w:colFirst="0" w:colLast="0" w:name="_9ox6at9jbltz" w:id="4"/>
      <w:bookmarkEnd w:id="4"/>
      <w:r w:rsidDel="00000000" w:rsidR="00000000" w:rsidRPr="00000000">
        <w:rPr>
          <w:rFonts w:ascii="Times New Roman" w:cs="Times New Roman" w:eastAsia="Times New Roman" w:hAnsi="Times New Roman"/>
          <w:i w:val="1"/>
          <w:iCs w:val="1"/>
          <w:sz w:val="34"/>
          <w:szCs w:val="34"/>
          <w:highlight w:val="green"/>
          <w:rtl w:val="0"/>
        </w:rPr>
        <w:t xml:space="preserve">D. Advances in AI for Nutrition</w:t>
      </w:r>
    </w:p>
    <w:p w:rsidR="00000000" w:rsidDel="00000000" w:rsidP="00000000" w:rsidRDefault="00000000" w:rsidRPr="00000000" w14:paraId="00000016">
      <w:pPr>
        <w:spacing w:after="240" w:before="240" w:lineRule="auto"/>
        <w:jc w:val="both"/>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sz w:val="24"/>
          <w:szCs w:val="24"/>
          <w:highlight w:val="green"/>
          <w:rtl w:val="0"/>
        </w:rPr>
        <w:t xml:space="preserve">AI research in nutrition has evolved rapidly over the past decade, progressing through three major phases.</w:t>
      </w:r>
    </w:p>
    <w:p w:rsidR="00000000" w:rsidDel="00000000" w:rsidP="00000000" w:rsidRDefault="00000000" w:rsidRPr="00000000" w14:paraId="00000017">
      <w:pPr>
        <w:numPr>
          <w:ilvl w:val="0"/>
          <w:numId w:val="9"/>
        </w:numPr>
        <w:spacing w:after="0" w:afterAutospacing="0" w:before="240" w:lineRule="auto"/>
        <w:ind w:left="720" w:hanging="360"/>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b w:val="1"/>
          <w:bCs w:val="1"/>
          <w:sz w:val="24"/>
          <w:szCs w:val="24"/>
          <w:highlight w:val="green"/>
          <w:rtl w:val="0"/>
        </w:rPr>
        <w:t xml:space="preserve">Automated Assessment:</w:t>
      </w:r>
      <w:r w:rsidDel="00000000" w:rsidR="00000000" w:rsidRPr="00000000">
        <w:rPr>
          <w:rFonts w:ascii="Times New Roman" w:cs="Times New Roman" w:eastAsia="Times New Roman" w:hAnsi="Times New Roman"/>
          <w:sz w:val="24"/>
          <w:szCs w:val="24"/>
          <w:highlight w:val="green"/>
          <w:rtl w:val="0"/>
        </w:rPr>
        <w:t xml:space="preserve"> Early studies focused on automating food recognition and nutrient estimation using image-processing and computer-vision models (Kumar et al., 2024; Chen et al., 2024). These systems simplified food logging and reduced manual entry errors but offered limited individualized feedback.</w:t>
        <w:br w:type="textWrapping"/>
      </w:r>
    </w:p>
    <w:p w:rsidR="00000000" w:rsidDel="00000000" w:rsidP="00000000" w:rsidRDefault="00000000" w:rsidRPr="00000000" w14:paraId="00000018">
      <w:pPr>
        <w:numPr>
          <w:ilvl w:val="0"/>
          <w:numId w:val="9"/>
        </w:numPr>
        <w:spacing w:after="0" w:afterAutospacing="0" w:before="0" w:beforeAutospacing="0" w:lineRule="auto"/>
        <w:ind w:left="720" w:hanging="360"/>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b w:val="1"/>
          <w:bCs w:val="1"/>
          <w:sz w:val="24"/>
          <w:szCs w:val="24"/>
          <w:highlight w:val="green"/>
          <w:rtl w:val="0"/>
        </w:rPr>
        <w:t xml:space="preserve">Predictive Analytics:</w:t>
      </w:r>
      <w:r w:rsidDel="00000000" w:rsidR="00000000" w:rsidRPr="00000000">
        <w:rPr>
          <w:rFonts w:ascii="Times New Roman" w:cs="Times New Roman" w:eastAsia="Times New Roman" w:hAnsi="Times New Roman"/>
          <w:sz w:val="24"/>
          <w:szCs w:val="24"/>
          <w:highlight w:val="green"/>
          <w:rtl w:val="0"/>
        </w:rPr>
        <w:t xml:space="preserve"> Subsequent research shifted toward risk prediction and metabolic modeling, using demographic and clinical variables to forecast outcomes such as glycemic response and cardiovascular risk (Rahman et al., 2025; Agrawal et al., 2025). While these models improved predictive accuracy, they often operated as “black boxes,” providing little transparency to users or clinicians.</w:t>
        <w:br w:type="textWrapping"/>
      </w:r>
    </w:p>
    <w:p w:rsidR="00000000" w:rsidDel="00000000" w:rsidP="00000000" w:rsidRDefault="00000000" w:rsidRPr="00000000" w14:paraId="00000019">
      <w:pPr>
        <w:numPr>
          <w:ilvl w:val="0"/>
          <w:numId w:val="9"/>
        </w:numPr>
        <w:spacing w:after="240" w:before="0" w:beforeAutospacing="0" w:lineRule="auto"/>
        <w:ind w:left="720" w:hanging="360"/>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b w:val="1"/>
          <w:bCs w:val="1"/>
          <w:sz w:val="24"/>
          <w:szCs w:val="24"/>
          <w:highlight w:val="green"/>
          <w:rtl w:val="0"/>
        </w:rPr>
        <w:t xml:space="preserve">Explainability and Dialogue:</w:t>
      </w:r>
      <w:r w:rsidDel="00000000" w:rsidR="00000000" w:rsidRPr="00000000">
        <w:rPr>
          <w:rFonts w:ascii="Times New Roman" w:cs="Times New Roman" w:eastAsia="Times New Roman" w:hAnsi="Times New Roman"/>
          <w:sz w:val="24"/>
          <w:szCs w:val="24"/>
          <w:highlight w:val="green"/>
          <w:rtl w:val="0"/>
        </w:rPr>
        <w:t xml:space="preserve"> More recent work integrates </w:t>
      </w:r>
      <w:r w:rsidDel="00000000" w:rsidR="00000000" w:rsidRPr="00000000">
        <w:rPr>
          <w:rFonts w:ascii="Times New Roman" w:cs="Times New Roman" w:eastAsia="Times New Roman" w:hAnsi="Times New Roman"/>
          <w:b w:val="1"/>
          <w:bCs w:val="1"/>
          <w:sz w:val="24"/>
          <w:szCs w:val="24"/>
          <w:highlight w:val="green"/>
          <w:rtl w:val="0"/>
        </w:rPr>
        <w:t xml:space="preserve">explainable AI (XAI)</w:t>
      </w:r>
      <w:r w:rsidDel="00000000" w:rsidR="00000000" w:rsidRPr="00000000">
        <w:rPr>
          <w:rFonts w:ascii="Times New Roman" w:cs="Times New Roman" w:eastAsia="Times New Roman" w:hAnsi="Times New Roman"/>
          <w:sz w:val="24"/>
          <w:szCs w:val="24"/>
          <w:highlight w:val="green"/>
          <w:rtl w:val="0"/>
        </w:rPr>
        <w:t xml:space="preserve"> techniques, including SHAP and LIME, to highlight variable importance and clarify reasoning behind predictions (Abbas et al., 2025). The latest advancement involves </w:t>
      </w:r>
      <w:r w:rsidDel="00000000" w:rsidR="00000000" w:rsidRPr="00000000">
        <w:rPr>
          <w:rFonts w:ascii="Times New Roman" w:cs="Times New Roman" w:eastAsia="Times New Roman" w:hAnsi="Times New Roman"/>
          <w:b w:val="1"/>
          <w:bCs w:val="1"/>
          <w:sz w:val="24"/>
          <w:szCs w:val="24"/>
          <w:highlight w:val="green"/>
          <w:rtl w:val="0"/>
        </w:rPr>
        <w:t xml:space="preserve">large-language models (LLMs)</w:t>
      </w:r>
      <w:r w:rsidDel="00000000" w:rsidR="00000000" w:rsidRPr="00000000">
        <w:rPr>
          <w:rFonts w:ascii="Times New Roman" w:cs="Times New Roman" w:eastAsia="Times New Roman" w:hAnsi="Times New Roman"/>
          <w:sz w:val="24"/>
          <w:szCs w:val="24"/>
          <w:highlight w:val="green"/>
          <w:rtl w:val="0"/>
        </w:rPr>
        <w:t xml:space="preserve"> that enable natural, contextual dialogue with users for meal planning, education, and feedback (Kelly et al., 2025; Howlett et al., 2025).</w:t>
        <w:br w:type="textWrapping"/>
      </w:r>
    </w:p>
    <w:p w:rsidR="00000000" w:rsidDel="00000000" w:rsidP="00000000" w:rsidRDefault="00000000" w:rsidRPr="00000000" w14:paraId="0000001A">
      <w:pPr>
        <w:spacing w:after="240" w:before="240" w:lineRule="auto"/>
        <w:jc w:val="both"/>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sz w:val="24"/>
          <w:szCs w:val="24"/>
          <w:highlight w:val="green"/>
          <w:rtl w:val="0"/>
        </w:rPr>
        <w:t xml:space="preserve">These milestones collectively illustrate a transition from static data analysis to interactive, explainable, and human-centered nutrition intelligence.</w:t>
      </w:r>
      <w:r w:rsidDel="00000000" w:rsidR="00000000" w:rsidRPr="00000000">
        <w:rPr>
          <w:rtl w:val="0"/>
        </w:rPr>
      </w:r>
    </w:p>
    <w:p w:rsidR="00000000" w:rsidDel="00000000" w:rsidP="00000000" w:rsidRDefault="00000000" w:rsidRPr="00000000" w14:paraId="0000001B">
      <w:pPr>
        <w:pStyle w:val="Heading2"/>
        <w:keepNext w:val="0"/>
        <w:keepLines w:val="0"/>
        <w:spacing w:before="280" w:lineRule="auto"/>
        <w:jc w:val="both"/>
        <w:rPr>
          <w:rFonts w:ascii="Times New Roman" w:cs="Times New Roman" w:eastAsia="Times New Roman" w:hAnsi="Times New Roman"/>
          <w:i w:val="1"/>
          <w:iCs w:val="1"/>
          <w:sz w:val="30"/>
          <w:szCs w:val="30"/>
          <w:highlight w:val="green"/>
        </w:rPr>
      </w:pPr>
      <w:bookmarkStart w:colFirst="0" w:colLast="0" w:name="_bnhwv5bgmr0" w:id="5"/>
      <w:bookmarkEnd w:id="5"/>
      <w:r w:rsidDel="00000000" w:rsidR="00000000" w:rsidRPr="00000000">
        <w:rPr>
          <w:rFonts w:ascii="Times New Roman" w:cs="Times New Roman" w:eastAsia="Times New Roman" w:hAnsi="Times New Roman"/>
          <w:i w:val="1"/>
          <w:iCs w:val="1"/>
          <w:sz w:val="30"/>
          <w:szCs w:val="30"/>
          <w:highlight w:val="green"/>
          <w:rtl w:val="0"/>
        </w:rPr>
        <w:t xml:space="preserve">E. Research Gaps</w:t>
      </w:r>
    </w:p>
    <w:p w:rsidR="00000000" w:rsidDel="00000000" w:rsidP="00000000" w:rsidRDefault="00000000" w:rsidRPr="00000000" w14:paraId="0000001C">
      <w:pPr>
        <w:spacing w:after="240" w:before="240" w:lineRule="auto"/>
        <w:jc w:val="both"/>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sz w:val="24"/>
          <w:szCs w:val="24"/>
          <w:highlight w:val="green"/>
          <w:rtl w:val="0"/>
        </w:rPr>
        <w:t xml:space="preserve">Although progress has been substantial, key challenges remain that limit the widespread adoption of AI in personalized nutrition:</w:t>
      </w:r>
    </w:p>
    <w:p w:rsidR="00000000" w:rsidDel="00000000" w:rsidP="00000000" w:rsidRDefault="00000000" w:rsidRPr="00000000" w14:paraId="0000001D">
      <w:pPr>
        <w:numPr>
          <w:ilvl w:val="0"/>
          <w:numId w:val="8"/>
        </w:numPr>
        <w:spacing w:after="0" w:afterAutospacing="0" w:before="240" w:lineRule="auto"/>
        <w:ind w:left="720" w:hanging="360"/>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b w:val="1"/>
          <w:bCs w:val="1"/>
          <w:sz w:val="24"/>
          <w:szCs w:val="24"/>
          <w:highlight w:val="green"/>
          <w:rtl w:val="0"/>
        </w:rPr>
        <w:t xml:space="preserve">Integration Gap:</w:t>
      </w:r>
      <w:r w:rsidDel="00000000" w:rsidR="00000000" w:rsidRPr="00000000">
        <w:rPr>
          <w:rFonts w:ascii="Times New Roman" w:cs="Times New Roman" w:eastAsia="Times New Roman" w:hAnsi="Times New Roman"/>
          <w:sz w:val="24"/>
          <w:szCs w:val="24"/>
          <w:highlight w:val="green"/>
          <w:rtl w:val="0"/>
        </w:rPr>
        <w:t xml:space="preserve"> Existing tools typically address either prediction or user interaction, but seldom combine both in a unified framework.</w:t>
        <w:br w:type="textWrapping"/>
      </w:r>
    </w:p>
    <w:p w:rsidR="00000000" w:rsidDel="00000000" w:rsidP="00000000" w:rsidRDefault="00000000" w:rsidRPr="00000000" w14:paraId="0000001E">
      <w:pPr>
        <w:numPr>
          <w:ilvl w:val="0"/>
          <w:numId w:val="8"/>
        </w:numPr>
        <w:spacing w:after="0" w:afterAutospacing="0" w:before="0" w:beforeAutospacing="0" w:lineRule="auto"/>
        <w:ind w:left="720" w:hanging="360"/>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b w:val="1"/>
          <w:bCs w:val="1"/>
          <w:sz w:val="24"/>
          <w:szCs w:val="24"/>
          <w:highlight w:val="green"/>
          <w:rtl w:val="0"/>
        </w:rPr>
        <w:t xml:space="preserve">Explainability Gap:</w:t>
      </w:r>
      <w:r w:rsidDel="00000000" w:rsidR="00000000" w:rsidRPr="00000000">
        <w:rPr>
          <w:rFonts w:ascii="Times New Roman" w:cs="Times New Roman" w:eastAsia="Times New Roman" w:hAnsi="Times New Roman"/>
          <w:sz w:val="24"/>
          <w:szCs w:val="24"/>
          <w:highlight w:val="green"/>
          <w:rtl w:val="0"/>
        </w:rPr>
        <w:t xml:space="preserve"> Many models generate accurate results yet fail to communicate </w:t>
      </w:r>
      <w:r w:rsidDel="00000000" w:rsidR="00000000" w:rsidRPr="00000000">
        <w:rPr>
          <w:rFonts w:ascii="Times New Roman" w:cs="Times New Roman" w:eastAsia="Times New Roman" w:hAnsi="Times New Roman"/>
          <w:i w:val="1"/>
          <w:iCs w:val="1"/>
          <w:sz w:val="24"/>
          <w:szCs w:val="24"/>
          <w:highlight w:val="green"/>
          <w:rtl w:val="0"/>
        </w:rPr>
        <w:t xml:space="preserve">why</w:t>
      </w:r>
      <w:r w:rsidDel="00000000" w:rsidR="00000000" w:rsidRPr="00000000">
        <w:rPr>
          <w:rFonts w:ascii="Times New Roman" w:cs="Times New Roman" w:eastAsia="Times New Roman" w:hAnsi="Times New Roman"/>
          <w:sz w:val="24"/>
          <w:szCs w:val="24"/>
          <w:highlight w:val="green"/>
          <w:rtl w:val="0"/>
        </w:rPr>
        <w:t xml:space="preserve"> a specific recommendation is made, reducing user trust and interpretability.</w:t>
        <w:br w:type="textWrapping"/>
      </w:r>
    </w:p>
    <w:p w:rsidR="00000000" w:rsidDel="00000000" w:rsidP="00000000" w:rsidRDefault="00000000" w:rsidRPr="00000000" w14:paraId="0000001F">
      <w:pPr>
        <w:numPr>
          <w:ilvl w:val="0"/>
          <w:numId w:val="8"/>
        </w:numPr>
        <w:spacing w:after="0" w:afterAutospacing="0" w:before="0" w:beforeAutospacing="0" w:lineRule="auto"/>
        <w:ind w:left="720" w:hanging="360"/>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b w:val="1"/>
          <w:bCs w:val="1"/>
          <w:sz w:val="24"/>
          <w:szCs w:val="24"/>
          <w:highlight w:val="green"/>
          <w:rtl w:val="0"/>
        </w:rPr>
        <w:t xml:space="preserve">Clinical-Conversational Gap:</w:t>
      </w:r>
      <w:r w:rsidDel="00000000" w:rsidR="00000000" w:rsidRPr="00000000">
        <w:rPr>
          <w:rFonts w:ascii="Times New Roman" w:cs="Times New Roman" w:eastAsia="Times New Roman" w:hAnsi="Times New Roman"/>
          <w:sz w:val="24"/>
          <w:szCs w:val="24"/>
          <w:highlight w:val="green"/>
          <w:rtl w:val="0"/>
        </w:rPr>
        <w:t xml:space="preserve"> Applications validated on clinical data often lack engaging, user-friendly conversational interfaces suitable for continuous feedback.</w:t>
        <w:br w:type="textWrapping"/>
      </w:r>
    </w:p>
    <w:p w:rsidR="00000000" w:rsidDel="00000000" w:rsidP="00000000" w:rsidRDefault="00000000" w:rsidRPr="00000000" w14:paraId="00000020">
      <w:pPr>
        <w:numPr>
          <w:ilvl w:val="0"/>
          <w:numId w:val="8"/>
        </w:numPr>
        <w:spacing w:after="240" w:before="0" w:beforeAutospacing="0" w:lineRule="auto"/>
        <w:ind w:left="720" w:hanging="360"/>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b w:val="1"/>
          <w:bCs w:val="1"/>
          <w:sz w:val="24"/>
          <w:szCs w:val="24"/>
          <w:highlight w:val="green"/>
          <w:rtl w:val="0"/>
        </w:rPr>
        <w:t xml:space="preserve">Accessibility Gap:</w:t>
      </w:r>
      <w:r w:rsidDel="00000000" w:rsidR="00000000" w:rsidRPr="00000000">
        <w:rPr>
          <w:rFonts w:ascii="Times New Roman" w:cs="Times New Roman" w:eastAsia="Times New Roman" w:hAnsi="Times New Roman"/>
          <w:sz w:val="24"/>
          <w:szCs w:val="24"/>
          <w:highlight w:val="green"/>
          <w:rtl w:val="0"/>
        </w:rPr>
        <w:t xml:space="preserve"> Implementation costs, proprietary data dependencies, and limited interoperability restrict these systems to research settings or small pilot programs.</w:t>
        <w:br w:type="textWrapping"/>
      </w:r>
    </w:p>
    <w:p w:rsidR="00000000" w:rsidDel="00000000" w:rsidP="00000000" w:rsidRDefault="00000000" w:rsidRPr="00000000" w14:paraId="00000021">
      <w:pPr>
        <w:spacing w:after="240" w:before="240" w:lineRule="auto"/>
        <w:jc w:val="both"/>
        <w:rPr>
          <w:rFonts w:ascii="Times New Roman" w:cs="Times New Roman" w:eastAsia="Times New Roman" w:hAnsi="Times New Roman"/>
          <w:b w:val="1"/>
          <w:bCs w:val="1"/>
          <w:sz w:val="24"/>
          <w:szCs w:val="24"/>
          <w:highlight w:val="green"/>
        </w:rPr>
      </w:pPr>
      <w:r w:rsidDel="00000000" w:rsidR="00000000" w:rsidRPr="00000000">
        <w:rPr>
          <w:rFonts w:ascii="Times New Roman" w:cs="Times New Roman" w:eastAsia="Times New Roman" w:hAnsi="Times New Roman"/>
          <w:sz w:val="24"/>
          <w:szCs w:val="24"/>
          <w:highlight w:val="green"/>
          <w:rtl w:val="0"/>
        </w:rPr>
        <w:t xml:space="preserve">Addressing these gaps is essential to create systems that are not only accurate but also understandable, interactive, and accessible to general populations</w:t>
      </w:r>
      <w:r w:rsidDel="00000000" w:rsidR="00000000" w:rsidRPr="00000000">
        <w:rPr>
          <w:rtl w:val="0"/>
        </w:rPr>
      </w:r>
    </w:p>
    <w:p w:rsidR="00000000" w:rsidDel="00000000" w:rsidP="00000000" w:rsidRDefault="00000000" w:rsidRPr="00000000" w14:paraId="00000022">
      <w:pPr>
        <w:pStyle w:val="Heading2"/>
        <w:keepNext w:val="0"/>
        <w:keepLines w:val="0"/>
        <w:spacing w:before="280" w:lineRule="auto"/>
        <w:jc w:val="both"/>
        <w:rPr>
          <w:rFonts w:ascii="Times New Roman" w:cs="Times New Roman" w:eastAsia="Times New Roman" w:hAnsi="Times New Roman"/>
          <w:i w:val="1"/>
          <w:iCs w:val="1"/>
          <w:sz w:val="30"/>
          <w:szCs w:val="30"/>
          <w:highlight w:val="green"/>
        </w:rPr>
      </w:pPr>
      <w:bookmarkStart w:colFirst="0" w:colLast="0" w:name="_a3pp8gcuo133" w:id="6"/>
      <w:bookmarkEnd w:id="6"/>
      <w:r w:rsidDel="00000000" w:rsidR="00000000" w:rsidRPr="00000000">
        <w:rPr>
          <w:rFonts w:ascii="Times New Roman" w:cs="Times New Roman" w:eastAsia="Times New Roman" w:hAnsi="Times New Roman"/>
          <w:i w:val="1"/>
          <w:iCs w:val="1"/>
          <w:sz w:val="30"/>
          <w:szCs w:val="30"/>
          <w:highlight w:val="green"/>
          <w:rtl w:val="0"/>
        </w:rPr>
        <w:t xml:space="preserve">F. Objective and Contributions</w:t>
      </w:r>
    </w:p>
    <w:p w:rsidR="00000000" w:rsidDel="00000000" w:rsidP="00000000" w:rsidRDefault="00000000" w:rsidRPr="00000000" w14:paraId="00000023">
      <w:pPr>
        <w:spacing w:after="240" w:before="240" w:lineRule="auto"/>
        <w:jc w:val="both"/>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sz w:val="24"/>
          <w:szCs w:val="24"/>
          <w:highlight w:val="green"/>
          <w:rtl w:val="0"/>
        </w:rPr>
        <w:t xml:space="preserve">This work proposes an </w:t>
      </w:r>
      <w:r w:rsidDel="00000000" w:rsidR="00000000" w:rsidRPr="00000000">
        <w:rPr>
          <w:rFonts w:ascii="Times New Roman" w:cs="Times New Roman" w:eastAsia="Times New Roman" w:hAnsi="Times New Roman"/>
          <w:b w:val="1"/>
          <w:bCs w:val="1"/>
          <w:sz w:val="24"/>
          <w:szCs w:val="24"/>
          <w:highlight w:val="green"/>
          <w:rtl w:val="0"/>
        </w:rPr>
        <w:t xml:space="preserve">AI-powered nutrition chatbot</w:t>
      </w:r>
      <w:r w:rsidDel="00000000" w:rsidR="00000000" w:rsidRPr="00000000">
        <w:rPr>
          <w:rFonts w:ascii="Times New Roman" w:cs="Times New Roman" w:eastAsia="Times New Roman" w:hAnsi="Times New Roman"/>
          <w:sz w:val="24"/>
          <w:szCs w:val="24"/>
          <w:highlight w:val="green"/>
          <w:rtl w:val="0"/>
        </w:rPr>
        <w:t xml:space="preserve"> that integrates predictive modeling, explainable reasoning, and conversational guidance within a single platform. The system predicts glycemic-risk levels using clinical and lifestyle features, provides transparent explanations of contributing factors, and offers personalized nutrition feedback through a web-based conversational interface.</w:t>
      </w:r>
    </w:p>
    <w:p w:rsidR="00000000" w:rsidDel="00000000" w:rsidP="00000000" w:rsidRDefault="00000000" w:rsidRPr="00000000" w14:paraId="00000024">
      <w:pPr>
        <w:spacing w:after="240" w:before="240" w:lineRule="auto"/>
        <w:jc w:val="both"/>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sz w:val="24"/>
          <w:szCs w:val="24"/>
          <w:highlight w:val="green"/>
          <w:rtl w:val="0"/>
        </w:rPr>
        <w:t xml:space="preserve">The proposed architecture comprises three layers:</w:t>
      </w:r>
    </w:p>
    <w:p w:rsidR="00000000" w:rsidDel="00000000" w:rsidP="00000000" w:rsidRDefault="00000000" w:rsidRPr="00000000" w14:paraId="00000025">
      <w:pPr>
        <w:numPr>
          <w:ilvl w:val="0"/>
          <w:numId w:val="10"/>
        </w:numPr>
        <w:spacing w:after="0" w:afterAutospacing="0" w:before="240" w:lineRule="auto"/>
        <w:ind w:left="720" w:hanging="360"/>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sz w:val="24"/>
          <w:szCs w:val="24"/>
          <w:highlight w:val="green"/>
          <w:rtl w:val="0"/>
        </w:rPr>
        <w:t xml:space="preserve">A </w:t>
      </w:r>
      <w:r w:rsidDel="00000000" w:rsidR="00000000" w:rsidRPr="00000000">
        <w:rPr>
          <w:rFonts w:ascii="Times New Roman" w:cs="Times New Roman" w:eastAsia="Times New Roman" w:hAnsi="Times New Roman"/>
          <w:b w:val="1"/>
          <w:bCs w:val="1"/>
          <w:sz w:val="24"/>
          <w:szCs w:val="24"/>
          <w:highlight w:val="green"/>
          <w:rtl w:val="0"/>
        </w:rPr>
        <w:t xml:space="preserve">Flask-based machine-learning API</w:t>
      </w:r>
      <w:r w:rsidDel="00000000" w:rsidR="00000000" w:rsidRPr="00000000">
        <w:rPr>
          <w:rFonts w:ascii="Times New Roman" w:cs="Times New Roman" w:eastAsia="Times New Roman" w:hAnsi="Times New Roman"/>
          <w:sz w:val="24"/>
          <w:szCs w:val="24"/>
          <w:highlight w:val="green"/>
          <w:rtl w:val="0"/>
        </w:rPr>
        <w:t xml:space="preserve"> responsible for risk prediction and explainability outputs.</w:t>
        <w:br w:type="textWrapping"/>
      </w:r>
    </w:p>
    <w:p w:rsidR="00000000" w:rsidDel="00000000" w:rsidP="00000000" w:rsidRDefault="00000000" w:rsidRPr="00000000" w14:paraId="00000026">
      <w:pPr>
        <w:numPr>
          <w:ilvl w:val="0"/>
          <w:numId w:val="10"/>
        </w:numPr>
        <w:spacing w:after="0" w:afterAutospacing="0" w:before="0" w:beforeAutospacing="0" w:lineRule="auto"/>
        <w:ind w:left="720" w:hanging="360"/>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sz w:val="24"/>
          <w:szCs w:val="24"/>
          <w:highlight w:val="green"/>
          <w:rtl w:val="0"/>
        </w:rPr>
        <w:t xml:space="preserve">An </w:t>
      </w:r>
      <w:r w:rsidDel="00000000" w:rsidR="00000000" w:rsidRPr="00000000">
        <w:rPr>
          <w:rFonts w:ascii="Times New Roman" w:cs="Times New Roman" w:eastAsia="Times New Roman" w:hAnsi="Times New Roman"/>
          <w:b w:val="1"/>
          <w:bCs w:val="1"/>
          <w:sz w:val="24"/>
          <w:szCs w:val="24"/>
          <w:highlight w:val="green"/>
          <w:rtl w:val="0"/>
        </w:rPr>
        <w:t xml:space="preserve">n8n workflow layer</w:t>
      </w:r>
      <w:r w:rsidDel="00000000" w:rsidR="00000000" w:rsidRPr="00000000">
        <w:rPr>
          <w:rFonts w:ascii="Times New Roman" w:cs="Times New Roman" w:eastAsia="Times New Roman" w:hAnsi="Times New Roman"/>
          <w:sz w:val="24"/>
          <w:szCs w:val="24"/>
          <w:highlight w:val="green"/>
          <w:rtl w:val="0"/>
        </w:rPr>
        <w:t xml:space="preserve"> that orchestrates logic, integrates model outputs, and manages data exchange between components.</w:t>
        <w:br w:type="textWrapping"/>
      </w:r>
    </w:p>
    <w:p w:rsidR="00000000" w:rsidDel="00000000" w:rsidP="00000000" w:rsidRDefault="00000000" w:rsidRPr="00000000" w14:paraId="00000027">
      <w:pPr>
        <w:numPr>
          <w:ilvl w:val="0"/>
          <w:numId w:val="10"/>
        </w:numPr>
        <w:spacing w:after="240" w:before="0" w:beforeAutospacing="0" w:lineRule="auto"/>
        <w:ind w:left="720" w:hanging="360"/>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sz w:val="24"/>
          <w:szCs w:val="24"/>
          <w:highlight w:val="green"/>
          <w:rtl w:val="0"/>
        </w:rPr>
        <w:t xml:space="preserve">A </w:t>
      </w:r>
      <w:r w:rsidDel="00000000" w:rsidR="00000000" w:rsidRPr="00000000">
        <w:rPr>
          <w:rFonts w:ascii="Times New Roman" w:cs="Times New Roman" w:eastAsia="Times New Roman" w:hAnsi="Times New Roman"/>
          <w:b w:val="1"/>
          <w:bCs w:val="1"/>
          <w:sz w:val="24"/>
          <w:szCs w:val="24"/>
          <w:highlight w:val="green"/>
          <w:rtl w:val="0"/>
        </w:rPr>
        <w:t xml:space="preserve">web interface</w:t>
      </w:r>
      <w:r w:rsidDel="00000000" w:rsidR="00000000" w:rsidRPr="00000000">
        <w:rPr>
          <w:rFonts w:ascii="Times New Roman" w:cs="Times New Roman" w:eastAsia="Times New Roman" w:hAnsi="Times New Roman"/>
          <w:sz w:val="24"/>
          <w:szCs w:val="24"/>
          <w:highlight w:val="green"/>
          <w:rtl w:val="0"/>
        </w:rPr>
        <w:t xml:space="preserve"> that facilitates user interaction, displays risk visualizations, and generates contextual dietary recommendations.</w:t>
        <w:br w:type="textWrapping"/>
      </w:r>
    </w:p>
    <w:p w:rsidR="00000000" w:rsidDel="00000000" w:rsidP="00000000" w:rsidRDefault="00000000" w:rsidRPr="00000000" w14:paraId="00000028">
      <w:pPr>
        <w:spacing w:after="240" w:before="240" w:lineRule="auto"/>
        <w:jc w:val="both"/>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sz w:val="24"/>
          <w:szCs w:val="24"/>
          <w:highlight w:val="green"/>
          <w:rtl w:val="0"/>
        </w:rPr>
        <w:t xml:space="preserve">This modular and extensible framework demonstrates how AI, when combined with interpretability and human-centered design, can make personalized nutrition both scalable and trustworthy.</w:t>
      </w:r>
    </w:p>
    <w:p w:rsidR="00000000" w:rsidDel="00000000" w:rsidP="00000000" w:rsidRDefault="00000000" w:rsidRPr="00000000" w14:paraId="00000029">
      <w:pPr>
        <w:spacing w:after="240" w:before="240" w:lineRule="auto"/>
        <w:jc w:val="both"/>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sz w:val="24"/>
          <w:szCs w:val="24"/>
          <w:highlight w:val="green"/>
          <w:rtl w:val="0"/>
        </w:rPr>
        <w:t xml:space="preserve">Unlike previous approaches, the system unifies predictive analytics, explainable modeling, and conversational interfaces into a cohesive solution for preventive health.</w:t>
        <w:br w:type="textWrapping"/>
        <w:t xml:space="preserve"> The remainder of this paper is organized as follows: Section II explains the methodology and system design; Section III presents results and validation; Section IV discusses implications and limitations; and Section V concludes the paper.</w:t>
      </w:r>
      <w:r w:rsidDel="00000000" w:rsidR="00000000" w:rsidRPr="00000000">
        <w:rPr>
          <w:rtl w:val="0"/>
        </w:rPr>
      </w:r>
    </w:p>
    <w:p w:rsidR="00000000" w:rsidDel="00000000" w:rsidP="00000000" w:rsidRDefault="00000000" w:rsidRPr="00000000" w14:paraId="0000002A">
      <w:pPr>
        <w:pStyle w:val="Heading1"/>
        <w:spacing w:after="240" w:before="240" w:lineRule="auto"/>
        <w:jc w:val="both"/>
        <w:rPr>
          <w:highlight w:val="green"/>
        </w:rPr>
      </w:pPr>
      <w:bookmarkStart w:colFirst="0" w:colLast="0" w:name="_k7mu418sz0nh" w:id="7"/>
      <w:bookmarkEnd w:id="7"/>
      <w:r w:rsidDel="00000000" w:rsidR="00000000" w:rsidRPr="00000000">
        <w:rPr>
          <w:highlight w:val="green"/>
          <w:rtl w:val="0"/>
        </w:rPr>
        <w:t xml:space="preserve">2. </w:t>
      </w:r>
      <w:r w:rsidDel="00000000" w:rsidR="00000000" w:rsidRPr="00000000">
        <w:rPr>
          <w:highlight w:val="green"/>
          <w:rtl w:val="0"/>
        </w:rPr>
        <w:t xml:space="preserve">Methodology </w:t>
      </w:r>
    </w:p>
    <w:p w:rsidR="00000000" w:rsidDel="00000000" w:rsidP="00000000" w:rsidRDefault="00000000" w:rsidRPr="00000000" w14:paraId="0000002B">
      <w:pPr>
        <w:pStyle w:val="Heading2"/>
        <w:spacing w:after="240" w:before="240" w:lineRule="auto"/>
        <w:rPr>
          <w:rFonts w:ascii="Times New Roman" w:cs="Times New Roman" w:eastAsia="Times New Roman" w:hAnsi="Times New Roman"/>
          <w:i w:val="1"/>
          <w:iCs w:val="1"/>
          <w:sz w:val="30"/>
          <w:szCs w:val="30"/>
          <w:highlight w:val="green"/>
        </w:rPr>
      </w:pPr>
      <w:bookmarkStart w:colFirst="0" w:colLast="0" w:name="_zdxgsfm0u5sl" w:id="8"/>
      <w:bookmarkEnd w:id="8"/>
      <w:r w:rsidDel="00000000" w:rsidR="00000000" w:rsidRPr="00000000">
        <w:rPr>
          <w:rFonts w:ascii="Times New Roman" w:cs="Times New Roman" w:eastAsia="Times New Roman" w:hAnsi="Times New Roman"/>
          <w:i w:val="1"/>
          <w:iCs w:val="1"/>
          <w:sz w:val="30"/>
          <w:szCs w:val="30"/>
          <w:highlight w:val="green"/>
          <w:rtl w:val="0"/>
        </w:rPr>
        <w:t xml:space="preserve">A. Study Design and Research Framework</w:t>
      </w:r>
    </w:p>
    <w:p w:rsidR="00000000" w:rsidDel="00000000" w:rsidP="00000000" w:rsidRDefault="00000000" w:rsidRPr="00000000" w14:paraId="0000002C">
      <w:pPr>
        <w:spacing w:after="240" w:before="240" w:lineRule="auto"/>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sz w:val="24"/>
          <w:szCs w:val="24"/>
          <w:highlight w:val="green"/>
          <w:rtl w:val="0"/>
        </w:rPr>
        <w:t xml:space="preserve">We followed a </w:t>
      </w:r>
      <w:r w:rsidDel="00000000" w:rsidR="00000000" w:rsidRPr="00000000">
        <w:rPr>
          <w:rFonts w:ascii="Times New Roman" w:cs="Times New Roman" w:eastAsia="Times New Roman" w:hAnsi="Times New Roman"/>
          <w:b w:val="1"/>
          <w:bCs w:val="1"/>
          <w:sz w:val="24"/>
          <w:szCs w:val="24"/>
          <w:highlight w:val="green"/>
          <w:rtl w:val="0"/>
        </w:rPr>
        <w:t xml:space="preserve">design-science research</w:t>
      </w:r>
      <w:r w:rsidDel="00000000" w:rsidR="00000000" w:rsidRPr="00000000">
        <w:rPr>
          <w:rFonts w:ascii="Times New Roman" w:cs="Times New Roman" w:eastAsia="Times New Roman" w:hAnsi="Times New Roman"/>
          <w:sz w:val="24"/>
          <w:szCs w:val="24"/>
          <w:highlight w:val="green"/>
          <w:rtl w:val="0"/>
        </w:rPr>
        <w:t xml:space="preserve"> approach with five iterative phases</w:t>
      </w:r>
      <w:r w:rsidDel="00000000" w:rsidR="00000000" w:rsidRPr="00000000">
        <w:rPr>
          <w:rFonts w:ascii="Times New Roman" w:cs="Times New Roman" w:eastAsia="Times New Roman" w:hAnsi="Times New Roman"/>
          <w:sz w:val="24"/>
          <w:szCs w:val="24"/>
          <w:highlight w:val="green"/>
          <w:rtl w:val="0"/>
        </w:rPr>
        <w:t xml:space="preserve">:</w:t>
      </w:r>
    </w:p>
    <w:p w:rsidR="00000000" w:rsidDel="00000000" w:rsidP="00000000" w:rsidRDefault="00000000" w:rsidRPr="00000000" w14:paraId="0000002D">
      <w:pPr>
        <w:numPr>
          <w:ilvl w:val="0"/>
          <w:numId w:val="3"/>
        </w:numPr>
        <w:spacing w:after="0" w:afterAutospacing="0" w:before="240" w:lineRule="auto"/>
        <w:ind w:left="720" w:hanging="360"/>
        <w:rPr/>
      </w:pPr>
      <w:r w:rsidDel="00000000" w:rsidR="00000000" w:rsidRPr="00000000">
        <w:rPr>
          <w:rFonts w:ascii="Times New Roman" w:cs="Times New Roman" w:eastAsia="Times New Roman" w:hAnsi="Times New Roman"/>
          <w:sz w:val="24"/>
          <w:szCs w:val="24"/>
          <w:rtl w:val="0"/>
        </w:rPr>
        <w:t xml:space="preserve">Requirements analysis and literature review</w:t>
      </w:r>
    </w:p>
    <w:p w:rsidR="00000000" w:rsidDel="00000000" w:rsidP="00000000" w:rsidRDefault="00000000" w:rsidRPr="00000000" w14:paraId="0000002E">
      <w:pPr>
        <w:numPr>
          <w:ilvl w:val="0"/>
          <w:numId w:val="3"/>
        </w:numPr>
        <w:spacing w:after="0" w:afterAutospacing="0" w:before="0" w:beforeAutospacing="0" w:lineRule="auto"/>
        <w:ind w:left="720" w:hanging="360"/>
        <w:rPr/>
      </w:pPr>
      <w:r w:rsidDel="00000000" w:rsidR="00000000" w:rsidRPr="00000000">
        <w:rPr>
          <w:rFonts w:ascii="Times New Roman" w:cs="Times New Roman" w:eastAsia="Times New Roman" w:hAnsi="Times New Roman"/>
          <w:sz w:val="24"/>
          <w:szCs w:val="24"/>
          <w:rtl w:val="0"/>
        </w:rPr>
        <w:t xml:space="preserve">System design and architecture development</w:t>
      </w:r>
    </w:p>
    <w:p w:rsidR="00000000" w:rsidDel="00000000" w:rsidP="00000000" w:rsidRDefault="00000000" w:rsidRPr="00000000" w14:paraId="0000002F">
      <w:pPr>
        <w:numPr>
          <w:ilvl w:val="0"/>
          <w:numId w:val="3"/>
        </w:numPr>
        <w:spacing w:after="0" w:afterAutospacing="0" w:before="0" w:beforeAutospacing="0" w:lineRule="auto"/>
        <w:ind w:left="720" w:hanging="360"/>
        <w:rPr/>
      </w:pPr>
      <w:r w:rsidDel="00000000" w:rsidR="00000000" w:rsidRPr="00000000">
        <w:rPr>
          <w:rFonts w:ascii="Times New Roman" w:cs="Times New Roman" w:eastAsia="Times New Roman" w:hAnsi="Times New Roman"/>
          <w:sz w:val="24"/>
          <w:szCs w:val="24"/>
          <w:rtl w:val="0"/>
        </w:rPr>
        <w:t xml:space="preserve">Machine learning model development and training</w:t>
      </w:r>
    </w:p>
    <w:p w:rsidR="00000000" w:rsidDel="00000000" w:rsidP="00000000" w:rsidRDefault="00000000" w:rsidRPr="00000000" w14:paraId="00000030">
      <w:pPr>
        <w:numPr>
          <w:ilvl w:val="0"/>
          <w:numId w:val="3"/>
        </w:numPr>
        <w:spacing w:after="0" w:afterAutospacing="0" w:before="0" w:beforeAutospacing="0" w:lineRule="auto"/>
        <w:ind w:left="720" w:hanging="360"/>
        <w:rPr/>
      </w:pPr>
      <w:r w:rsidDel="00000000" w:rsidR="00000000" w:rsidRPr="00000000">
        <w:rPr>
          <w:rFonts w:ascii="Times New Roman" w:cs="Times New Roman" w:eastAsia="Times New Roman" w:hAnsi="Times New Roman"/>
          <w:sz w:val="24"/>
          <w:szCs w:val="24"/>
          <w:rtl w:val="0"/>
        </w:rPr>
        <w:t xml:space="preserve">System integration and implementation</w:t>
      </w:r>
    </w:p>
    <w:p w:rsidR="00000000" w:rsidDel="00000000" w:rsidP="00000000" w:rsidRDefault="00000000" w:rsidRPr="00000000" w14:paraId="00000031">
      <w:pPr>
        <w:numPr>
          <w:ilvl w:val="0"/>
          <w:numId w:val="3"/>
        </w:numPr>
        <w:spacing w:after="240" w:before="0" w:beforeAutospacing="0" w:lineRule="auto"/>
        <w:ind w:left="720" w:hanging="360"/>
        <w:rPr/>
      </w:pPr>
      <w:r w:rsidDel="00000000" w:rsidR="00000000" w:rsidRPr="00000000">
        <w:rPr>
          <w:rFonts w:ascii="Times New Roman" w:cs="Times New Roman" w:eastAsia="Times New Roman" w:hAnsi="Times New Roman"/>
          <w:sz w:val="24"/>
          <w:szCs w:val="24"/>
          <w:rtl w:val="0"/>
        </w:rPr>
        <w:t xml:space="preserve">Preliminary validation and testing</w:t>
      </w:r>
    </w:p>
    <w:p w:rsidR="00000000" w:rsidDel="00000000" w:rsidP="00000000" w:rsidRDefault="00000000" w:rsidRPr="00000000" w14:paraId="00000032">
      <w:pPr>
        <w:spacing w:after="240" w:before="240" w:lineRule="auto"/>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sz w:val="24"/>
          <w:szCs w:val="24"/>
          <w:rtl w:val="0"/>
        </w:rPr>
        <w:t xml:space="preserve">Each phase built on the previous one, allowing feedback and improvements throughout the process. The study combined quantitative methods for machine-learning model creation</w:t>
      </w:r>
      <w:r w:rsidDel="00000000" w:rsidR="00000000" w:rsidRPr="00000000">
        <w:rPr>
          <w:rFonts w:ascii="Times New Roman" w:cs="Times New Roman" w:eastAsia="Times New Roman" w:hAnsi="Times New Roman"/>
          <w:sz w:val="24"/>
          <w:szCs w:val="24"/>
          <w:highlight w:val="green"/>
          <w:rtl w:val="0"/>
        </w:rPr>
        <w:t xml:space="preserve"> with systems-engineering practices for designing the overall software architecture.</w:t>
      </w:r>
    </w:p>
    <w:p w:rsidR="00000000" w:rsidDel="00000000" w:rsidP="00000000" w:rsidRDefault="00000000" w:rsidRPr="00000000" w14:paraId="00000033">
      <w:pPr>
        <w:pStyle w:val="Heading3"/>
        <w:spacing w:after="240" w:before="240" w:lineRule="auto"/>
        <w:rPr>
          <w:i w:val="1"/>
          <w:iCs w:val="1"/>
          <w:highlight w:val="green"/>
        </w:rPr>
      </w:pPr>
      <w:bookmarkStart w:colFirst="0" w:colLast="0" w:name="_90nnqd28zmwt" w:id="9"/>
      <w:bookmarkEnd w:id="9"/>
      <w:r w:rsidDel="00000000" w:rsidR="00000000" w:rsidRPr="00000000">
        <w:rPr>
          <w:i w:val="1"/>
          <w:iCs w:val="1"/>
          <w:highlight w:val="green"/>
          <w:rtl w:val="0"/>
        </w:rPr>
        <w:t xml:space="preserve">1. Research Objectives</w:t>
      </w:r>
    </w:p>
    <w:p w:rsidR="00000000" w:rsidDel="00000000" w:rsidP="00000000" w:rsidRDefault="00000000" w:rsidRPr="00000000" w14:paraId="00000034">
      <w:pPr>
        <w:spacing w:after="240" w:before="240" w:lineRule="auto"/>
        <w:rPr>
          <w:highlight w:val="green"/>
        </w:rPr>
      </w:pPr>
      <w:r w:rsidDel="00000000" w:rsidR="00000000" w:rsidRPr="00000000">
        <w:rPr>
          <w:b w:val="1"/>
          <w:bCs w:val="1"/>
          <w:highlight w:val="green"/>
          <w:rtl w:val="0"/>
        </w:rPr>
        <w:t xml:space="preserve">Primary goal:</w:t>
      </w:r>
      <w:r w:rsidDel="00000000" w:rsidR="00000000" w:rsidRPr="00000000">
        <w:rPr>
          <w:highlight w:val="green"/>
          <w:rtl w:val="0"/>
        </w:rPr>
        <w:t xml:space="preserve"> build an </w:t>
      </w:r>
      <w:r w:rsidDel="00000000" w:rsidR="00000000" w:rsidRPr="00000000">
        <w:rPr>
          <w:b w:val="1"/>
          <w:bCs w:val="1"/>
          <w:highlight w:val="green"/>
          <w:rtl w:val="0"/>
        </w:rPr>
        <w:t xml:space="preserve">AI-driven nutrition chatbot</w:t>
      </w:r>
      <w:r w:rsidDel="00000000" w:rsidR="00000000" w:rsidRPr="00000000">
        <w:rPr>
          <w:highlight w:val="green"/>
          <w:rtl w:val="0"/>
        </w:rPr>
        <w:t xml:space="preserve"> that guides users toward better dietary choices via:</w:t>
      </w:r>
    </w:p>
    <w:p w:rsidR="00000000" w:rsidDel="00000000" w:rsidP="00000000" w:rsidRDefault="00000000" w:rsidRPr="00000000" w14:paraId="00000035">
      <w:pPr>
        <w:numPr>
          <w:ilvl w:val="0"/>
          <w:numId w:val="2"/>
        </w:numPr>
        <w:spacing w:after="0" w:afterAutospacing="0" w:before="240" w:lineRule="auto"/>
        <w:ind w:left="720" w:hanging="360"/>
        <w:rPr>
          <w:highlight w:val="green"/>
        </w:rPr>
      </w:pPr>
      <w:r w:rsidDel="00000000" w:rsidR="00000000" w:rsidRPr="00000000">
        <w:rPr>
          <w:b w:val="1"/>
          <w:bCs w:val="1"/>
          <w:highlight w:val="green"/>
          <w:rtl w:val="0"/>
        </w:rPr>
        <w:t xml:space="preserve">Clinical risk prediction:</w:t>
      </w:r>
      <w:r w:rsidDel="00000000" w:rsidR="00000000" w:rsidRPr="00000000">
        <w:rPr>
          <w:highlight w:val="green"/>
          <w:rtl w:val="0"/>
        </w:rPr>
        <w:t xml:space="preserve"> ML models trained on longitudinal health data.</w:t>
        <w:br w:type="textWrapping"/>
      </w:r>
    </w:p>
    <w:p w:rsidR="00000000" w:rsidDel="00000000" w:rsidP="00000000" w:rsidRDefault="00000000" w:rsidRPr="00000000" w14:paraId="00000036">
      <w:pPr>
        <w:numPr>
          <w:ilvl w:val="0"/>
          <w:numId w:val="2"/>
        </w:numPr>
        <w:spacing w:after="0" w:afterAutospacing="0" w:before="0" w:beforeAutospacing="0" w:lineRule="auto"/>
        <w:ind w:left="720" w:hanging="360"/>
        <w:rPr>
          <w:highlight w:val="green"/>
        </w:rPr>
      </w:pPr>
      <w:r w:rsidDel="00000000" w:rsidR="00000000" w:rsidRPr="00000000">
        <w:rPr>
          <w:b w:val="1"/>
          <w:bCs w:val="1"/>
          <w:highlight w:val="green"/>
          <w:rtl w:val="0"/>
        </w:rPr>
        <w:t xml:space="preserve">Personalized dietary guidance:</w:t>
      </w:r>
      <w:r w:rsidDel="00000000" w:rsidR="00000000" w:rsidRPr="00000000">
        <w:rPr>
          <w:highlight w:val="green"/>
          <w:rtl w:val="0"/>
        </w:rPr>
        <w:t xml:space="preserve"> real-time calorie/macronutrient calculations.</w:t>
        <w:br w:type="textWrapping"/>
      </w:r>
    </w:p>
    <w:p w:rsidR="00000000" w:rsidDel="00000000" w:rsidP="00000000" w:rsidRDefault="00000000" w:rsidRPr="00000000" w14:paraId="00000037">
      <w:pPr>
        <w:numPr>
          <w:ilvl w:val="0"/>
          <w:numId w:val="2"/>
        </w:numPr>
        <w:spacing w:after="0" w:afterAutospacing="0" w:before="0" w:beforeAutospacing="0" w:lineRule="auto"/>
        <w:ind w:left="720" w:hanging="360"/>
        <w:rPr>
          <w:highlight w:val="green"/>
        </w:rPr>
      </w:pPr>
      <w:r w:rsidDel="00000000" w:rsidR="00000000" w:rsidRPr="00000000">
        <w:rPr>
          <w:b w:val="1"/>
          <w:bCs w:val="1"/>
          <w:highlight w:val="green"/>
          <w:rtl w:val="0"/>
        </w:rPr>
        <w:t xml:space="preserve">Explainable AI:</w:t>
      </w:r>
      <w:r w:rsidDel="00000000" w:rsidR="00000000" w:rsidRPr="00000000">
        <w:rPr>
          <w:highlight w:val="green"/>
          <w:rtl w:val="0"/>
        </w:rPr>
        <w:t xml:space="preserve"> transparent reasoning for predictions and advice.</w:t>
        <w:br w:type="textWrapping"/>
      </w:r>
    </w:p>
    <w:p w:rsidR="00000000" w:rsidDel="00000000" w:rsidP="00000000" w:rsidRDefault="00000000" w:rsidRPr="00000000" w14:paraId="00000038">
      <w:pPr>
        <w:numPr>
          <w:ilvl w:val="0"/>
          <w:numId w:val="2"/>
        </w:numPr>
        <w:spacing w:after="240" w:before="0" w:beforeAutospacing="0" w:lineRule="auto"/>
        <w:ind w:left="720" w:hanging="360"/>
        <w:rPr>
          <w:highlight w:val="green"/>
        </w:rPr>
      </w:pPr>
      <w:r w:rsidDel="00000000" w:rsidR="00000000" w:rsidRPr="00000000">
        <w:rPr>
          <w:b w:val="1"/>
          <w:bCs w:val="1"/>
          <w:highlight w:val="green"/>
          <w:rtl w:val="0"/>
        </w:rPr>
        <w:t xml:space="preserve">Conversational interfaces:</w:t>
      </w:r>
      <w:r w:rsidDel="00000000" w:rsidR="00000000" w:rsidRPr="00000000">
        <w:rPr>
          <w:highlight w:val="green"/>
          <w:rtl w:val="0"/>
        </w:rPr>
        <w:t xml:space="preserve"> intuitive natural-language interaction.</w:t>
        <w:br w:type="textWrapping"/>
      </w:r>
    </w:p>
    <w:p w:rsidR="00000000" w:rsidDel="00000000" w:rsidP="00000000" w:rsidRDefault="00000000" w:rsidRPr="00000000" w14:paraId="00000039">
      <w:pPr>
        <w:spacing w:after="240" w:before="240" w:lineRule="auto"/>
        <w:rPr>
          <w:b w:val="1"/>
          <w:bCs w:val="1"/>
          <w:sz w:val="24"/>
          <w:szCs w:val="24"/>
          <w:highlight w:val="green"/>
        </w:rPr>
      </w:pPr>
      <w:r w:rsidDel="00000000" w:rsidR="00000000" w:rsidRPr="00000000">
        <w:rPr>
          <w:b w:val="1"/>
          <w:bCs w:val="1"/>
          <w:highlight w:val="green"/>
          <w:rtl w:val="0"/>
        </w:rPr>
        <w:t xml:space="preserve">Secondary goals:</w:t>
      </w:r>
      <w:r w:rsidDel="00000000" w:rsidR="00000000" w:rsidRPr="00000000">
        <w:rPr>
          <w:highlight w:val="green"/>
          <w:rtl w:val="0"/>
        </w:rPr>
        <w:t xml:space="preserve"> modular, </w:t>
      </w:r>
      <w:r w:rsidDel="00000000" w:rsidR="00000000" w:rsidRPr="00000000">
        <w:rPr>
          <w:b w:val="1"/>
          <w:bCs w:val="1"/>
          <w:highlight w:val="green"/>
          <w:rtl w:val="0"/>
        </w:rPr>
        <w:t xml:space="preserve">scalable</w:t>
      </w:r>
      <w:r w:rsidDel="00000000" w:rsidR="00000000" w:rsidRPr="00000000">
        <w:rPr>
          <w:highlight w:val="green"/>
          <w:rtl w:val="0"/>
        </w:rPr>
        <w:t xml:space="preserve"> architecture; verify feasibility of integrating </w:t>
      </w:r>
      <w:r w:rsidDel="00000000" w:rsidR="00000000" w:rsidRPr="00000000">
        <w:rPr>
          <w:b w:val="1"/>
          <w:bCs w:val="1"/>
          <w:highlight w:val="green"/>
          <w:rtl w:val="0"/>
        </w:rPr>
        <w:t xml:space="preserve">ML, NLP, and workflow automation</w:t>
      </w:r>
      <w:r w:rsidDel="00000000" w:rsidR="00000000" w:rsidRPr="00000000">
        <w:rPr>
          <w:highlight w:val="green"/>
          <w:rtl w:val="0"/>
        </w:rPr>
        <w:t xml:space="preserve"> into one platform</w:t>
      </w:r>
      <w:r w:rsidDel="00000000" w:rsidR="00000000" w:rsidRPr="00000000">
        <w:rPr>
          <w:highlight w:val="green"/>
          <w:rtl w:val="0"/>
        </w:rPr>
        <w:t xml:space="preserve">.</w:t>
      </w:r>
      <w:r w:rsidDel="00000000" w:rsidR="00000000" w:rsidRPr="00000000">
        <w:rPr>
          <w:rtl w:val="0"/>
        </w:rPr>
      </w:r>
    </w:p>
    <w:p w:rsidR="00000000" w:rsidDel="00000000" w:rsidP="00000000" w:rsidRDefault="00000000" w:rsidRPr="00000000" w14:paraId="0000003A">
      <w:pPr>
        <w:pStyle w:val="Heading3"/>
        <w:spacing w:after="240" w:before="240" w:lineRule="auto"/>
        <w:rPr>
          <w:i w:val="1"/>
          <w:iCs w:val="1"/>
          <w:highlight w:val="green"/>
        </w:rPr>
      </w:pPr>
      <w:bookmarkStart w:colFirst="0" w:colLast="0" w:name="_gja4o5dro4g6" w:id="10"/>
      <w:bookmarkEnd w:id="10"/>
      <w:r w:rsidDel="00000000" w:rsidR="00000000" w:rsidRPr="00000000">
        <w:rPr>
          <w:i w:val="1"/>
          <w:iCs w:val="1"/>
          <w:highlight w:val="green"/>
          <w:rtl w:val="0"/>
        </w:rPr>
        <w:t xml:space="preserve">2. Data Collection and Dataset Characteristics</w:t>
      </w:r>
    </w:p>
    <w:p w:rsidR="00000000" w:rsidDel="00000000" w:rsidP="00000000" w:rsidRDefault="00000000" w:rsidRPr="00000000" w14:paraId="0000003B">
      <w:pPr>
        <w:pStyle w:val="Heading4"/>
        <w:spacing w:after="240" w:before="240" w:lineRule="auto"/>
        <w:rPr>
          <w:i w:val="1"/>
          <w:iCs w:val="1"/>
          <w:highlight w:val="green"/>
        </w:rPr>
      </w:pPr>
      <w:bookmarkStart w:colFirst="0" w:colLast="0" w:name="_x03r751gd5b0" w:id="11"/>
      <w:bookmarkEnd w:id="11"/>
      <w:r w:rsidDel="00000000" w:rsidR="00000000" w:rsidRPr="00000000">
        <w:rPr>
          <w:i w:val="1"/>
          <w:iCs w:val="1"/>
          <w:highlight w:val="green"/>
          <w:rtl w:val="0"/>
        </w:rPr>
        <w:t xml:space="preserve">2.1 Dataset Overview</w:t>
      </w:r>
    </w:p>
    <w:p w:rsidR="00000000" w:rsidDel="00000000" w:rsidP="00000000" w:rsidRDefault="00000000" w:rsidRPr="00000000" w14:paraId="0000003C">
      <w:pPr>
        <w:spacing w:after="240" w:before="240" w:lineRule="auto"/>
        <w:ind w:left="0" w:firstLine="0"/>
        <w:rPr>
          <w:highlight w:val="green"/>
        </w:rPr>
      </w:pPr>
      <w:r w:rsidDel="00000000" w:rsidR="00000000" w:rsidRPr="00000000">
        <w:rPr>
          <w:highlight w:val="green"/>
          <w:rtl w:val="0"/>
        </w:rPr>
        <w:t xml:space="preserve">Secondary </w:t>
      </w:r>
      <w:r w:rsidDel="00000000" w:rsidR="00000000" w:rsidRPr="00000000">
        <w:rPr>
          <w:b w:val="1"/>
          <w:bCs w:val="1"/>
          <w:highlight w:val="green"/>
          <w:rtl w:val="0"/>
        </w:rPr>
        <w:t xml:space="preserve">longitudinal</w:t>
      </w:r>
      <w:r w:rsidDel="00000000" w:rsidR="00000000" w:rsidRPr="00000000">
        <w:rPr>
          <w:highlight w:val="green"/>
          <w:rtl w:val="0"/>
        </w:rPr>
        <w:t xml:space="preserve"> cohort with repeated measures across </w:t>
      </w:r>
      <w:r w:rsidDel="00000000" w:rsidR="00000000" w:rsidRPr="00000000">
        <w:rPr>
          <w:b w:val="1"/>
          <w:bCs w:val="1"/>
          <w:highlight w:val="green"/>
          <w:rtl w:val="0"/>
        </w:rPr>
        <w:t xml:space="preserve">Waves 3–5</w:t>
      </w:r>
      <w:r w:rsidDel="00000000" w:rsidR="00000000" w:rsidRPr="00000000">
        <w:rPr>
          <w:highlight w:val="green"/>
          <w:rtl w:val="0"/>
        </w:rPr>
        <w:t xml:space="preserve">; </w:t>
      </w:r>
      <w:r w:rsidDel="00000000" w:rsidR="00000000" w:rsidRPr="00000000">
        <w:rPr>
          <w:b w:val="1"/>
          <w:bCs w:val="1"/>
          <w:highlight w:val="green"/>
          <w:rtl w:val="0"/>
        </w:rPr>
        <w:t xml:space="preserve">171 participants</w:t>
      </w:r>
      <w:r w:rsidDel="00000000" w:rsidR="00000000" w:rsidRPr="00000000">
        <w:rPr>
          <w:highlight w:val="green"/>
          <w:rtl w:val="0"/>
        </w:rPr>
        <w:t xml:space="preserve">, </w:t>
      </w:r>
      <w:r w:rsidDel="00000000" w:rsidR="00000000" w:rsidRPr="00000000">
        <w:rPr>
          <w:b w:val="1"/>
          <w:bCs w:val="1"/>
          <w:highlight w:val="green"/>
          <w:rtl w:val="0"/>
        </w:rPr>
        <w:t xml:space="preserve">190 variables</w:t>
      </w:r>
      <w:r w:rsidDel="00000000" w:rsidR="00000000" w:rsidRPr="00000000">
        <w:rPr>
          <w:highlight w:val="green"/>
          <w:rtl w:val="0"/>
        </w:rPr>
        <w:t xml:space="preserve"> spanning both </w:t>
      </w:r>
      <w:r w:rsidDel="00000000" w:rsidR="00000000" w:rsidRPr="00000000">
        <w:rPr>
          <w:b w:val="1"/>
          <w:bCs w:val="1"/>
          <w:highlight w:val="green"/>
          <w:rtl w:val="0"/>
        </w:rPr>
        <w:t xml:space="preserve">cross-sectional and longitudinal</w:t>
      </w:r>
      <w:r w:rsidDel="00000000" w:rsidR="00000000" w:rsidRPr="00000000">
        <w:rPr>
          <w:highlight w:val="green"/>
          <w:rtl w:val="0"/>
        </w:rPr>
        <w:t xml:space="preserve"> data—well-suited for training and validating predictive models.</w:t>
      </w:r>
      <w:r w:rsidDel="00000000" w:rsidR="00000000" w:rsidRPr="00000000">
        <w:rPr>
          <w:rtl w:val="0"/>
        </w:rPr>
      </w:r>
    </w:p>
    <w:p w:rsidR="00000000" w:rsidDel="00000000" w:rsidP="00000000" w:rsidRDefault="00000000" w:rsidRPr="00000000" w14:paraId="0000003D">
      <w:pPr>
        <w:pStyle w:val="Heading4"/>
        <w:spacing w:after="240" w:before="240" w:lineRule="auto"/>
        <w:rPr>
          <w:rFonts w:ascii="Times New Roman" w:cs="Times New Roman" w:eastAsia="Times New Roman" w:hAnsi="Times New Roman"/>
          <w:i w:val="1"/>
          <w:iCs w:val="1"/>
          <w:highlight w:val="green"/>
        </w:rPr>
      </w:pPr>
      <w:bookmarkStart w:colFirst="0" w:colLast="0" w:name="_1174dw331v34" w:id="12"/>
      <w:bookmarkEnd w:id="12"/>
      <w:r w:rsidDel="00000000" w:rsidR="00000000" w:rsidRPr="00000000">
        <w:rPr>
          <w:rFonts w:ascii="Times New Roman" w:cs="Times New Roman" w:eastAsia="Times New Roman" w:hAnsi="Times New Roman"/>
          <w:i w:val="1"/>
          <w:iCs w:val="1"/>
          <w:highlight w:val="green"/>
          <w:rtl w:val="0"/>
        </w:rPr>
        <w:t xml:space="preserve">2.2 Data Categories</w:t>
      </w:r>
    </w:p>
    <w:p w:rsidR="00000000" w:rsidDel="00000000" w:rsidP="00000000" w:rsidRDefault="00000000" w:rsidRPr="00000000" w14:paraId="0000003E">
      <w:pPr>
        <w:spacing w:after="240" w:before="240" w:lineRule="auto"/>
        <w:ind w:left="0" w:firstLine="0"/>
        <w:rPr>
          <w:highlight w:val="green"/>
        </w:rPr>
      </w:pPr>
      <w:r w:rsidDel="00000000" w:rsidR="00000000" w:rsidRPr="00000000">
        <w:rPr>
          <w:b w:val="1"/>
          <w:bCs w:val="1"/>
          <w:highlight w:val="green"/>
          <w:rtl w:val="0"/>
        </w:rPr>
        <w:t xml:space="preserve">Demographics:</w:t>
      </w:r>
      <w:r w:rsidDel="00000000" w:rsidR="00000000" w:rsidRPr="00000000">
        <w:rPr>
          <w:highlight w:val="green"/>
          <w:rtl w:val="0"/>
        </w:rPr>
        <w:t xml:space="preserve"> age (years), biological sex, education/literacy, participant IDs.</w:t>
      </w:r>
    </w:p>
    <w:p w:rsidR="00000000" w:rsidDel="00000000" w:rsidP="00000000" w:rsidRDefault="00000000" w:rsidRPr="00000000" w14:paraId="0000003F">
      <w:pPr>
        <w:spacing w:after="240" w:before="240" w:lineRule="auto"/>
        <w:ind w:left="0" w:firstLine="0"/>
        <w:rPr>
          <w:highlight w:val="green"/>
        </w:rPr>
      </w:pPr>
      <w:r w:rsidDel="00000000" w:rsidR="00000000" w:rsidRPr="00000000">
        <w:rPr>
          <w:b w:val="1"/>
          <w:bCs w:val="1"/>
          <w:highlight w:val="green"/>
          <w:rtl w:val="0"/>
        </w:rPr>
        <w:t xml:space="preserve">Anthropometrics:</w:t>
      </w:r>
      <w:r w:rsidDel="00000000" w:rsidR="00000000" w:rsidRPr="00000000">
        <w:rPr>
          <w:highlight w:val="green"/>
          <w:rtl w:val="0"/>
        </w:rPr>
        <w:t xml:space="preserve"> </w:t>
      </w:r>
      <w:r w:rsidDel="00000000" w:rsidR="00000000" w:rsidRPr="00000000">
        <w:rPr>
          <w:b w:val="1"/>
          <w:bCs w:val="1"/>
          <w:highlight w:val="green"/>
          <w:rtl w:val="0"/>
        </w:rPr>
        <w:t xml:space="preserve">BMI</w:t>
      </w:r>
      <w:r w:rsidDel="00000000" w:rsidR="00000000" w:rsidRPr="00000000">
        <w:rPr>
          <w:highlight w:val="green"/>
          <w:rtl w:val="0"/>
        </w:rPr>
        <w:t xml:space="preserve"> (measured &amp; calculated), height (cm), weight (kg), waist &amp; hip (cm), </w:t>
      </w:r>
      <w:r w:rsidDel="00000000" w:rsidR="00000000" w:rsidRPr="00000000">
        <w:rPr>
          <w:b w:val="1"/>
          <w:bCs w:val="1"/>
          <w:highlight w:val="green"/>
          <w:rtl w:val="0"/>
        </w:rPr>
        <w:t xml:space="preserve">WHR</w:t>
      </w:r>
      <w:r w:rsidDel="00000000" w:rsidR="00000000" w:rsidRPr="00000000">
        <w:rPr>
          <w:highlight w:val="green"/>
          <w:rtl w:val="0"/>
        </w:rPr>
        <w:t xml:space="preserve">, </w:t>
      </w:r>
      <w:r w:rsidDel="00000000" w:rsidR="00000000" w:rsidRPr="00000000">
        <w:rPr>
          <w:b w:val="1"/>
          <w:bCs w:val="1"/>
          <w:highlight w:val="green"/>
          <w:rtl w:val="0"/>
        </w:rPr>
        <w:t xml:space="preserve">VAI</w:t>
      </w:r>
      <w:r w:rsidDel="00000000" w:rsidR="00000000" w:rsidRPr="00000000">
        <w:rPr>
          <w:highlight w:val="green"/>
          <w:rtl w:val="0"/>
        </w:rPr>
        <w:t xml:space="preserve">, wrist (cm).</w:t>
        <w:br w:type="textWrapping"/>
      </w:r>
    </w:p>
    <w:p w:rsidR="00000000" w:rsidDel="00000000" w:rsidP="00000000" w:rsidRDefault="00000000" w:rsidRPr="00000000" w14:paraId="00000040">
      <w:pPr>
        <w:spacing w:after="240" w:before="240" w:lineRule="auto"/>
        <w:ind w:left="0" w:firstLine="0"/>
        <w:rPr>
          <w:b w:val="1"/>
          <w:bCs w:val="1"/>
          <w:highlight w:val="green"/>
        </w:rPr>
      </w:pPr>
      <w:r w:rsidDel="00000000" w:rsidR="00000000" w:rsidRPr="00000000">
        <w:rPr>
          <w:b w:val="1"/>
          <w:bCs w:val="1"/>
          <w:highlight w:val="green"/>
          <w:rtl w:val="0"/>
        </w:rPr>
        <w:t xml:space="preserve">Clinical biomarkers</w:t>
        <w:br w:type="textWrapping"/>
      </w:r>
    </w:p>
    <w:p w:rsidR="00000000" w:rsidDel="00000000" w:rsidP="00000000" w:rsidRDefault="00000000" w:rsidRPr="00000000" w14:paraId="00000041">
      <w:pPr>
        <w:numPr>
          <w:ilvl w:val="0"/>
          <w:numId w:val="7"/>
        </w:numPr>
        <w:spacing w:after="0" w:afterAutospacing="0" w:before="240" w:lineRule="auto"/>
        <w:ind w:left="720" w:hanging="360"/>
        <w:rPr>
          <w:highlight w:val="green"/>
        </w:rPr>
      </w:pPr>
      <w:r w:rsidDel="00000000" w:rsidR="00000000" w:rsidRPr="00000000">
        <w:rPr>
          <w:b w:val="1"/>
          <w:bCs w:val="1"/>
          <w:highlight w:val="green"/>
          <w:rtl w:val="0"/>
        </w:rPr>
        <w:t xml:space="preserve">Glycemic:</w:t>
      </w:r>
      <w:r w:rsidDel="00000000" w:rsidR="00000000" w:rsidRPr="00000000">
        <w:rPr>
          <w:highlight w:val="green"/>
          <w:rtl w:val="0"/>
        </w:rPr>
        <w:t xml:space="preserve"> fasting blood sugar (</w:t>
      </w:r>
      <w:r w:rsidDel="00000000" w:rsidR="00000000" w:rsidRPr="00000000">
        <w:rPr>
          <w:b w:val="1"/>
          <w:bCs w:val="1"/>
          <w:highlight w:val="green"/>
          <w:rtl w:val="0"/>
        </w:rPr>
        <w:t xml:space="preserve">FBS</w:t>
      </w:r>
      <w:r w:rsidDel="00000000" w:rsidR="00000000" w:rsidRPr="00000000">
        <w:rPr>
          <w:highlight w:val="green"/>
          <w:rtl w:val="0"/>
        </w:rPr>
        <w:t xml:space="preserve">, mg/dL), 2-hour post-load glucose (mg/dL).</w:t>
        <w:br w:type="textWrapping"/>
      </w:r>
    </w:p>
    <w:p w:rsidR="00000000" w:rsidDel="00000000" w:rsidP="00000000" w:rsidRDefault="00000000" w:rsidRPr="00000000" w14:paraId="00000042">
      <w:pPr>
        <w:numPr>
          <w:ilvl w:val="0"/>
          <w:numId w:val="7"/>
        </w:numPr>
        <w:spacing w:after="0" w:afterAutospacing="0" w:before="0" w:beforeAutospacing="0" w:lineRule="auto"/>
        <w:ind w:left="720" w:hanging="360"/>
        <w:rPr>
          <w:highlight w:val="green"/>
        </w:rPr>
      </w:pPr>
      <w:r w:rsidDel="00000000" w:rsidR="00000000" w:rsidRPr="00000000">
        <w:rPr>
          <w:b w:val="1"/>
          <w:bCs w:val="1"/>
          <w:highlight w:val="green"/>
          <w:rtl w:val="0"/>
        </w:rPr>
        <w:t xml:space="preserve">Lipid profile:</w:t>
      </w:r>
      <w:r w:rsidDel="00000000" w:rsidR="00000000" w:rsidRPr="00000000">
        <w:rPr>
          <w:highlight w:val="green"/>
          <w:rtl w:val="0"/>
        </w:rPr>
        <w:t xml:space="preserve"> total cholesterol, </w:t>
      </w:r>
      <w:r w:rsidDel="00000000" w:rsidR="00000000" w:rsidRPr="00000000">
        <w:rPr>
          <w:b w:val="1"/>
          <w:bCs w:val="1"/>
          <w:highlight w:val="green"/>
          <w:rtl w:val="0"/>
        </w:rPr>
        <w:t xml:space="preserve">TG</w:t>
      </w:r>
      <w:r w:rsidDel="00000000" w:rsidR="00000000" w:rsidRPr="00000000">
        <w:rPr>
          <w:highlight w:val="green"/>
          <w:rtl w:val="0"/>
        </w:rPr>
        <w:t xml:space="preserve">, </w:t>
      </w:r>
      <w:r w:rsidDel="00000000" w:rsidR="00000000" w:rsidRPr="00000000">
        <w:rPr>
          <w:b w:val="1"/>
          <w:bCs w:val="1"/>
          <w:highlight w:val="green"/>
          <w:rtl w:val="0"/>
        </w:rPr>
        <w:t xml:space="preserve">HDL</w:t>
      </w:r>
      <w:r w:rsidDel="00000000" w:rsidR="00000000" w:rsidRPr="00000000">
        <w:rPr>
          <w:highlight w:val="green"/>
          <w:rtl w:val="0"/>
        </w:rPr>
        <w:t xml:space="preserve">, </w:t>
      </w:r>
      <w:r w:rsidDel="00000000" w:rsidR="00000000" w:rsidRPr="00000000">
        <w:rPr>
          <w:b w:val="1"/>
          <w:bCs w:val="1"/>
          <w:highlight w:val="green"/>
          <w:rtl w:val="0"/>
        </w:rPr>
        <w:t xml:space="preserve">LDL</w:t>
      </w:r>
      <w:r w:rsidDel="00000000" w:rsidR="00000000" w:rsidRPr="00000000">
        <w:rPr>
          <w:highlight w:val="green"/>
          <w:rtl w:val="0"/>
        </w:rPr>
        <w:t xml:space="preserve"> (mg/dL).</w:t>
        <w:br w:type="textWrapping"/>
      </w:r>
    </w:p>
    <w:p w:rsidR="00000000" w:rsidDel="00000000" w:rsidP="00000000" w:rsidRDefault="00000000" w:rsidRPr="00000000" w14:paraId="00000043">
      <w:pPr>
        <w:numPr>
          <w:ilvl w:val="0"/>
          <w:numId w:val="7"/>
        </w:numPr>
        <w:spacing w:after="240" w:before="0" w:beforeAutospacing="0" w:lineRule="auto"/>
        <w:ind w:left="720" w:hanging="360"/>
        <w:rPr>
          <w:highlight w:val="green"/>
        </w:rPr>
      </w:pPr>
      <w:r w:rsidDel="00000000" w:rsidR="00000000" w:rsidRPr="00000000">
        <w:rPr>
          <w:b w:val="1"/>
          <w:bCs w:val="1"/>
          <w:highlight w:val="green"/>
          <w:rtl w:val="0"/>
        </w:rPr>
        <w:t xml:space="preserve">Blood pressure:</w:t>
      </w:r>
      <w:r w:rsidDel="00000000" w:rsidR="00000000" w:rsidRPr="00000000">
        <w:rPr>
          <w:highlight w:val="green"/>
          <w:rtl w:val="0"/>
        </w:rPr>
        <w:t xml:space="preserve"> </w:t>
      </w:r>
      <w:r w:rsidDel="00000000" w:rsidR="00000000" w:rsidRPr="00000000">
        <w:rPr>
          <w:b w:val="1"/>
          <w:bCs w:val="1"/>
          <w:highlight w:val="green"/>
          <w:rtl w:val="0"/>
        </w:rPr>
        <w:t xml:space="preserve">SBP</w:t>
      </w:r>
      <w:r w:rsidDel="00000000" w:rsidR="00000000" w:rsidRPr="00000000">
        <w:rPr>
          <w:highlight w:val="green"/>
          <w:rtl w:val="0"/>
        </w:rPr>
        <w:t xml:space="preserve">, </w:t>
      </w:r>
      <w:r w:rsidDel="00000000" w:rsidR="00000000" w:rsidRPr="00000000">
        <w:rPr>
          <w:b w:val="1"/>
          <w:bCs w:val="1"/>
          <w:highlight w:val="green"/>
          <w:rtl w:val="0"/>
        </w:rPr>
        <w:t xml:space="preserve">DBP</w:t>
      </w:r>
      <w:r w:rsidDel="00000000" w:rsidR="00000000" w:rsidRPr="00000000">
        <w:rPr>
          <w:highlight w:val="green"/>
          <w:rtl w:val="0"/>
        </w:rPr>
        <w:t xml:space="preserve"> (mmHg).</w:t>
      </w:r>
    </w:p>
    <w:p w:rsidR="00000000" w:rsidDel="00000000" w:rsidP="00000000" w:rsidRDefault="00000000" w:rsidRPr="00000000" w14:paraId="00000044">
      <w:pPr>
        <w:spacing w:after="240" w:before="240" w:lineRule="auto"/>
        <w:ind w:left="0" w:firstLine="0"/>
        <w:rPr>
          <w:highlight w:val="green"/>
        </w:rPr>
      </w:pPr>
      <w:r w:rsidDel="00000000" w:rsidR="00000000" w:rsidRPr="00000000">
        <w:rPr>
          <w:b w:val="1"/>
          <w:bCs w:val="1"/>
          <w:highlight w:val="green"/>
          <w:rtl w:val="0"/>
        </w:rPr>
        <w:t xml:space="preserve">Dietary intake:</w:t>
      </w:r>
      <w:r w:rsidDel="00000000" w:rsidR="00000000" w:rsidRPr="00000000">
        <w:rPr>
          <w:highlight w:val="green"/>
          <w:rtl w:val="0"/>
        </w:rPr>
        <w:t xml:space="preserve"> total energy (kcal); macronutrients (protein, carbohydrates, total fat, g); fat subtypes (SFA, MUFA, PUFA); specific fatty acids (oleic, linoleic, linolenic, </w:t>
      </w:r>
      <w:r w:rsidDel="00000000" w:rsidR="00000000" w:rsidRPr="00000000">
        <w:rPr>
          <w:b w:val="1"/>
          <w:bCs w:val="1"/>
          <w:highlight w:val="green"/>
          <w:rtl w:val="0"/>
        </w:rPr>
        <w:t xml:space="preserve">EPA</w:t>
      </w:r>
      <w:r w:rsidDel="00000000" w:rsidR="00000000" w:rsidRPr="00000000">
        <w:rPr>
          <w:highlight w:val="green"/>
          <w:rtl w:val="0"/>
        </w:rPr>
        <w:t xml:space="preserve">, </w:t>
      </w:r>
      <w:r w:rsidDel="00000000" w:rsidR="00000000" w:rsidRPr="00000000">
        <w:rPr>
          <w:b w:val="1"/>
          <w:bCs w:val="1"/>
          <w:highlight w:val="green"/>
          <w:rtl w:val="0"/>
        </w:rPr>
        <w:t xml:space="preserve">DHA</w:t>
      </w:r>
      <w:r w:rsidDel="00000000" w:rsidR="00000000" w:rsidRPr="00000000">
        <w:rPr>
          <w:highlight w:val="green"/>
          <w:rtl w:val="0"/>
        </w:rPr>
        <w:t xml:space="preserve">); cholesterol (mg); sugars (total, glucose, fructose, sucrose, lactose, maltose); sodium (mg); caffeine (mg).</w:t>
      </w:r>
    </w:p>
    <w:p w:rsidR="00000000" w:rsidDel="00000000" w:rsidP="00000000" w:rsidRDefault="00000000" w:rsidRPr="00000000" w14:paraId="00000045">
      <w:pPr>
        <w:spacing w:after="240" w:before="240" w:lineRule="auto"/>
        <w:ind w:left="0" w:firstLine="0"/>
        <w:rPr>
          <w:highlight w:val="green"/>
        </w:rPr>
      </w:pPr>
      <w:r w:rsidDel="00000000" w:rsidR="00000000" w:rsidRPr="00000000">
        <w:rPr>
          <w:b w:val="1"/>
          <w:bCs w:val="1"/>
          <w:highlight w:val="green"/>
          <w:rtl w:val="0"/>
        </w:rPr>
        <w:t xml:space="preserve">Diet quality:</w:t>
      </w:r>
      <w:r w:rsidDel="00000000" w:rsidR="00000000" w:rsidRPr="00000000">
        <w:rPr>
          <w:highlight w:val="green"/>
          <w:rtl w:val="0"/>
        </w:rPr>
        <w:t xml:space="preserve"> </w:t>
      </w:r>
      <w:r w:rsidDel="00000000" w:rsidR="00000000" w:rsidRPr="00000000">
        <w:rPr>
          <w:b w:val="1"/>
          <w:bCs w:val="1"/>
          <w:highlight w:val="green"/>
          <w:rtl w:val="0"/>
        </w:rPr>
        <w:t xml:space="preserve">DASH</w:t>
      </w:r>
      <w:r w:rsidDel="00000000" w:rsidR="00000000" w:rsidRPr="00000000">
        <w:rPr>
          <w:highlight w:val="green"/>
          <w:rtl w:val="0"/>
        </w:rPr>
        <w:t xml:space="preserve"> score; </w:t>
      </w:r>
      <w:r w:rsidDel="00000000" w:rsidR="00000000" w:rsidRPr="00000000">
        <w:rPr>
          <w:b w:val="1"/>
          <w:bCs w:val="1"/>
          <w:highlight w:val="green"/>
          <w:rtl w:val="0"/>
        </w:rPr>
        <w:t xml:space="preserve">HEI-2015</w:t>
      </w:r>
      <w:r w:rsidDel="00000000" w:rsidR="00000000" w:rsidRPr="00000000">
        <w:rPr>
          <w:highlight w:val="green"/>
          <w:rtl w:val="0"/>
        </w:rPr>
        <w:t xml:space="preserve"> total and component scores (fruits—whole/total; vegetables; greens &amp; beans; whole/refined grains; dairy; protein—total/seafood/plant-based; fatty-acid ratio; added sugars; sodium).</w:t>
      </w:r>
    </w:p>
    <w:p w:rsidR="00000000" w:rsidDel="00000000" w:rsidP="00000000" w:rsidRDefault="00000000" w:rsidRPr="00000000" w14:paraId="00000046">
      <w:pPr>
        <w:spacing w:after="240" w:before="240" w:lineRule="auto"/>
        <w:ind w:left="0" w:firstLine="0"/>
        <w:rPr>
          <w:highlight w:val="green"/>
        </w:rPr>
      </w:pPr>
      <w:r w:rsidDel="00000000" w:rsidR="00000000" w:rsidRPr="00000000">
        <w:rPr>
          <w:b w:val="1"/>
          <w:bCs w:val="1"/>
          <w:highlight w:val="green"/>
          <w:rtl w:val="0"/>
        </w:rPr>
        <w:t xml:space="preserve">Lifestyle:</w:t>
      </w:r>
      <w:r w:rsidDel="00000000" w:rsidR="00000000" w:rsidRPr="00000000">
        <w:rPr>
          <w:highlight w:val="green"/>
          <w:rtl w:val="0"/>
        </w:rPr>
        <w:t xml:space="preserve"> smoking status, physical activity levels, home smoking exposure.</w:t>
      </w:r>
    </w:p>
    <w:p w:rsidR="00000000" w:rsidDel="00000000" w:rsidP="00000000" w:rsidRDefault="00000000" w:rsidRPr="00000000" w14:paraId="00000047">
      <w:pPr>
        <w:spacing w:after="240" w:before="240" w:lineRule="auto"/>
        <w:ind w:left="0" w:firstLine="0"/>
        <w:rPr>
          <w:highlight w:val="green"/>
        </w:rPr>
      </w:pPr>
      <w:r w:rsidDel="00000000" w:rsidR="00000000" w:rsidRPr="00000000">
        <w:rPr>
          <w:b w:val="1"/>
          <w:bCs w:val="1"/>
          <w:highlight w:val="green"/>
          <w:rtl w:val="0"/>
        </w:rPr>
        <w:t xml:space="preserve">Longitudinal deltas:</w:t>
      </w:r>
      <w:r w:rsidDel="00000000" w:rsidR="00000000" w:rsidRPr="00000000">
        <w:rPr>
          <w:highlight w:val="green"/>
          <w:rtl w:val="0"/>
        </w:rPr>
        <w:t xml:space="preserve"> </w:t>
      </w:r>
      <w:r w:rsidDel="00000000" w:rsidR="00000000" w:rsidRPr="00000000">
        <w:rPr>
          <w:b w:val="1"/>
          <w:bCs w:val="1"/>
          <w:highlight w:val="green"/>
          <w:rtl w:val="0"/>
        </w:rPr>
        <w:t xml:space="preserve">BMI_delta</w:t>
      </w:r>
      <w:r w:rsidDel="00000000" w:rsidR="00000000" w:rsidRPr="00000000">
        <w:rPr>
          <w:highlight w:val="green"/>
          <w:rtl w:val="0"/>
        </w:rPr>
        <w:t xml:space="preserve">, </w:t>
      </w:r>
      <w:r w:rsidDel="00000000" w:rsidR="00000000" w:rsidRPr="00000000">
        <w:rPr>
          <w:b w:val="1"/>
          <w:bCs w:val="1"/>
          <w:highlight w:val="green"/>
          <w:rtl w:val="0"/>
        </w:rPr>
        <w:t xml:space="preserve">WHR_delta</w:t>
      </w:r>
      <w:r w:rsidDel="00000000" w:rsidR="00000000" w:rsidRPr="00000000">
        <w:rPr>
          <w:highlight w:val="green"/>
          <w:rtl w:val="0"/>
        </w:rPr>
        <w:t xml:space="preserve">, </w:t>
      </w:r>
      <w:r w:rsidDel="00000000" w:rsidR="00000000" w:rsidRPr="00000000">
        <w:rPr>
          <w:b w:val="1"/>
          <w:bCs w:val="1"/>
          <w:highlight w:val="green"/>
          <w:rtl w:val="0"/>
        </w:rPr>
        <w:t xml:space="preserve">Waist_delta</w:t>
      </w:r>
      <w:r w:rsidDel="00000000" w:rsidR="00000000" w:rsidRPr="00000000">
        <w:rPr>
          <w:highlight w:val="green"/>
          <w:rtl w:val="0"/>
        </w:rPr>
        <w:t xml:space="preserve">, </w:t>
      </w:r>
      <w:r w:rsidDel="00000000" w:rsidR="00000000" w:rsidRPr="00000000">
        <w:rPr>
          <w:b w:val="1"/>
          <w:bCs w:val="1"/>
          <w:highlight w:val="green"/>
          <w:rtl w:val="0"/>
        </w:rPr>
        <w:t xml:space="preserve">VAI_T_delta</w:t>
      </w:r>
      <w:r w:rsidDel="00000000" w:rsidR="00000000" w:rsidRPr="00000000">
        <w:rPr>
          <w:highlight w:val="green"/>
          <w:rtl w:val="0"/>
        </w:rPr>
        <w:t xml:space="preserve">.</w:t>
      </w:r>
    </w:p>
    <w:p w:rsidR="00000000" w:rsidDel="00000000" w:rsidP="00000000" w:rsidRDefault="00000000" w:rsidRPr="00000000" w14:paraId="00000048">
      <w:pPr>
        <w:spacing w:after="240" w:before="240" w:lineRule="auto"/>
        <w:ind w:left="0" w:firstLine="0"/>
        <w:rPr>
          <w:highlight w:val="green"/>
        </w:rPr>
      </w:pPr>
      <w:r w:rsidDel="00000000" w:rsidR="00000000" w:rsidRPr="00000000">
        <w:rPr>
          <w:rtl w:val="0"/>
        </w:rPr>
      </w:r>
    </w:p>
    <w:p w:rsidR="00000000" w:rsidDel="00000000" w:rsidP="00000000" w:rsidRDefault="00000000" w:rsidRPr="00000000" w14:paraId="00000049">
      <w:pPr>
        <w:pStyle w:val="Heading4"/>
        <w:spacing w:after="240" w:before="240" w:lineRule="auto"/>
        <w:rPr>
          <w:rFonts w:ascii="Times New Roman" w:cs="Times New Roman" w:eastAsia="Times New Roman" w:hAnsi="Times New Roman"/>
          <w:i w:val="1"/>
          <w:iCs w:val="1"/>
          <w:highlight w:val="green"/>
        </w:rPr>
      </w:pPr>
      <w:bookmarkStart w:colFirst="0" w:colLast="0" w:name="_j0ag1mdg6zkx" w:id="13"/>
      <w:bookmarkEnd w:id="13"/>
      <w:r w:rsidDel="00000000" w:rsidR="00000000" w:rsidRPr="00000000">
        <w:rPr>
          <w:rFonts w:ascii="Times New Roman" w:cs="Times New Roman" w:eastAsia="Times New Roman" w:hAnsi="Times New Roman"/>
          <w:i w:val="1"/>
          <w:iCs w:val="1"/>
          <w:highlight w:val="green"/>
          <w:rtl w:val="0"/>
        </w:rPr>
        <w:t xml:space="preserve">2.3 Data Preprocessing</w:t>
      </w:r>
    </w:p>
    <w:p w:rsidR="00000000" w:rsidDel="00000000" w:rsidP="00000000" w:rsidRDefault="00000000" w:rsidRPr="00000000" w14:paraId="0000004A">
      <w:pPr>
        <w:numPr>
          <w:ilvl w:val="1"/>
          <w:numId w:val="5"/>
        </w:numPr>
        <w:spacing w:after="0" w:afterAutospacing="0" w:before="240" w:lineRule="auto"/>
        <w:ind w:left="1440" w:hanging="360"/>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b w:val="1"/>
          <w:bCs w:val="1"/>
          <w:sz w:val="24"/>
          <w:szCs w:val="24"/>
          <w:highlight w:val="green"/>
          <w:rtl w:val="0"/>
        </w:rPr>
        <w:t xml:space="preserve">Missing values:</w:t>
      </w:r>
      <w:r w:rsidDel="00000000" w:rsidR="00000000" w:rsidRPr="00000000">
        <w:rPr>
          <w:rFonts w:ascii="Cardo" w:cs="Cardo" w:eastAsia="Cardo" w:hAnsi="Cardo"/>
          <w:sz w:val="24"/>
          <w:szCs w:val="24"/>
          <w:highlight w:val="green"/>
          <w:rtl w:val="0"/>
        </w:rPr>
        <w:t xml:space="preserve"> removed incomplete rows; retained full baseline records → </w:t>
      </w:r>
      <w:r w:rsidDel="00000000" w:rsidR="00000000" w:rsidRPr="00000000">
        <w:rPr>
          <w:rFonts w:ascii="Times New Roman" w:cs="Times New Roman" w:eastAsia="Times New Roman" w:hAnsi="Times New Roman"/>
          <w:b w:val="1"/>
          <w:bCs w:val="1"/>
          <w:sz w:val="24"/>
          <w:szCs w:val="24"/>
          <w:highlight w:val="green"/>
          <w:rtl w:val="0"/>
        </w:rPr>
        <w:t xml:space="preserve">171 complete participants</w:t>
      </w:r>
      <w:r w:rsidDel="00000000" w:rsidR="00000000" w:rsidRPr="00000000">
        <w:rPr>
          <w:rFonts w:ascii="Times New Roman" w:cs="Times New Roman" w:eastAsia="Times New Roman" w:hAnsi="Times New Roman"/>
          <w:sz w:val="24"/>
          <w:szCs w:val="24"/>
          <w:highlight w:val="green"/>
          <w:rtl w:val="0"/>
        </w:rPr>
        <w:t xml:space="preserve">.</w:t>
        <w:br w:type="textWrapping"/>
      </w:r>
    </w:p>
    <w:p w:rsidR="00000000" w:rsidDel="00000000" w:rsidP="00000000" w:rsidRDefault="00000000" w:rsidRPr="00000000" w14:paraId="0000004B">
      <w:pPr>
        <w:numPr>
          <w:ilvl w:val="1"/>
          <w:numId w:val="5"/>
        </w:numPr>
        <w:spacing w:after="0" w:afterAutospacing="0" w:before="0" w:beforeAutospacing="0" w:lineRule="auto"/>
        <w:ind w:left="1440" w:hanging="360"/>
        <w:rPr>
          <w:highlight w:val="green"/>
        </w:rPr>
      </w:pPr>
      <w:r w:rsidDel="00000000" w:rsidR="00000000" w:rsidRPr="00000000">
        <w:rPr>
          <w:rFonts w:ascii="Times New Roman" w:cs="Times New Roman" w:eastAsia="Times New Roman" w:hAnsi="Times New Roman"/>
          <w:b w:val="1"/>
          <w:bCs w:val="1"/>
          <w:sz w:val="24"/>
          <w:szCs w:val="24"/>
          <w:highlight w:val="green"/>
          <w:rtl w:val="0"/>
        </w:rPr>
        <w:t xml:space="preserve">Quality checks:</w:t>
      </w:r>
      <w:r w:rsidDel="00000000" w:rsidR="00000000" w:rsidRPr="00000000">
        <w:rPr>
          <w:rFonts w:ascii="Times New Roman" w:cs="Times New Roman" w:eastAsia="Times New Roman" w:hAnsi="Times New Roman"/>
          <w:sz w:val="24"/>
          <w:szCs w:val="24"/>
          <w:highlight w:val="green"/>
          <w:rtl w:val="0"/>
        </w:rPr>
        <w:t xml:space="preserve"> validated physiologic ranges; cross-checked calculated BMI vs. height/weight; excluded outliers using </w:t>
      </w:r>
      <w:r w:rsidDel="00000000" w:rsidR="00000000" w:rsidRPr="00000000">
        <w:rPr>
          <w:rFonts w:ascii="Times New Roman" w:cs="Times New Roman" w:eastAsia="Times New Roman" w:hAnsi="Times New Roman"/>
          <w:b w:val="1"/>
          <w:bCs w:val="1"/>
          <w:sz w:val="24"/>
          <w:szCs w:val="24"/>
          <w:highlight w:val="green"/>
          <w:rtl w:val="0"/>
        </w:rPr>
        <w:t xml:space="preserve">clinical thresholds</w:t>
      </w:r>
      <w:r w:rsidDel="00000000" w:rsidR="00000000" w:rsidRPr="00000000">
        <w:rPr>
          <w:rFonts w:ascii="Times New Roman" w:cs="Times New Roman" w:eastAsia="Times New Roman" w:hAnsi="Times New Roman"/>
          <w:sz w:val="24"/>
          <w:szCs w:val="24"/>
          <w:highlight w:val="green"/>
          <w:rtl w:val="0"/>
        </w:rPr>
        <w:t xml:space="preserve">.</w:t>
        <w:br w:type="textWrapping"/>
      </w:r>
    </w:p>
    <w:p w:rsidR="00000000" w:rsidDel="00000000" w:rsidP="00000000" w:rsidRDefault="00000000" w:rsidRPr="00000000" w14:paraId="0000004C">
      <w:pPr>
        <w:numPr>
          <w:ilvl w:val="1"/>
          <w:numId w:val="5"/>
        </w:numPr>
        <w:spacing w:after="0" w:afterAutospacing="0" w:before="0" w:beforeAutospacing="0" w:lineRule="auto"/>
        <w:ind w:left="1440" w:hanging="360"/>
        <w:rPr>
          <w:highlight w:val="green"/>
        </w:rPr>
      </w:pPr>
      <w:r w:rsidDel="00000000" w:rsidR="00000000" w:rsidRPr="00000000">
        <w:rPr>
          <w:rFonts w:ascii="Times New Roman" w:cs="Times New Roman" w:eastAsia="Times New Roman" w:hAnsi="Times New Roman"/>
          <w:b w:val="1"/>
          <w:bCs w:val="1"/>
          <w:sz w:val="24"/>
          <w:szCs w:val="24"/>
          <w:highlight w:val="green"/>
          <w:rtl w:val="0"/>
        </w:rPr>
        <w:t xml:space="preserve">Feature engineering:</w:t>
      </w:r>
      <w:r w:rsidDel="00000000" w:rsidR="00000000" w:rsidRPr="00000000">
        <w:rPr>
          <w:rFonts w:ascii="Times New Roman" w:cs="Times New Roman" w:eastAsia="Times New Roman" w:hAnsi="Times New Roman"/>
          <w:sz w:val="24"/>
          <w:szCs w:val="24"/>
          <w:highlight w:val="green"/>
          <w:rtl w:val="0"/>
        </w:rPr>
        <w:t xml:space="preserve"> BMI = </w:t>
      </w:r>
      <w:r w:rsidDel="00000000" w:rsidR="00000000" w:rsidRPr="00000000">
        <w:rPr>
          <w:rFonts w:ascii="Times New Roman" w:cs="Times New Roman" w:eastAsia="Times New Roman" w:hAnsi="Times New Roman"/>
          <w:i w:val="1"/>
          <w:iCs w:val="1"/>
          <w:sz w:val="24"/>
          <w:szCs w:val="24"/>
          <w:highlight w:val="green"/>
          <w:rtl w:val="0"/>
        </w:rPr>
        <w:t xml:space="preserve">weight(kg)/height(m)^2</w:t>
      </w:r>
      <w:r w:rsidDel="00000000" w:rsidR="00000000" w:rsidRPr="00000000">
        <w:rPr>
          <w:rFonts w:ascii="Times New Roman" w:cs="Times New Roman" w:eastAsia="Times New Roman" w:hAnsi="Times New Roman"/>
          <w:sz w:val="24"/>
          <w:szCs w:val="24"/>
          <w:highlight w:val="green"/>
          <w:rtl w:val="0"/>
        </w:rPr>
        <w:t xml:space="preserve">; encoded sex (</w:t>
      </w:r>
      <w:r w:rsidDel="00000000" w:rsidR="00000000" w:rsidRPr="00000000">
        <w:rPr>
          <w:rFonts w:ascii="Times New Roman" w:cs="Times New Roman" w:eastAsia="Times New Roman" w:hAnsi="Times New Roman"/>
          <w:b w:val="1"/>
          <w:bCs w:val="1"/>
          <w:sz w:val="24"/>
          <w:szCs w:val="24"/>
          <w:highlight w:val="green"/>
          <w:rtl w:val="0"/>
        </w:rPr>
        <w:t xml:space="preserve">sex_is_female</w:t>
      </w:r>
      <w:r w:rsidDel="00000000" w:rsidR="00000000" w:rsidRPr="00000000">
        <w:rPr>
          <w:rFonts w:ascii="Gungsuh" w:cs="Gungsuh" w:eastAsia="Gungsuh" w:hAnsi="Gungsuh"/>
          <w:sz w:val="24"/>
          <w:szCs w:val="24"/>
          <w:highlight w:val="green"/>
          <w:rtl w:val="0"/>
        </w:rPr>
        <w:t xml:space="preserve"> ∈ {0,1}); derived categorical risk by </w:t>
      </w:r>
      <w:r w:rsidDel="00000000" w:rsidR="00000000" w:rsidRPr="00000000">
        <w:rPr>
          <w:rFonts w:ascii="Times New Roman" w:cs="Times New Roman" w:eastAsia="Times New Roman" w:hAnsi="Times New Roman"/>
          <w:b w:val="1"/>
          <w:bCs w:val="1"/>
          <w:sz w:val="24"/>
          <w:szCs w:val="24"/>
          <w:highlight w:val="green"/>
          <w:rtl w:val="0"/>
        </w:rPr>
        <w:t xml:space="preserve">clinical cut-offs</w:t>
      </w:r>
      <w:r w:rsidDel="00000000" w:rsidR="00000000" w:rsidRPr="00000000">
        <w:rPr>
          <w:rFonts w:ascii="Times New Roman" w:cs="Times New Roman" w:eastAsia="Times New Roman" w:hAnsi="Times New Roman"/>
          <w:sz w:val="24"/>
          <w:szCs w:val="24"/>
          <w:highlight w:val="green"/>
          <w:rtl w:val="0"/>
        </w:rPr>
        <w:t xml:space="preserve">.</w:t>
        <w:br w:type="textWrapping"/>
      </w:r>
    </w:p>
    <w:p w:rsidR="00000000" w:rsidDel="00000000" w:rsidP="00000000" w:rsidRDefault="00000000" w:rsidRPr="00000000" w14:paraId="0000004D">
      <w:pPr>
        <w:numPr>
          <w:ilvl w:val="1"/>
          <w:numId w:val="5"/>
        </w:numPr>
        <w:spacing w:after="24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highlight w:val="green"/>
          <w:rtl w:val="0"/>
        </w:rPr>
        <w:t xml:space="preserve">Standardization:</w:t>
      </w:r>
      <w:r w:rsidDel="00000000" w:rsidR="00000000" w:rsidRPr="00000000">
        <w:rPr>
          <w:rFonts w:ascii="Times New Roman" w:cs="Times New Roman" w:eastAsia="Times New Roman" w:hAnsi="Times New Roman"/>
          <w:sz w:val="24"/>
          <w:szCs w:val="24"/>
          <w:highlight w:val="green"/>
          <w:rtl w:val="0"/>
        </w:rPr>
        <w:t xml:space="preserve"> harmonized units (mg/dL, cm); unified names to avoid mismatches</w:t>
      </w:r>
      <w:r w:rsidDel="00000000" w:rsidR="00000000" w:rsidRPr="00000000">
        <w:rPr>
          <w:rFonts w:ascii="Times New Roman" w:cs="Times New Roman" w:eastAsia="Times New Roman" w:hAnsi="Times New Roman"/>
          <w:sz w:val="24"/>
          <w:szCs w:val="24"/>
          <w:highlight w:val="yellow"/>
          <w:rtl w:val="0"/>
        </w:rPr>
        <w:t xml:space="preserve">.</w:t>
      </w:r>
      <w:r w:rsidDel="00000000" w:rsidR="00000000" w:rsidRPr="00000000">
        <w:rPr>
          <w:rtl w:val="0"/>
        </w:rPr>
      </w:r>
    </w:p>
    <w:p w:rsidR="00000000" w:rsidDel="00000000" w:rsidP="00000000" w:rsidRDefault="00000000" w:rsidRPr="00000000" w14:paraId="0000004E">
      <w:pPr>
        <w:pStyle w:val="Heading3"/>
        <w:spacing w:after="240" w:before="240" w:lineRule="auto"/>
        <w:rPr>
          <w:rFonts w:ascii="Times New Roman" w:cs="Times New Roman" w:eastAsia="Times New Roman" w:hAnsi="Times New Roman"/>
          <w:i w:val="1"/>
          <w:iCs w:val="1"/>
          <w:highlight w:val="green"/>
        </w:rPr>
      </w:pPr>
      <w:bookmarkStart w:colFirst="0" w:colLast="0" w:name="_ipmhq04sdfvq" w:id="14"/>
      <w:bookmarkEnd w:id="14"/>
      <w:r w:rsidDel="00000000" w:rsidR="00000000" w:rsidRPr="00000000">
        <w:rPr>
          <w:rFonts w:ascii="Times New Roman" w:cs="Times New Roman" w:eastAsia="Times New Roman" w:hAnsi="Times New Roman"/>
          <w:i w:val="1"/>
          <w:iCs w:val="1"/>
          <w:highlight w:val="green"/>
          <w:rtl w:val="0"/>
        </w:rPr>
        <w:t xml:space="preserve">3. Feature Selection and Model Development</w:t>
      </w:r>
    </w:p>
    <w:p w:rsidR="00000000" w:rsidDel="00000000" w:rsidP="00000000" w:rsidRDefault="00000000" w:rsidRPr="00000000" w14:paraId="0000004F">
      <w:pPr>
        <w:pStyle w:val="Heading4"/>
        <w:spacing w:after="240" w:before="240" w:lineRule="auto"/>
        <w:rPr>
          <w:highlight w:val="green"/>
        </w:rPr>
      </w:pPr>
      <w:bookmarkStart w:colFirst="0" w:colLast="0" w:name="_q3owavy0xfr6" w:id="15"/>
      <w:bookmarkEnd w:id="15"/>
      <w:r w:rsidDel="00000000" w:rsidR="00000000" w:rsidRPr="00000000">
        <w:rPr>
          <w:highlight w:val="green"/>
          <w:rtl w:val="0"/>
        </w:rPr>
        <w:t xml:space="preserve">3.1 Feature Selection Rationale</w:t>
      </w:r>
    </w:p>
    <w:p w:rsidR="00000000" w:rsidDel="00000000" w:rsidP="00000000" w:rsidRDefault="00000000" w:rsidRPr="00000000" w14:paraId="00000050">
      <w:pPr>
        <w:spacing w:after="240" w:before="240" w:lineRule="auto"/>
        <w:rPr>
          <w:highlight w:val="yellow"/>
        </w:rPr>
      </w:pPr>
      <w:r w:rsidDel="00000000" w:rsidR="00000000" w:rsidRPr="00000000">
        <w:rPr>
          <w:highlight w:val="yellow"/>
          <w:rtl w:val="0"/>
        </w:rPr>
        <w:t xml:space="preserve">From the complete dataset containing 190 features, a subset of </w:t>
      </w:r>
      <w:r w:rsidDel="00000000" w:rsidR="00000000" w:rsidRPr="00000000">
        <w:rPr>
          <w:b w:val="1"/>
          <w:bCs w:val="1"/>
          <w:highlight w:val="yellow"/>
          <w:rtl w:val="0"/>
        </w:rPr>
        <w:t xml:space="preserve">10 features</w:t>
      </w:r>
      <w:r w:rsidDel="00000000" w:rsidR="00000000" w:rsidRPr="00000000">
        <w:rPr>
          <w:highlight w:val="yellow"/>
          <w:rtl w:val="0"/>
        </w:rPr>
        <w:t xml:space="preserve"> was selected for model training. These variables were chosen based on both their statistical significance and practical relevance to metabolic health.</w:t>
      </w:r>
    </w:p>
    <w:p w:rsidR="00000000" w:rsidDel="00000000" w:rsidP="00000000" w:rsidRDefault="00000000" w:rsidRPr="00000000" w14:paraId="00000051">
      <w:pPr>
        <w:spacing w:after="240" w:before="240" w:lineRule="auto"/>
        <w:rPr>
          <w:b w:val="1"/>
          <w:bCs w:val="1"/>
          <w:highlight w:val="yellow"/>
        </w:rPr>
      </w:pPr>
      <w:r w:rsidDel="00000000" w:rsidR="00000000" w:rsidRPr="00000000">
        <w:rPr>
          <w:b w:val="1"/>
          <w:bCs w:val="1"/>
          <w:highlight w:val="yellow"/>
          <w:rtl w:val="0"/>
        </w:rPr>
        <w:t xml:space="preserve">Selection Criteria:</w:t>
      </w:r>
    </w:p>
    <w:p w:rsidR="00000000" w:rsidDel="00000000" w:rsidP="00000000" w:rsidRDefault="00000000" w:rsidRPr="00000000" w14:paraId="00000052">
      <w:pPr>
        <w:spacing w:after="240" w:before="240" w:lineRule="auto"/>
        <w:ind w:left="720" w:firstLine="0"/>
        <w:rPr>
          <w:highlight w:val="yellow"/>
        </w:rPr>
      </w:pPr>
      <w:r w:rsidDel="00000000" w:rsidR="00000000" w:rsidRPr="00000000">
        <w:rPr>
          <w:highlight w:val="yellow"/>
          <w:rtl w:val="0"/>
        </w:rPr>
        <w:t xml:space="preserve">1.</w:t>
      </w:r>
      <w:r w:rsidDel="00000000" w:rsidR="00000000" w:rsidRPr="00000000">
        <w:rPr>
          <w:sz w:val="14"/>
          <w:szCs w:val="14"/>
          <w:highlight w:val="yellow"/>
          <w:rtl w:val="0"/>
        </w:rPr>
        <w:t xml:space="preserve">     </w:t>
      </w:r>
      <w:r w:rsidDel="00000000" w:rsidR="00000000" w:rsidRPr="00000000">
        <w:rPr>
          <w:b w:val="1"/>
          <w:bCs w:val="1"/>
          <w:highlight w:val="yellow"/>
          <w:rtl w:val="0"/>
        </w:rPr>
        <w:t xml:space="preserve">Clinical Relevance:</w:t>
      </w:r>
      <w:r w:rsidDel="00000000" w:rsidR="00000000" w:rsidRPr="00000000">
        <w:rPr>
          <w:highlight w:val="yellow"/>
          <w:rtl w:val="0"/>
        </w:rPr>
        <w:t xml:space="preserve"> Features supported by medical research showing clear associations with metabolic disease risk.</w:t>
      </w:r>
    </w:p>
    <w:p w:rsidR="00000000" w:rsidDel="00000000" w:rsidP="00000000" w:rsidRDefault="00000000" w:rsidRPr="00000000" w14:paraId="00000053">
      <w:pPr>
        <w:spacing w:after="240" w:before="240" w:lineRule="auto"/>
        <w:ind w:left="720" w:firstLine="0"/>
        <w:rPr>
          <w:highlight w:val="yellow"/>
        </w:rPr>
      </w:pPr>
      <w:r w:rsidDel="00000000" w:rsidR="00000000" w:rsidRPr="00000000">
        <w:rPr>
          <w:highlight w:val="yellow"/>
          <w:rtl w:val="0"/>
        </w:rPr>
        <w:t xml:space="preserve">2.</w:t>
      </w:r>
      <w:r w:rsidDel="00000000" w:rsidR="00000000" w:rsidRPr="00000000">
        <w:rPr>
          <w:sz w:val="14"/>
          <w:szCs w:val="14"/>
          <w:highlight w:val="yellow"/>
          <w:rtl w:val="0"/>
        </w:rPr>
        <w:t xml:space="preserve">     </w:t>
      </w:r>
      <w:r w:rsidDel="00000000" w:rsidR="00000000" w:rsidRPr="00000000">
        <w:rPr>
          <w:b w:val="1"/>
          <w:bCs w:val="1"/>
          <w:highlight w:val="yellow"/>
          <w:rtl w:val="0"/>
        </w:rPr>
        <w:t xml:space="preserve">Data Availability:</w:t>
      </w:r>
      <w:r w:rsidDel="00000000" w:rsidR="00000000" w:rsidRPr="00000000">
        <w:rPr>
          <w:highlight w:val="yellow"/>
          <w:rtl w:val="0"/>
        </w:rPr>
        <w:t xml:space="preserve"> Variables that users can reasonably provide without requiring specialized instruments.</w:t>
      </w:r>
    </w:p>
    <w:p w:rsidR="00000000" w:rsidDel="00000000" w:rsidP="00000000" w:rsidRDefault="00000000" w:rsidRPr="00000000" w14:paraId="00000054">
      <w:pPr>
        <w:spacing w:after="240" w:before="240" w:lineRule="auto"/>
        <w:ind w:left="720" w:firstLine="0"/>
        <w:rPr>
          <w:highlight w:val="yellow"/>
        </w:rPr>
      </w:pPr>
      <w:r w:rsidDel="00000000" w:rsidR="00000000" w:rsidRPr="00000000">
        <w:rPr>
          <w:highlight w:val="yellow"/>
          <w:rtl w:val="0"/>
        </w:rPr>
        <w:t xml:space="preserve">3.</w:t>
      </w:r>
      <w:r w:rsidDel="00000000" w:rsidR="00000000" w:rsidRPr="00000000">
        <w:rPr>
          <w:sz w:val="14"/>
          <w:szCs w:val="14"/>
          <w:highlight w:val="yellow"/>
          <w:rtl w:val="0"/>
        </w:rPr>
        <w:t xml:space="preserve">     </w:t>
      </w:r>
      <w:r w:rsidDel="00000000" w:rsidR="00000000" w:rsidRPr="00000000">
        <w:rPr>
          <w:b w:val="1"/>
          <w:bCs w:val="1"/>
          <w:highlight w:val="yellow"/>
          <w:rtl w:val="0"/>
        </w:rPr>
        <w:t xml:space="preserve">Predictive Power:</w:t>
      </w:r>
      <w:r w:rsidDel="00000000" w:rsidR="00000000" w:rsidRPr="00000000">
        <w:rPr>
          <w:highlight w:val="yellow"/>
          <w:rtl w:val="0"/>
        </w:rPr>
        <w:t xml:space="preserve"> Features that demonstrate strong discrimination ability for predicting glycemic risk.</w:t>
      </w:r>
    </w:p>
    <w:p w:rsidR="00000000" w:rsidDel="00000000" w:rsidP="00000000" w:rsidRDefault="00000000" w:rsidRPr="00000000" w14:paraId="00000055">
      <w:pPr>
        <w:spacing w:after="240" w:before="240" w:lineRule="auto"/>
        <w:ind w:left="720" w:firstLine="0"/>
        <w:rPr>
          <w:highlight w:val="yellow"/>
        </w:rPr>
      </w:pPr>
      <w:r w:rsidDel="00000000" w:rsidR="00000000" w:rsidRPr="00000000">
        <w:rPr>
          <w:highlight w:val="yellow"/>
          <w:rtl w:val="0"/>
        </w:rPr>
        <w:t xml:space="preserve">4.</w:t>
      </w:r>
      <w:r w:rsidDel="00000000" w:rsidR="00000000" w:rsidRPr="00000000">
        <w:rPr>
          <w:sz w:val="14"/>
          <w:szCs w:val="14"/>
          <w:highlight w:val="yellow"/>
          <w:rtl w:val="0"/>
        </w:rPr>
        <w:t xml:space="preserve">     </w:t>
      </w:r>
      <w:r w:rsidDel="00000000" w:rsidR="00000000" w:rsidRPr="00000000">
        <w:rPr>
          <w:b w:val="1"/>
          <w:bCs w:val="1"/>
          <w:highlight w:val="yellow"/>
          <w:rtl w:val="0"/>
        </w:rPr>
        <w:t xml:space="preserve">Sample Size Constraints:</w:t>
      </w:r>
      <w:r w:rsidDel="00000000" w:rsidR="00000000" w:rsidRPr="00000000">
        <w:rPr>
          <w:highlight w:val="yellow"/>
          <w:rtl w:val="0"/>
        </w:rPr>
        <w:t xml:space="preserve"> Selection limited to maintain statistical power and avoid overfitting, given the 171-participant sample.</w:t>
      </w:r>
    </w:p>
    <w:p w:rsidR="00000000" w:rsidDel="00000000" w:rsidP="00000000" w:rsidRDefault="00000000" w:rsidRPr="00000000" w14:paraId="00000056">
      <w:pPr>
        <w:spacing w:after="240" w:before="240" w:lineRule="auto"/>
        <w:ind w:left="720" w:firstLine="0"/>
        <w:rPr>
          <w:highlight w:val="yellow"/>
        </w:rPr>
      </w:pPr>
      <w:r w:rsidDel="00000000" w:rsidR="00000000" w:rsidRPr="00000000">
        <w:rPr>
          <w:highlight w:val="yellow"/>
          <w:rtl w:val="0"/>
        </w:rPr>
        <w:t xml:space="preserve">5.</w:t>
      </w:r>
      <w:r w:rsidDel="00000000" w:rsidR="00000000" w:rsidRPr="00000000">
        <w:rPr>
          <w:sz w:val="14"/>
          <w:szCs w:val="14"/>
          <w:highlight w:val="yellow"/>
          <w:rtl w:val="0"/>
        </w:rPr>
        <w:t xml:space="preserve">     </w:t>
      </w:r>
      <w:r w:rsidDel="00000000" w:rsidR="00000000" w:rsidRPr="00000000">
        <w:rPr>
          <w:b w:val="1"/>
          <w:bCs w:val="1"/>
          <w:highlight w:val="yellow"/>
          <w:rtl w:val="0"/>
        </w:rPr>
        <w:t xml:space="preserve">Practical Usability:</w:t>
      </w:r>
      <w:r w:rsidDel="00000000" w:rsidR="00000000" w:rsidRPr="00000000">
        <w:rPr>
          <w:highlight w:val="yellow"/>
          <w:rtl w:val="0"/>
        </w:rPr>
        <w:t xml:space="preserve"> Features that can be collected from standard clinical visits or self-reported data.</w:t>
      </w:r>
    </w:p>
    <w:p w:rsidR="00000000" w:rsidDel="00000000" w:rsidP="00000000" w:rsidRDefault="00000000" w:rsidRPr="00000000" w14:paraId="00000057">
      <w:pPr>
        <w:spacing w:after="240" w:before="240" w:lineRule="auto"/>
        <w:rPr>
          <w:b w:val="1"/>
          <w:bCs w:val="1"/>
          <w:highlight w:val="yellow"/>
        </w:rPr>
      </w:pPr>
      <w:r w:rsidDel="00000000" w:rsidR="00000000" w:rsidRPr="00000000">
        <w:rPr>
          <w:b w:val="1"/>
          <w:bCs w:val="1"/>
          <w:highlight w:val="yellow"/>
          <w:rtl w:val="0"/>
        </w:rPr>
        <w:t xml:space="preserve">Selected Features:</w:t>
      </w:r>
    </w:p>
    <w:tbl>
      <w:tblPr>
        <w:tblStyle w:val="Table1"/>
        <w:tblW w:w="450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51.3181019332161"/>
        <w:gridCol w:w="838.3128295254833"/>
        <w:gridCol w:w="608.96309314587"/>
        <w:gridCol w:w="2301.4059753954307"/>
        <w:tblGridChange w:id="0">
          <w:tblGrid>
            <w:gridCol w:w="751.3181019332161"/>
            <w:gridCol w:w="838.3128295254833"/>
            <w:gridCol w:w="608.96309314587"/>
            <w:gridCol w:w="2301.4059753954307"/>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58">
            <w:pPr>
              <w:spacing w:before="240" w:lineRule="auto"/>
              <w:jc w:val="cente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Feature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59">
            <w:pPr>
              <w:spacing w:before="240" w:lineRule="auto"/>
              <w:jc w:val="cente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Variable Name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5A">
            <w:pPr>
              <w:spacing w:before="240" w:lineRule="auto"/>
              <w:jc w:val="cente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Type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5B">
            <w:pPr>
              <w:spacing w:before="240" w:lineRule="auto"/>
              <w:jc w:val="cente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Rationale</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5C">
            <w:pPr>
              <w:spacing w:befor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Age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5D">
            <w:pPr>
              <w:spacing w:befor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ageyr14_4</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5E">
            <w:pPr>
              <w:spacing w:befor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Continuous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5F">
            <w:pPr>
              <w:spacing w:befor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Strong age-related diabetes risk</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60">
            <w:pPr>
              <w:spacing w:befor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Sex</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61">
            <w:pPr>
              <w:spacing w:befor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sex_is_female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62">
            <w:pPr>
              <w:spacing w:befor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Binary</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63">
            <w:pPr>
              <w:spacing w:befor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Sex differences in metabolic risk</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64">
            <w:pPr>
              <w:spacing w:befor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BMI</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65">
            <w:pPr>
              <w:spacing w:befor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BMI_4</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66">
            <w:pPr>
              <w:spacing w:befor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Continuous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67">
            <w:pPr>
              <w:spacing w:befor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Primary obesity indicator</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68">
            <w:pPr>
              <w:spacing w:befor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Height</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69">
            <w:pPr>
              <w:spacing w:befor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height_4</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6A">
            <w:pPr>
              <w:spacing w:befor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Continuous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6B">
            <w:pPr>
              <w:spacing w:befor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Used for BMI calculation, body composition</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6C">
            <w:pPr>
              <w:spacing w:befor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Weight</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6D">
            <w:pPr>
              <w:spacing w:befor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weight_4</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6E">
            <w:pPr>
              <w:spacing w:befor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Continuous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6F">
            <w:pPr>
              <w:spacing w:befor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BMI calculation, risk indicator</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70">
            <w:pPr>
              <w:spacing w:befor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FBS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71">
            <w:pPr>
              <w:spacing w:befor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fbs1_4</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72">
            <w:pPr>
              <w:spacing w:befor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Continuous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73">
            <w:pPr>
              <w:spacing w:befor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Primary glycemic marker</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74">
            <w:pPr>
              <w:spacing w:befor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HDL</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75">
            <w:pPr>
              <w:spacing w:befor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hdl1_4</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76">
            <w:pPr>
              <w:spacing w:befor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Continuous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77">
            <w:pPr>
              <w:spacing w:befor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Protective lipid marker</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78">
            <w:pPr>
              <w:spacing w:befor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LDL</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79">
            <w:pPr>
              <w:spacing w:befor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ldl1_4</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7A">
            <w:pPr>
              <w:spacing w:befor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Continuous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7B">
            <w:pPr>
              <w:spacing w:befor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Atherogenic lipid marker</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7C">
            <w:pPr>
              <w:spacing w:befor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Triglycerides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7D">
            <w:pPr>
              <w:spacing w:befor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tg1_4</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7E">
            <w:pPr>
              <w:spacing w:befor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Continuous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7F">
            <w:pPr>
              <w:spacing w:befor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Metabolic syndrome component</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80">
            <w:pPr>
              <w:spacing w:befor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Calorie Intake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81">
            <w:pPr>
              <w:spacing w:befor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kcal_4</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82">
            <w:pPr>
              <w:spacing w:befor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Continuous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83">
            <w:pPr>
              <w:spacing w:befor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Energy balance indicator</w:t>
            </w:r>
          </w:p>
        </w:tc>
      </w:tr>
    </w:tbl>
    <w:p w:rsidR="00000000" w:rsidDel="00000000" w:rsidP="00000000" w:rsidRDefault="00000000" w:rsidRPr="00000000" w14:paraId="00000084">
      <w:pPr>
        <w:spacing w:after="240" w:before="240" w:lineRule="auto"/>
        <w:rPr>
          <w:highlight w:val="yellow"/>
        </w:rPr>
      </w:pPr>
      <w:r w:rsidDel="00000000" w:rsidR="00000000" w:rsidRPr="00000000">
        <w:rPr>
          <w:highlight w:val="yellow"/>
          <w:rtl w:val="0"/>
        </w:rPr>
        <w:t xml:space="preserve"> </w:t>
      </w:r>
    </w:p>
    <w:p w:rsidR="00000000" w:rsidDel="00000000" w:rsidP="00000000" w:rsidRDefault="00000000" w:rsidRPr="00000000" w14:paraId="00000085">
      <w:pPr>
        <w:spacing w:after="240" w:befor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This systematic selection maintained a balance between accuracy, interpretability, and practicality, while accounting for the sample size limitations.</w:t>
      </w:r>
    </w:p>
    <w:p w:rsidR="00000000" w:rsidDel="00000000" w:rsidP="00000000" w:rsidRDefault="00000000" w:rsidRPr="00000000" w14:paraId="00000086">
      <w:pPr>
        <w:spacing w:befor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 </w:t>
      </w:r>
    </w:p>
    <w:p w:rsidR="00000000" w:rsidDel="00000000" w:rsidP="00000000" w:rsidRDefault="00000000" w:rsidRPr="00000000" w14:paraId="00000087">
      <w:pPr>
        <w:pStyle w:val="Heading4"/>
        <w:spacing w:after="240" w:before="240" w:lineRule="auto"/>
        <w:rPr>
          <w:rFonts w:ascii="Times New Roman" w:cs="Times New Roman" w:eastAsia="Times New Roman" w:hAnsi="Times New Roman"/>
          <w:i w:val="1"/>
          <w:iCs w:val="1"/>
          <w:highlight w:val="green"/>
        </w:rPr>
      </w:pPr>
      <w:bookmarkStart w:colFirst="0" w:colLast="0" w:name="_exezoqx46sj9" w:id="16"/>
      <w:bookmarkEnd w:id="16"/>
      <w:r w:rsidDel="00000000" w:rsidR="00000000" w:rsidRPr="00000000">
        <w:rPr>
          <w:rFonts w:ascii="Times New Roman" w:cs="Times New Roman" w:eastAsia="Times New Roman" w:hAnsi="Times New Roman"/>
          <w:i w:val="1"/>
          <w:iCs w:val="1"/>
          <w:highlight w:val="green"/>
          <w:rtl w:val="0"/>
        </w:rPr>
        <w:t xml:space="preserve">3.2 Machine Learning Model Architecture</w:t>
      </w:r>
    </w:p>
    <w:p w:rsidR="00000000" w:rsidDel="00000000" w:rsidP="00000000" w:rsidRDefault="00000000" w:rsidRPr="00000000" w14:paraId="00000088">
      <w:pPr>
        <w:numPr>
          <w:ilvl w:val="0"/>
          <w:numId w:val="4"/>
        </w:numPr>
        <w:spacing w:after="0" w:afterAutospacing="0" w:before="240" w:lineRule="auto"/>
        <w:ind w:left="720" w:hanging="360"/>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b w:val="1"/>
          <w:bCs w:val="1"/>
          <w:sz w:val="24"/>
          <w:szCs w:val="24"/>
          <w:highlight w:val="green"/>
          <w:rtl w:val="0"/>
        </w:rPr>
        <w:t xml:space="preserve">Task:</w:t>
      </w:r>
      <w:r w:rsidDel="00000000" w:rsidR="00000000" w:rsidRPr="00000000">
        <w:rPr>
          <w:rFonts w:ascii="Times New Roman" w:cs="Times New Roman" w:eastAsia="Times New Roman" w:hAnsi="Times New Roman"/>
          <w:sz w:val="24"/>
          <w:szCs w:val="24"/>
          <w:highlight w:val="green"/>
          <w:rtl w:val="0"/>
        </w:rPr>
        <w:t xml:space="preserve"> binary classification (</w:t>
      </w:r>
      <w:r w:rsidDel="00000000" w:rsidR="00000000" w:rsidRPr="00000000">
        <w:rPr>
          <w:rFonts w:ascii="Times New Roman" w:cs="Times New Roman" w:eastAsia="Times New Roman" w:hAnsi="Times New Roman"/>
          <w:b w:val="1"/>
          <w:bCs w:val="1"/>
          <w:sz w:val="24"/>
          <w:szCs w:val="24"/>
          <w:highlight w:val="green"/>
          <w:rtl w:val="0"/>
        </w:rPr>
        <w:t xml:space="preserve">elevated vs. normal glycemic risk</w:t>
      </w:r>
      <w:r w:rsidDel="00000000" w:rsidR="00000000" w:rsidRPr="00000000">
        <w:rPr>
          <w:rFonts w:ascii="Times New Roman" w:cs="Times New Roman" w:eastAsia="Times New Roman" w:hAnsi="Times New Roman"/>
          <w:sz w:val="24"/>
          <w:szCs w:val="24"/>
          <w:highlight w:val="green"/>
          <w:rtl w:val="0"/>
        </w:rPr>
        <w:t xml:space="preserve">).</w:t>
        <w:br w:type="textWrapping"/>
      </w:r>
    </w:p>
    <w:p w:rsidR="00000000" w:rsidDel="00000000" w:rsidP="00000000" w:rsidRDefault="00000000" w:rsidRPr="00000000" w14:paraId="00000089">
      <w:pPr>
        <w:numPr>
          <w:ilvl w:val="0"/>
          <w:numId w:val="4"/>
        </w:numPr>
        <w:spacing w:after="0" w:afterAutospacing="0" w:before="0" w:beforeAutospacing="0" w:lineRule="auto"/>
        <w:ind w:left="720" w:hanging="360"/>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b w:val="1"/>
          <w:bCs w:val="1"/>
          <w:sz w:val="24"/>
          <w:szCs w:val="24"/>
          <w:highlight w:val="green"/>
          <w:rtl w:val="0"/>
        </w:rPr>
        <w:t xml:space="preserve">Data:</w:t>
      </w:r>
      <w:r w:rsidDel="00000000" w:rsidR="00000000" w:rsidRPr="00000000">
        <w:rPr>
          <w:rFonts w:ascii="Times New Roman" w:cs="Times New Roman" w:eastAsia="Times New Roman" w:hAnsi="Times New Roman"/>
          <w:sz w:val="24"/>
          <w:szCs w:val="24"/>
          <w:highlight w:val="green"/>
          <w:rtl w:val="0"/>
        </w:rPr>
        <w:t xml:space="preserve"> 171 records; 10 features; target = risk status; output = </w:t>
      </w:r>
      <w:r w:rsidDel="00000000" w:rsidR="00000000" w:rsidRPr="00000000">
        <w:rPr>
          <w:rFonts w:ascii="Cardo" w:cs="Cardo" w:eastAsia="Cardo" w:hAnsi="Cardo"/>
          <w:b w:val="1"/>
          <w:bCs w:val="1"/>
          <w:sz w:val="24"/>
          <w:szCs w:val="24"/>
          <w:highlight w:val="green"/>
          <w:rtl w:val="0"/>
        </w:rPr>
        <w:t xml:space="preserve">probability (0–1 → 0–100%)</w:t>
      </w:r>
      <w:r w:rsidDel="00000000" w:rsidR="00000000" w:rsidRPr="00000000">
        <w:rPr>
          <w:rFonts w:ascii="Times New Roman" w:cs="Times New Roman" w:eastAsia="Times New Roman" w:hAnsi="Times New Roman"/>
          <w:sz w:val="24"/>
          <w:szCs w:val="24"/>
          <w:highlight w:val="green"/>
          <w:rtl w:val="0"/>
        </w:rPr>
        <w:t xml:space="preserve">.</w:t>
        <w:br w:type="textWrapping"/>
      </w:r>
    </w:p>
    <w:p w:rsidR="00000000" w:rsidDel="00000000" w:rsidP="00000000" w:rsidRDefault="00000000" w:rsidRPr="00000000" w14:paraId="0000008A">
      <w:pPr>
        <w:numPr>
          <w:ilvl w:val="0"/>
          <w:numId w:val="4"/>
        </w:numPr>
        <w:spacing w:after="0" w:afterAutospacing="0" w:before="0" w:beforeAutospacing="0" w:lineRule="auto"/>
        <w:ind w:left="720" w:hanging="360"/>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b w:val="1"/>
          <w:bCs w:val="1"/>
          <w:sz w:val="24"/>
          <w:szCs w:val="24"/>
          <w:highlight w:val="green"/>
          <w:rtl w:val="0"/>
        </w:rPr>
        <w:t xml:space="preserve">Training:</w:t>
      </w:r>
      <w:r w:rsidDel="00000000" w:rsidR="00000000" w:rsidRPr="00000000">
        <w:rPr>
          <w:rFonts w:ascii="Times New Roman" w:cs="Times New Roman" w:eastAsia="Times New Roman" w:hAnsi="Times New Roman"/>
          <w:sz w:val="24"/>
          <w:szCs w:val="24"/>
          <w:highlight w:val="green"/>
          <w:rtl w:val="0"/>
        </w:rPr>
        <w:t xml:space="preserve"> scikit-learn; feature matrix construction; target defined from glycemic markers; </w:t>
      </w:r>
      <w:r w:rsidDel="00000000" w:rsidR="00000000" w:rsidRPr="00000000">
        <w:rPr>
          <w:rFonts w:ascii="Times New Roman" w:cs="Times New Roman" w:eastAsia="Times New Roman" w:hAnsi="Times New Roman"/>
          <w:b w:val="1"/>
          <w:bCs w:val="1"/>
          <w:sz w:val="24"/>
          <w:szCs w:val="24"/>
          <w:highlight w:val="green"/>
          <w:rtl w:val="0"/>
        </w:rPr>
        <w:t xml:space="preserve">cross-validation</w:t>
      </w:r>
      <w:r w:rsidDel="00000000" w:rsidR="00000000" w:rsidRPr="00000000">
        <w:rPr>
          <w:rFonts w:ascii="Times New Roman" w:cs="Times New Roman" w:eastAsia="Times New Roman" w:hAnsi="Times New Roman"/>
          <w:sz w:val="24"/>
          <w:szCs w:val="24"/>
          <w:highlight w:val="green"/>
          <w:rtl w:val="0"/>
        </w:rPr>
        <w:t xml:space="preserve"> with </w:t>
      </w:r>
      <w:r w:rsidDel="00000000" w:rsidR="00000000" w:rsidRPr="00000000">
        <w:rPr>
          <w:rFonts w:ascii="Times New Roman" w:cs="Times New Roman" w:eastAsia="Times New Roman" w:hAnsi="Times New Roman"/>
          <w:b w:val="1"/>
          <w:bCs w:val="1"/>
          <w:sz w:val="24"/>
          <w:szCs w:val="24"/>
          <w:highlight w:val="green"/>
          <w:rtl w:val="0"/>
        </w:rPr>
        <w:t xml:space="preserve">hyperparameter tuning</w:t>
      </w:r>
      <w:r w:rsidDel="00000000" w:rsidR="00000000" w:rsidRPr="00000000">
        <w:rPr>
          <w:rFonts w:ascii="Times New Roman" w:cs="Times New Roman" w:eastAsia="Times New Roman" w:hAnsi="Times New Roman"/>
          <w:sz w:val="24"/>
          <w:szCs w:val="24"/>
          <w:highlight w:val="green"/>
          <w:rtl w:val="0"/>
        </w:rPr>
        <w:t xml:space="preserve">; model serialized via </w:t>
      </w:r>
      <w:r w:rsidDel="00000000" w:rsidR="00000000" w:rsidRPr="00000000">
        <w:rPr>
          <w:rFonts w:ascii="Times New Roman" w:cs="Times New Roman" w:eastAsia="Times New Roman" w:hAnsi="Times New Roman"/>
          <w:b w:val="1"/>
          <w:bCs w:val="1"/>
          <w:sz w:val="24"/>
          <w:szCs w:val="24"/>
          <w:highlight w:val="green"/>
          <w:rtl w:val="0"/>
        </w:rPr>
        <w:t xml:space="preserve">joblib</w:t>
      </w:r>
      <w:r w:rsidDel="00000000" w:rsidR="00000000" w:rsidRPr="00000000">
        <w:rPr>
          <w:rFonts w:ascii="Times New Roman" w:cs="Times New Roman" w:eastAsia="Times New Roman" w:hAnsi="Times New Roman"/>
          <w:sz w:val="24"/>
          <w:szCs w:val="24"/>
          <w:highlight w:val="green"/>
          <w:rtl w:val="0"/>
        </w:rPr>
        <w:t xml:space="preserve">.</w:t>
        <w:br w:type="textWrapping"/>
      </w:r>
    </w:p>
    <w:p w:rsidR="00000000" w:rsidDel="00000000" w:rsidP="00000000" w:rsidRDefault="00000000" w:rsidRPr="00000000" w14:paraId="0000008B">
      <w:pPr>
        <w:numPr>
          <w:ilvl w:val="0"/>
          <w:numId w:val="4"/>
        </w:numPr>
        <w:spacing w:after="240" w:before="0" w:beforeAutospacing="0" w:lineRule="auto"/>
        <w:ind w:left="720" w:hanging="360"/>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b w:val="1"/>
          <w:bCs w:val="1"/>
          <w:sz w:val="24"/>
          <w:szCs w:val="24"/>
          <w:highlight w:val="green"/>
          <w:rtl w:val="0"/>
        </w:rPr>
        <w:t xml:space="preserve">Model choice criteria:</w:t>
      </w:r>
      <w:r w:rsidDel="00000000" w:rsidR="00000000" w:rsidRPr="00000000">
        <w:rPr>
          <w:rFonts w:ascii="Times New Roman" w:cs="Times New Roman" w:eastAsia="Times New Roman" w:hAnsi="Times New Roman"/>
          <w:sz w:val="24"/>
          <w:szCs w:val="24"/>
          <w:highlight w:val="green"/>
          <w:rtl w:val="0"/>
        </w:rPr>
        <w:t xml:space="preserve"> handles continuous/binary data, </w:t>
      </w:r>
      <w:r w:rsidDel="00000000" w:rsidR="00000000" w:rsidRPr="00000000">
        <w:rPr>
          <w:rFonts w:ascii="Times New Roman" w:cs="Times New Roman" w:eastAsia="Times New Roman" w:hAnsi="Times New Roman"/>
          <w:b w:val="1"/>
          <w:bCs w:val="1"/>
          <w:sz w:val="24"/>
          <w:szCs w:val="24"/>
          <w:highlight w:val="green"/>
          <w:rtl w:val="0"/>
        </w:rPr>
        <w:t xml:space="preserve">clinically interpretable</w:t>
      </w:r>
      <w:r w:rsidDel="00000000" w:rsidR="00000000" w:rsidRPr="00000000">
        <w:rPr>
          <w:rFonts w:ascii="Times New Roman" w:cs="Times New Roman" w:eastAsia="Times New Roman" w:hAnsi="Times New Roman"/>
          <w:sz w:val="24"/>
          <w:szCs w:val="24"/>
          <w:highlight w:val="green"/>
          <w:rtl w:val="0"/>
        </w:rPr>
        <w:t xml:space="preserve">, robust for small N, calibrated probabilities.</w:t>
        <w:br w:type="textWrapping"/>
      </w:r>
    </w:p>
    <w:p w:rsidR="00000000" w:rsidDel="00000000" w:rsidP="00000000" w:rsidRDefault="00000000" w:rsidRPr="00000000" w14:paraId="0000008C">
      <w:pPr>
        <w:spacing w:after="240" w:before="240" w:lineRule="auto"/>
        <w:rPr>
          <w:rFonts w:ascii="Times New Roman" w:cs="Times New Roman" w:eastAsia="Times New Roman" w:hAnsi="Times New Roman"/>
          <w:b w:val="1"/>
          <w:bCs w:val="1"/>
          <w:sz w:val="24"/>
          <w:szCs w:val="24"/>
          <w:highlight w:val="green"/>
        </w:rPr>
      </w:pPr>
      <w:r w:rsidDel="00000000" w:rsidR="00000000" w:rsidRPr="00000000">
        <w:rPr>
          <w:rFonts w:ascii="Times New Roman" w:cs="Times New Roman" w:eastAsia="Times New Roman" w:hAnsi="Times New Roman"/>
          <w:b w:val="1"/>
          <w:bCs w:val="1"/>
          <w:sz w:val="24"/>
          <w:szCs w:val="24"/>
          <w:highlight w:val="green"/>
          <w:rtl w:val="0"/>
        </w:rPr>
        <w:t xml:space="preserve">Fallback (deterministic rule-based) when ML is unavailable:</w:t>
      </w:r>
    </w:p>
    <w:p w:rsidR="00000000" w:rsidDel="00000000" w:rsidP="00000000" w:rsidRDefault="00000000" w:rsidRPr="00000000" w14:paraId="0000008D">
      <w:pPr>
        <w:numPr>
          <w:ilvl w:val="0"/>
          <w:numId w:val="11"/>
        </w:numPr>
        <w:spacing w:after="0" w:afterAutospacing="0" w:before="240" w:lineRule="auto"/>
        <w:ind w:left="720" w:hanging="360"/>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b w:val="1"/>
          <w:bCs w:val="1"/>
          <w:sz w:val="24"/>
          <w:szCs w:val="24"/>
          <w:highlight w:val="green"/>
          <w:rtl w:val="0"/>
        </w:rPr>
        <w:t xml:space="preserve">BMI:</w:t>
      </w:r>
      <w:r w:rsidDel="00000000" w:rsidR="00000000" w:rsidRPr="00000000">
        <w:rPr>
          <w:rFonts w:ascii="Gungsuh" w:cs="Gungsuh" w:eastAsia="Gungsuh" w:hAnsi="Gungsuh"/>
          <w:sz w:val="24"/>
          <w:szCs w:val="24"/>
          <w:highlight w:val="green"/>
          <w:rtl w:val="0"/>
        </w:rPr>
        <w:t xml:space="preserve"> ≥30 </w:t>
      </w:r>
      <w:r w:rsidDel="00000000" w:rsidR="00000000" w:rsidRPr="00000000">
        <w:rPr>
          <w:rFonts w:ascii="Times New Roman" w:cs="Times New Roman" w:eastAsia="Times New Roman" w:hAnsi="Times New Roman"/>
          <w:b w:val="1"/>
          <w:bCs w:val="1"/>
          <w:sz w:val="24"/>
          <w:szCs w:val="24"/>
          <w:highlight w:val="green"/>
          <w:rtl w:val="0"/>
        </w:rPr>
        <w:t xml:space="preserve">+0.25</w:t>
      </w:r>
      <w:r w:rsidDel="00000000" w:rsidR="00000000" w:rsidRPr="00000000">
        <w:rPr>
          <w:rFonts w:ascii="Times New Roman" w:cs="Times New Roman" w:eastAsia="Times New Roman" w:hAnsi="Times New Roman"/>
          <w:sz w:val="24"/>
          <w:szCs w:val="24"/>
          <w:highlight w:val="green"/>
          <w:rtl w:val="0"/>
        </w:rPr>
        <w:t xml:space="preserve">; 25–29.9 </w:t>
      </w:r>
      <w:r w:rsidDel="00000000" w:rsidR="00000000" w:rsidRPr="00000000">
        <w:rPr>
          <w:rFonts w:ascii="Times New Roman" w:cs="Times New Roman" w:eastAsia="Times New Roman" w:hAnsi="Times New Roman"/>
          <w:b w:val="1"/>
          <w:bCs w:val="1"/>
          <w:sz w:val="24"/>
          <w:szCs w:val="24"/>
          <w:highlight w:val="green"/>
          <w:rtl w:val="0"/>
        </w:rPr>
        <w:t xml:space="preserve">+0.15</w:t>
      </w:r>
      <w:r w:rsidDel="00000000" w:rsidR="00000000" w:rsidRPr="00000000">
        <w:rPr>
          <w:rFonts w:ascii="Times New Roman" w:cs="Times New Roman" w:eastAsia="Times New Roman" w:hAnsi="Times New Roman"/>
          <w:sz w:val="24"/>
          <w:szCs w:val="24"/>
          <w:highlight w:val="green"/>
          <w:rtl w:val="0"/>
        </w:rPr>
        <w:t xml:space="preserve">.</w:t>
        <w:br w:type="textWrapping"/>
      </w:r>
    </w:p>
    <w:p w:rsidR="00000000" w:rsidDel="00000000" w:rsidP="00000000" w:rsidRDefault="00000000" w:rsidRPr="00000000" w14:paraId="0000008E">
      <w:pPr>
        <w:numPr>
          <w:ilvl w:val="0"/>
          <w:numId w:val="11"/>
        </w:numPr>
        <w:spacing w:after="0" w:afterAutospacing="0" w:before="0" w:beforeAutospacing="0" w:lineRule="auto"/>
        <w:ind w:left="720" w:hanging="360"/>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b w:val="1"/>
          <w:bCs w:val="1"/>
          <w:sz w:val="24"/>
          <w:szCs w:val="24"/>
          <w:highlight w:val="green"/>
          <w:rtl w:val="0"/>
        </w:rPr>
        <w:t xml:space="preserve">FBS:</w:t>
      </w:r>
      <w:r w:rsidDel="00000000" w:rsidR="00000000" w:rsidRPr="00000000">
        <w:rPr>
          <w:rFonts w:ascii="Gungsuh" w:cs="Gungsuh" w:eastAsia="Gungsuh" w:hAnsi="Gungsuh"/>
          <w:sz w:val="24"/>
          <w:szCs w:val="24"/>
          <w:highlight w:val="green"/>
          <w:rtl w:val="0"/>
        </w:rPr>
        <w:t xml:space="preserve"> ≥126 </w:t>
      </w:r>
      <w:r w:rsidDel="00000000" w:rsidR="00000000" w:rsidRPr="00000000">
        <w:rPr>
          <w:rFonts w:ascii="Times New Roman" w:cs="Times New Roman" w:eastAsia="Times New Roman" w:hAnsi="Times New Roman"/>
          <w:b w:val="1"/>
          <w:bCs w:val="1"/>
          <w:sz w:val="24"/>
          <w:szCs w:val="24"/>
          <w:highlight w:val="green"/>
          <w:rtl w:val="0"/>
        </w:rPr>
        <w:t xml:space="preserve">+0.30</w:t>
      </w:r>
      <w:r w:rsidDel="00000000" w:rsidR="00000000" w:rsidRPr="00000000">
        <w:rPr>
          <w:rFonts w:ascii="Times New Roman" w:cs="Times New Roman" w:eastAsia="Times New Roman" w:hAnsi="Times New Roman"/>
          <w:sz w:val="24"/>
          <w:szCs w:val="24"/>
          <w:highlight w:val="green"/>
          <w:rtl w:val="0"/>
        </w:rPr>
        <w:t xml:space="preserve">; 100–125 </w:t>
      </w:r>
      <w:r w:rsidDel="00000000" w:rsidR="00000000" w:rsidRPr="00000000">
        <w:rPr>
          <w:rFonts w:ascii="Times New Roman" w:cs="Times New Roman" w:eastAsia="Times New Roman" w:hAnsi="Times New Roman"/>
          <w:b w:val="1"/>
          <w:bCs w:val="1"/>
          <w:sz w:val="24"/>
          <w:szCs w:val="24"/>
          <w:highlight w:val="green"/>
          <w:rtl w:val="0"/>
        </w:rPr>
        <w:t xml:space="preserve">+0.20</w:t>
      </w:r>
      <w:r w:rsidDel="00000000" w:rsidR="00000000" w:rsidRPr="00000000">
        <w:rPr>
          <w:rFonts w:ascii="Times New Roman" w:cs="Times New Roman" w:eastAsia="Times New Roman" w:hAnsi="Times New Roman"/>
          <w:sz w:val="24"/>
          <w:szCs w:val="24"/>
          <w:highlight w:val="green"/>
          <w:rtl w:val="0"/>
        </w:rPr>
        <w:t xml:space="preserve">; 90–99 </w:t>
      </w:r>
      <w:r w:rsidDel="00000000" w:rsidR="00000000" w:rsidRPr="00000000">
        <w:rPr>
          <w:rFonts w:ascii="Times New Roman" w:cs="Times New Roman" w:eastAsia="Times New Roman" w:hAnsi="Times New Roman"/>
          <w:b w:val="1"/>
          <w:bCs w:val="1"/>
          <w:sz w:val="24"/>
          <w:szCs w:val="24"/>
          <w:highlight w:val="green"/>
          <w:rtl w:val="0"/>
        </w:rPr>
        <w:t xml:space="preserve">+0.10</w:t>
      </w:r>
      <w:r w:rsidDel="00000000" w:rsidR="00000000" w:rsidRPr="00000000">
        <w:rPr>
          <w:rFonts w:ascii="Times New Roman" w:cs="Times New Roman" w:eastAsia="Times New Roman" w:hAnsi="Times New Roman"/>
          <w:sz w:val="24"/>
          <w:szCs w:val="24"/>
          <w:highlight w:val="green"/>
          <w:rtl w:val="0"/>
        </w:rPr>
        <w:t xml:space="preserve">.</w:t>
        <w:br w:type="textWrapping"/>
      </w:r>
    </w:p>
    <w:p w:rsidR="00000000" w:rsidDel="00000000" w:rsidP="00000000" w:rsidRDefault="00000000" w:rsidRPr="00000000" w14:paraId="0000008F">
      <w:pPr>
        <w:numPr>
          <w:ilvl w:val="0"/>
          <w:numId w:val="11"/>
        </w:numPr>
        <w:spacing w:after="0" w:afterAutospacing="0" w:before="0" w:beforeAutospacing="0" w:lineRule="auto"/>
        <w:ind w:left="720" w:hanging="360"/>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b w:val="1"/>
          <w:bCs w:val="1"/>
          <w:sz w:val="24"/>
          <w:szCs w:val="24"/>
          <w:highlight w:val="green"/>
          <w:rtl w:val="0"/>
        </w:rPr>
        <w:t xml:space="preserve">Triglycerides:</w:t>
      </w:r>
      <w:r w:rsidDel="00000000" w:rsidR="00000000" w:rsidRPr="00000000">
        <w:rPr>
          <w:rFonts w:ascii="Gungsuh" w:cs="Gungsuh" w:eastAsia="Gungsuh" w:hAnsi="Gungsuh"/>
          <w:sz w:val="24"/>
          <w:szCs w:val="24"/>
          <w:highlight w:val="green"/>
          <w:rtl w:val="0"/>
        </w:rPr>
        <w:t xml:space="preserve"> ≥200 </w:t>
      </w:r>
      <w:r w:rsidDel="00000000" w:rsidR="00000000" w:rsidRPr="00000000">
        <w:rPr>
          <w:rFonts w:ascii="Times New Roman" w:cs="Times New Roman" w:eastAsia="Times New Roman" w:hAnsi="Times New Roman"/>
          <w:b w:val="1"/>
          <w:bCs w:val="1"/>
          <w:sz w:val="24"/>
          <w:szCs w:val="24"/>
          <w:highlight w:val="green"/>
          <w:rtl w:val="0"/>
        </w:rPr>
        <w:t xml:space="preserve">+0.15</w:t>
      </w:r>
      <w:r w:rsidDel="00000000" w:rsidR="00000000" w:rsidRPr="00000000">
        <w:rPr>
          <w:rFonts w:ascii="Times New Roman" w:cs="Times New Roman" w:eastAsia="Times New Roman" w:hAnsi="Times New Roman"/>
          <w:sz w:val="24"/>
          <w:szCs w:val="24"/>
          <w:highlight w:val="green"/>
          <w:rtl w:val="0"/>
        </w:rPr>
        <w:t xml:space="preserve">; 150–199 </w:t>
      </w:r>
      <w:r w:rsidDel="00000000" w:rsidR="00000000" w:rsidRPr="00000000">
        <w:rPr>
          <w:rFonts w:ascii="Times New Roman" w:cs="Times New Roman" w:eastAsia="Times New Roman" w:hAnsi="Times New Roman"/>
          <w:b w:val="1"/>
          <w:bCs w:val="1"/>
          <w:sz w:val="24"/>
          <w:szCs w:val="24"/>
          <w:highlight w:val="green"/>
          <w:rtl w:val="0"/>
        </w:rPr>
        <w:t xml:space="preserve">+0.10</w:t>
      </w:r>
      <w:r w:rsidDel="00000000" w:rsidR="00000000" w:rsidRPr="00000000">
        <w:rPr>
          <w:rFonts w:ascii="Times New Roman" w:cs="Times New Roman" w:eastAsia="Times New Roman" w:hAnsi="Times New Roman"/>
          <w:sz w:val="24"/>
          <w:szCs w:val="24"/>
          <w:highlight w:val="green"/>
          <w:rtl w:val="0"/>
        </w:rPr>
        <w:t xml:space="preserve">.</w:t>
        <w:br w:type="textWrapping"/>
      </w:r>
    </w:p>
    <w:p w:rsidR="00000000" w:rsidDel="00000000" w:rsidP="00000000" w:rsidRDefault="00000000" w:rsidRPr="00000000" w14:paraId="00000090">
      <w:pPr>
        <w:numPr>
          <w:ilvl w:val="0"/>
          <w:numId w:val="11"/>
        </w:numPr>
        <w:spacing w:after="0" w:afterAutospacing="0" w:before="0" w:beforeAutospacing="0" w:lineRule="auto"/>
        <w:ind w:left="720" w:hanging="360"/>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b w:val="1"/>
          <w:bCs w:val="1"/>
          <w:sz w:val="24"/>
          <w:szCs w:val="24"/>
          <w:highlight w:val="green"/>
          <w:rtl w:val="0"/>
        </w:rPr>
        <w:t xml:space="preserve">HDL:</w:t>
      </w:r>
      <w:r w:rsidDel="00000000" w:rsidR="00000000" w:rsidRPr="00000000">
        <w:rPr>
          <w:rFonts w:ascii="Times New Roman" w:cs="Times New Roman" w:eastAsia="Times New Roman" w:hAnsi="Times New Roman"/>
          <w:sz w:val="24"/>
          <w:szCs w:val="24"/>
          <w:highlight w:val="green"/>
          <w:rtl w:val="0"/>
        </w:rPr>
        <w:t xml:space="preserve"> &lt;40 </w:t>
      </w:r>
      <w:r w:rsidDel="00000000" w:rsidR="00000000" w:rsidRPr="00000000">
        <w:rPr>
          <w:rFonts w:ascii="Times New Roman" w:cs="Times New Roman" w:eastAsia="Times New Roman" w:hAnsi="Times New Roman"/>
          <w:b w:val="1"/>
          <w:bCs w:val="1"/>
          <w:sz w:val="24"/>
          <w:szCs w:val="24"/>
          <w:highlight w:val="green"/>
          <w:rtl w:val="0"/>
        </w:rPr>
        <w:t xml:space="preserve">+0.15</w:t>
      </w:r>
      <w:r w:rsidDel="00000000" w:rsidR="00000000" w:rsidRPr="00000000">
        <w:rPr>
          <w:rFonts w:ascii="Times New Roman" w:cs="Times New Roman" w:eastAsia="Times New Roman" w:hAnsi="Times New Roman"/>
          <w:sz w:val="24"/>
          <w:szCs w:val="24"/>
          <w:highlight w:val="green"/>
          <w:rtl w:val="0"/>
        </w:rPr>
        <w:t xml:space="preserve">; 40–49 </w:t>
      </w:r>
      <w:r w:rsidDel="00000000" w:rsidR="00000000" w:rsidRPr="00000000">
        <w:rPr>
          <w:rFonts w:ascii="Times New Roman" w:cs="Times New Roman" w:eastAsia="Times New Roman" w:hAnsi="Times New Roman"/>
          <w:b w:val="1"/>
          <w:bCs w:val="1"/>
          <w:sz w:val="24"/>
          <w:szCs w:val="24"/>
          <w:highlight w:val="green"/>
          <w:rtl w:val="0"/>
        </w:rPr>
        <w:t xml:space="preserve">+0.08</w:t>
      </w:r>
      <w:r w:rsidDel="00000000" w:rsidR="00000000" w:rsidRPr="00000000">
        <w:rPr>
          <w:rFonts w:ascii="Times New Roman" w:cs="Times New Roman" w:eastAsia="Times New Roman" w:hAnsi="Times New Roman"/>
          <w:sz w:val="24"/>
          <w:szCs w:val="24"/>
          <w:highlight w:val="green"/>
          <w:rtl w:val="0"/>
        </w:rPr>
        <w:t xml:space="preserve">.</w:t>
        <w:br w:type="textWrapping"/>
      </w:r>
    </w:p>
    <w:p w:rsidR="00000000" w:rsidDel="00000000" w:rsidP="00000000" w:rsidRDefault="00000000" w:rsidRPr="00000000" w14:paraId="00000091">
      <w:pPr>
        <w:numPr>
          <w:ilvl w:val="0"/>
          <w:numId w:val="11"/>
        </w:numPr>
        <w:spacing w:after="0" w:afterAutospacing="0" w:before="0" w:beforeAutospacing="0" w:lineRule="auto"/>
        <w:ind w:left="720" w:hanging="360"/>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b w:val="1"/>
          <w:bCs w:val="1"/>
          <w:sz w:val="24"/>
          <w:szCs w:val="24"/>
          <w:highlight w:val="green"/>
          <w:rtl w:val="0"/>
        </w:rPr>
        <w:t xml:space="preserve">Age:</w:t>
      </w:r>
      <w:r w:rsidDel="00000000" w:rsidR="00000000" w:rsidRPr="00000000">
        <w:rPr>
          <w:rFonts w:ascii="Gungsuh" w:cs="Gungsuh" w:eastAsia="Gungsuh" w:hAnsi="Gungsuh"/>
          <w:sz w:val="24"/>
          <w:szCs w:val="24"/>
          <w:highlight w:val="green"/>
          <w:rtl w:val="0"/>
        </w:rPr>
        <w:t xml:space="preserve"> ≥45 </w:t>
      </w:r>
      <w:r w:rsidDel="00000000" w:rsidR="00000000" w:rsidRPr="00000000">
        <w:rPr>
          <w:rFonts w:ascii="Times New Roman" w:cs="Times New Roman" w:eastAsia="Times New Roman" w:hAnsi="Times New Roman"/>
          <w:b w:val="1"/>
          <w:bCs w:val="1"/>
          <w:sz w:val="24"/>
          <w:szCs w:val="24"/>
          <w:highlight w:val="green"/>
          <w:rtl w:val="0"/>
        </w:rPr>
        <w:t xml:space="preserve">+0.10</w:t>
      </w:r>
      <w:r w:rsidDel="00000000" w:rsidR="00000000" w:rsidRPr="00000000">
        <w:rPr>
          <w:rFonts w:ascii="Times New Roman" w:cs="Times New Roman" w:eastAsia="Times New Roman" w:hAnsi="Times New Roman"/>
          <w:sz w:val="24"/>
          <w:szCs w:val="24"/>
          <w:highlight w:val="green"/>
          <w:rtl w:val="0"/>
        </w:rPr>
        <w:t xml:space="preserve">.</w:t>
        <w:br w:type="textWrapping"/>
      </w:r>
    </w:p>
    <w:p w:rsidR="00000000" w:rsidDel="00000000" w:rsidP="00000000" w:rsidRDefault="00000000" w:rsidRPr="00000000" w14:paraId="00000092">
      <w:pPr>
        <w:numPr>
          <w:ilvl w:val="0"/>
          <w:numId w:val="11"/>
        </w:numPr>
        <w:spacing w:after="240" w:before="0" w:beforeAutospacing="0" w:lineRule="auto"/>
        <w:ind w:left="720" w:hanging="360"/>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b w:val="1"/>
          <w:bCs w:val="1"/>
          <w:sz w:val="24"/>
          <w:szCs w:val="24"/>
          <w:highlight w:val="green"/>
          <w:rtl w:val="0"/>
        </w:rPr>
        <w:t xml:space="preserve">Sex:</w:t>
      </w:r>
      <w:r w:rsidDel="00000000" w:rsidR="00000000" w:rsidRPr="00000000">
        <w:rPr>
          <w:rFonts w:ascii="Times New Roman" w:cs="Times New Roman" w:eastAsia="Times New Roman" w:hAnsi="Times New Roman"/>
          <w:sz w:val="24"/>
          <w:szCs w:val="24"/>
          <w:highlight w:val="green"/>
          <w:rtl w:val="0"/>
        </w:rPr>
        <w:t xml:space="preserve"> male </w:t>
      </w:r>
      <w:r w:rsidDel="00000000" w:rsidR="00000000" w:rsidRPr="00000000">
        <w:rPr>
          <w:rFonts w:ascii="Times New Roman" w:cs="Times New Roman" w:eastAsia="Times New Roman" w:hAnsi="Times New Roman"/>
          <w:b w:val="1"/>
          <w:bCs w:val="1"/>
          <w:sz w:val="24"/>
          <w:szCs w:val="24"/>
          <w:highlight w:val="green"/>
          <w:rtl w:val="0"/>
        </w:rPr>
        <w:t xml:space="preserve">+0.05</w:t>
      </w:r>
      <w:r w:rsidDel="00000000" w:rsidR="00000000" w:rsidRPr="00000000">
        <w:rPr>
          <w:rFonts w:ascii="Times New Roman" w:cs="Times New Roman" w:eastAsia="Times New Roman" w:hAnsi="Times New Roman"/>
          <w:sz w:val="24"/>
          <w:szCs w:val="24"/>
          <w:highlight w:val="green"/>
          <w:rtl w:val="0"/>
        </w:rPr>
        <w:t xml:space="preserve">.</w:t>
        <w:br w:type="textWrapping"/>
        <w:t xml:space="preserve"> Sum contributions; </w:t>
      </w:r>
      <w:r w:rsidDel="00000000" w:rsidR="00000000" w:rsidRPr="00000000">
        <w:rPr>
          <w:rFonts w:ascii="Times New Roman" w:cs="Times New Roman" w:eastAsia="Times New Roman" w:hAnsi="Times New Roman"/>
          <w:b w:val="1"/>
          <w:bCs w:val="1"/>
          <w:sz w:val="24"/>
          <w:szCs w:val="24"/>
          <w:highlight w:val="green"/>
          <w:rtl w:val="0"/>
        </w:rPr>
        <w:t xml:space="preserve">cap at 1.0</w:t>
      </w:r>
      <w:r w:rsidDel="00000000" w:rsidR="00000000" w:rsidRPr="00000000">
        <w:rPr>
          <w:rFonts w:ascii="Times New Roman" w:cs="Times New Roman" w:eastAsia="Times New Roman" w:hAnsi="Times New Roman"/>
          <w:sz w:val="24"/>
          <w:szCs w:val="24"/>
          <w:highlight w:val="green"/>
          <w:rtl w:val="0"/>
        </w:rPr>
        <w:t xml:space="preserve">. (Thresholds adapted from </w:t>
      </w:r>
      <w:r w:rsidDel="00000000" w:rsidR="00000000" w:rsidRPr="00000000">
        <w:rPr>
          <w:rFonts w:ascii="Times New Roman" w:cs="Times New Roman" w:eastAsia="Times New Roman" w:hAnsi="Times New Roman"/>
          <w:b w:val="1"/>
          <w:bCs w:val="1"/>
          <w:sz w:val="24"/>
          <w:szCs w:val="24"/>
          <w:highlight w:val="green"/>
          <w:rtl w:val="0"/>
        </w:rPr>
        <w:t xml:space="preserve">ADA</w:t>
      </w:r>
      <w:r w:rsidDel="00000000" w:rsidR="00000000" w:rsidRPr="00000000">
        <w:rPr>
          <w:rFonts w:ascii="Times New Roman" w:cs="Times New Roman" w:eastAsia="Times New Roman" w:hAnsi="Times New Roman"/>
          <w:sz w:val="24"/>
          <w:szCs w:val="24"/>
          <w:highlight w:val="green"/>
          <w:rtl w:val="0"/>
        </w:rPr>
        <w:t xml:space="preserve"> and </w:t>
      </w:r>
      <w:r w:rsidDel="00000000" w:rsidR="00000000" w:rsidRPr="00000000">
        <w:rPr>
          <w:rFonts w:ascii="Times New Roman" w:cs="Times New Roman" w:eastAsia="Times New Roman" w:hAnsi="Times New Roman"/>
          <w:b w:val="1"/>
          <w:bCs w:val="1"/>
          <w:sz w:val="24"/>
          <w:szCs w:val="24"/>
          <w:highlight w:val="green"/>
          <w:rtl w:val="0"/>
        </w:rPr>
        <w:t xml:space="preserve">NCEP</w:t>
      </w:r>
      <w:r w:rsidDel="00000000" w:rsidR="00000000" w:rsidRPr="00000000">
        <w:rPr>
          <w:rFonts w:ascii="Times New Roman" w:cs="Times New Roman" w:eastAsia="Times New Roman" w:hAnsi="Times New Roman"/>
          <w:sz w:val="24"/>
          <w:szCs w:val="24"/>
          <w:highlight w:val="green"/>
          <w:rtl w:val="0"/>
        </w:rPr>
        <w:t xml:space="preserve"> guidance.)</w:t>
      </w:r>
    </w:p>
    <w:p w:rsidR="00000000" w:rsidDel="00000000" w:rsidP="00000000" w:rsidRDefault="00000000" w:rsidRPr="00000000" w14:paraId="00000093">
      <w:pPr>
        <w:spacing w:befor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 </w:t>
      </w:r>
    </w:p>
    <w:p w:rsidR="00000000" w:rsidDel="00000000" w:rsidP="00000000" w:rsidRDefault="00000000" w:rsidRPr="00000000" w14:paraId="00000094">
      <w:pPr>
        <w:spacing w:after="240" w:before="240" w:lineRule="auto"/>
        <w:rPr>
          <w:b w:val="1"/>
          <w:bCs w:val="1"/>
          <w:sz w:val="24"/>
          <w:szCs w:val="24"/>
          <w:highlight w:val="yellow"/>
        </w:rPr>
      </w:pPr>
      <w:r w:rsidDel="00000000" w:rsidR="00000000" w:rsidRPr="00000000">
        <w:rPr>
          <w:b w:val="1"/>
          <w:bCs w:val="1"/>
          <w:sz w:val="24"/>
          <w:szCs w:val="24"/>
          <w:highlight w:val="yellow"/>
          <w:rtl w:val="0"/>
        </w:rPr>
        <w:t xml:space="preserve">3.3 Explainable AI Implementation</w:t>
      </w:r>
    </w:p>
    <w:p w:rsidR="00000000" w:rsidDel="00000000" w:rsidP="00000000" w:rsidRDefault="00000000" w:rsidRPr="00000000" w14:paraId="00000095">
      <w:pPr>
        <w:spacing w:after="240" w:befor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To reduce the “black box” nature of machine learning models, multiple explainability techniques were integrated into the system.</w:t>
      </w:r>
    </w:p>
    <w:p w:rsidR="00000000" w:rsidDel="00000000" w:rsidP="00000000" w:rsidRDefault="00000000" w:rsidRPr="00000000" w14:paraId="00000096">
      <w:pPr>
        <w:spacing w:after="240" w:befor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1. SHAP-Style Feature Importance:</w:t>
        <w:br w:type="textWrapping"/>
      </w:r>
      <w:r w:rsidDel="00000000" w:rsidR="00000000" w:rsidRPr="00000000">
        <w:rPr>
          <w:rFonts w:ascii="Times New Roman" w:cs="Times New Roman" w:eastAsia="Times New Roman" w:hAnsi="Times New Roman"/>
          <w:sz w:val="24"/>
          <w:szCs w:val="24"/>
          <w:highlight w:val="yellow"/>
          <w:rtl w:val="0"/>
        </w:rPr>
        <w:t xml:space="preserve"> For every prediction, the system calculated how much each feature contributed to the overall risk score.</w:t>
      </w:r>
    </w:p>
    <w:p w:rsidR="00000000" w:rsidDel="00000000" w:rsidP="00000000" w:rsidRDefault="00000000" w:rsidRPr="00000000" w14:paraId="00000097">
      <w:pPr>
        <w:spacing w:after="240" w:before="240" w:lineRule="auto"/>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Feature Contribution Calculation:</w:t>
      </w:r>
    </w:p>
    <w:p w:rsidR="00000000" w:rsidDel="00000000" w:rsidP="00000000" w:rsidRDefault="00000000" w:rsidRPr="00000000" w14:paraId="00000098">
      <w:pPr>
        <w:numPr>
          <w:ilvl w:val="0"/>
          <w:numId w:val="1"/>
        </w:numPr>
        <w:spacing w:after="0" w:afterAutospacing="0" w:before="240" w:lineRule="auto"/>
        <w:ind w:left="720" w:hanging="360"/>
        <w:rPr>
          <w:highlight w:val="yellow"/>
        </w:rPr>
      </w:pPr>
      <w:r w:rsidDel="00000000" w:rsidR="00000000" w:rsidRPr="00000000">
        <w:rPr>
          <w:rFonts w:ascii="Times New Roman" w:cs="Times New Roman" w:eastAsia="Times New Roman" w:hAnsi="Times New Roman"/>
          <w:sz w:val="24"/>
          <w:szCs w:val="24"/>
          <w:highlight w:val="yellow"/>
          <w:rtl w:val="0"/>
        </w:rPr>
        <w:t xml:space="preserve">Baseline risk derived from the population average</w:t>
      </w:r>
    </w:p>
    <w:p w:rsidR="00000000" w:rsidDel="00000000" w:rsidP="00000000" w:rsidRDefault="00000000" w:rsidRPr="00000000" w14:paraId="00000099">
      <w:pPr>
        <w:numPr>
          <w:ilvl w:val="0"/>
          <w:numId w:val="1"/>
        </w:numPr>
        <w:spacing w:after="0" w:afterAutospacing="0" w:before="0" w:beforeAutospacing="0" w:lineRule="auto"/>
        <w:ind w:left="720" w:hanging="360"/>
        <w:rPr>
          <w:highlight w:val="yellow"/>
        </w:rPr>
      </w:pPr>
      <w:r w:rsidDel="00000000" w:rsidR="00000000" w:rsidRPr="00000000">
        <w:rPr>
          <w:rFonts w:ascii="Times New Roman" w:cs="Times New Roman" w:eastAsia="Times New Roman" w:hAnsi="Times New Roman"/>
          <w:sz w:val="24"/>
          <w:szCs w:val="24"/>
          <w:highlight w:val="yellow"/>
          <w:rtl w:val="0"/>
        </w:rPr>
        <w:t xml:space="preserve">Individual feature deviation from the baseline</w:t>
      </w:r>
    </w:p>
    <w:p w:rsidR="00000000" w:rsidDel="00000000" w:rsidP="00000000" w:rsidRDefault="00000000" w:rsidRPr="00000000" w14:paraId="0000009A">
      <w:pPr>
        <w:numPr>
          <w:ilvl w:val="0"/>
          <w:numId w:val="1"/>
        </w:numPr>
        <w:spacing w:after="0" w:afterAutospacing="0" w:before="0" w:beforeAutospacing="0" w:lineRule="auto"/>
        <w:ind w:left="720" w:hanging="360"/>
        <w:rPr>
          <w:highlight w:val="yellow"/>
        </w:rPr>
      </w:pPr>
      <w:r w:rsidDel="00000000" w:rsidR="00000000" w:rsidRPr="00000000">
        <w:rPr>
          <w:rFonts w:ascii="Times New Roman" w:cs="Times New Roman" w:eastAsia="Times New Roman" w:hAnsi="Times New Roman"/>
          <w:sz w:val="24"/>
          <w:szCs w:val="24"/>
          <w:highlight w:val="yellow"/>
          <w:rtl w:val="0"/>
        </w:rPr>
        <w:t xml:space="preserve">Weight assignment using clinical thresholds</w:t>
      </w:r>
    </w:p>
    <w:p w:rsidR="00000000" w:rsidDel="00000000" w:rsidP="00000000" w:rsidRDefault="00000000" w:rsidRPr="00000000" w14:paraId="0000009B">
      <w:pPr>
        <w:numPr>
          <w:ilvl w:val="0"/>
          <w:numId w:val="1"/>
        </w:numPr>
        <w:spacing w:after="240" w:before="0" w:beforeAutospacing="0" w:lineRule="auto"/>
        <w:ind w:left="720" w:hanging="360"/>
        <w:rPr>
          <w:highlight w:val="yellow"/>
        </w:rPr>
      </w:pPr>
      <w:r w:rsidDel="00000000" w:rsidR="00000000" w:rsidRPr="00000000">
        <w:rPr>
          <w:rFonts w:ascii="Times New Roman" w:cs="Times New Roman" w:eastAsia="Times New Roman" w:hAnsi="Times New Roman"/>
          <w:sz w:val="24"/>
          <w:szCs w:val="24"/>
          <w:highlight w:val="yellow"/>
          <w:rtl w:val="0"/>
        </w:rPr>
        <w:t xml:space="preserve">Directional indicators showing whether each feature increased or reduced risk</w:t>
      </w:r>
    </w:p>
    <w:p w:rsidR="00000000" w:rsidDel="00000000" w:rsidP="00000000" w:rsidRDefault="00000000" w:rsidRPr="00000000" w14:paraId="0000009C">
      <w:pPr>
        <w:spacing w:after="240" w:before="240" w:lineRule="auto"/>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Output Format:</w:t>
      </w:r>
    </w:p>
    <w:p w:rsidR="00000000" w:rsidDel="00000000" w:rsidP="00000000" w:rsidRDefault="00000000" w:rsidRPr="00000000" w14:paraId="0000009D">
      <w:pPr>
        <w:numPr>
          <w:ilvl w:val="0"/>
          <w:numId w:val="6"/>
        </w:numPr>
        <w:spacing w:after="0" w:afterAutospacing="0" w:before="240" w:lineRule="auto"/>
        <w:ind w:left="720" w:hanging="360"/>
        <w:rPr>
          <w:highlight w:val="yellow"/>
        </w:rPr>
      </w:pPr>
      <w:r w:rsidDel="00000000" w:rsidR="00000000" w:rsidRPr="00000000">
        <w:rPr>
          <w:rFonts w:ascii="Times New Roman" w:cs="Times New Roman" w:eastAsia="Times New Roman" w:hAnsi="Times New Roman"/>
          <w:sz w:val="24"/>
          <w:szCs w:val="24"/>
          <w:highlight w:val="yellow"/>
          <w:rtl w:val="0"/>
        </w:rPr>
        <w:t xml:space="preserve">Feature name (e.g., </w:t>
      </w:r>
      <w:r w:rsidDel="00000000" w:rsidR="00000000" w:rsidRPr="00000000">
        <w:rPr>
          <w:rFonts w:ascii="Times New Roman" w:cs="Times New Roman" w:eastAsia="Times New Roman" w:hAnsi="Times New Roman"/>
          <w:i w:val="1"/>
          <w:iCs w:val="1"/>
          <w:sz w:val="24"/>
          <w:szCs w:val="24"/>
          <w:highlight w:val="yellow"/>
          <w:rtl w:val="0"/>
        </w:rPr>
        <w:t xml:space="preserve">BMI</w:t>
      </w:r>
      <w:r w:rsidDel="00000000" w:rsidR="00000000" w:rsidRPr="00000000">
        <w:rPr>
          <w:rFonts w:ascii="Times New Roman" w:cs="Times New Roman" w:eastAsia="Times New Roman" w:hAnsi="Times New Roman"/>
          <w:sz w:val="24"/>
          <w:szCs w:val="24"/>
          <w:highlight w:val="yellow"/>
          <w:rtl w:val="0"/>
        </w:rPr>
        <w:t xml:space="preserve">)</w:t>
      </w:r>
    </w:p>
    <w:p w:rsidR="00000000" w:rsidDel="00000000" w:rsidP="00000000" w:rsidRDefault="00000000" w:rsidRPr="00000000" w14:paraId="0000009E">
      <w:pPr>
        <w:numPr>
          <w:ilvl w:val="0"/>
          <w:numId w:val="6"/>
        </w:numPr>
        <w:spacing w:after="0" w:afterAutospacing="0" w:before="0" w:beforeAutospacing="0" w:lineRule="auto"/>
        <w:ind w:left="720" w:hanging="360"/>
        <w:rPr>
          <w:highlight w:val="yellow"/>
        </w:rPr>
      </w:pPr>
      <w:r w:rsidDel="00000000" w:rsidR="00000000" w:rsidRPr="00000000">
        <w:rPr>
          <w:rFonts w:ascii="Times New Roman" w:cs="Times New Roman" w:eastAsia="Times New Roman" w:hAnsi="Times New Roman"/>
          <w:sz w:val="24"/>
          <w:szCs w:val="24"/>
          <w:highlight w:val="yellow"/>
          <w:rtl w:val="0"/>
        </w:rPr>
        <w:t xml:space="preserve">Current value (e.g., </w:t>
      </w:r>
      <w:r w:rsidDel="00000000" w:rsidR="00000000" w:rsidRPr="00000000">
        <w:rPr>
          <w:rFonts w:ascii="Times New Roman" w:cs="Times New Roman" w:eastAsia="Times New Roman" w:hAnsi="Times New Roman"/>
          <w:i w:val="1"/>
          <w:iCs w:val="1"/>
          <w:sz w:val="24"/>
          <w:szCs w:val="24"/>
          <w:highlight w:val="yellow"/>
          <w:rtl w:val="0"/>
        </w:rPr>
        <w:t xml:space="preserve">32.5</w:t>
      </w:r>
      <w:r w:rsidDel="00000000" w:rsidR="00000000" w:rsidRPr="00000000">
        <w:rPr>
          <w:rFonts w:ascii="Times New Roman" w:cs="Times New Roman" w:eastAsia="Times New Roman" w:hAnsi="Times New Roman"/>
          <w:sz w:val="24"/>
          <w:szCs w:val="24"/>
          <w:highlight w:val="yellow"/>
          <w:rtl w:val="0"/>
        </w:rPr>
        <w:t xml:space="preserve">)</w:t>
      </w:r>
    </w:p>
    <w:p w:rsidR="00000000" w:rsidDel="00000000" w:rsidP="00000000" w:rsidRDefault="00000000" w:rsidRPr="00000000" w14:paraId="0000009F">
      <w:pPr>
        <w:numPr>
          <w:ilvl w:val="0"/>
          <w:numId w:val="6"/>
        </w:numPr>
        <w:spacing w:after="0" w:afterAutospacing="0" w:before="0" w:beforeAutospacing="0" w:lineRule="auto"/>
        <w:ind w:left="720" w:hanging="360"/>
        <w:rPr>
          <w:highlight w:val="yellow"/>
        </w:rPr>
      </w:pPr>
      <w:r w:rsidDel="00000000" w:rsidR="00000000" w:rsidRPr="00000000">
        <w:rPr>
          <w:rFonts w:ascii="Times New Roman" w:cs="Times New Roman" w:eastAsia="Times New Roman" w:hAnsi="Times New Roman"/>
          <w:sz w:val="24"/>
          <w:szCs w:val="24"/>
          <w:highlight w:val="yellow"/>
          <w:rtl w:val="0"/>
        </w:rPr>
        <w:t xml:space="preserve">Contribution magnitude (0–1 scale)</w:t>
      </w:r>
    </w:p>
    <w:p w:rsidR="00000000" w:rsidDel="00000000" w:rsidP="00000000" w:rsidRDefault="00000000" w:rsidRPr="00000000" w14:paraId="000000A0">
      <w:pPr>
        <w:numPr>
          <w:ilvl w:val="0"/>
          <w:numId w:val="6"/>
        </w:numPr>
        <w:spacing w:after="0" w:afterAutospacing="0" w:before="0" w:beforeAutospacing="0" w:lineRule="auto"/>
        <w:ind w:left="720" w:hanging="360"/>
        <w:rPr>
          <w:highlight w:val="yellow"/>
        </w:rPr>
      </w:pPr>
      <w:r w:rsidDel="00000000" w:rsidR="00000000" w:rsidRPr="00000000">
        <w:rPr>
          <w:rFonts w:ascii="Times New Roman" w:cs="Times New Roman" w:eastAsia="Times New Roman" w:hAnsi="Times New Roman"/>
          <w:sz w:val="24"/>
          <w:szCs w:val="24"/>
          <w:highlight w:val="yellow"/>
          <w:rtl w:val="0"/>
        </w:rPr>
        <w:t xml:space="preserve">Direction (</w:t>
      </w:r>
      <w:r w:rsidDel="00000000" w:rsidR="00000000" w:rsidRPr="00000000">
        <w:rPr>
          <w:rFonts w:ascii="Times New Roman" w:cs="Times New Roman" w:eastAsia="Times New Roman" w:hAnsi="Times New Roman"/>
          <w:i w:val="1"/>
          <w:iCs w:val="1"/>
          <w:sz w:val="24"/>
          <w:szCs w:val="24"/>
          <w:highlight w:val="yellow"/>
          <w:rtl w:val="0"/>
        </w:rPr>
        <w:t xml:space="preserve">increases</w:t>
      </w:r>
      <w:r w:rsidDel="00000000" w:rsidR="00000000" w:rsidRPr="00000000">
        <w:rPr>
          <w:rFonts w:ascii="Times New Roman" w:cs="Times New Roman" w:eastAsia="Times New Roman" w:hAnsi="Times New Roman"/>
          <w:sz w:val="24"/>
          <w:szCs w:val="24"/>
          <w:highlight w:val="yellow"/>
          <w:rtl w:val="0"/>
        </w:rPr>
        <w:t xml:space="preserve"> vs. </w:t>
      </w:r>
      <w:r w:rsidDel="00000000" w:rsidR="00000000" w:rsidRPr="00000000">
        <w:rPr>
          <w:rFonts w:ascii="Times New Roman" w:cs="Times New Roman" w:eastAsia="Times New Roman" w:hAnsi="Times New Roman"/>
          <w:i w:val="1"/>
          <w:iCs w:val="1"/>
          <w:sz w:val="24"/>
          <w:szCs w:val="24"/>
          <w:highlight w:val="yellow"/>
          <w:rtl w:val="0"/>
        </w:rPr>
        <w:t xml:space="preserve">protective</w:t>
      </w:r>
      <w:r w:rsidDel="00000000" w:rsidR="00000000" w:rsidRPr="00000000">
        <w:rPr>
          <w:rFonts w:ascii="Times New Roman" w:cs="Times New Roman" w:eastAsia="Times New Roman" w:hAnsi="Times New Roman"/>
          <w:sz w:val="24"/>
          <w:szCs w:val="24"/>
          <w:highlight w:val="yellow"/>
          <w:rtl w:val="0"/>
        </w:rPr>
        <w:t xml:space="preserve">)</w:t>
      </w:r>
    </w:p>
    <w:p w:rsidR="00000000" w:rsidDel="00000000" w:rsidP="00000000" w:rsidRDefault="00000000" w:rsidRPr="00000000" w14:paraId="000000A1">
      <w:pPr>
        <w:numPr>
          <w:ilvl w:val="0"/>
          <w:numId w:val="6"/>
        </w:numPr>
        <w:spacing w:after="240" w:before="0" w:beforeAutospacing="0" w:lineRule="auto"/>
        <w:ind w:left="720" w:hanging="360"/>
        <w:rPr>
          <w:highlight w:val="yellow"/>
        </w:rPr>
      </w:pPr>
      <w:r w:rsidDel="00000000" w:rsidR="00000000" w:rsidRPr="00000000">
        <w:rPr>
          <w:rFonts w:ascii="Times New Roman" w:cs="Times New Roman" w:eastAsia="Times New Roman" w:hAnsi="Times New Roman"/>
          <w:sz w:val="24"/>
          <w:szCs w:val="24"/>
          <w:highlight w:val="yellow"/>
          <w:rtl w:val="0"/>
        </w:rPr>
        <w:t xml:space="preserve">Rank order by importance</w:t>
      </w:r>
    </w:p>
    <w:p w:rsidR="00000000" w:rsidDel="00000000" w:rsidP="00000000" w:rsidRDefault="00000000" w:rsidRPr="00000000" w14:paraId="000000A2">
      <w:pPr>
        <w:spacing w:after="240" w:befor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2.</w:t>
      </w:r>
      <w:r w:rsidDel="00000000" w:rsidR="00000000" w:rsidRPr="00000000">
        <w:rPr>
          <w:rFonts w:ascii="Times New Roman" w:cs="Times New Roman" w:eastAsia="Times New Roman" w:hAnsi="Times New Roman"/>
          <w:sz w:val="14"/>
          <w:szCs w:val="14"/>
          <w:highlight w:val="yellow"/>
          <w:rtl w:val="0"/>
        </w:rPr>
        <w:t xml:space="preserve"> </w:t>
        <w:tab/>
      </w:r>
      <w:r w:rsidDel="00000000" w:rsidR="00000000" w:rsidRPr="00000000">
        <w:rPr>
          <w:rFonts w:ascii="Times New Roman" w:cs="Times New Roman" w:eastAsia="Times New Roman" w:hAnsi="Times New Roman"/>
          <w:b w:val="1"/>
          <w:bCs w:val="1"/>
          <w:sz w:val="24"/>
          <w:szCs w:val="24"/>
          <w:highlight w:val="yellow"/>
          <w:rtl w:val="0"/>
        </w:rPr>
        <w:t xml:space="preserve">Counterfactual Explanations:</w:t>
        <w:br w:type="textWrapping"/>
      </w:r>
      <w:r w:rsidDel="00000000" w:rsidR="00000000" w:rsidRPr="00000000">
        <w:rPr>
          <w:rFonts w:ascii="Times New Roman" w:cs="Times New Roman" w:eastAsia="Times New Roman" w:hAnsi="Times New Roman"/>
          <w:sz w:val="24"/>
          <w:szCs w:val="24"/>
          <w:highlight w:val="yellow"/>
          <w:rtl w:val="0"/>
        </w:rPr>
        <w:t xml:space="preserve"> The system generated “what-if” scenarios, helping users understand how modifying their habits could lower risk.</w:t>
      </w:r>
    </w:p>
    <w:p w:rsidR="00000000" w:rsidDel="00000000" w:rsidP="00000000" w:rsidRDefault="00000000" w:rsidRPr="00000000" w14:paraId="000000A3">
      <w:pPr>
        <w:spacing w:after="240" w:before="240" w:lineRule="auto"/>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 </w:t>
      </w:r>
    </w:p>
    <w:p w:rsidR="00000000" w:rsidDel="00000000" w:rsidP="00000000" w:rsidRDefault="00000000" w:rsidRPr="00000000" w14:paraId="000000A4">
      <w:pPr>
        <w:spacing w:after="240" w:before="240" w:lineRule="auto"/>
        <w:rPr>
          <w:b w:val="1"/>
          <w:bCs w:val="1"/>
          <w:sz w:val="24"/>
          <w:szCs w:val="24"/>
          <w:highlight w:val="yellow"/>
        </w:rPr>
      </w:pPr>
      <w:r w:rsidDel="00000000" w:rsidR="00000000" w:rsidRPr="00000000">
        <w:rPr>
          <w:b w:val="1"/>
          <w:bCs w:val="1"/>
          <w:sz w:val="24"/>
          <w:szCs w:val="24"/>
          <w:highlight w:val="yellow"/>
          <w:rtl w:val="0"/>
        </w:rPr>
        <w:t xml:space="preserve">Counterfactual Generation Logic:</w:t>
      </w:r>
    </w:p>
    <w:p w:rsidR="00000000" w:rsidDel="00000000" w:rsidP="00000000" w:rsidRDefault="00000000" w:rsidRPr="00000000" w14:paraId="000000A5">
      <w:pPr>
        <w:spacing w:after="240" w:befor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IF feature_value &gt; threshold THEN</w:t>
      </w:r>
    </w:p>
    <w:p w:rsidR="00000000" w:rsidDel="00000000" w:rsidP="00000000" w:rsidRDefault="00000000" w:rsidRPr="00000000" w14:paraId="000000A6">
      <w:pPr>
        <w:spacing w:after="240" w:befor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    Suggest target value (healthier range)</w:t>
      </w:r>
    </w:p>
    <w:p w:rsidR="00000000" w:rsidDel="00000000" w:rsidP="00000000" w:rsidRDefault="00000000" w:rsidRPr="00000000" w14:paraId="000000A7">
      <w:pPr>
        <w:spacing w:after="240" w:befor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    Estimate change in risk score</w:t>
      </w:r>
    </w:p>
    <w:p w:rsidR="00000000" w:rsidDel="00000000" w:rsidP="00000000" w:rsidRDefault="00000000" w:rsidRPr="00000000" w14:paraId="000000A8">
      <w:pPr>
        <w:spacing w:after="240" w:befor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    Provide recommended intervention</w:t>
      </w:r>
    </w:p>
    <w:p w:rsidR="00000000" w:rsidDel="00000000" w:rsidP="00000000" w:rsidRDefault="00000000" w:rsidRPr="00000000" w14:paraId="000000A9">
      <w:pPr>
        <w:spacing w:after="240" w:befor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    Project reduction magnitude</w:t>
      </w:r>
    </w:p>
    <w:p w:rsidR="00000000" w:rsidDel="00000000" w:rsidP="00000000" w:rsidRDefault="00000000" w:rsidRPr="00000000" w14:paraId="000000AA">
      <w:pPr>
        <w:spacing w:after="240" w:befor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 </w:t>
      </w:r>
    </w:p>
    <w:p w:rsidR="00000000" w:rsidDel="00000000" w:rsidP="00000000" w:rsidRDefault="00000000" w:rsidRPr="00000000" w14:paraId="000000AB">
      <w:pPr>
        <w:spacing w:after="240" w:before="240" w:lineRule="auto"/>
        <w:rPr>
          <w:b w:val="1"/>
          <w:bCs w:val="1"/>
          <w:highlight w:val="yellow"/>
        </w:rPr>
      </w:pPr>
      <w:r w:rsidDel="00000000" w:rsidR="00000000" w:rsidRPr="00000000">
        <w:rPr>
          <w:b w:val="1"/>
          <w:bCs w:val="1"/>
          <w:highlight w:val="yellow"/>
          <w:rtl w:val="0"/>
        </w:rPr>
        <w:t xml:space="preserve">Example Counterfactual:</w:t>
      </w:r>
    </w:p>
    <w:p w:rsidR="00000000" w:rsidDel="00000000" w:rsidP="00000000" w:rsidRDefault="00000000" w:rsidRPr="00000000" w14:paraId="000000AC">
      <w:pPr>
        <w:spacing w:after="240" w:before="240" w:lineRule="auto"/>
        <w:ind w:left="720" w:firstLine="0"/>
        <w:rPr>
          <w:highlight w:val="yellow"/>
        </w:rPr>
      </w:pPr>
      <w:r w:rsidDel="00000000" w:rsidR="00000000" w:rsidRPr="00000000">
        <w:rPr>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highlight w:val="yellow"/>
          <w:rtl w:val="0"/>
        </w:rPr>
        <w:t xml:space="preserve">Change: “Reduce BMI from 32 to 28”</w:t>
      </w:r>
    </w:p>
    <w:p w:rsidR="00000000" w:rsidDel="00000000" w:rsidP="00000000" w:rsidRDefault="00000000" w:rsidRPr="00000000" w14:paraId="000000AD">
      <w:pPr>
        <w:spacing w:after="240" w:before="240" w:lineRule="auto"/>
        <w:ind w:left="720" w:firstLine="0"/>
        <w:rPr>
          <w:highlight w:val="yellow"/>
        </w:rPr>
      </w:pPr>
      <w:r w:rsidDel="00000000" w:rsidR="00000000" w:rsidRPr="00000000">
        <w:rPr>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highlight w:val="yellow"/>
          <w:rtl w:val="0"/>
        </w:rPr>
        <w:t xml:space="preserve">Method: “Lose 5–7 kg through a 500-calorie deficit and regular exercise”</w:t>
      </w:r>
    </w:p>
    <w:p w:rsidR="00000000" w:rsidDel="00000000" w:rsidP="00000000" w:rsidRDefault="00000000" w:rsidRPr="00000000" w14:paraId="000000AE">
      <w:pPr>
        <w:spacing w:after="240" w:before="240" w:lineRule="auto"/>
        <w:ind w:left="720" w:firstLine="0"/>
        <w:rPr>
          <w:highlight w:val="yellow"/>
        </w:rPr>
      </w:pPr>
      <w:r w:rsidDel="00000000" w:rsidR="00000000" w:rsidRPr="00000000">
        <w:rPr>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highlight w:val="yellow"/>
          <w:rtl w:val="0"/>
        </w:rPr>
        <w:t xml:space="preserve">Impact: “Estimated risk reduction by 15% (from 65% to 50%)”</w:t>
      </w:r>
    </w:p>
    <w:p w:rsidR="00000000" w:rsidDel="00000000" w:rsidP="00000000" w:rsidRDefault="00000000" w:rsidRPr="00000000" w14:paraId="000000AF">
      <w:pPr>
        <w:spacing w:after="240" w:before="240" w:lineRule="auto"/>
        <w:rPr>
          <w:highlight w:val="yellow"/>
        </w:rPr>
      </w:pPr>
      <w:r w:rsidDel="00000000" w:rsidR="00000000" w:rsidRPr="00000000">
        <w:rPr>
          <w:b w:val="1"/>
          <w:bCs w:val="1"/>
          <w:highlight w:val="yellow"/>
          <w:rtl w:val="0"/>
        </w:rPr>
        <w:t xml:space="preserve">3. Transparent Risk Factor Display:</w:t>
        <w:br w:type="textWrapping"/>
      </w:r>
      <w:r w:rsidDel="00000000" w:rsidR="00000000" w:rsidRPr="00000000">
        <w:rPr>
          <w:highlight w:val="yellow"/>
          <w:rtl w:val="0"/>
        </w:rPr>
        <w:t xml:space="preserve"> The chatbot interface displayed the top contributing risk factors clearly:</w:t>
      </w:r>
    </w:p>
    <w:p w:rsidR="00000000" w:rsidDel="00000000" w:rsidP="00000000" w:rsidRDefault="00000000" w:rsidRPr="00000000" w14:paraId="000000B0">
      <w:pPr>
        <w:spacing w:after="240" w:before="240" w:lineRule="auto"/>
        <w:ind w:left="720" w:firstLine="0"/>
        <w:rPr>
          <w:highlight w:val="yellow"/>
        </w:rPr>
      </w:pPr>
      <w:r w:rsidDel="00000000" w:rsidR="00000000" w:rsidRPr="00000000">
        <w:rPr>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highlight w:val="yellow"/>
          <w:rtl w:val="0"/>
        </w:rPr>
        <w:t xml:space="preserve">Color-coded indicators (red = high risk, yellow = moderate, green = normal)</w:t>
      </w:r>
    </w:p>
    <w:p w:rsidR="00000000" w:rsidDel="00000000" w:rsidP="00000000" w:rsidRDefault="00000000" w:rsidRPr="00000000" w14:paraId="000000B1">
      <w:pPr>
        <w:spacing w:after="240" w:before="240" w:lineRule="auto"/>
        <w:ind w:left="720" w:firstLine="0"/>
        <w:rPr>
          <w:highlight w:val="yellow"/>
        </w:rPr>
      </w:pPr>
      <w:r w:rsidDel="00000000" w:rsidR="00000000" w:rsidRPr="00000000">
        <w:rPr>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highlight w:val="yellow"/>
          <w:rtl w:val="0"/>
        </w:rPr>
        <w:t xml:space="preserve">Clinical reference ranges beside each metric</w:t>
      </w:r>
    </w:p>
    <w:p w:rsidR="00000000" w:rsidDel="00000000" w:rsidP="00000000" w:rsidRDefault="00000000" w:rsidRPr="00000000" w14:paraId="000000B2">
      <w:pPr>
        <w:spacing w:after="240" w:before="240" w:lineRule="auto"/>
        <w:ind w:left="720" w:firstLine="0"/>
        <w:rPr>
          <w:highlight w:val="yellow"/>
        </w:rPr>
      </w:pPr>
      <w:r w:rsidDel="00000000" w:rsidR="00000000" w:rsidRPr="00000000">
        <w:rPr>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highlight w:val="yellow"/>
          <w:rtl w:val="0"/>
        </w:rPr>
        <w:t xml:space="preserve">Brief explanations of metric significance</w:t>
      </w:r>
    </w:p>
    <w:p w:rsidR="00000000" w:rsidDel="00000000" w:rsidP="00000000" w:rsidRDefault="00000000" w:rsidRPr="00000000" w14:paraId="000000B3">
      <w:pPr>
        <w:spacing w:after="240" w:before="240" w:lineRule="auto"/>
        <w:ind w:left="720" w:firstLine="0"/>
        <w:rPr>
          <w:highlight w:val="yellow"/>
        </w:rPr>
      </w:pPr>
      <w:r w:rsidDel="00000000" w:rsidR="00000000" w:rsidRPr="00000000">
        <w:rPr>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highlight w:val="yellow"/>
          <w:rtl w:val="0"/>
        </w:rPr>
        <w:t xml:space="preserve">Prioritized list showing highest contributors first</w:t>
      </w:r>
    </w:p>
    <w:p w:rsidR="00000000" w:rsidDel="00000000" w:rsidP="00000000" w:rsidRDefault="00000000" w:rsidRPr="00000000" w14:paraId="000000B4">
      <w:pPr>
        <w:spacing w:after="240" w:befor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 </w:t>
      </w:r>
    </w:p>
    <w:p w:rsidR="00000000" w:rsidDel="00000000" w:rsidP="00000000" w:rsidRDefault="00000000" w:rsidRPr="00000000" w14:paraId="000000B5">
      <w:pPr>
        <w:spacing w:after="240" w:before="240" w:lineRule="auto"/>
        <w:rPr>
          <w:rFonts w:ascii="Calibri" w:cs="Calibri" w:eastAsia="Calibri" w:hAnsi="Calibri"/>
          <w:b w:val="1"/>
          <w:bCs w:val="1"/>
          <w:sz w:val="24"/>
          <w:szCs w:val="24"/>
          <w:highlight w:val="yellow"/>
        </w:rPr>
      </w:pPr>
      <w:r w:rsidDel="00000000" w:rsidR="00000000" w:rsidRPr="00000000">
        <w:rPr>
          <w:rFonts w:ascii="Calibri" w:cs="Calibri" w:eastAsia="Calibri" w:hAnsi="Calibri"/>
          <w:b w:val="1"/>
          <w:bCs w:val="1"/>
          <w:sz w:val="24"/>
          <w:szCs w:val="24"/>
          <w:highlight w:val="yellow"/>
          <w:rtl w:val="0"/>
        </w:rPr>
        <w:t xml:space="preserve">4. System Architecture and Implementation</w:t>
      </w:r>
    </w:p>
    <w:p w:rsidR="00000000" w:rsidDel="00000000" w:rsidP="00000000" w:rsidRDefault="00000000" w:rsidRPr="00000000" w14:paraId="000000B6">
      <w:pPr>
        <w:spacing w:after="240" w:before="240" w:lineRule="auto"/>
        <w:rPr>
          <w:rFonts w:ascii="Calibri" w:cs="Calibri" w:eastAsia="Calibri" w:hAnsi="Calibri"/>
          <w:b w:val="1"/>
          <w:bCs w:val="1"/>
          <w:sz w:val="24"/>
          <w:szCs w:val="24"/>
          <w:highlight w:val="yellow"/>
        </w:rPr>
      </w:pPr>
      <w:r w:rsidDel="00000000" w:rsidR="00000000" w:rsidRPr="00000000">
        <w:rPr>
          <w:rFonts w:ascii="Calibri" w:cs="Calibri" w:eastAsia="Calibri" w:hAnsi="Calibri"/>
          <w:b w:val="1"/>
          <w:bCs w:val="1"/>
          <w:sz w:val="24"/>
          <w:szCs w:val="24"/>
          <w:highlight w:val="yellow"/>
          <w:rtl w:val="0"/>
        </w:rPr>
        <w:t xml:space="preserve">4.1 Overall System Design</w:t>
      </w:r>
    </w:p>
    <w:p w:rsidR="00000000" w:rsidDel="00000000" w:rsidP="00000000" w:rsidRDefault="00000000" w:rsidRPr="00000000" w14:paraId="000000B7">
      <w:pPr>
        <w:spacing w:after="240" w:before="240" w:lineRule="auto"/>
        <w:rPr>
          <w:highlight w:val="yellow"/>
        </w:rPr>
      </w:pPr>
      <w:r w:rsidDel="00000000" w:rsidR="00000000" w:rsidRPr="00000000">
        <w:rPr>
          <w:highlight w:val="yellow"/>
          <w:rtl w:val="0"/>
        </w:rPr>
        <w:t xml:space="preserve">The nutrition chatbot follows a </w:t>
      </w:r>
      <w:r w:rsidDel="00000000" w:rsidR="00000000" w:rsidRPr="00000000">
        <w:rPr>
          <w:b w:val="1"/>
          <w:bCs w:val="1"/>
          <w:highlight w:val="yellow"/>
          <w:rtl w:val="0"/>
        </w:rPr>
        <w:t xml:space="preserve">three-tier architecture</w:t>
      </w:r>
      <w:r w:rsidDel="00000000" w:rsidR="00000000" w:rsidRPr="00000000">
        <w:rPr>
          <w:highlight w:val="yellow"/>
          <w:rtl w:val="0"/>
        </w:rPr>
        <w:t xml:space="preserve"> to ensure modularity, scalability, and maintainability. Each layer handles a specific role within the overall system:</w:t>
      </w:r>
    </w:p>
    <w:p w:rsidR="00000000" w:rsidDel="00000000" w:rsidP="00000000" w:rsidRDefault="00000000" w:rsidRPr="00000000" w14:paraId="000000B8">
      <w:pPr>
        <w:spacing w:after="240" w:before="240" w:lineRule="auto"/>
        <w:ind w:left="720" w:firstLine="0"/>
        <w:rPr>
          <w:highlight w:val="yellow"/>
        </w:rPr>
      </w:pPr>
      <w:r w:rsidDel="00000000" w:rsidR="00000000" w:rsidRPr="00000000">
        <w:rPr>
          <w:highlight w:val="yellow"/>
          <w:rtl w:val="0"/>
        </w:rPr>
        <w:t xml:space="preserve">1.</w:t>
      </w:r>
      <w:r w:rsidDel="00000000" w:rsidR="00000000" w:rsidRPr="00000000">
        <w:rPr>
          <w:sz w:val="14"/>
          <w:szCs w:val="14"/>
          <w:highlight w:val="yellow"/>
          <w:rtl w:val="0"/>
        </w:rPr>
        <w:t xml:space="preserve">     </w:t>
      </w:r>
      <w:r w:rsidDel="00000000" w:rsidR="00000000" w:rsidRPr="00000000">
        <w:rPr>
          <w:b w:val="1"/>
          <w:bCs w:val="1"/>
          <w:highlight w:val="yellow"/>
          <w:rtl w:val="0"/>
        </w:rPr>
        <w:t xml:space="preserve">Presentation Layer</w:t>
      </w:r>
      <w:r w:rsidDel="00000000" w:rsidR="00000000" w:rsidRPr="00000000">
        <w:rPr>
          <w:highlight w:val="yellow"/>
          <w:rtl w:val="0"/>
        </w:rPr>
        <w:t xml:space="preserve"> – The web-based conversational interface that interacts directly with users through natural language input and output.</w:t>
      </w:r>
    </w:p>
    <w:p w:rsidR="00000000" w:rsidDel="00000000" w:rsidP="00000000" w:rsidRDefault="00000000" w:rsidRPr="00000000" w14:paraId="000000B9">
      <w:pPr>
        <w:spacing w:after="240" w:before="240" w:lineRule="auto"/>
        <w:ind w:left="720" w:firstLine="0"/>
        <w:rPr>
          <w:highlight w:val="yellow"/>
        </w:rPr>
      </w:pPr>
      <w:r w:rsidDel="00000000" w:rsidR="00000000" w:rsidRPr="00000000">
        <w:rPr>
          <w:highlight w:val="yellow"/>
          <w:rtl w:val="0"/>
        </w:rPr>
        <w:t xml:space="preserve">2.</w:t>
      </w:r>
      <w:r w:rsidDel="00000000" w:rsidR="00000000" w:rsidRPr="00000000">
        <w:rPr>
          <w:sz w:val="14"/>
          <w:szCs w:val="14"/>
          <w:highlight w:val="yellow"/>
          <w:rtl w:val="0"/>
        </w:rPr>
        <w:t xml:space="preserve">     </w:t>
      </w:r>
      <w:r w:rsidDel="00000000" w:rsidR="00000000" w:rsidRPr="00000000">
        <w:rPr>
          <w:b w:val="1"/>
          <w:bCs w:val="1"/>
          <w:highlight w:val="yellow"/>
          <w:rtl w:val="0"/>
        </w:rPr>
        <w:t xml:space="preserve">Integration/Logic Layer</w:t>
      </w:r>
      <w:r w:rsidDel="00000000" w:rsidR="00000000" w:rsidRPr="00000000">
        <w:rPr>
          <w:highlight w:val="yellow"/>
          <w:rtl w:val="0"/>
        </w:rPr>
        <w:t xml:space="preserve"> – Handles workflow automation, API coordination, and logic execution between the frontend and backend services.</w:t>
      </w:r>
    </w:p>
    <w:p w:rsidR="00000000" w:rsidDel="00000000" w:rsidP="00000000" w:rsidRDefault="00000000" w:rsidRPr="00000000" w14:paraId="000000BA">
      <w:pPr>
        <w:spacing w:after="240" w:before="240" w:lineRule="auto"/>
        <w:ind w:left="720" w:firstLine="0"/>
        <w:rPr>
          <w:highlight w:val="yellow"/>
        </w:rPr>
      </w:pPr>
      <w:r w:rsidDel="00000000" w:rsidR="00000000" w:rsidRPr="00000000">
        <w:rPr>
          <w:highlight w:val="yellow"/>
          <w:rtl w:val="0"/>
        </w:rPr>
        <w:t xml:space="preserve">3.</w:t>
      </w:r>
      <w:r w:rsidDel="00000000" w:rsidR="00000000" w:rsidRPr="00000000">
        <w:rPr>
          <w:sz w:val="14"/>
          <w:szCs w:val="14"/>
          <w:highlight w:val="yellow"/>
          <w:rtl w:val="0"/>
        </w:rPr>
        <w:t xml:space="preserve">     </w:t>
      </w:r>
      <w:r w:rsidDel="00000000" w:rsidR="00000000" w:rsidRPr="00000000">
        <w:rPr>
          <w:b w:val="1"/>
          <w:bCs w:val="1"/>
          <w:highlight w:val="yellow"/>
          <w:rtl w:val="0"/>
        </w:rPr>
        <w:t xml:space="preserve">Data/Service Layer</w:t>
      </w:r>
      <w:r w:rsidDel="00000000" w:rsidR="00000000" w:rsidRPr="00000000">
        <w:rPr>
          <w:highlight w:val="yellow"/>
          <w:rtl w:val="0"/>
        </w:rPr>
        <w:t xml:space="preserve"> – Contains the machine learning API, large language model (LLM) services, and the connected database.</w:t>
      </w:r>
    </w:p>
    <w:p w:rsidR="00000000" w:rsidDel="00000000" w:rsidP="00000000" w:rsidRDefault="00000000" w:rsidRPr="00000000" w14:paraId="000000BB">
      <w:pPr>
        <w:spacing w:after="240" w:before="240" w:lineRule="auto"/>
        <w:rPr>
          <w:highlight w:val="yellow"/>
        </w:rPr>
      </w:pPr>
      <w:r w:rsidDel="00000000" w:rsidR="00000000" w:rsidRPr="00000000">
        <w:rPr>
          <w:highlight w:val="yellow"/>
          <w:rtl w:val="0"/>
        </w:rPr>
        <w:t xml:space="preserve">This architecture allows independent development, testing, and scaling of each layer, improving flexibility and fault tolerance.</w:t>
      </w:r>
    </w:p>
    <w:p w:rsidR="00000000" w:rsidDel="00000000" w:rsidP="00000000" w:rsidRDefault="00000000" w:rsidRPr="00000000" w14:paraId="000000BC">
      <w:pPr>
        <w:spacing w:after="240" w:before="240" w:lineRule="auto"/>
        <w:rPr>
          <w:sz w:val="24"/>
          <w:szCs w:val="24"/>
          <w:highlight w:val="yellow"/>
        </w:rPr>
      </w:pPr>
      <w:r w:rsidDel="00000000" w:rsidR="00000000" w:rsidRPr="00000000">
        <w:rPr>
          <w:sz w:val="24"/>
          <w:szCs w:val="24"/>
          <w:highlight w:val="yellow"/>
          <w:rtl w:val="0"/>
        </w:rPr>
        <w:t xml:space="preserve"> </w:t>
      </w:r>
    </w:p>
    <w:p w:rsidR="00000000" w:rsidDel="00000000" w:rsidP="00000000" w:rsidRDefault="00000000" w:rsidRPr="00000000" w14:paraId="000000BD">
      <w:pPr>
        <w:spacing w:after="240" w:before="240" w:lineRule="auto"/>
        <w:rPr>
          <w:rFonts w:ascii="Calibri" w:cs="Calibri" w:eastAsia="Calibri" w:hAnsi="Calibri"/>
          <w:b w:val="1"/>
          <w:bCs w:val="1"/>
          <w:sz w:val="24"/>
          <w:szCs w:val="24"/>
          <w:highlight w:val="yellow"/>
        </w:rPr>
      </w:pPr>
      <w:r w:rsidDel="00000000" w:rsidR="00000000" w:rsidRPr="00000000">
        <w:rPr>
          <w:rFonts w:ascii="Calibri" w:cs="Calibri" w:eastAsia="Calibri" w:hAnsi="Calibri"/>
          <w:b w:val="1"/>
          <w:bCs w:val="1"/>
          <w:sz w:val="24"/>
          <w:szCs w:val="24"/>
          <w:highlight w:val="yellow"/>
          <w:rtl w:val="0"/>
        </w:rPr>
        <w:t xml:space="preserve">4.2 Backend Development: Flask ML API</w:t>
      </w:r>
    </w:p>
    <w:p w:rsidR="00000000" w:rsidDel="00000000" w:rsidP="00000000" w:rsidRDefault="00000000" w:rsidRPr="00000000" w14:paraId="000000BE">
      <w:pPr>
        <w:spacing w:after="240" w:before="240" w:lineRule="auto"/>
        <w:rPr>
          <w:highlight w:val="yellow"/>
        </w:rPr>
      </w:pPr>
      <w:r w:rsidDel="00000000" w:rsidR="00000000" w:rsidRPr="00000000">
        <w:rPr>
          <w:highlight w:val="yellow"/>
          <w:rtl w:val="0"/>
        </w:rPr>
        <w:t xml:space="preserve">The backend was developed using the </w:t>
      </w:r>
      <w:r w:rsidDel="00000000" w:rsidR="00000000" w:rsidRPr="00000000">
        <w:rPr>
          <w:b w:val="1"/>
          <w:bCs w:val="1"/>
          <w:highlight w:val="yellow"/>
          <w:rtl w:val="0"/>
        </w:rPr>
        <w:t xml:space="preserve">Flask (Python)</w:t>
      </w:r>
      <w:r w:rsidDel="00000000" w:rsidR="00000000" w:rsidRPr="00000000">
        <w:rPr>
          <w:highlight w:val="yellow"/>
          <w:rtl w:val="0"/>
        </w:rPr>
        <w:t xml:space="preserve"> web framework, with supporting libraries such as </w:t>
      </w:r>
      <w:r w:rsidDel="00000000" w:rsidR="00000000" w:rsidRPr="00000000">
        <w:rPr>
          <w:b w:val="1"/>
          <w:bCs w:val="1"/>
          <w:highlight w:val="yellow"/>
          <w:rtl w:val="0"/>
        </w:rPr>
        <w:t xml:space="preserve">scikit-learn</w:t>
      </w:r>
      <w:r w:rsidDel="00000000" w:rsidR="00000000" w:rsidRPr="00000000">
        <w:rPr>
          <w:highlight w:val="yellow"/>
          <w:rtl w:val="0"/>
        </w:rPr>
        <w:t xml:space="preserve">, </w:t>
      </w:r>
      <w:r w:rsidDel="00000000" w:rsidR="00000000" w:rsidRPr="00000000">
        <w:rPr>
          <w:b w:val="1"/>
          <w:bCs w:val="1"/>
          <w:highlight w:val="yellow"/>
          <w:rtl w:val="0"/>
        </w:rPr>
        <w:t xml:space="preserve">pandas</w:t>
      </w:r>
      <w:r w:rsidDel="00000000" w:rsidR="00000000" w:rsidRPr="00000000">
        <w:rPr>
          <w:highlight w:val="yellow"/>
          <w:rtl w:val="0"/>
        </w:rPr>
        <w:t xml:space="preserve">, and </w:t>
      </w:r>
      <w:r w:rsidDel="00000000" w:rsidR="00000000" w:rsidRPr="00000000">
        <w:rPr>
          <w:b w:val="1"/>
          <w:bCs w:val="1"/>
          <w:highlight w:val="yellow"/>
          <w:rtl w:val="0"/>
        </w:rPr>
        <w:t xml:space="preserve">joblib</w:t>
      </w:r>
      <w:r w:rsidDel="00000000" w:rsidR="00000000" w:rsidRPr="00000000">
        <w:rPr>
          <w:highlight w:val="yellow"/>
          <w:rtl w:val="0"/>
        </w:rPr>
        <w:t xml:space="preserve"> for data handling and model deployment. </w:t>
      </w:r>
      <w:r w:rsidDel="00000000" w:rsidR="00000000" w:rsidRPr="00000000">
        <w:rPr>
          <w:b w:val="1"/>
          <w:bCs w:val="1"/>
          <w:highlight w:val="yellow"/>
          <w:rtl w:val="0"/>
        </w:rPr>
        <w:t xml:space="preserve">CORS</w:t>
      </w:r>
      <w:r w:rsidDel="00000000" w:rsidR="00000000" w:rsidRPr="00000000">
        <w:rPr>
          <w:highlight w:val="yellow"/>
          <w:rtl w:val="0"/>
        </w:rPr>
        <w:t xml:space="preserve"> was enabled to allow secure cross-origin communication with the web interface.</w:t>
      </w:r>
    </w:p>
    <w:p w:rsidR="00000000" w:rsidDel="00000000" w:rsidP="00000000" w:rsidRDefault="00000000" w:rsidRPr="00000000" w14:paraId="000000BF">
      <w:pPr>
        <w:spacing w:after="240" w:before="240" w:lineRule="auto"/>
        <w:rPr>
          <w:rFonts w:ascii="Calibri" w:cs="Calibri" w:eastAsia="Calibri" w:hAnsi="Calibri"/>
          <w:b w:val="1"/>
          <w:bCs w:val="1"/>
          <w:sz w:val="24"/>
          <w:szCs w:val="24"/>
          <w:highlight w:val="yellow"/>
        </w:rPr>
      </w:pPr>
      <w:r w:rsidDel="00000000" w:rsidR="00000000" w:rsidRPr="00000000">
        <w:rPr>
          <w:rFonts w:ascii="Calibri" w:cs="Calibri" w:eastAsia="Calibri" w:hAnsi="Calibri"/>
          <w:b w:val="1"/>
          <w:bCs w:val="1"/>
          <w:sz w:val="24"/>
          <w:szCs w:val="24"/>
          <w:highlight w:val="yellow"/>
          <w:rtl w:val="0"/>
        </w:rPr>
        <w:t xml:space="preserve">Main API Endpoints</w:t>
      </w:r>
    </w:p>
    <w:p w:rsidR="00000000" w:rsidDel="00000000" w:rsidP="00000000" w:rsidRDefault="00000000" w:rsidRPr="00000000" w14:paraId="000000C0">
      <w:pPr>
        <w:spacing w:after="240" w:before="240" w:lineRule="auto"/>
        <w:ind w:left="720" w:firstLine="0"/>
        <w:rPr>
          <w:b w:val="1"/>
          <w:bCs w:val="1"/>
          <w:highlight w:val="yellow"/>
        </w:rPr>
      </w:pPr>
      <w:r w:rsidDel="00000000" w:rsidR="00000000" w:rsidRPr="00000000">
        <w:rPr>
          <w:highlight w:val="yellow"/>
          <w:rtl w:val="0"/>
        </w:rPr>
        <w:t xml:space="preserve">1.</w:t>
      </w:r>
      <w:r w:rsidDel="00000000" w:rsidR="00000000" w:rsidRPr="00000000">
        <w:rPr>
          <w:sz w:val="14"/>
          <w:szCs w:val="14"/>
          <w:highlight w:val="yellow"/>
          <w:rtl w:val="0"/>
        </w:rPr>
        <w:t xml:space="preserve">     </w:t>
      </w:r>
      <w:r w:rsidDel="00000000" w:rsidR="00000000" w:rsidRPr="00000000">
        <w:rPr>
          <w:b w:val="1"/>
          <w:bCs w:val="1"/>
          <w:highlight w:val="yellow"/>
          <w:rtl w:val="0"/>
        </w:rPr>
        <w:t xml:space="preserve">Health Check Endpoint</w:t>
      </w:r>
    </w:p>
    <w:p w:rsidR="00000000" w:rsidDel="00000000" w:rsidP="00000000" w:rsidRDefault="00000000" w:rsidRPr="00000000" w14:paraId="000000C1">
      <w:pPr>
        <w:spacing w:after="240" w:before="240" w:lineRule="auto"/>
        <w:ind w:left="1440" w:firstLine="0"/>
        <w:rPr>
          <w:rFonts w:ascii="Roboto Mono" w:cs="Roboto Mono" w:eastAsia="Roboto Mono" w:hAnsi="Roboto Mono"/>
          <w:color w:val="188038"/>
          <w:highlight w:val="yellow"/>
        </w:rPr>
      </w:pPr>
      <w:r w:rsidDel="00000000" w:rsidR="00000000" w:rsidRPr="00000000">
        <w:rPr>
          <w:rFonts w:ascii="Courier New" w:cs="Courier New" w:eastAsia="Courier New" w:hAnsi="Courier New"/>
          <w:sz w:val="20"/>
          <w:szCs w:val="20"/>
          <w:highlight w:val="yellow"/>
          <w:rtl w:val="0"/>
        </w:rPr>
        <w:t xml:space="preserve">o</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b w:val="1"/>
          <w:bCs w:val="1"/>
          <w:highlight w:val="yellow"/>
          <w:rtl w:val="0"/>
        </w:rPr>
        <w:t xml:space="preserve">Method:</w:t>
      </w:r>
      <w:r w:rsidDel="00000000" w:rsidR="00000000" w:rsidRPr="00000000">
        <w:rPr>
          <w:highlight w:val="yellow"/>
          <w:rtl w:val="0"/>
        </w:rPr>
        <w:t xml:space="preserve"> GET </w:t>
      </w:r>
      <w:r w:rsidDel="00000000" w:rsidR="00000000" w:rsidRPr="00000000">
        <w:rPr>
          <w:rFonts w:ascii="Roboto Mono" w:cs="Roboto Mono" w:eastAsia="Roboto Mono" w:hAnsi="Roboto Mono"/>
          <w:color w:val="188038"/>
          <w:highlight w:val="yellow"/>
          <w:rtl w:val="0"/>
        </w:rPr>
        <w:t xml:space="preserve">/health</w:t>
      </w:r>
    </w:p>
    <w:p w:rsidR="00000000" w:rsidDel="00000000" w:rsidP="00000000" w:rsidRDefault="00000000" w:rsidRPr="00000000" w14:paraId="000000C2">
      <w:pPr>
        <w:spacing w:after="240" w:before="240" w:lineRule="auto"/>
        <w:ind w:left="1440" w:firstLine="0"/>
        <w:rPr>
          <w:highlight w:val="yellow"/>
        </w:rPr>
      </w:pPr>
      <w:r w:rsidDel="00000000" w:rsidR="00000000" w:rsidRPr="00000000">
        <w:rPr>
          <w:rFonts w:ascii="Courier New" w:cs="Courier New" w:eastAsia="Courier New" w:hAnsi="Courier New"/>
          <w:sz w:val="20"/>
          <w:szCs w:val="20"/>
          <w:highlight w:val="yellow"/>
          <w:rtl w:val="0"/>
        </w:rPr>
        <w:t xml:space="preserve">o</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b w:val="1"/>
          <w:bCs w:val="1"/>
          <w:highlight w:val="yellow"/>
          <w:rtl w:val="0"/>
        </w:rPr>
        <w:t xml:space="preserve">Purpose:</w:t>
      </w:r>
      <w:r w:rsidDel="00000000" w:rsidR="00000000" w:rsidRPr="00000000">
        <w:rPr>
          <w:highlight w:val="yellow"/>
          <w:rtl w:val="0"/>
        </w:rPr>
        <w:t xml:space="preserve"> Checks API availability and confirms the model is active.</w:t>
      </w:r>
    </w:p>
    <w:p w:rsidR="00000000" w:rsidDel="00000000" w:rsidP="00000000" w:rsidRDefault="00000000" w:rsidRPr="00000000" w14:paraId="000000C3">
      <w:pPr>
        <w:spacing w:after="240" w:before="240" w:lineRule="auto"/>
        <w:ind w:left="720" w:firstLine="0"/>
        <w:rPr>
          <w:b w:val="1"/>
          <w:bCs w:val="1"/>
          <w:highlight w:val="yellow"/>
        </w:rPr>
      </w:pPr>
      <w:r w:rsidDel="00000000" w:rsidR="00000000" w:rsidRPr="00000000">
        <w:rPr>
          <w:highlight w:val="yellow"/>
          <w:rtl w:val="0"/>
        </w:rPr>
        <w:t xml:space="preserve">2.</w:t>
      </w:r>
      <w:r w:rsidDel="00000000" w:rsidR="00000000" w:rsidRPr="00000000">
        <w:rPr>
          <w:sz w:val="14"/>
          <w:szCs w:val="14"/>
          <w:highlight w:val="yellow"/>
          <w:rtl w:val="0"/>
        </w:rPr>
        <w:t xml:space="preserve">     </w:t>
      </w:r>
      <w:r w:rsidDel="00000000" w:rsidR="00000000" w:rsidRPr="00000000">
        <w:rPr>
          <w:b w:val="1"/>
          <w:bCs w:val="1"/>
          <w:highlight w:val="yellow"/>
          <w:rtl w:val="0"/>
        </w:rPr>
        <w:t xml:space="preserve">Risk Prediction Endpoint</w:t>
      </w:r>
    </w:p>
    <w:p w:rsidR="00000000" w:rsidDel="00000000" w:rsidP="00000000" w:rsidRDefault="00000000" w:rsidRPr="00000000" w14:paraId="000000C4">
      <w:pPr>
        <w:spacing w:after="240" w:before="240" w:lineRule="auto"/>
        <w:ind w:left="1440" w:firstLine="0"/>
        <w:rPr>
          <w:rFonts w:ascii="Roboto Mono" w:cs="Roboto Mono" w:eastAsia="Roboto Mono" w:hAnsi="Roboto Mono"/>
          <w:color w:val="188038"/>
          <w:highlight w:val="yellow"/>
        </w:rPr>
      </w:pPr>
      <w:r w:rsidDel="00000000" w:rsidR="00000000" w:rsidRPr="00000000">
        <w:rPr>
          <w:rFonts w:ascii="Courier New" w:cs="Courier New" w:eastAsia="Courier New" w:hAnsi="Courier New"/>
          <w:sz w:val="20"/>
          <w:szCs w:val="20"/>
          <w:highlight w:val="yellow"/>
          <w:rtl w:val="0"/>
        </w:rPr>
        <w:t xml:space="preserve">o</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b w:val="1"/>
          <w:bCs w:val="1"/>
          <w:highlight w:val="yellow"/>
          <w:rtl w:val="0"/>
        </w:rPr>
        <w:t xml:space="preserve">Method:</w:t>
      </w:r>
      <w:r w:rsidDel="00000000" w:rsidR="00000000" w:rsidRPr="00000000">
        <w:rPr>
          <w:highlight w:val="yellow"/>
          <w:rtl w:val="0"/>
        </w:rPr>
        <w:t xml:space="preserve"> POST </w:t>
      </w:r>
      <w:r w:rsidDel="00000000" w:rsidR="00000000" w:rsidRPr="00000000">
        <w:rPr>
          <w:rFonts w:ascii="Roboto Mono" w:cs="Roboto Mono" w:eastAsia="Roboto Mono" w:hAnsi="Roboto Mono"/>
          <w:color w:val="188038"/>
          <w:highlight w:val="yellow"/>
          <w:rtl w:val="0"/>
        </w:rPr>
        <w:t xml:space="preserve">/predict</w:t>
      </w:r>
    </w:p>
    <w:p w:rsidR="00000000" w:rsidDel="00000000" w:rsidP="00000000" w:rsidRDefault="00000000" w:rsidRPr="00000000" w14:paraId="000000C5">
      <w:pPr>
        <w:spacing w:after="240" w:before="240" w:lineRule="auto"/>
        <w:ind w:left="1440" w:firstLine="0"/>
        <w:rPr>
          <w:highlight w:val="yellow"/>
        </w:rPr>
      </w:pPr>
      <w:r w:rsidDel="00000000" w:rsidR="00000000" w:rsidRPr="00000000">
        <w:rPr>
          <w:rFonts w:ascii="Courier New" w:cs="Courier New" w:eastAsia="Courier New" w:hAnsi="Courier New"/>
          <w:sz w:val="20"/>
          <w:szCs w:val="20"/>
          <w:highlight w:val="yellow"/>
          <w:rtl w:val="0"/>
        </w:rPr>
        <w:t xml:space="preserve">o</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b w:val="1"/>
          <w:bCs w:val="1"/>
          <w:highlight w:val="yellow"/>
          <w:rtl w:val="0"/>
        </w:rPr>
        <w:t xml:space="preserve">Purpose:</w:t>
      </w:r>
      <w:r w:rsidDel="00000000" w:rsidR="00000000" w:rsidRPr="00000000">
        <w:rPr>
          <w:highlight w:val="yellow"/>
          <w:rtl w:val="0"/>
        </w:rPr>
        <w:t xml:space="preserve"> Calculates glycemic risk score and provides explanatory feedback.</w:t>
      </w:r>
    </w:p>
    <w:p w:rsidR="00000000" w:rsidDel="00000000" w:rsidP="00000000" w:rsidRDefault="00000000" w:rsidRPr="00000000" w14:paraId="000000C6">
      <w:pPr>
        <w:spacing w:after="240" w:before="240" w:lineRule="auto"/>
        <w:ind w:left="1440" w:firstLine="0"/>
        <w:rPr>
          <w:highlight w:val="yellow"/>
        </w:rPr>
      </w:pPr>
      <w:r w:rsidDel="00000000" w:rsidR="00000000" w:rsidRPr="00000000">
        <w:rPr>
          <w:rFonts w:ascii="Courier New" w:cs="Courier New" w:eastAsia="Courier New" w:hAnsi="Courier New"/>
          <w:sz w:val="20"/>
          <w:szCs w:val="20"/>
          <w:highlight w:val="yellow"/>
          <w:rtl w:val="0"/>
        </w:rPr>
        <w:t xml:space="preserve">o</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b w:val="1"/>
          <w:bCs w:val="1"/>
          <w:highlight w:val="yellow"/>
          <w:rtl w:val="0"/>
        </w:rPr>
        <w:t xml:space="preserve">Input:</w:t>
      </w:r>
      <w:r w:rsidDel="00000000" w:rsidR="00000000" w:rsidRPr="00000000">
        <w:rPr>
          <w:highlight w:val="yellow"/>
          <w:rtl w:val="0"/>
        </w:rPr>
        <w:t xml:space="preserve"> User health profile (age, sex, height, weight, FBS, HDL, LDL, TG).</w:t>
      </w:r>
    </w:p>
    <w:p w:rsidR="00000000" w:rsidDel="00000000" w:rsidP="00000000" w:rsidRDefault="00000000" w:rsidRPr="00000000" w14:paraId="000000C7">
      <w:pPr>
        <w:spacing w:after="240" w:before="240" w:lineRule="auto"/>
        <w:ind w:left="1440" w:firstLine="0"/>
        <w:rPr>
          <w:b w:val="1"/>
          <w:bCs w:val="1"/>
          <w:highlight w:val="yellow"/>
        </w:rPr>
      </w:pPr>
      <w:r w:rsidDel="00000000" w:rsidR="00000000" w:rsidRPr="00000000">
        <w:rPr>
          <w:rFonts w:ascii="Courier New" w:cs="Courier New" w:eastAsia="Courier New" w:hAnsi="Courier New"/>
          <w:sz w:val="20"/>
          <w:szCs w:val="20"/>
          <w:highlight w:val="yellow"/>
          <w:rtl w:val="0"/>
        </w:rPr>
        <w:t xml:space="preserve">o</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b w:val="1"/>
          <w:bCs w:val="1"/>
          <w:highlight w:val="yellow"/>
          <w:rtl w:val="0"/>
        </w:rPr>
        <w:t xml:space="preserve">Process:</w:t>
      </w:r>
    </w:p>
    <w:p w:rsidR="00000000" w:rsidDel="00000000" w:rsidP="00000000" w:rsidRDefault="00000000" w:rsidRPr="00000000" w14:paraId="000000C8">
      <w:pPr>
        <w:spacing w:after="240" w:before="240" w:lineRule="auto"/>
        <w:ind w:left="2160" w:firstLine="0"/>
        <w:rPr>
          <w:highlight w:val="yellow"/>
        </w:rPr>
      </w:pPr>
      <w:r w:rsidDel="00000000" w:rsidR="00000000" w:rsidRPr="00000000">
        <w:rPr>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highlight w:val="yellow"/>
          <w:rtl w:val="0"/>
        </w:rPr>
        <w:t xml:space="preserve">Validates inputs and calculates BMI.</w:t>
      </w:r>
    </w:p>
    <w:p w:rsidR="00000000" w:rsidDel="00000000" w:rsidP="00000000" w:rsidRDefault="00000000" w:rsidRPr="00000000" w14:paraId="000000C9">
      <w:pPr>
        <w:spacing w:after="240" w:before="240" w:lineRule="auto"/>
        <w:ind w:left="2160" w:firstLine="0"/>
        <w:rPr>
          <w:highlight w:val="yellow"/>
        </w:rPr>
      </w:pPr>
      <w:r w:rsidDel="00000000" w:rsidR="00000000" w:rsidRPr="00000000">
        <w:rPr>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highlight w:val="yellow"/>
          <w:rtl w:val="0"/>
        </w:rPr>
        <w:t xml:space="preserve">Replaces missing values with safe defaults.</w:t>
      </w:r>
    </w:p>
    <w:p w:rsidR="00000000" w:rsidDel="00000000" w:rsidP="00000000" w:rsidRDefault="00000000" w:rsidRPr="00000000" w14:paraId="000000CA">
      <w:pPr>
        <w:spacing w:after="240" w:before="240" w:lineRule="auto"/>
        <w:ind w:left="2160" w:firstLine="0"/>
        <w:rPr>
          <w:highlight w:val="yellow"/>
        </w:rPr>
      </w:pPr>
      <w:r w:rsidDel="00000000" w:rsidR="00000000" w:rsidRPr="00000000">
        <w:rPr>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highlight w:val="yellow"/>
          <w:rtl w:val="0"/>
        </w:rPr>
        <w:t xml:space="preserve">Constructs feature matrix and performs prediction using the ML model.</w:t>
      </w:r>
    </w:p>
    <w:p w:rsidR="00000000" w:rsidDel="00000000" w:rsidP="00000000" w:rsidRDefault="00000000" w:rsidRPr="00000000" w14:paraId="000000CB">
      <w:pPr>
        <w:spacing w:after="240" w:before="240" w:lineRule="auto"/>
        <w:ind w:left="2160" w:firstLine="0"/>
        <w:rPr>
          <w:highlight w:val="yellow"/>
        </w:rPr>
      </w:pPr>
      <w:r w:rsidDel="00000000" w:rsidR="00000000" w:rsidRPr="00000000">
        <w:rPr>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highlight w:val="yellow"/>
          <w:rtl w:val="0"/>
        </w:rPr>
        <w:t xml:space="preserve">Generates feature importance and counterfactual explanations.</w:t>
      </w:r>
    </w:p>
    <w:p w:rsidR="00000000" w:rsidDel="00000000" w:rsidP="00000000" w:rsidRDefault="00000000" w:rsidRPr="00000000" w14:paraId="000000CC">
      <w:pPr>
        <w:spacing w:after="240" w:before="240" w:lineRule="auto"/>
        <w:ind w:left="1440" w:firstLine="0"/>
        <w:rPr>
          <w:highlight w:val="yellow"/>
        </w:rPr>
      </w:pPr>
      <w:r w:rsidDel="00000000" w:rsidR="00000000" w:rsidRPr="00000000">
        <w:rPr>
          <w:rFonts w:ascii="Courier New" w:cs="Courier New" w:eastAsia="Courier New" w:hAnsi="Courier New"/>
          <w:sz w:val="20"/>
          <w:szCs w:val="20"/>
          <w:highlight w:val="yellow"/>
          <w:rtl w:val="0"/>
        </w:rPr>
        <w:t xml:space="preserve">o</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b w:val="1"/>
          <w:bCs w:val="1"/>
          <w:highlight w:val="yellow"/>
          <w:rtl w:val="0"/>
        </w:rPr>
        <w:t xml:space="preserve">Output:</w:t>
      </w:r>
      <w:r w:rsidDel="00000000" w:rsidR="00000000" w:rsidRPr="00000000">
        <w:rPr>
          <w:highlight w:val="yellow"/>
          <w:rtl w:val="0"/>
        </w:rPr>
        <w:t xml:space="preserve"> JSON with predicted risk score, BMI, feature importance, and improvement suggestions.</w:t>
      </w:r>
    </w:p>
    <w:p w:rsidR="00000000" w:rsidDel="00000000" w:rsidP="00000000" w:rsidRDefault="00000000" w:rsidRPr="00000000" w14:paraId="000000CD">
      <w:pPr>
        <w:spacing w:after="240" w:before="240" w:lineRule="auto"/>
        <w:ind w:left="720" w:firstLine="0"/>
        <w:rPr>
          <w:b w:val="1"/>
          <w:bCs w:val="1"/>
          <w:highlight w:val="yellow"/>
        </w:rPr>
      </w:pPr>
      <w:r w:rsidDel="00000000" w:rsidR="00000000" w:rsidRPr="00000000">
        <w:rPr>
          <w:highlight w:val="yellow"/>
          <w:rtl w:val="0"/>
        </w:rPr>
        <w:t xml:space="preserve">3.</w:t>
      </w:r>
      <w:r w:rsidDel="00000000" w:rsidR="00000000" w:rsidRPr="00000000">
        <w:rPr>
          <w:sz w:val="14"/>
          <w:szCs w:val="14"/>
          <w:highlight w:val="yellow"/>
          <w:rtl w:val="0"/>
        </w:rPr>
        <w:t xml:space="preserve">     </w:t>
      </w:r>
      <w:r w:rsidDel="00000000" w:rsidR="00000000" w:rsidRPr="00000000">
        <w:rPr>
          <w:b w:val="1"/>
          <w:bCs w:val="1"/>
          <w:highlight w:val="yellow"/>
          <w:rtl w:val="0"/>
        </w:rPr>
        <w:t xml:space="preserve">Calorie Calculation Endpoint</w:t>
      </w:r>
    </w:p>
    <w:p w:rsidR="00000000" w:rsidDel="00000000" w:rsidP="00000000" w:rsidRDefault="00000000" w:rsidRPr="00000000" w14:paraId="000000CE">
      <w:pPr>
        <w:spacing w:after="240" w:before="240" w:lineRule="auto"/>
        <w:ind w:left="1440" w:firstLine="0"/>
        <w:rPr>
          <w:rFonts w:ascii="Roboto Mono" w:cs="Roboto Mono" w:eastAsia="Roboto Mono" w:hAnsi="Roboto Mono"/>
          <w:color w:val="188038"/>
          <w:highlight w:val="yellow"/>
        </w:rPr>
      </w:pPr>
      <w:r w:rsidDel="00000000" w:rsidR="00000000" w:rsidRPr="00000000">
        <w:rPr>
          <w:rFonts w:ascii="Courier New" w:cs="Courier New" w:eastAsia="Courier New" w:hAnsi="Courier New"/>
          <w:sz w:val="20"/>
          <w:szCs w:val="20"/>
          <w:highlight w:val="yellow"/>
          <w:rtl w:val="0"/>
        </w:rPr>
        <w:t xml:space="preserve">o</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b w:val="1"/>
          <w:bCs w:val="1"/>
          <w:highlight w:val="yellow"/>
          <w:rtl w:val="0"/>
        </w:rPr>
        <w:t xml:space="preserve">Method:</w:t>
      </w:r>
      <w:r w:rsidDel="00000000" w:rsidR="00000000" w:rsidRPr="00000000">
        <w:rPr>
          <w:highlight w:val="yellow"/>
          <w:rtl w:val="0"/>
        </w:rPr>
        <w:t xml:space="preserve"> POST </w:t>
      </w:r>
      <w:r w:rsidDel="00000000" w:rsidR="00000000" w:rsidRPr="00000000">
        <w:rPr>
          <w:rFonts w:ascii="Roboto Mono" w:cs="Roboto Mono" w:eastAsia="Roboto Mono" w:hAnsi="Roboto Mono"/>
          <w:color w:val="188038"/>
          <w:highlight w:val="yellow"/>
          <w:rtl w:val="0"/>
        </w:rPr>
        <w:t xml:space="preserve">/calculate-calories</w:t>
      </w:r>
    </w:p>
    <w:p w:rsidR="00000000" w:rsidDel="00000000" w:rsidP="00000000" w:rsidRDefault="00000000" w:rsidRPr="00000000" w14:paraId="000000CF">
      <w:pPr>
        <w:spacing w:after="240" w:before="240" w:lineRule="auto"/>
        <w:ind w:left="1440" w:firstLine="0"/>
        <w:rPr>
          <w:highlight w:val="yellow"/>
        </w:rPr>
      </w:pPr>
      <w:r w:rsidDel="00000000" w:rsidR="00000000" w:rsidRPr="00000000">
        <w:rPr>
          <w:rFonts w:ascii="Courier New" w:cs="Courier New" w:eastAsia="Courier New" w:hAnsi="Courier New"/>
          <w:sz w:val="20"/>
          <w:szCs w:val="20"/>
          <w:highlight w:val="yellow"/>
          <w:rtl w:val="0"/>
        </w:rPr>
        <w:t xml:space="preserve">o</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b w:val="1"/>
          <w:bCs w:val="1"/>
          <w:highlight w:val="yellow"/>
          <w:rtl w:val="0"/>
        </w:rPr>
        <w:t xml:space="preserve">Purpose:</w:t>
      </w:r>
      <w:r w:rsidDel="00000000" w:rsidR="00000000" w:rsidRPr="00000000">
        <w:rPr>
          <w:highlight w:val="yellow"/>
          <w:rtl w:val="0"/>
        </w:rPr>
        <w:t xml:space="preserve"> Determines personalized calorie and macronutrient needs based on demographic and activity data.</w:t>
      </w:r>
    </w:p>
    <w:p w:rsidR="00000000" w:rsidDel="00000000" w:rsidP="00000000" w:rsidRDefault="00000000" w:rsidRPr="00000000" w14:paraId="000000D0">
      <w:pPr>
        <w:spacing w:after="240" w:before="240" w:lineRule="auto"/>
        <w:ind w:left="1440" w:firstLine="0"/>
        <w:rPr>
          <w:b w:val="1"/>
          <w:bCs w:val="1"/>
          <w:highlight w:val="yellow"/>
        </w:rPr>
      </w:pPr>
      <w:r w:rsidDel="00000000" w:rsidR="00000000" w:rsidRPr="00000000">
        <w:rPr>
          <w:rFonts w:ascii="Courier New" w:cs="Courier New" w:eastAsia="Courier New" w:hAnsi="Courier New"/>
          <w:sz w:val="20"/>
          <w:szCs w:val="20"/>
          <w:highlight w:val="yellow"/>
          <w:rtl w:val="0"/>
        </w:rPr>
        <w:t xml:space="preserve">o</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b w:val="1"/>
          <w:bCs w:val="1"/>
          <w:highlight w:val="yellow"/>
          <w:rtl w:val="0"/>
        </w:rPr>
        <w:t xml:space="preserve">Process Overview:</w:t>
      </w:r>
    </w:p>
    <w:p w:rsidR="00000000" w:rsidDel="00000000" w:rsidP="00000000" w:rsidRDefault="00000000" w:rsidRPr="00000000" w14:paraId="000000D1">
      <w:pPr>
        <w:spacing w:after="240" w:before="240" w:lineRule="auto"/>
        <w:ind w:left="2160" w:firstLine="0"/>
        <w:rPr>
          <w:highlight w:val="yellow"/>
        </w:rPr>
      </w:pPr>
      <w:r w:rsidDel="00000000" w:rsidR="00000000" w:rsidRPr="00000000">
        <w:rPr>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highlight w:val="yellow"/>
          <w:rtl w:val="0"/>
        </w:rPr>
        <w:t xml:space="preserve">Calculates Basal Metabolic Rate (BMR) using the </w:t>
      </w:r>
      <w:r w:rsidDel="00000000" w:rsidR="00000000" w:rsidRPr="00000000">
        <w:rPr>
          <w:b w:val="1"/>
          <w:bCs w:val="1"/>
          <w:highlight w:val="yellow"/>
          <w:rtl w:val="0"/>
        </w:rPr>
        <w:t xml:space="preserve">Mifflin-St Jeor equation</w:t>
      </w:r>
      <w:r w:rsidDel="00000000" w:rsidR="00000000" w:rsidRPr="00000000">
        <w:rPr>
          <w:highlight w:val="yellow"/>
          <w:rtl w:val="0"/>
        </w:rPr>
        <w:t xml:space="preserve">.</w:t>
      </w:r>
    </w:p>
    <w:p w:rsidR="00000000" w:rsidDel="00000000" w:rsidP="00000000" w:rsidRDefault="00000000" w:rsidRPr="00000000" w14:paraId="000000D2">
      <w:pPr>
        <w:spacing w:after="240" w:before="240" w:lineRule="auto"/>
        <w:ind w:left="2160" w:firstLine="0"/>
        <w:rPr>
          <w:highlight w:val="yellow"/>
        </w:rPr>
      </w:pPr>
      <w:r w:rsidDel="00000000" w:rsidR="00000000" w:rsidRPr="00000000">
        <w:rPr>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highlight w:val="yellow"/>
          <w:rtl w:val="0"/>
        </w:rPr>
        <w:t xml:space="preserve">Adjusts for activity level to compute Total Daily Energy Expenditure (TDEE).</w:t>
      </w:r>
    </w:p>
    <w:p w:rsidR="00000000" w:rsidDel="00000000" w:rsidP="00000000" w:rsidRDefault="00000000" w:rsidRPr="00000000" w14:paraId="000000D3">
      <w:pPr>
        <w:spacing w:after="240" w:before="240" w:lineRule="auto"/>
        <w:ind w:left="2160" w:firstLine="0"/>
        <w:rPr>
          <w:highlight w:val="yellow"/>
        </w:rPr>
      </w:pPr>
      <w:r w:rsidDel="00000000" w:rsidR="00000000" w:rsidRPr="00000000">
        <w:rPr>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highlight w:val="yellow"/>
          <w:rtl w:val="0"/>
        </w:rPr>
        <w:t xml:space="preserve">Recalculates caloric goals for weight gain, loss, or maintenance.</w:t>
      </w:r>
    </w:p>
    <w:p w:rsidR="00000000" w:rsidDel="00000000" w:rsidP="00000000" w:rsidRDefault="00000000" w:rsidRPr="00000000" w14:paraId="000000D4">
      <w:pPr>
        <w:spacing w:after="240" w:before="240" w:lineRule="auto"/>
        <w:ind w:left="2160" w:firstLine="0"/>
        <w:rPr>
          <w:highlight w:val="yellow"/>
        </w:rPr>
      </w:pPr>
      <w:r w:rsidDel="00000000" w:rsidR="00000000" w:rsidRPr="00000000">
        <w:rPr>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highlight w:val="yellow"/>
          <w:rtl w:val="0"/>
        </w:rPr>
        <w:t xml:space="preserve">Allocates calories into macronutrient ratios (protein, carbohydrate, fat).</w:t>
      </w:r>
    </w:p>
    <w:p w:rsidR="00000000" w:rsidDel="00000000" w:rsidP="00000000" w:rsidRDefault="00000000" w:rsidRPr="00000000" w14:paraId="000000D5">
      <w:pPr>
        <w:spacing w:after="240" w:before="240" w:lineRule="auto"/>
        <w:ind w:left="1440" w:firstLine="0"/>
        <w:rPr>
          <w:highlight w:val="yellow"/>
        </w:rPr>
      </w:pPr>
      <w:r w:rsidDel="00000000" w:rsidR="00000000" w:rsidRPr="00000000">
        <w:rPr>
          <w:rFonts w:ascii="Courier New" w:cs="Courier New" w:eastAsia="Courier New" w:hAnsi="Courier New"/>
          <w:sz w:val="20"/>
          <w:szCs w:val="20"/>
          <w:highlight w:val="yellow"/>
          <w:rtl w:val="0"/>
        </w:rPr>
        <w:t xml:space="preserve">o</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b w:val="1"/>
          <w:bCs w:val="1"/>
          <w:highlight w:val="yellow"/>
          <w:rtl w:val="0"/>
        </w:rPr>
        <w:t xml:space="preserve">Output:</w:t>
      </w:r>
      <w:r w:rsidDel="00000000" w:rsidR="00000000" w:rsidRPr="00000000">
        <w:rPr>
          <w:highlight w:val="yellow"/>
          <w:rtl w:val="0"/>
        </w:rPr>
        <w:t xml:space="preserve"> JSON containing total calories and macronutrient breakdown.</w:t>
      </w:r>
    </w:p>
    <w:p w:rsidR="00000000" w:rsidDel="00000000" w:rsidP="00000000" w:rsidRDefault="00000000" w:rsidRPr="00000000" w14:paraId="000000D6">
      <w:pPr>
        <w:spacing w:after="240" w:before="240" w:lineRule="auto"/>
        <w:rPr>
          <w:rFonts w:ascii="Calibri" w:cs="Calibri" w:eastAsia="Calibri" w:hAnsi="Calibri"/>
          <w:b w:val="1"/>
          <w:bCs w:val="1"/>
          <w:sz w:val="24"/>
          <w:szCs w:val="24"/>
          <w:highlight w:val="yellow"/>
        </w:rPr>
      </w:pPr>
      <w:r w:rsidDel="00000000" w:rsidR="00000000" w:rsidRPr="00000000">
        <w:rPr>
          <w:rFonts w:ascii="Calibri" w:cs="Calibri" w:eastAsia="Calibri" w:hAnsi="Calibri"/>
          <w:b w:val="1"/>
          <w:bCs w:val="1"/>
          <w:sz w:val="24"/>
          <w:szCs w:val="24"/>
          <w:highlight w:val="yellow"/>
          <w:rtl w:val="0"/>
        </w:rPr>
        <w:t xml:space="preserve">API Design Highlights</w:t>
      </w:r>
    </w:p>
    <w:p w:rsidR="00000000" w:rsidDel="00000000" w:rsidP="00000000" w:rsidRDefault="00000000" w:rsidRPr="00000000" w14:paraId="000000D7">
      <w:pPr>
        <w:spacing w:after="240" w:before="240" w:lineRule="auto"/>
        <w:ind w:left="720" w:firstLine="0"/>
        <w:rPr>
          <w:highlight w:val="yellow"/>
        </w:rPr>
      </w:pPr>
      <w:r w:rsidDel="00000000" w:rsidR="00000000" w:rsidRPr="00000000">
        <w:rPr>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highlight w:val="yellow"/>
          <w:rtl w:val="0"/>
        </w:rPr>
        <w:t xml:space="preserve">RESTful structure for simplicity and compatibility.</w:t>
      </w:r>
    </w:p>
    <w:p w:rsidR="00000000" w:rsidDel="00000000" w:rsidP="00000000" w:rsidRDefault="00000000" w:rsidRPr="00000000" w14:paraId="000000D8">
      <w:pPr>
        <w:spacing w:after="240" w:before="240" w:lineRule="auto"/>
        <w:ind w:left="720" w:firstLine="0"/>
        <w:rPr>
          <w:highlight w:val="yellow"/>
        </w:rPr>
      </w:pPr>
      <w:r w:rsidDel="00000000" w:rsidR="00000000" w:rsidRPr="00000000">
        <w:rPr>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highlight w:val="yellow"/>
          <w:rtl w:val="0"/>
        </w:rPr>
        <w:t xml:space="preserve">JSON input/output for standardized communication.</w:t>
      </w:r>
    </w:p>
    <w:p w:rsidR="00000000" w:rsidDel="00000000" w:rsidP="00000000" w:rsidRDefault="00000000" w:rsidRPr="00000000" w14:paraId="000000D9">
      <w:pPr>
        <w:spacing w:after="240" w:before="240" w:lineRule="auto"/>
        <w:ind w:left="720" w:firstLine="0"/>
        <w:rPr>
          <w:highlight w:val="yellow"/>
        </w:rPr>
      </w:pPr>
      <w:r w:rsidDel="00000000" w:rsidR="00000000" w:rsidRPr="00000000">
        <w:rPr>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highlight w:val="yellow"/>
          <w:rtl w:val="0"/>
        </w:rPr>
        <w:t xml:space="preserve">Clear error messages and validation for reliability.</w:t>
      </w:r>
    </w:p>
    <w:p w:rsidR="00000000" w:rsidDel="00000000" w:rsidP="00000000" w:rsidRDefault="00000000" w:rsidRPr="00000000" w14:paraId="000000DA">
      <w:pPr>
        <w:spacing w:after="240" w:before="240" w:lineRule="auto"/>
        <w:ind w:left="720" w:firstLine="0"/>
        <w:rPr>
          <w:highlight w:val="yellow"/>
        </w:rPr>
      </w:pPr>
      <w:r w:rsidDel="00000000" w:rsidR="00000000" w:rsidRPr="00000000">
        <w:rPr>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highlight w:val="yellow"/>
          <w:rtl w:val="0"/>
        </w:rPr>
        <w:t xml:space="preserve">Stateless architecture for scalability.</w:t>
      </w:r>
    </w:p>
    <w:p w:rsidR="00000000" w:rsidDel="00000000" w:rsidP="00000000" w:rsidRDefault="00000000" w:rsidRPr="00000000" w14:paraId="000000DB">
      <w:pPr>
        <w:jc w:val="center"/>
        <w:rPr>
          <w:sz w:val="24"/>
          <w:szCs w:val="24"/>
          <w:highlight w:val="yello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pStyle w:val="Heading3"/>
        <w:keepNext w:val="0"/>
        <w:keepLines w:val="0"/>
        <w:spacing w:before="280" w:lineRule="auto"/>
        <w:rPr>
          <w:b w:val="1"/>
          <w:bCs w:val="1"/>
          <w:color w:val="000000"/>
          <w:sz w:val="24"/>
          <w:szCs w:val="24"/>
          <w:highlight w:val="yellow"/>
        </w:rPr>
      </w:pPr>
      <w:bookmarkStart w:colFirst="0" w:colLast="0" w:name="_e38a49c93f7v" w:id="17"/>
      <w:bookmarkEnd w:id="17"/>
      <w:r w:rsidDel="00000000" w:rsidR="00000000" w:rsidRPr="00000000">
        <w:rPr>
          <w:b w:val="1"/>
          <w:bCs w:val="1"/>
          <w:color w:val="000000"/>
          <w:sz w:val="24"/>
          <w:szCs w:val="24"/>
          <w:highlight w:val="yellow"/>
          <w:rtl w:val="0"/>
        </w:rPr>
        <w:t xml:space="preserve">4.3 Middleware Layer: Workflow Orchestration</w:t>
      </w:r>
    </w:p>
    <w:p w:rsidR="00000000" w:rsidDel="00000000" w:rsidP="00000000" w:rsidRDefault="00000000" w:rsidRPr="00000000" w14:paraId="000000DD">
      <w:pPr>
        <w:spacing w:after="240" w:before="240" w:lineRule="auto"/>
        <w:rPr>
          <w:highlight w:val="yellow"/>
        </w:rPr>
      </w:pPr>
      <w:r w:rsidDel="00000000" w:rsidR="00000000" w:rsidRPr="00000000">
        <w:rPr>
          <w:highlight w:val="yellow"/>
          <w:rtl w:val="0"/>
        </w:rPr>
        <w:t xml:space="preserve">Workflow management was implemented using </w:t>
      </w:r>
      <w:r w:rsidDel="00000000" w:rsidR="00000000" w:rsidRPr="00000000">
        <w:rPr>
          <w:b w:val="1"/>
          <w:bCs w:val="1"/>
          <w:highlight w:val="yellow"/>
          <w:rtl w:val="0"/>
        </w:rPr>
        <w:t xml:space="preserve">n8n</w:t>
      </w:r>
      <w:r w:rsidDel="00000000" w:rsidR="00000000" w:rsidRPr="00000000">
        <w:rPr>
          <w:highlight w:val="yellow"/>
          <w:rtl w:val="0"/>
        </w:rPr>
        <w:t xml:space="preserve">, a node-based automation platform. It integrates multiple APIs and coordinates the data flow between them.</w:t>
      </w:r>
    </w:p>
    <w:p w:rsidR="00000000" w:rsidDel="00000000" w:rsidP="00000000" w:rsidRDefault="00000000" w:rsidRPr="00000000" w14:paraId="000000DE">
      <w:pPr>
        <w:spacing w:after="240" w:before="240" w:lineRule="auto"/>
        <w:rPr>
          <w:rFonts w:ascii="Calibri" w:cs="Calibri" w:eastAsia="Calibri" w:hAnsi="Calibri"/>
          <w:b w:val="1"/>
          <w:bCs w:val="1"/>
          <w:sz w:val="24"/>
          <w:szCs w:val="24"/>
          <w:highlight w:val="yellow"/>
        </w:rPr>
      </w:pPr>
      <w:r w:rsidDel="00000000" w:rsidR="00000000" w:rsidRPr="00000000">
        <w:rPr>
          <w:rFonts w:ascii="Calibri" w:cs="Calibri" w:eastAsia="Calibri" w:hAnsi="Calibri"/>
          <w:b w:val="1"/>
          <w:bCs w:val="1"/>
          <w:sz w:val="24"/>
          <w:szCs w:val="24"/>
          <w:highlight w:val="yellow"/>
          <w:rtl w:val="0"/>
        </w:rPr>
        <w:t xml:space="preserve">Key Workflow Components</w:t>
      </w:r>
    </w:p>
    <w:p w:rsidR="00000000" w:rsidDel="00000000" w:rsidP="00000000" w:rsidRDefault="00000000" w:rsidRPr="00000000" w14:paraId="000000DF">
      <w:pPr>
        <w:spacing w:after="240" w:before="240" w:lineRule="auto"/>
        <w:ind w:left="720" w:firstLine="0"/>
        <w:rPr>
          <w:highlight w:val="yellow"/>
        </w:rPr>
      </w:pPr>
      <w:r w:rsidDel="00000000" w:rsidR="00000000" w:rsidRPr="00000000">
        <w:rPr>
          <w:highlight w:val="yellow"/>
          <w:rtl w:val="0"/>
        </w:rPr>
        <w:t xml:space="preserve">1.</w:t>
      </w:r>
      <w:r w:rsidDel="00000000" w:rsidR="00000000" w:rsidRPr="00000000">
        <w:rPr>
          <w:sz w:val="14"/>
          <w:szCs w:val="14"/>
          <w:highlight w:val="yellow"/>
          <w:rtl w:val="0"/>
        </w:rPr>
        <w:t xml:space="preserve">     </w:t>
      </w:r>
      <w:r w:rsidDel="00000000" w:rsidR="00000000" w:rsidRPr="00000000">
        <w:rPr>
          <w:b w:val="1"/>
          <w:bCs w:val="1"/>
          <w:highlight w:val="yellow"/>
          <w:rtl w:val="0"/>
        </w:rPr>
        <w:t xml:space="preserve">Webhook Node:</w:t>
      </w:r>
      <w:r w:rsidDel="00000000" w:rsidR="00000000" w:rsidRPr="00000000">
        <w:rPr>
          <w:highlight w:val="yellow"/>
          <w:rtl w:val="0"/>
        </w:rPr>
        <w:t xml:space="preserve"> Receives incoming user requests and routes them to the appropriate modules.</w:t>
      </w:r>
    </w:p>
    <w:p w:rsidR="00000000" w:rsidDel="00000000" w:rsidP="00000000" w:rsidRDefault="00000000" w:rsidRPr="00000000" w14:paraId="000000E0">
      <w:pPr>
        <w:spacing w:after="240" w:before="240" w:lineRule="auto"/>
        <w:ind w:left="720" w:firstLine="0"/>
        <w:rPr>
          <w:highlight w:val="yellow"/>
        </w:rPr>
      </w:pPr>
      <w:r w:rsidDel="00000000" w:rsidR="00000000" w:rsidRPr="00000000">
        <w:rPr>
          <w:highlight w:val="yellow"/>
          <w:rtl w:val="0"/>
        </w:rPr>
        <w:t xml:space="preserve">2.</w:t>
      </w:r>
      <w:r w:rsidDel="00000000" w:rsidR="00000000" w:rsidRPr="00000000">
        <w:rPr>
          <w:sz w:val="14"/>
          <w:szCs w:val="14"/>
          <w:highlight w:val="yellow"/>
          <w:rtl w:val="0"/>
        </w:rPr>
        <w:t xml:space="preserve">     </w:t>
      </w:r>
      <w:r w:rsidDel="00000000" w:rsidR="00000000" w:rsidRPr="00000000">
        <w:rPr>
          <w:b w:val="1"/>
          <w:bCs w:val="1"/>
          <w:highlight w:val="yellow"/>
          <w:rtl w:val="0"/>
        </w:rPr>
        <w:t xml:space="preserve">ML Calculation Nodes:</w:t>
      </w:r>
      <w:r w:rsidDel="00000000" w:rsidR="00000000" w:rsidRPr="00000000">
        <w:rPr>
          <w:highlight w:val="yellow"/>
          <w:rtl w:val="0"/>
        </w:rPr>
        <w:t xml:space="preserve"> Two parallel nodes handle calorie calculation and glycemic risk prediction.</w:t>
      </w:r>
    </w:p>
    <w:p w:rsidR="00000000" w:rsidDel="00000000" w:rsidP="00000000" w:rsidRDefault="00000000" w:rsidRPr="00000000" w14:paraId="000000E1">
      <w:pPr>
        <w:spacing w:after="240" w:before="240" w:lineRule="auto"/>
        <w:ind w:left="720" w:firstLine="0"/>
        <w:rPr>
          <w:highlight w:val="yellow"/>
        </w:rPr>
      </w:pPr>
      <w:r w:rsidDel="00000000" w:rsidR="00000000" w:rsidRPr="00000000">
        <w:rPr>
          <w:highlight w:val="yellow"/>
          <w:rtl w:val="0"/>
        </w:rPr>
        <w:t xml:space="preserve">3.</w:t>
      </w:r>
      <w:r w:rsidDel="00000000" w:rsidR="00000000" w:rsidRPr="00000000">
        <w:rPr>
          <w:sz w:val="14"/>
          <w:szCs w:val="14"/>
          <w:highlight w:val="yellow"/>
          <w:rtl w:val="0"/>
        </w:rPr>
        <w:t xml:space="preserve">     </w:t>
      </w:r>
      <w:r w:rsidDel="00000000" w:rsidR="00000000" w:rsidRPr="00000000">
        <w:rPr>
          <w:b w:val="1"/>
          <w:bCs w:val="1"/>
          <w:highlight w:val="yellow"/>
          <w:rtl w:val="0"/>
        </w:rPr>
        <w:t xml:space="preserve">Merge Node:</w:t>
      </w:r>
      <w:r w:rsidDel="00000000" w:rsidR="00000000" w:rsidRPr="00000000">
        <w:rPr>
          <w:highlight w:val="yellow"/>
          <w:rtl w:val="0"/>
        </w:rPr>
        <w:t xml:space="preserve"> Combines outputs into a single structured response object.</w:t>
      </w:r>
    </w:p>
    <w:p w:rsidR="00000000" w:rsidDel="00000000" w:rsidP="00000000" w:rsidRDefault="00000000" w:rsidRPr="00000000" w14:paraId="000000E2">
      <w:pPr>
        <w:spacing w:after="240" w:before="240" w:lineRule="auto"/>
        <w:ind w:left="720" w:firstLine="0"/>
        <w:rPr>
          <w:highlight w:val="yellow"/>
        </w:rPr>
      </w:pPr>
      <w:r w:rsidDel="00000000" w:rsidR="00000000" w:rsidRPr="00000000">
        <w:rPr>
          <w:highlight w:val="yellow"/>
          <w:rtl w:val="0"/>
        </w:rPr>
        <w:t xml:space="preserve">4.</w:t>
      </w:r>
      <w:r w:rsidDel="00000000" w:rsidR="00000000" w:rsidRPr="00000000">
        <w:rPr>
          <w:sz w:val="14"/>
          <w:szCs w:val="14"/>
          <w:highlight w:val="yellow"/>
          <w:rtl w:val="0"/>
        </w:rPr>
        <w:t xml:space="preserve">     </w:t>
      </w:r>
      <w:r w:rsidDel="00000000" w:rsidR="00000000" w:rsidRPr="00000000">
        <w:rPr>
          <w:b w:val="1"/>
          <w:bCs w:val="1"/>
          <w:highlight w:val="yellow"/>
          <w:rtl w:val="0"/>
        </w:rPr>
        <w:t xml:space="preserve">LLM Message Node:</w:t>
      </w:r>
      <w:r w:rsidDel="00000000" w:rsidR="00000000" w:rsidRPr="00000000">
        <w:rPr>
          <w:highlight w:val="yellow"/>
          <w:rtl w:val="0"/>
        </w:rPr>
        <w:t xml:space="preserve"> Uses an AI model (e.g., OpenAI) to generate natural language summaries, suggestions, and recommendations for the user.</w:t>
      </w:r>
    </w:p>
    <w:p w:rsidR="00000000" w:rsidDel="00000000" w:rsidP="00000000" w:rsidRDefault="00000000" w:rsidRPr="00000000" w14:paraId="000000E3">
      <w:pPr>
        <w:spacing w:after="240" w:before="240" w:lineRule="auto"/>
        <w:ind w:left="720" w:firstLine="0"/>
        <w:rPr>
          <w:highlight w:val="yellow"/>
        </w:rPr>
      </w:pPr>
      <w:r w:rsidDel="00000000" w:rsidR="00000000" w:rsidRPr="00000000">
        <w:rPr>
          <w:highlight w:val="yellow"/>
          <w:rtl w:val="0"/>
        </w:rPr>
        <w:t xml:space="preserve">5.</w:t>
      </w:r>
      <w:r w:rsidDel="00000000" w:rsidR="00000000" w:rsidRPr="00000000">
        <w:rPr>
          <w:sz w:val="14"/>
          <w:szCs w:val="14"/>
          <w:highlight w:val="yellow"/>
          <w:rtl w:val="0"/>
        </w:rPr>
        <w:t xml:space="preserve">     </w:t>
      </w:r>
      <w:r w:rsidDel="00000000" w:rsidR="00000000" w:rsidRPr="00000000">
        <w:rPr>
          <w:b w:val="1"/>
          <w:bCs w:val="1"/>
          <w:highlight w:val="yellow"/>
          <w:rtl w:val="0"/>
        </w:rPr>
        <w:t xml:space="preserve">Response Node:</w:t>
      </w:r>
      <w:r w:rsidDel="00000000" w:rsidR="00000000" w:rsidRPr="00000000">
        <w:rPr>
          <w:highlight w:val="yellow"/>
          <w:rtl w:val="0"/>
        </w:rPr>
        <w:t xml:space="preserve"> Returns a well-formatted JSON response containing the AI message and computed results.</w:t>
      </w:r>
    </w:p>
    <w:p w:rsidR="00000000" w:rsidDel="00000000" w:rsidP="00000000" w:rsidRDefault="00000000" w:rsidRPr="00000000" w14:paraId="000000E4">
      <w:pPr>
        <w:spacing w:after="240" w:before="240" w:lineRule="auto"/>
        <w:rPr>
          <w:rFonts w:ascii="Calibri" w:cs="Calibri" w:eastAsia="Calibri" w:hAnsi="Calibri"/>
          <w:b w:val="1"/>
          <w:bCs w:val="1"/>
          <w:sz w:val="24"/>
          <w:szCs w:val="24"/>
          <w:highlight w:val="yellow"/>
        </w:rPr>
      </w:pPr>
      <w:r w:rsidDel="00000000" w:rsidR="00000000" w:rsidRPr="00000000">
        <w:rPr>
          <w:rFonts w:ascii="Calibri" w:cs="Calibri" w:eastAsia="Calibri" w:hAnsi="Calibri"/>
          <w:b w:val="1"/>
          <w:bCs w:val="1"/>
          <w:sz w:val="24"/>
          <w:szCs w:val="24"/>
          <w:highlight w:val="yellow"/>
          <w:rtl w:val="0"/>
        </w:rPr>
        <w:t xml:space="preserve">Workflow Features</w:t>
      </w:r>
    </w:p>
    <w:p w:rsidR="00000000" w:rsidDel="00000000" w:rsidP="00000000" w:rsidRDefault="00000000" w:rsidRPr="00000000" w14:paraId="000000E5">
      <w:pPr>
        <w:spacing w:after="240" w:before="240" w:lineRule="auto"/>
        <w:ind w:left="720" w:firstLine="0"/>
        <w:rPr>
          <w:highlight w:val="yellow"/>
        </w:rPr>
      </w:pPr>
      <w:r w:rsidDel="00000000" w:rsidR="00000000" w:rsidRPr="00000000">
        <w:rPr>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highlight w:val="yellow"/>
          <w:rtl w:val="0"/>
        </w:rPr>
        <w:t xml:space="preserve">Parallel execution for faster response times.</w:t>
      </w:r>
    </w:p>
    <w:p w:rsidR="00000000" w:rsidDel="00000000" w:rsidP="00000000" w:rsidRDefault="00000000" w:rsidRPr="00000000" w14:paraId="000000E6">
      <w:pPr>
        <w:spacing w:after="240" w:before="240" w:lineRule="auto"/>
        <w:ind w:left="720" w:firstLine="0"/>
        <w:rPr>
          <w:highlight w:val="yellow"/>
        </w:rPr>
      </w:pPr>
      <w:r w:rsidDel="00000000" w:rsidR="00000000" w:rsidRPr="00000000">
        <w:rPr>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highlight w:val="yellow"/>
          <w:rtl w:val="0"/>
        </w:rPr>
        <w:t xml:space="preserve">Error handling and logging for debugging.</w:t>
      </w:r>
    </w:p>
    <w:p w:rsidR="00000000" w:rsidDel="00000000" w:rsidP="00000000" w:rsidRDefault="00000000" w:rsidRPr="00000000" w14:paraId="000000E7">
      <w:pPr>
        <w:spacing w:after="240" w:before="240" w:lineRule="auto"/>
        <w:ind w:left="720" w:firstLine="0"/>
        <w:rPr>
          <w:highlight w:val="yellow"/>
        </w:rPr>
      </w:pPr>
      <w:r w:rsidDel="00000000" w:rsidR="00000000" w:rsidRPr="00000000">
        <w:rPr>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highlight w:val="yellow"/>
          <w:rtl w:val="0"/>
        </w:rPr>
        <w:t xml:space="preserve">Retry logic for failed API calls.</w:t>
      </w:r>
    </w:p>
    <w:p w:rsidR="00000000" w:rsidDel="00000000" w:rsidP="00000000" w:rsidRDefault="00000000" w:rsidRPr="00000000" w14:paraId="000000E8">
      <w:pPr>
        <w:spacing w:after="240" w:before="240" w:lineRule="auto"/>
        <w:ind w:left="720" w:firstLine="0"/>
        <w:rPr>
          <w:highlight w:val="yellow"/>
        </w:rPr>
      </w:pPr>
      <w:r w:rsidDel="00000000" w:rsidR="00000000" w:rsidRPr="00000000">
        <w:rPr>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highlight w:val="yellow"/>
          <w:rtl w:val="0"/>
        </w:rPr>
        <w:t xml:space="preserve">Seamless conversation tracking through session IDs.</w:t>
      </w:r>
    </w:p>
    <w:p w:rsidR="00000000" w:rsidDel="00000000" w:rsidP="00000000" w:rsidRDefault="00000000" w:rsidRPr="00000000" w14:paraId="000000E9">
      <w:pPr>
        <w:spacing w:after="240" w:before="240" w:lineRule="auto"/>
        <w:rPr>
          <w:sz w:val="24"/>
          <w:szCs w:val="24"/>
          <w:highlight w:val="yellow"/>
        </w:rPr>
      </w:pPr>
      <w:r w:rsidDel="00000000" w:rsidR="00000000" w:rsidRPr="00000000">
        <w:rPr>
          <w:sz w:val="24"/>
          <w:szCs w:val="24"/>
          <w:highlight w:val="yellow"/>
          <w:rtl w:val="0"/>
        </w:rPr>
        <w:t xml:space="preserve"> </w:t>
      </w:r>
    </w:p>
    <w:p w:rsidR="00000000" w:rsidDel="00000000" w:rsidP="00000000" w:rsidRDefault="00000000" w:rsidRPr="00000000" w14:paraId="000000EA">
      <w:pPr>
        <w:spacing w:after="240" w:before="240" w:lineRule="auto"/>
        <w:rPr>
          <w:rFonts w:ascii="Calibri" w:cs="Calibri" w:eastAsia="Calibri" w:hAnsi="Calibri"/>
          <w:b w:val="1"/>
          <w:bCs w:val="1"/>
          <w:sz w:val="24"/>
          <w:szCs w:val="24"/>
          <w:highlight w:val="yellow"/>
        </w:rPr>
      </w:pPr>
      <w:r w:rsidDel="00000000" w:rsidR="00000000" w:rsidRPr="00000000">
        <w:rPr>
          <w:rFonts w:ascii="Calibri" w:cs="Calibri" w:eastAsia="Calibri" w:hAnsi="Calibri"/>
          <w:b w:val="1"/>
          <w:bCs w:val="1"/>
          <w:sz w:val="24"/>
          <w:szCs w:val="24"/>
          <w:highlight w:val="yellow"/>
          <w:rtl w:val="0"/>
        </w:rPr>
        <w:t xml:space="preserve">4.4 Proxy Server Implementation</w:t>
      </w:r>
    </w:p>
    <w:p w:rsidR="00000000" w:rsidDel="00000000" w:rsidP="00000000" w:rsidRDefault="00000000" w:rsidRPr="00000000" w14:paraId="000000EB">
      <w:pPr>
        <w:spacing w:after="240" w:before="240" w:lineRule="auto"/>
        <w:rPr>
          <w:highlight w:val="yellow"/>
        </w:rPr>
      </w:pPr>
      <w:r w:rsidDel="00000000" w:rsidR="00000000" w:rsidRPr="00000000">
        <w:rPr>
          <w:highlight w:val="yellow"/>
          <w:rtl w:val="0"/>
        </w:rPr>
        <w:t xml:space="preserve">A lightweight </w:t>
      </w:r>
      <w:r w:rsidDel="00000000" w:rsidR="00000000" w:rsidRPr="00000000">
        <w:rPr>
          <w:b w:val="1"/>
          <w:bCs w:val="1"/>
          <w:highlight w:val="yellow"/>
          <w:rtl w:val="0"/>
        </w:rPr>
        <w:t xml:space="preserve">Node.js</w:t>
      </w:r>
      <w:r w:rsidDel="00000000" w:rsidR="00000000" w:rsidRPr="00000000">
        <w:rPr>
          <w:highlight w:val="yellow"/>
          <w:rtl w:val="0"/>
        </w:rPr>
        <w:t xml:space="preserve"> proxy server was created to handle </w:t>
      </w:r>
      <w:r w:rsidDel="00000000" w:rsidR="00000000" w:rsidRPr="00000000">
        <w:rPr>
          <w:b w:val="1"/>
          <w:bCs w:val="1"/>
          <w:highlight w:val="yellow"/>
          <w:rtl w:val="0"/>
        </w:rPr>
        <w:t xml:space="preserve">CORS</w:t>
      </w:r>
      <w:r w:rsidDel="00000000" w:rsidR="00000000" w:rsidRPr="00000000">
        <w:rPr>
          <w:highlight w:val="yellow"/>
          <w:rtl w:val="0"/>
        </w:rPr>
        <w:t xml:space="preserve"> issues and connect the frontend with the backend securely. It also served as a relay point for all HTTP requests.</w:t>
      </w:r>
    </w:p>
    <w:p w:rsidR="00000000" w:rsidDel="00000000" w:rsidP="00000000" w:rsidRDefault="00000000" w:rsidRPr="00000000" w14:paraId="000000EC">
      <w:pPr>
        <w:spacing w:after="240" w:before="240" w:lineRule="auto"/>
        <w:rPr>
          <w:b w:val="1"/>
          <w:bCs w:val="1"/>
          <w:highlight w:val="yellow"/>
        </w:rPr>
      </w:pPr>
      <w:r w:rsidDel="00000000" w:rsidR="00000000" w:rsidRPr="00000000">
        <w:rPr>
          <w:b w:val="1"/>
          <w:bCs w:val="1"/>
          <w:highlight w:val="yellow"/>
          <w:rtl w:val="0"/>
        </w:rPr>
        <w:t xml:space="preserve">Key Functions:</w:t>
      </w:r>
    </w:p>
    <w:p w:rsidR="00000000" w:rsidDel="00000000" w:rsidP="00000000" w:rsidRDefault="00000000" w:rsidRPr="00000000" w14:paraId="000000ED">
      <w:pPr>
        <w:spacing w:after="240" w:before="240" w:lineRule="auto"/>
        <w:ind w:left="720" w:firstLine="0"/>
        <w:rPr>
          <w:highlight w:val="yellow"/>
        </w:rPr>
      </w:pPr>
      <w:r w:rsidDel="00000000" w:rsidR="00000000" w:rsidRPr="00000000">
        <w:rPr>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highlight w:val="yellow"/>
          <w:rtl w:val="0"/>
        </w:rPr>
        <w:t xml:space="preserve">Routes frontend requests to backend services.</w:t>
      </w:r>
    </w:p>
    <w:p w:rsidR="00000000" w:rsidDel="00000000" w:rsidP="00000000" w:rsidRDefault="00000000" w:rsidRPr="00000000" w14:paraId="000000EE">
      <w:pPr>
        <w:spacing w:after="240" w:before="240" w:lineRule="auto"/>
        <w:ind w:left="720" w:firstLine="0"/>
        <w:rPr>
          <w:highlight w:val="yellow"/>
        </w:rPr>
      </w:pPr>
      <w:r w:rsidDel="00000000" w:rsidR="00000000" w:rsidRPr="00000000">
        <w:rPr>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highlight w:val="yellow"/>
          <w:rtl w:val="0"/>
        </w:rPr>
        <w:t xml:space="preserve">Adds required CORS headers for secure communication.</w:t>
      </w:r>
    </w:p>
    <w:p w:rsidR="00000000" w:rsidDel="00000000" w:rsidP="00000000" w:rsidRDefault="00000000" w:rsidRPr="00000000" w14:paraId="000000EF">
      <w:pPr>
        <w:spacing w:after="240" w:before="240" w:lineRule="auto"/>
        <w:ind w:left="720" w:firstLine="0"/>
        <w:rPr>
          <w:highlight w:val="yellow"/>
        </w:rPr>
      </w:pPr>
      <w:r w:rsidDel="00000000" w:rsidR="00000000" w:rsidRPr="00000000">
        <w:rPr>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highlight w:val="yellow"/>
          <w:rtl w:val="0"/>
        </w:rPr>
        <w:t xml:space="preserve">Logs and handles connection errors gracefully.</w:t>
      </w:r>
    </w:p>
    <w:p w:rsidR="00000000" w:rsidDel="00000000" w:rsidP="00000000" w:rsidRDefault="00000000" w:rsidRPr="00000000" w14:paraId="000000F0">
      <w:pPr>
        <w:spacing w:after="240" w:before="240" w:lineRule="auto"/>
        <w:rPr>
          <w:highlight w:val="yellow"/>
        </w:rPr>
      </w:pPr>
      <w:r w:rsidDel="00000000" w:rsidR="00000000" w:rsidRPr="00000000">
        <w:rPr>
          <w:highlight w:val="yellow"/>
          <w:rtl w:val="0"/>
        </w:rPr>
        <w:t xml:space="preserve">This proxy simplified local development and enabled consistent testing without browser-origin conflicts.</w:t>
      </w:r>
    </w:p>
    <w:p w:rsidR="00000000" w:rsidDel="00000000" w:rsidP="00000000" w:rsidRDefault="00000000" w:rsidRPr="00000000" w14:paraId="000000F1">
      <w:pPr>
        <w:spacing w:after="240" w:before="240" w:lineRule="auto"/>
        <w:rPr>
          <w:sz w:val="24"/>
          <w:szCs w:val="24"/>
          <w:highlight w:val="yellow"/>
        </w:rPr>
      </w:pPr>
      <w:r w:rsidDel="00000000" w:rsidR="00000000" w:rsidRPr="00000000">
        <w:rPr>
          <w:sz w:val="24"/>
          <w:szCs w:val="24"/>
          <w:highlight w:val="yellow"/>
          <w:rtl w:val="0"/>
        </w:rPr>
        <w:t xml:space="preserve"> </w:t>
      </w:r>
    </w:p>
    <w:p w:rsidR="00000000" w:rsidDel="00000000" w:rsidP="00000000" w:rsidRDefault="00000000" w:rsidRPr="00000000" w14:paraId="000000F2">
      <w:pPr>
        <w:spacing w:after="240" w:before="240" w:lineRule="auto"/>
        <w:rPr>
          <w:rFonts w:ascii="Calibri" w:cs="Calibri" w:eastAsia="Calibri" w:hAnsi="Calibri"/>
          <w:b w:val="1"/>
          <w:bCs w:val="1"/>
          <w:sz w:val="24"/>
          <w:szCs w:val="24"/>
          <w:highlight w:val="yellow"/>
        </w:rPr>
      </w:pPr>
      <w:r w:rsidDel="00000000" w:rsidR="00000000" w:rsidRPr="00000000">
        <w:rPr>
          <w:rFonts w:ascii="Calibri" w:cs="Calibri" w:eastAsia="Calibri" w:hAnsi="Calibri"/>
          <w:b w:val="1"/>
          <w:bCs w:val="1"/>
          <w:sz w:val="24"/>
          <w:szCs w:val="24"/>
          <w:highlight w:val="yellow"/>
          <w:rtl w:val="0"/>
        </w:rPr>
        <w:t xml:space="preserve">4.5 Frontend Development: Web Interface</w:t>
      </w:r>
    </w:p>
    <w:p w:rsidR="00000000" w:rsidDel="00000000" w:rsidP="00000000" w:rsidRDefault="00000000" w:rsidRPr="00000000" w14:paraId="000000F3">
      <w:pPr>
        <w:spacing w:after="240" w:before="240" w:lineRule="auto"/>
        <w:rPr>
          <w:highlight w:val="yellow"/>
        </w:rPr>
      </w:pPr>
      <w:r w:rsidDel="00000000" w:rsidR="00000000" w:rsidRPr="00000000">
        <w:rPr>
          <w:highlight w:val="yellow"/>
          <w:rtl w:val="0"/>
        </w:rPr>
        <w:t xml:space="preserve">The chatbot’s frontend was developed using </w:t>
      </w:r>
      <w:r w:rsidDel="00000000" w:rsidR="00000000" w:rsidRPr="00000000">
        <w:rPr>
          <w:b w:val="1"/>
          <w:bCs w:val="1"/>
          <w:highlight w:val="yellow"/>
          <w:rtl w:val="0"/>
        </w:rPr>
        <w:t xml:space="preserve">HTML5</w:t>
      </w:r>
      <w:r w:rsidDel="00000000" w:rsidR="00000000" w:rsidRPr="00000000">
        <w:rPr>
          <w:highlight w:val="yellow"/>
          <w:rtl w:val="0"/>
        </w:rPr>
        <w:t xml:space="preserve">, </w:t>
      </w:r>
      <w:r w:rsidDel="00000000" w:rsidR="00000000" w:rsidRPr="00000000">
        <w:rPr>
          <w:b w:val="1"/>
          <w:bCs w:val="1"/>
          <w:highlight w:val="yellow"/>
          <w:rtl w:val="0"/>
        </w:rPr>
        <w:t xml:space="preserve">CSS3</w:t>
      </w:r>
      <w:r w:rsidDel="00000000" w:rsidR="00000000" w:rsidRPr="00000000">
        <w:rPr>
          <w:highlight w:val="yellow"/>
          <w:rtl w:val="0"/>
        </w:rPr>
        <w:t xml:space="preserve">, and </w:t>
      </w:r>
      <w:r w:rsidDel="00000000" w:rsidR="00000000" w:rsidRPr="00000000">
        <w:rPr>
          <w:b w:val="1"/>
          <w:bCs w:val="1"/>
          <w:highlight w:val="yellow"/>
          <w:rtl w:val="0"/>
        </w:rPr>
        <w:t xml:space="preserve">Vanilla JavaScript</w:t>
      </w:r>
      <w:r w:rsidDel="00000000" w:rsidR="00000000" w:rsidRPr="00000000">
        <w:rPr>
          <w:highlight w:val="yellow"/>
          <w:rtl w:val="0"/>
        </w:rPr>
        <w:t xml:space="preserve"> to maintain simplicity and lightweight performance. The interface focuses on clarity, responsiveness, and usability.</w:t>
      </w:r>
    </w:p>
    <w:p w:rsidR="00000000" w:rsidDel="00000000" w:rsidP="00000000" w:rsidRDefault="00000000" w:rsidRPr="00000000" w14:paraId="000000F4">
      <w:pPr>
        <w:spacing w:after="240" w:before="240" w:lineRule="auto"/>
        <w:rPr>
          <w:rFonts w:ascii="Calibri" w:cs="Calibri" w:eastAsia="Calibri" w:hAnsi="Calibri"/>
          <w:b w:val="1"/>
          <w:bCs w:val="1"/>
          <w:sz w:val="24"/>
          <w:szCs w:val="24"/>
          <w:highlight w:val="yellow"/>
        </w:rPr>
      </w:pPr>
      <w:r w:rsidDel="00000000" w:rsidR="00000000" w:rsidRPr="00000000">
        <w:rPr>
          <w:rFonts w:ascii="Calibri" w:cs="Calibri" w:eastAsia="Calibri" w:hAnsi="Calibri"/>
          <w:b w:val="1"/>
          <w:bCs w:val="1"/>
          <w:sz w:val="24"/>
          <w:szCs w:val="24"/>
          <w:highlight w:val="yellow"/>
          <w:rtl w:val="0"/>
        </w:rPr>
        <w:t xml:space="preserve">User Interface Components</w:t>
      </w:r>
    </w:p>
    <w:p w:rsidR="00000000" w:rsidDel="00000000" w:rsidP="00000000" w:rsidRDefault="00000000" w:rsidRPr="00000000" w14:paraId="000000F5">
      <w:pPr>
        <w:spacing w:after="240" w:before="240" w:lineRule="auto"/>
        <w:ind w:left="720" w:firstLine="0"/>
        <w:rPr>
          <w:b w:val="1"/>
          <w:bCs w:val="1"/>
          <w:highlight w:val="yellow"/>
        </w:rPr>
      </w:pPr>
      <w:r w:rsidDel="00000000" w:rsidR="00000000" w:rsidRPr="00000000">
        <w:rPr>
          <w:highlight w:val="yellow"/>
          <w:rtl w:val="0"/>
        </w:rPr>
        <w:t xml:space="preserve">1.</w:t>
      </w:r>
      <w:r w:rsidDel="00000000" w:rsidR="00000000" w:rsidRPr="00000000">
        <w:rPr>
          <w:sz w:val="14"/>
          <w:szCs w:val="14"/>
          <w:highlight w:val="yellow"/>
          <w:rtl w:val="0"/>
        </w:rPr>
        <w:t xml:space="preserve">     </w:t>
      </w:r>
      <w:r w:rsidDel="00000000" w:rsidR="00000000" w:rsidRPr="00000000">
        <w:rPr>
          <w:b w:val="1"/>
          <w:bCs w:val="1"/>
          <w:highlight w:val="yellow"/>
          <w:rtl w:val="0"/>
        </w:rPr>
        <w:t xml:space="preserve">Sidebar Panel (Left)</w:t>
      </w:r>
    </w:p>
    <w:p w:rsidR="00000000" w:rsidDel="00000000" w:rsidP="00000000" w:rsidRDefault="00000000" w:rsidRPr="00000000" w14:paraId="000000F6">
      <w:pPr>
        <w:spacing w:after="240" w:before="240" w:lineRule="auto"/>
        <w:ind w:left="1440" w:firstLine="0"/>
        <w:rPr>
          <w:highlight w:val="yellow"/>
        </w:rPr>
      </w:pPr>
      <w:r w:rsidDel="00000000" w:rsidR="00000000" w:rsidRPr="00000000">
        <w:rPr>
          <w:rFonts w:ascii="Courier New" w:cs="Courier New" w:eastAsia="Courier New" w:hAnsi="Courier New"/>
          <w:sz w:val="20"/>
          <w:szCs w:val="20"/>
          <w:highlight w:val="yellow"/>
          <w:rtl w:val="0"/>
        </w:rPr>
        <w:t xml:space="preserve">o</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b w:val="1"/>
          <w:bCs w:val="1"/>
          <w:highlight w:val="yellow"/>
          <w:rtl w:val="0"/>
        </w:rPr>
        <w:t xml:space="preserve">User Profile Form:</w:t>
      </w:r>
      <w:r w:rsidDel="00000000" w:rsidR="00000000" w:rsidRPr="00000000">
        <w:rPr>
          <w:highlight w:val="yellow"/>
          <w:rtl w:val="0"/>
        </w:rPr>
        <w:t xml:space="preserve"> Captures user inputs such as demographics (age, sex, height, weight), lab metrics (FBS, HDL, LDL, TG), activity level, and goals.</w:t>
      </w:r>
    </w:p>
    <w:p w:rsidR="00000000" w:rsidDel="00000000" w:rsidP="00000000" w:rsidRDefault="00000000" w:rsidRPr="00000000" w14:paraId="000000F7">
      <w:pPr>
        <w:spacing w:after="240" w:before="240" w:lineRule="auto"/>
        <w:ind w:left="1440" w:firstLine="0"/>
        <w:rPr>
          <w:highlight w:val="yellow"/>
        </w:rPr>
      </w:pPr>
      <w:r w:rsidDel="00000000" w:rsidR="00000000" w:rsidRPr="00000000">
        <w:rPr>
          <w:rFonts w:ascii="Courier New" w:cs="Courier New" w:eastAsia="Courier New" w:hAnsi="Courier New"/>
          <w:sz w:val="20"/>
          <w:szCs w:val="20"/>
          <w:highlight w:val="yellow"/>
          <w:rtl w:val="0"/>
        </w:rPr>
        <w:t xml:space="preserve">o</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b w:val="1"/>
          <w:bCs w:val="1"/>
          <w:highlight w:val="yellow"/>
          <w:rtl w:val="0"/>
        </w:rPr>
        <w:t xml:space="preserve">Health Metrics Display:</w:t>
      </w:r>
      <w:r w:rsidDel="00000000" w:rsidR="00000000" w:rsidRPr="00000000">
        <w:rPr>
          <w:highlight w:val="yellow"/>
          <w:rtl w:val="0"/>
        </w:rPr>
        <w:t xml:space="preserve"> Shows results in a circular color-coded indicator:</w:t>
      </w:r>
    </w:p>
    <w:p w:rsidR="00000000" w:rsidDel="00000000" w:rsidP="00000000" w:rsidRDefault="00000000" w:rsidRPr="00000000" w14:paraId="000000F8">
      <w:pPr>
        <w:spacing w:after="240" w:before="240" w:lineRule="auto"/>
        <w:ind w:left="2160" w:firstLine="0"/>
        <w:rPr>
          <w:highlight w:val="yellow"/>
        </w:rPr>
      </w:pPr>
      <w:r w:rsidDel="00000000" w:rsidR="00000000" w:rsidRPr="00000000">
        <w:rPr>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highlight w:val="yellow"/>
          <w:rtl w:val="0"/>
        </w:rPr>
        <w:t xml:space="preserve">Green: Low risk (&lt;30%)</w:t>
      </w:r>
    </w:p>
    <w:p w:rsidR="00000000" w:rsidDel="00000000" w:rsidP="00000000" w:rsidRDefault="00000000" w:rsidRPr="00000000" w14:paraId="000000F9">
      <w:pPr>
        <w:spacing w:after="240" w:before="240" w:lineRule="auto"/>
        <w:ind w:left="2160" w:firstLine="0"/>
        <w:rPr>
          <w:highlight w:val="yellow"/>
        </w:rPr>
      </w:pPr>
      <w:r w:rsidDel="00000000" w:rsidR="00000000" w:rsidRPr="00000000">
        <w:rPr>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highlight w:val="yellow"/>
          <w:rtl w:val="0"/>
        </w:rPr>
        <w:t xml:space="preserve">Yellow: Moderate risk (30–50%)</w:t>
      </w:r>
    </w:p>
    <w:p w:rsidR="00000000" w:rsidDel="00000000" w:rsidP="00000000" w:rsidRDefault="00000000" w:rsidRPr="00000000" w14:paraId="000000FA">
      <w:pPr>
        <w:spacing w:after="240" w:before="240" w:lineRule="auto"/>
        <w:ind w:left="2160" w:firstLine="0"/>
        <w:rPr>
          <w:highlight w:val="yellow"/>
        </w:rPr>
      </w:pPr>
      <w:r w:rsidDel="00000000" w:rsidR="00000000" w:rsidRPr="00000000">
        <w:rPr>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highlight w:val="yellow"/>
          <w:rtl w:val="0"/>
        </w:rPr>
        <w:t xml:space="preserve">Red: High risk (&gt;50%)</w:t>
      </w:r>
    </w:p>
    <w:p w:rsidR="00000000" w:rsidDel="00000000" w:rsidP="00000000" w:rsidRDefault="00000000" w:rsidRPr="00000000" w14:paraId="000000FB">
      <w:pPr>
        <w:spacing w:after="240" w:before="240" w:lineRule="auto"/>
        <w:ind w:left="1440" w:firstLine="0"/>
        <w:rPr>
          <w:highlight w:val="yellow"/>
        </w:rPr>
      </w:pPr>
      <w:r w:rsidDel="00000000" w:rsidR="00000000" w:rsidRPr="00000000">
        <w:rPr>
          <w:rFonts w:ascii="Courier New" w:cs="Courier New" w:eastAsia="Courier New" w:hAnsi="Courier New"/>
          <w:sz w:val="20"/>
          <w:szCs w:val="20"/>
          <w:highlight w:val="yellow"/>
          <w:rtl w:val="0"/>
        </w:rPr>
        <w:t xml:space="preserve">o</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highlight w:val="yellow"/>
          <w:rtl w:val="0"/>
        </w:rPr>
        <w:t xml:space="preserve">Displays BMI, calorie goals, and macronutrient distribution.</w:t>
      </w:r>
    </w:p>
    <w:p w:rsidR="00000000" w:rsidDel="00000000" w:rsidP="00000000" w:rsidRDefault="00000000" w:rsidRPr="00000000" w14:paraId="000000FC">
      <w:pPr>
        <w:spacing w:after="240" w:before="240" w:lineRule="auto"/>
        <w:ind w:left="720" w:firstLine="0"/>
        <w:rPr>
          <w:b w:val="1"/>
          <w:bCs w:val="1"/>
          <w:highlight w:val="yellow"/>
        </w:rPr>
      </w:pPr>
      <w:r w:rsidDel="00000000" w:rsidR="00000000" w:rsidRPr="00000000">
        <w:rPr>
          <w:highlight w:val="yellow"/>
          <w:rtl w:val="0"/>
        </w:rPr>
        <w:t xml:space="preserve">2.</w:t>
      </w:r>
      <w:r w:rsidDel="00000000" w:rsidR="00000000" w:rsidRPr="00000000">
        <w:rPr>
          <w:sz w:val="14"/>
          <w:szCs w:val="14"/>
          <w:highlight w:val="yellow"/>
          <w:rtl w:val="0"/>
        </w:rPr>
        <w:t xml:space="preserve">     </w:t>
      </w:r>
      <w:r w:rsidDel="00000000" w:rsidR="00000000" w:rsidRPr="00000000">
        <w:rPr>
          <w:b w:val="1"/>
          <w:bCs w:val="1"/>
          <w:highlight w:val="yellow"/>
          <w:rtl w:val="0"/>
        </w:rPr>
        <w:t xml:space="preserve">Main Chat Panel (Right)</w:t>
      </w:r>
    </w:p>
    <w:p w:rsidR="00000000" w:rsidDel="00000000" w:rsidP="00000000" w:rsidRDefault="00000000" w:rsidRPr="00000000" w14:paraId="000000FD">
      <w:pPr>
        <w:spacing w:after="240" w:before="240" w:lineRule="auto"/>
        <w:ind w:left="1440" w:firstLine="0"/>
        <w:rPr>
          <w:highlight w:val="yellow"/>
        </w:rPr>
      </w:pPr>
      <w:r w:rsidDel="00000000" w:rsidR="00000000" w:rsidRPr="00000000">
        <w:rPr>
          <w:rFonts w:ascii="Courier New" w:cs="Courier New" w:eastAsia="Courier New" w:hAnsi="Courier New"/>
          <w:sz w:val="20"/>
          <w:szCs w:val="20"/>
          <w:highlight w:val="yellow"/>
          <w:rtl w:val="0"/>
        </w:rPr>
        <w:t xml:space="preserve">o</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b w:val="1"/>
          <w:bCs w:val="1"/>
          <w:highlight w:val="yellow"/>
          <w:rtl w:val="0"/>
        </w:rPr>
        <w:t xml:space="preserve">Chat Header:</w:t>
      </w:r>
      <w:r w:rsidDel="00000000" w:rsidR="00000000" w:rsidRPr="00000000">
        <w:rPr>
          <w:highlight w:val="yellow"/>
          <w:rtl w:val="0"/>
        </w:rPr>
        <w:t xml:space="preserve"> Contains the chatbot title and description.</w:t>
      </w:r>
    </w:p>
    <w:p w:rsidR="00000000" w:rsidDel="00000000" w:rsidP="00000000" w:rsidRDefault="00000000" w:rsidRPr="00000000" w14:paraId="000000FE">
      <w:pPr>
        <w:spacing w:after="240" w:before="240" w:lineRule="auto"/>
        <w:ind w:left="1440" w:firstLine="0"/>
        <w:rPr>
          <w:highlight w:val="yellow"/>
        </w:rPr>
      </w:pPr>
      <w:r w:rsidDel="00000000" w:rsidR="00000000" w:rsidRPr="00000000">
        <w:rPr>
          <w:rFonts w:ascii="Courier New" w:cs="Courier New" w:eastAsia="Courier New" w:hAnsi="Courier New"/>
          <w:sz w:val="20"/>
          <w:szCs w:val="20"/>
          <w:highlight w:val="yellow"/>
          <w:rtl w:val="0"/>
        </w:rPr>
        <w:t xml:space="preserve">o</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b w:val="1"/>
          <w:bCs w:val="1"/>
          <w:highlight w:val="yellow"/>
          <w:rtl w:val="0"/>
        </w:rPr>
        <w:t xml:space="preserve">Message Display Area:</w:t>
      </w:r>
      <w:r w:rsidDel="00000000" w:rsidR="00000000" w:rsidRPr="00000000">
        <w:rPr>
          <w:highlight w:val="yellow"/>
          <w:rtl w:val="0"/>
        </w:rPr>
        <w:t xml:space="preserve"> Scrollable section showing the conversation history between the user and the bot.</w:t>
      </w:r>
    </w:p>
    <w:p w:rsidR="00000000" w:rsidDel="00000000" w:rsidP="00000000" w:rsidRDefault="00000000" w:rsidRPr="00000000" w14:paraId="000000FF">
      <w:pPr>
        <w:spacing w:after="240" w:before="240" w:lineRule="auto"/>
        <w:ind w:left="1440" w:firstLine="0"/>
        <w:rPr>
          <w:highlight w:val="yellow"/>
        </w:rPr>
      </w:pPr>
      <w:r w:rsidDel="00000000" w:rsidR="00000000" w:rsidRPr="00000000">
        <w:rPr>
          <w:rFonts w:ascii="Courier New" w:cs="Courier New" w:eastAsia="Courier New" w:hAnsi="Courier New"/>
          <w:sz w:val="20"/>
          <w:szCs w:val="20"/>
          <w:highlight w:val="yellow"/>
          <w:rtl w:val="0"/>
        </w:rPr>
        <w:t xml:space="preserve">o</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b w:val="1"/>
          <w:bCs w:val="1"/>
          <w:highlight w:val="yellow"/>
          <w:rtl w:val="0"/>
        </w:rPr>
        <w:t xml:space="preserve">Input Area:</w:t>
      </w:r>
      <w:r w:rsidDel="00000000" w:rsidR="00000000" w:rsidRPr="00000000">
        <w:rPr>
          <w:highlight w:val="yellow"/>
          <w:rtl w:val="0"/>
        </w:rPr>
        <w:t xml:space="preserve"> Simple text box with a send button or Enter-key submission.</w:t>
      </w:r>
    </w:p>
    <w:p w:rsidR="00000000" w:rsidDel="00000000" w:rsidP="00000000" w:rsidRDefault="00000000" w:rsidRPr="00000000" w14:paraId="00000100">
      <w:pPr>
        <w:spacing w:after="240" w:before="240" w:lineRule="auto"/>
        <w:rPr>
          <w:rFonts w:ascii="Calibri" w:cs="Calibri" w:eastAsia="Calibri" w:hAnsi="Calibri"/>
          <w:b w:val="1"/>
          <w:bCs w:val="1"/>
          <w:sz w:val="24"/>
          <w:szCs w:val="24"/>
          <w:highlight w:val="yellow"/>
        </w:rPr>
      </w:pPr>
      <w:r w:rsidDel="00000000" w:rsidR="00000000" w:rsidRPr="00000000">
        <w:rPr>
          <w:rFonts w:ascii="Calibri" w:cs="Calibri" w:eastAsia="Calibri" w:hAnsi="Calibri"/>
          <w:b w:val="1"/>
          <w:bCs w:val="1"/>
          <w:sz w:val="24"/>
          <w:szCs w:val="24"/>
          <w:highlight w:val="yellow"/>
          <w:rtl w:val="0"/>
        </w:rPr>
        <w:t xml:space="preserve">Frontend Logic</w:t>
      </w:r>
    </w:p>
    <w:p w:rsidR="00000000" w:rsidDel="00000000" w:rsidP="00000000" w:rsidRDefault="00000000" w:rsidRPr="00000000" w14:paraId="00000101">
      <w:pPr>
        <w:spacing w:after="240" w:before="240" w:lineRule="auto"/>
        <w:rPr>
          <w:highlight w:val="yellow"/>
        </w:rPr>
      </w:pPr>
      <w:r w:rsidDel="00000000" w:rsidR="00000000" w:rsidRPr="00000000">
        <w:rPr>
          <w:highlight w:val="yellow"/>
          <w:rtl w:val="0"/>
        </w:rPr>
        <w:t xml:space="preserve">The conversation flow is handled through JavaScript using asynchronous HTTP requests (Fetch API).</w:t>
        <w:br w:type="textWrapping"/>
        <w:t xml:space="preserve"> Each user query triggers the following sequence:</w:t>
      </w:r>
    </w:p>
    <w:p w:rsidR="00000000" w:rsidDel="00000000" w:rsidP="00000000" w:rsidRDefault="00000000" w:rsidRPr="00000000" w14:paraId="00000102">
      <w:pPr>
        <w:spacing w:after="240" w:before="240" w:lineRule="auto"/>
        <w:ind w:left="720" w:firstLine="0"/>
        <w:rPr>
          <w:highlight w:val="yellow"/>
        </w:rPr>
      </w:pPr>
      <w:r w:rsidDel="00000000" w:rsidR="00000000" w:rsidRPr="00000000">
        <w:rPr>
          <w:highlight w:val="yellow"/>
          <w:rtl w:val="0"/>
        </w:rPr>
        <w:t xml:space="preserve">1.</w:t>
      </w:r>
      <w:r w:rsidDel="00000000" w:rsidR="00000000" w:rsidRPr="00000000">
        <w:rPr>
          <w:sz w:val="14"/>
          <w:szCs w:val="14"/>
          <w:highlight w:val="yellow"/>
          <w:rtl w:val="0"/>
        </w:rPr>
        <w:t xml:space="preserve">     </w:t>
      </w:r>
      <w:r w:rsidDel="00000000" w:rsidR="00000000" w:rsidRPr="00000000">
        <w:rPr>
          <w:highlight w:val="yellow"/>
          <w:rtl w:val="0"/>
        </w:rPr>
        <w:t xml:space="preserve">Validate input fields.</w:t>
      </w:r>
    </w:p>
    <w:p w:rsidR="00000000" w:rsidDel="00000000" w:rsidP="00000000" w:rsidRDefault="00000000" w:rsidRPr="00000000" w14:paraId="00000103">
      <w:pPr>
        <w:spacing w:after="240" w:before="240" w:lineRule="auto"/>
        <w:ind w:left="720" w:firstLine="0"/>
        <w:rPr>
          <w:highlight w:val="yellow"/>
        </w:rPr>
      </w:pPr>
      <w:r w:rsidDel="00000000" w:rsidR="00000000" w:rsidRPr="00000000">
        <w:rPr>
          <w:highlight w:val="yellow"/>
          <w:rtl w:val="0"/>
        </w:rPr>
        <w:t xml:space="preserve">2.</w:t>
      </w:r>
      <w:r w:rsidDel="00000000" w:rsidR="00000000" w:rsidRPr="00000000">
        <w:rPr>
          <w:sz w:val="14"/>
          <w:szCs w:val="14"/>
          <w:highlight w:val="yellow"/>
          <w:rtl w:val="0"/>
        </w:rPr>
        <w:t xml:space="preserve">     </w:t>
      </w:r>
      <w:r w:rsidDel="00000000" w:rsidR="00000000" w:rsidRPr="00000000">
        <w:rPr>
          <w:highlight w:val="yellow"/>
          <w:rtl w:val="0"/>
        </w:rPr>
        <w:t xml:space="preserve">Display user message in the chat window.</w:t>
      </w:r>
    </w:p>
    <w:p w:rsidR="00000000" w:rsidDel="00000000" w:rsidP="00000000" w:rsidRDefault="00000000" w:rsidRPr="00000000" w14:paraId="00000104">
      <w:pPr>
        <w:spacing w:after="240" w:before="240" w:lineRule="auto"/>
        <w:ind w:left="720" w:firstLine="0"/>
        <w:rPr>
          <w:highlight w:val="yellow"/>
        </w:rPr>
      </w:pPr>
      <w:r w:rsidDel="00000000" w:rsidR="00000000" w:rsidRPr="00000000">
        <w:rPr>
          <w:highlight w:val="yellow"/>
          <w:rtl w:val="0"/>
        </w:rPr>
        <w:t xml:space="preserve">3.</w:t>
      </w:r>
      <w:r w:rsidDel="00000000" w:rsidR="00000000" w:rsidRPr="00000000">
        <w:rPr>
          <w:sz w:val="14"/>
          <w:szCs w:val="14"/>
          <w:highlight w:val="yellow"/>
          <w:rtl w:val="0"/>
        </w:rPr>
        <w:t xml:space="preserve">     </w:t>
      </w:r>
      <w:r w:rsidDel="00000000" w:rsidR="00000000" w:rsidRPr="00000000">
        <w:rPr>
          <w:highlight w:val="yellow"/>
          <w:rtl w:val="0"/>
        </w:rPr>
        <w:t xml:space="preserve">Send formatted data as a JSON payload to the backend.</w:t>
      </w:r>
    </w:p>
    <w:p w:rsidR="00000000" w:rsidDel="00000000" w:rsidP="00000000" w:rsidRDefault="00000000" w:rsidRPr="00000000" w14:paraId="00000105">
      <w:pPr>
        <w:spacing w:after="240" w:before="240" w:lineRule="auto"/>
        <w:ind w:left="720" w:firstLine="0"/>
        <w:rPr>
          <w:highlight w:val="yellow"/>
        </w:rPr>
      </w:pPr>
      <w:r w:rsidDel="00000000" w:rsidR="00000000" w:rsidRPr="00000000">
        <w:rPr>
          <w:highlight w:val="yellow"/>
          <w:rtl w:val="0"/>
        </w:rPr>
        <w:t xml:space="preserve">4.</w:t>
      </w:r>
      <w:r w:rsidDel="00000000" w:rsidR="00000000" w:rsidRPr="00000000">
        <w:rPr>
          <w:sz w:val="14"/>
          <w:szCs w:val="14"/>
          <w:highlight w:val="yellow"/>
          <w:rtl w:val="0"/>
        </w:rPr>
        <w:t xml:space="preserve">     </w:t>
      </w:r>
      <w:r w:rsidDel="00000000" w:rsidR="00000000" w:rsidRPr="00000000">
        <w:rPr>
          <w:highlight w:val="yellow"/>
          <w:rtl w:val="0"/>
        </w:rPr>
        <w:t xml:space="preserve">Parse and render chatbot response with relevant metrics.</w:t>
      </w:r>
    </w:p>
    <w:p w:rsidR="00000000" w:rsidDel="00000000" w:rsidP="00000000" w:rsidRDefault="00000000" w:rsidRPr="00000000" w14:paraId="00000106">
      <w:pPr>
        <w:spacing w:after="240" w:before="240" w:lineRule="auto"/>
        <w:ind w:left="720" w:firstLine="0"/>
        <w:rPr>
          <w:highlight w:val="yellow"/>
        </w:rPr>
      </w:pPr>
      <w:r w:rsidDel="00000000" w:rsidR="00000000" w:rsidRPr="00000000">
        <w:rPr>
          <w:highlight w:val="yellow"/>
          <w:rtl w:val="0"/>
        </w:rPr>
        <w:t xml:space="preserve">5.</w:t>
      </w:r>
      <w:r w:rsidDel="00000000" w:rsidR="00000000" w:rsidRPr="00000000">
        <w:rPr>
          <w:sz w:val="14"/>
          <w:szCs w:val="14"/>
          <w:highlight w:val="yellow"/>
          <w:rtl w:val="0"/>
        </w:rPr>
        <w:t xml:space="preserve">     </w:t>
      </w:r>
      <w:r w:rsidDel="00000000" w:rsidR="00000000" w:rsidRPr="00000000">
        <w:rPr>
          <w:highlight w:val="yellow"/>
          <w:rtl w:val="0"/>
        </w:rPr>
        <w:t xml:space="preserve">Update the health metric sidebar dynamically.</w:t>
      </w:r>
    </w:p>
    <w:p w:rsidR="00000000" w:rsidDel="00000000" w:rsidP="00000000" w:rsidRDefault="00000000" w:rsidRPr="00000000" w14:paraId="00000107">
      <w:pPr>
        <w:spacing w:after="240" w:before="240" w:lineRule="auto"/>
        <w:rPr>
          <w:highlight w:val="yellow"/>
        </w:rPr>
      </w:pPr>
      <w:r w:rsidDel="00000000" w:rsidR="00000000" w:rsidRPr="00000000">
        <w:rPr>
          <w:b w:val="1"/>
          <w:bCs w:val="1"/>
          <w:highlight w:val="yellow"/>
          <w:rtl w:val="0"/>
        </w:rPr>
        <w:t xml:space="preserve">Error Handling:</w:t>
        <w:br w:type="textWrapping"/>
      </w:r>
      <w:r w:rsidDel="00000000" w:rsidR="00000000" w:rsidRPr="00000000">
        <w:rPr>
          <w:highlight w:val="yellow"/>
          <w:rtl w:val="0"/>
        </w:rPr>
        <w:t xml:space="preserve"> User-friendly alerts are shown for network issues, invalid inputs, or timeouts.</w:t>
      </w:r>
    </w:p>
    <w:p w:rsidR="00000000" w:rsidDel="00000000" w:rsidP="00000000" w:rsidRDefault="00000000" w:rsidRPr="00000000" w14:paraId="00000108">
      <w:pPr>
        <w:spacing w:after="240" w:before="240" w:lineRule="auto"/>
        <w:rPr>
          <w:b w:val="1"/>
          <w:bCs w:val="1"/>
          <w:highlight w:val="yellow"/>
        </w:rPr>
      </w:pPr>
      <w:r w:rsidDel="00000000" w:rsidR="00000000" w:rsidRPr="00000000">
        <w:rPr>
          <w:b w:val="1"/>
          <w:bCs w:val="1"/>
          <w:highlight w:val="yellow"/>
          <w:rtl w:val="0"/>
        </w:rPr>
        <w:t xml:space="preserve">Responsive Design:</w:t>
      </w:r>
    </w:p>
    <w:p w:rsidR="00000000" w:rsidDel="00000000" w:rsidP="00000000" w:rsidRDefault="00000000" w:rsidRPr="00000000" w14:paraId="00000109">
      <w:pPr>
        <w:spacing w:after="240" w:before="240" w:lineRule="auto"/>
        <w:ind w:left="720" w:firstLine="0"/>
        <w:rPr>
          <w:highlight w:val="yellow"/>
        </w:rPr>
      </w:pPr>
      <w:r w:rsidDel="00000000" w:rsidR="00000000" w:rsidRPr="00000000">
        <w:rPr>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highlight w:val="yellow"/>
          <w:rtl w:val="0"/>
        </w:rPr>
        <w:t xml:space="preserve">Two-column layout optimized for desktop viewing.</w:t>
      </w:r>
    </w:p>
    <w:p w:rsidR="00000000" w:rsidDel="00000000" w:rsidP="00000000" w:rsidRDefault="00000000" w:rsidRPr="00000000" w14:paraId="0000010A">
      <w:pPr>
        <w:spacing w:after="240" w:before="240" w:lineRule="auto"/>
        <w:ind w:left="720" w:firstLine="0"/>
        <w:rPr>
          <w:highlight w:val="yellow"/>
        </w:rPr>
      </w:pPr>
      <w:r w:rsidDel="00000000" w:rsidR="00000000" w:rsidRPr="00000000">
        <w:rPr>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highlight w:val="yellow"/>
          <w:rtl w:val="0"/>
        </w:rPr>
        <w:t xml:space="preserve">Scrollable message area with fade-in animations.</w:t>
      </w:r>
    </w:p>
    <w:p w:rsidR="00000000" w:rsidDel="00000000" w:rsidP="00000000" w:rsidRDefault="00000000" w:rsidRPr="00000000" w14:paraId="0000010B">
      <w:pPr>
        <w:spacing w:after="240" w:before="240" w:lineRule="auto"/>
        <w:ind w:left="720" w:firstLine="0"/>
        <w:rPr>
          <w:highlight w:val="yellow"/>
        </w:rPr>
      </w:pPr>
      <w:r w:rsidDel="00000000" w:rsidR="00000000" w:rsidRPr="00000000">
        <w:rPr>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highlight w:val="yellow"/>
          <w:rtl w:val="0"/>
        </w:rPr>
        <w:t xml:space="preserve">Auto-adjustment for smaller screens.</w:t>
      </w:r>
    </w:p>
    <w:p w:rsidR="00000000" w:rsidDel="00000000" w:rsidP="00000000" w:rsidRDefault="00000000" w:rsidRPr="00000000" w14:paraId="0000010C">
      <w:pPr>
        <w:spacing w:after="240" w:before="240" w:lineRule="auto"/>
        <w:rPr>
          <w:rFonts w:ascii="Calibri" w:cs="Calibri" w:eastAsia="Calibri" w:hAnsi="Calibri"/>
          <w:b w:val="1"/>
          <w:bCs w:val="1"/>
          <w:sz w:val="24"/>
          <w:szCs w:val="24"/>
          <w:highlight w:val="yellow"/>
        </w:rPr>
      </w:pPr>
      <w:r w:rsidDel="00000000" w:rsidR="00000000" w:rsidRPr="00000000">
        <w:rPr>
          <w:rFonts w:ascii="Calibri" w:cs="Calibri" w:eastAsia="Calibri" w:hAnsi="Calibri"/>
          <w:b w:val="1"/>
          <w:bCs w:val="1"/>
          <w:sz w:val="24"/>
          <w:szCs w:val="24"/>
          <w:highlight w:val="yellow"/>
          <w:rtl w:val="0"/>
        </w:rPr>
        <w:t xml:space="preserve">5. Integration and Data Flow</w:t>
      </w:r>
    </w:p>
    <w:p w:rsidR="00000000" w:rsidDel="00000000" w:rsidP="00000000" w:rsidRDefault="00000000" w:rsidRPr="00000000" w14:paraId="0000010D">
      <w:pPr>
        <w:spacing w:after="240" w:before="240" w:lineRule="auto"/>
        <w:rPr>
          <w:rFonts w:ascii="Calibri" w:cs="Calibri" w:eastAsia="Calibri" w:hAnsi="Calibri"/>
          <w:b w:val="1"/>
          <w:bCs w:val="1"/>
          <w:sz w:val="24"/>
          <w:szCs w:val="24"/>
          <w:highlight w:val="yellow"/>
        </w:rPr>
      </w:pPr>
      <w:r w:rsidDel="00000000" w:rsidR="00000000" w:rsidRPr="00000000">
        <w:rPr>
          <w:rFonts w:ascii="Calibri" w:cs="Calibri" w:eastAsia="Calibri" w:hAnsi="Calibri"/>
          <w:b w:val="1"/>
          <w:bCs w:val="1"/>
          <w:sz w:val="24"/>
          <w:szCs w:val="24"/>
          <w:highlight w:val="yellow"/>
          <w:rtl w:val="0"/>
        </w:rPr>
        <w:t xml:space="preserve">5.1 End-to-End System Flow</w:t>
      </w:r>
    </w:p>
    <w:p w:rsidR="00000000" w:rsidDel="00000000" w:rsidP="00000000" w:rsidRDefault="00000000" w:rsidRPr="00000000" w14:paraId="0000010E">
      <w:pPr>
        <w:spacing w:after="240" w:before="240" w:lineRule="auto"/>
        <w:rPr>
          <w:highlight w:val="yellow"/>
        </w:rPr>
      </w:pPr>
      <w:r w:rsidDel="00000000" w:rsidR="00000000" w:rsidRPr="00000000">
        <w:rPr>
          <w:highlight w:val="yellow"/>
          <w:rtl w:val="0"/>
        </w:rPr>
        <w:t xml:space="preserve">The complete nutrition chatbot system operates through an integrated workflow connecting the user interface, backend APIs, middleware, and AI services. The process can be summarized in sequential steps:</w:t>
      </w:r>
    </w:p>
    <w:p w:rsidR="00000000" w:rsidDel="00000000" w:rsidP="00000000" w:rsidRDefault="00000000" w:rsidRPr="00000000" w14:paraId="0000010F">
      <w:pPr>
        <w:spacing w:after="240" w:before="240" w:lineRule="auto"/>
        <w:rPr>
          <w:b w:val="1"/>
          <w:bCs w:val="1"/>
          <w:highlight w:val="yellow"/>
        </w:rPr>
      </w:pPr>
      <w:r w:rsidDel="00000000" w:rsidR="00000000" w:rsidRPr="00000000">
        <w:rPr>
          <w:b w:val="1"/>
          <w:bCs w:val="1"/>
          <w:highlight w:val="yellow"/>
          <w:rtl w:val="0"/>
        </w:rPr>
        <w:t xml:space="preserve">Step 1: User Interaction</w:t>
      </w:r>
    </w:p>
    <w:p w:rsidR="00000000" w:rsidDel="00000000" w:rsidP="00000000" w:rsidRDefault="00000000" w:rsidRPr="00000000" w14:paraId="00000110">
      <w:pPr>
        <w:spacing w:after="240" w:before="240" w:lineRule="auto"/>
        <w:ind w:left="720" w:firstLine="0"/>
        <w:rPr>
          <w:highlight w:val="yellow"/>
        </w:rPr>
      </w:pPr>
      <w:r w:rsidDel="00000000" w:rsidR="00000000" w:rsidRPr="00000000">
        <w:rPr>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highlight w:val="yellow"/>
          <w:rtl w:val="0"/>
        </w:rPr>
        <w:t xml:space="preserve">The user fills out the profile form with personal and health details.</w:t>
      </w:r>
    </w:p>
    <w:p w:rsidR="00000000" w:rsidDel="00000000" w:rsidP="00000000" w:rsidRDefault="00000000" w:rsidRPr="00000000" w14:paraId="00000111">
      <w:pPr>
        <w:spacing w:after="240" w:before="240" w:lineRule="auto"/>
        <w:ind w:left="720" w:firstLine="0"/>
        <w:rPr>
          <w:highlight w:val="yellow"/>
        </w:rPr>
      </w:pPr>
      <w:r w:rsidDel="00000000" w:rsidR="00000000" w:rsidRPr="00000000">
        <w:rPr>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highlight w:val="yellow"/>
          <w:rtl w:val="0"/>
        </w:rPr>
        <w:t xml:space="preserve">A nutrition-related query is entered in the chat interface.</w:t>
      </w:r>
    </w:p>
    <w:p w:rsidR="00000000" w:rsidDel="00000000" w:rsidP="00000000" w:rsidRDefault="00000000" w:rsidRPr="00000000" w14:paraId="00000112">
      <w:pPr>
        <w:spacing w:after="240" w:before="240" w:lineRule="auto"/>
        <w:ind w:left="720" w:firstLine="0"/>
        <w:rPr>
          <w:highlight w:val="yellow"/>
        </w:rPr>
      </w:pPr>
      <w:r w:rsidDel="00000000" w:rsidR="00000000" w:rsidRPr="00000000">
        <w:rPr>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highlight w:val="yellow"/>
          <w:rtl w:val="0"/>
        </w:rPr>
        <w:t xml:space="preserve">The user sends the message to trigger backend processing.</w:t>
      </w:r>
    </w:p>
    <w:p w:rsidR="00000000" w:rsidDel="00000000" w:rsidP="00000000" w:rsidRDefault="00000000" w:rsidRPr="00000000" w14:paraId="00000113">
      <w:pPr>
        <w:spacing w:after="240" w:before="240" w:lineRule="auto"/>
        <w:rPr>
          <w:b w:val="1"/>
          <w:bCs w:val="1"/>
          <w:highlight w:val="yellow"/>
        </w:rPr>
      </w:pPr>
      <w:r w:rsidDel="00000000" w:rsidR="00000000" w:rsidRPr="00000000">
        <w:rPr>
          <w:b w:val="1"/>
          <w:bCs w:val="1"/>
          <w:highlight w:val="yellow"/>
          <w:rtl w:val="0"/>
        </w:rPr>
        <w:t xml:space="preserve">Step 2: Frontend Processing</w:t>
      </w:r>
    </w:p>
    <w:p w:rsidR="00000000" w:rsidDel="00000000" w:rsidP="00000000" w:rsidRDefault="00000000" w:rsidRPr="00000000" w14:paraId="00000114">
      <w:pPr>
        <w:spacing w:after="240" w:before="240" w:lineRule="auto"/>
        <w:ind w:left="720" w:firstLine="0"/>
        <w:rPr>
          <w:highlight w:val="yellow"/>
        </w:rPr>
      </w:pPr>
      <w:r w:rsidDel="00000000" w:rsidR="00000000" w:rsidRPr="00000000">
        <w:rPr>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highlight w:val="yellow"/>
          <w:rtl w:val="0"/>
        </w:rPr>
        <w:t xml:space="preserve">Input data is validated to ensure completeness and correctness.</w:t>
      </w:r>
    </w:p>
    <w:p w:rsidR="00000000" w:rsidDel="00000000" w:rsidP="00000000" w:rsidRDefault="00000000" w:rsidRPr="00000000" w14:paraId="00000115">
      <w:pPr>
        <w:spacing w:after="240" w:before="240" w:lineRule="auto"/>
        <w:ind w:left="720" w:firstLine="0"/>
        <w:rPr>
          <w:highlight w:val="yellow"/>
        </w:rPr>
      </w:pPr>
      <w:r w:rsidDel="00000000" w:rsidR="00000000" w:rsidRPr="00000000">
        <w:rPr>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highlight w:val="yellow"/>
          <w:rtl w:val="0"/>
        </w:rPr>
        <w:t xml:space="preserve">A structured JSON payload is created containing details such as age, sex, height, weight, FBS, HDL, LDL, triglycerides, activity level, and goal.</w:t>
      </w:r>
    </w:p>
    <w:p w:rsidR="00000000" w:rsidDel="00000000" w:rsidP="00000000" w:rsidRDefault="00000000" w:rsidRPr="00000000" w14:paraId="00000116">
      <w:pPr>
        <w:spacing w:after="240" w:before="240" w:lineRule="auto"/>
        <w:ind w:left="720" w:firstLine="0"/>
        <w:rPr>
          <w:highlight w:val="yellow"/>
        </w:rPr>
      </w:pPr>
      <w:r w:rsidDel="00000000" w:rsidR="00000000" w:rsidRPr="00000000">
        <w:rPr>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highlight w:val="yellow"/>
          <w:rtl w:val="0"/>
        </w:rPr>
        <w:t xml:space="preserve">The message is displayed in the chat window while the system shows a loading indicator.</w:t>
      </w:r>
    </w:p>
    <w:p w:rsidR="00000000" w:rsidDel="00000000" w:rsidP="00000000" w:rsidRDefault="00000000" w:rsidRPr="00000000" w14:paraId="00000117">
      <w:pPr>
        <w:spacing w:after="240" w:before="240" w:lineRule="auto"/>
        <w:rPr>
          <w:b w:val="1"/>
          <w:bCs w:val="1"/>
          <w:highlight w:val="yellow"/>
        </w:rPr>
      </w:pPr>
      <w:r w:rsidDel="00000000" w:rsidR="00000000" w:rsidRPr="00000000">
        <w:rPr>
          <w:b w:val="1"/>
          <w:bCs w:val="1"/>
          <w:highlight w:val="yellow"/>
          <w:rtl w:val="0"/>
        </w:rPr>
        <w:t xml:space="preserve">Step 3: Proxy Forwarding</w:t>
      </w:r>
    </w:p>
    <w:p w:rsidR="00000000" w:rsidDel="00000000" w:rsidP="00000000" w:rsidRDefault="00000000" w:rsidRPr="00000000" w14:paraId="00000118">
      <w:pPr>
        <w:spacing w:after="240" w:before="240" w:lineRule="auto"/>
        <w:ind w:left="720" w:firstLine="0"/>
        <w:rPr>
          <w:highlight w:val="yellow"/>
        </w:rPr>
      </w:pPr>
      <w:r w:rsidDel="00000000" w:rsidR="00000000" w:rsidRPr="00000000">
        <w:rPr>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highlight w:val="yellow"/>
          <w:rtl w:val="0"/>
        </w:rPr>
        <w:t xml:space="preserve">The frontend sends the validated data to the proxy server.</w:t>
      </w:r>
    </w:p>
    <w:p w:rsidR="00000000" w:rsidDel="00000000" w:rsidP="00000000" w:rsidRDefault="00000000" w:rsidRPr="00000000" w14:paraId="00000119">
      <w:pPr>
        <w:spacing w:after="240" w:before="240" w:lineRule="auto"/>
        <w:ind w:left="720" w:firstLine="0"/>
        <w:rPr>
          <w:highlight w:val="yellow"/>
        </w:rPr>
      </w:pPr>
      <w:r w:rsidDel="00000000" w:rsidR="00000000" w:rsidRPr="00000000">
        <w:rPr>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highlight w:val="yellow"/>
          <w:rtl w:val="0"/>
        </w:rPr>
        <w:t xml:space="preserve">The proxy adds the necessary security headers and forwards the request to the workflow automation system.</w:t>
      </w:r>
    </w:p>
    <w:p w:rsidR="00000000" w:rsidDel="00000000" w:rsidP="00000000" w:rsidRDefault="00000000" w:rsidRPr="00000000" w14:paraId="0000011A">
      <w:pPr>
        <w:spacing w:after="240" w:before="240" w:lineRule="auto"/>
        <w:rPr>
          <w:b w:val="1"/>
          <w:bCs w:val="1"/>
          <w:highlight w:val="yellow"/>
        </w:rPr>
      </w:pPr>
      <w:r w:rsidDel="00000000" w:rsidR="00000000" w:rsidRPr="00000000">
        <w:rPr>
          <w:b w:val="1"/>
          <w:bCs w:val="1"/>
          <w:highlight w:val="yellow"/>
          <w:rtl w:val="0"/>
        </w:rPr>
        <w:t xml:space="preserve">Step 4: Workflow Execution (n8n)</w:t>
      </w:r>
    </w:p>
    <w:p w:rsidR="00000000" w:rsidDel="00000000" w:rsidP="00000000" w:rsidRDefault="00000000" w:rsidRPr="00000000" w14:paraId="0000011B">
      <w:pPr>
        <w:spacing w:after="240" w:before="240" w:lineRule="auto"/>
        <w:ind w:left="720" w:firstLine="0"/>
        <w:rPr>
          <w:highlight w:val="yellow"/>
        </w:rPr>
      </w:pPr>
      <w:r w:rsidDel="00000000" w:rsidR="00000000" w:rsidRPr="00000000">
        <w:rPr>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highlight w:val="yellow"/>
          <w:rtl w:val="0"/>
        </w:rPr>
        <w:t xml:space="preserve">The middleware receives the user data and runs two processes in parallel:</w:t>
      </w:r>
    </w:p>
    <w:p w:rsidR="00000000" w:rsidDel="00000000" w:rsidP="00000000" w:rsidRDefault="00000000" w:rsidRPr="00000000" w14:paraId="0000011C">
      <w:pPr>
        <w:spacing w:after="240" w:before="240" w:lineRule="auto"/>
        <w:ind w:left="1440" w:firstLine="0"/>
        <w:rPr>
          <w:highlight w:val="yellow"/>
        </w:rPr>
      </w:pPr>
      <w:r w:rsidDel="00000000" w:rsidR="00000000" w:rsidRPr="00000000">
        <w:rPr>
          <w:highlight w:val="yellow"/>
          <w:rtl w:val="0"/>
        </w:rPr>
        <w:t xml:space="preserve">1.</w:t>
      </w:r>
      <w:r w:rsidDel="00000000" w:rsidR="00000000" w:rsidRPr="00000000">
        <w:rPr>
          <w:sz w:val="14"/>
          <w:szCs w:val="14"/>
          <w:highlight w:val="yellow"/>
          <w:rtl w:val="0"/>
        </w:rPr>
        <w:t xml:space="preserve">     </w:t>
      </w:r>
      <w:r w:rsidDel="00000000" w:rsidR="00000000" w:rsidRPr="00000000">
        <w:rPr>
          <w:highlight w:val="yellow"/>
          <w:rtl w:val="0"/>
        </w:rPr>
        <w:t xml:space="preserve">Calls the calorie calculation API to compute TDEE and macronutrients.</w:t>
      </w:r>
    </w:p>
    <w:p w:rsidR="00000000" w:rsidDel="00000000" w:rsidP="00000000" w:rsidRDefault="00000000" w:rsidRPr="00000000" w14:paraId="0000011D">
      <w:pPr>
        <w:spacing w:after="240" w:before="240" w:lineRule="auto"/>
        <w:ind w:left="1440" w:firstLine="0"/>
        <w:rPr>
          <w:highlight w:val="yellow"/>
        </w:rPr>
      </w:pPr>
      <w:r w:rsidDel="00000000" w:rsidR="00000000" w:rsidRPr="00000000">
        <w:rPr>
          <w:highlight w:val="yellow"/>
          <w:rtl w:val="0"/>
        </w:rPr>
        <w:t xml:space="preserve">2.</w:t>
      </w:r>
      <w:r w:rsidDel="00000000" w:rsidR="00000000" w:rsidRPr="00000000">
        <w:rPr>
          <w:sz w:val="14"/>
          <w:szCs w:val="14"/>
          <w:highlight w:val="yellow"/>
          <w:rtl w:val="0"/>
        </w:rPr>
        <w:t xml:space="preserve">     </w:t>
      </w:r>
      <w:r w:rsidDel="00000000" w:rsidR="00000000" w:rsidRPr="00000000">
        <w:rPr>
          <w:highlight w:val="yellow"/>
          <w:rtl w:val="0"/>
        </w:rPr>
        <w:t xml:space="preserve">Calls the glycemic-risk prediction API to estimate the user’s risk score.</w:t>
      </w:r>
    </w:p>
    <w:p w:rsidR="00000000" w:rsidDel="00000000" w:rsidP="00000000" w:rsidRDefault="00000000" w:rsidRPr="00000000" w14:paraId="0000011E">
      <w:pPr>
        <w:spacing w:after="240" w:before="240" w:lineRule="auto"/>
        <w:ind w:left="720" w:firstLine="0"/>
        <w:rPr>
          <w:highlight w:val="yellow"/>
        </w:rPr>
      </w:pPr>
      <w:r w:rsidDel="00000000" w:rsidR="00000000" w:rsidRPr="00000000">
        <w:rPr>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highlight w:val="yellow"/>
          <w:rtl w:val="0"/>
        </w:rPr>
        <w:t xml:space="preserve">The results from both APIs are merged into a single data object.</w:t>
      </w:r>
    </w:p>
    <w:p w:rsidR="00000000" w:rsidDel="00000000" w:rsidP="00000000" w:rsidRDefault="00000000" w:rsidRPr="00000000" w14:paraId="0000011F">
      <w:pPr>
        <w:spacing w:after="240" w:before="240" w:lineRule="auto"/>
        <w:ind w:left="720" w:firstLine="0"/>
        <w:rPr>
          <w:highlight w:val="yellow"/>
        </w:rPr>
      </w:pPr>
      <w:r w:rsidDel="00000000" w:rsidR="00000000" w:rsidRPr="00000000">
        <w:rPr>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highlight w:val="yellow"/>
          <w:rtl w:val="0"/>
        </w:rPr>
        <w:t xml:space="preserve">The merged data is passed to the AI model, which generates a personalized response.</w:t>
      </w:r>
    </w:p>
    <w:p w:rsidR="00000000" w:rsidDel="00000000" w:rsidP="00000000" w:rsidRDefault="00000000" w:rsidRPr="00000000" w14:paraId="00000120">
      <w:pPr>
        <w:spacing w:after="240" w:before="240" w:lineRule="auto"/>
        <w:ind w:left="720" w:firstLine="0"/>
        <w:rPr>
          <w:highlight w:val="yellow"/>
        </w:rPr>
      </w:pPr>
      <w:r w:rsidDel="00000000" w:rsidR="00000000" w:rsidRPr="00000000">
        <w:rPr>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highlight w:val="yellow"/>
          <w:rtl w:val="0"/>
        </w:rPr>
        <w:t xml:space="preserve">A formatted JSON response is returned for frontend display.</w:t>
      </w:r>
    </w:p>
    <w:p w:rsidR="00000000" w:rsidDel="00000000" w:rsidP="00000000" w:rsidRDefault="00000000" w:rsidRPr="00000000" w14:paraId="00000121">
      <w:pPr>
        <w:spacing w:after="240" w:before="240" w:lineRule="auto"/>
        <w:rPr>
          <w:b w:val="1"/>
          <w:bCs w:val="1"/>
          <w:highlight w:val="yellow"/>
        </w:rPr>
      </w:pPr>
      <w:r w:rsidDel="00000000" w:rsidR="00000000" w:rsidRPr="00000000">
        <w:rPr>
          <w:b w:val="1"/>
          <w:bCs w:val="1"/>
          <w:highlight w:val="yellow"/>
          <w:rtl w:val="0"/>
        </w:rPr>
        <w:t xml:space="preserve">Step 5: ML API – Risk Prediction</w:t>
      </w:r>
    </w:p>
    <w:p w:rsidR="00000000" w:rsidDel="00000000" w:rsidP="00000000" w:rsidRDefault="00000000" w:rsidRPr="00000000" w14:paraId="00000122">
      <w:pPr>
        <w:spacing w:after="240" w:before="240" w:lineRule="auto"/>
        <w:ind w:left="720" w:firstLine="0"/>
        <w:rPr>
          <w:highlight w:val="yellow"/>
        </w:rPr>
      </w:pPr>
      <w:r w:rsidDel="00000000" w:rsidR="00000000" w:rsidRPr="00000000">
        <w:rPr>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highlight w:val="yellow"/>
          <w:rtl w:val="0"/>
        </w:rPr>
        <w:t xml:space="preserve">The </w:t>
      </w:r>
      <w:r w:rsidDel="00000000" w:rsidR="00000000" w:rsidRPr="00000000">
        <w:rPr>
          <w:rFonts w:ascii="Roboto Mono" w:cs="Roboto Mono" w:eastAsia="Roboto Mono" w:hAnsi="Roboto Mono"/>
          <w:color w:val="188038"/>
          <w:highlight w:val="yellow"/>
          <w:rtl w:val="0"/>
        </w:rPr>
        <w:t xml:space="preserve">/predict</w:t>
      </w:r>
      <w:r w:rsidDel="00000000" w:rsidR="00000000" w:rsidRPr="00000000">
        <w:rPr>
          <w:highlight w:val="yellow"/>
          <w:rtl w:val="0"/>
        </w:rPr>
        <w:t xml:space="preserve"> endpoint receives the health data and calculates BMI.</w:t>
      </w:r>
    </w:p>
    <w:p w:rsidR="00000000" w:rsidDel="00000000" w:rsidP="00000000" w:rsidRDefault="00000000" w:rsidRPr="00000000" w14:paraId="00000123">
      <w:pPr>
        <w:spacing w:after="240" w:before="240" w:lineRule="auto"/>
        <w:ind w:left="720" w:firstLine="0"/>
        <w:rPr>
          <w:highlight w:val="yellow"/>
        </w:rPr>
      </w:pPr>
      <w:r w:rsidDel="00000000" w:rsidR="00000000" w:rsidRPr="00000000">
        <w:rPr>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highlight w:val="yellow"/>
          <w:rtl w:val="0"/>
        </w:rPr>
        <w:t xml:space="preserve">Missing values are replaced with safe defaults.</w:t>
      </w:r>
    </w:p>
    <w:p w:rsidR="00000000" w:rsidDel="00000000" w:rsidP="00000000" w:rsidRDefault="00000000" w:rsidRPr="00000000" w14:paraId="00000124">
      <w:pPr>
        <w:spacing w:after="240" w:before="240" w:lineRule="auto"/>
        <w:ind w:left="720" w:firstLine="0"/>
        <w:rPr>
          <w:highlight w:val="yellow"/>
        </w:rPr>
      </w:pPr>
      <w:r w:rsidDel="00000000" w:rsidR="00000000" w:rsidRPr="00000000">
        <w:rPr>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highlight w:val="yellow"/>
          <w:rtl w:val="0"/>
        </w:rPr>
        <w:t xml:space="preserve">The model predicts the probability of elevated glycemic risk and explains feature contributions.</w:t>
      </w:r>
    </w:p>
    <w:p w:rsidR="00000000" w:rsidDel="00000000" w:rsidP="00000000" w:rsidRDefault="00000000" w:rsidRPr="00000000" w14:paraId="00000125">
      <w:pPr>
        <w:spacing w:after="240" w:before="240" w:lineRule="auto"/>
        <w:ind w:left="720" w:firstLine="0"/>
        <w:rPr>
          <w:highlight w:val="yellow"/>
        </w:rPr>
      </w:pPr>
      <w:r w:rsidDel="00000000" w:rsidR="00000000" w:rsidRPr="00000000">
        <w:rPr>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highlight w:val="yellow"/>
          <w:rtl w:val="0"/>
        </w:rPr>
        <w:t xml:space="preserve">A fallback rule-based model is used if the trained model is unavailable.</w:t>
      </w:r>
    </w:p>
    <w:p w:rsidR="00000000" w:rsidDel="00000000" w:rsidP="00000000" w:rsidRDefault="00000000" w:rsidRPr="00000000" w14:paraId="00000126">
      <w:pPr>
        <w:spacing w:after="240" w:before="240" w:lineRule="auto"/>
        <w:ind w:left="720" w:firstLine="0"/>
        <w:rPr>
          <w:highlight w:val="yellow"/>
        </w:rPr>
      </w:pPr>
      <w:r w:rsidDel="00000000" w:rsidR="00000000" w:rsidRPr="00000000">
        <w:rPr>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highlight w:val="yellow"/>
          <w:rtl w:val="0"/>
        </w:rPr>
        <w:t xml:space="preserve">The API returns JSON containing the risk score, feature importance, and counterfactual suggestions.</w:t>
      </w:r>
    </w:p>
    <w:p w:rsidR="00000000" w:rsidDel="00000000" w:rsidP="00000000" w:rsidRDefault="00000000" w:rsidRPr="00000000" w14:paraId="00000127">
      <w:pPr>
        <w:spacing w:after="240" w:before="240" w:lineRule="auto"/>
        <w:rPr>
          <w:b w:val="1"/>
          <w:bCs w:val="1"/>
          <w:highlight w:val="yellow"/>
        </w:rPr>
      </w:pPr>
      <w:r w:rsidDel="00000000" w:rsidR="00000000" w:rsidRPr="00000000">
        <w:rPr>
          <w:b w:val="1"/>
          <w:bCs w:val="1"/>
          <w:highlight w:val="yellow"/>
          <w:rtl w:val="0"/>
        </w:rPr>
        <w:t xml:space="preserve">Step 6: ML API – Calorie Calculation</w:t>
      </w:r>
    </w:p>
    <w:p w:rsidR="00000000" w:rsidDel="00000000" w:rsidP="00000000" w:rsidRDefault="00000000" w:rsidRPr="00000000" w14:paraId="00000128">
      <w:pPr>
        <w:spacing w:after="240" w:before="240" w:lineRule="auto"/>
        <w:ind w:left="720" w:firstLine="0"/>
        <w:rPr>
          <w:highlight w:val="yellow"/>
        </w:rPr>
      </w:pPr>
      <w:r w:rsidDel="00000000" w:rsidR="00000000" w:rsidRPr="00000000">
        <w:rPr>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highlight w:val="yellow"/>
          <w:rtl w:val="0"/>
        </w:rPr>
        <w:t xml:space="preserve">The /calculate-calories endpoint computes daily calorie needs using the Mifflin-St Jeor equation.</w:t>
      </w:r>
    </w:p>
    <w:p w:rsidR="00000000" w:rsidDel="00000000" w:rsidP="00000000" w:rsidRDefault="00000000" w:rsidRPr="00000000" w14:paraId="00000129">
      <w:pPr>
        <w:spacing w:after="240" w:before="240" w:lineRule="auto"/>
        <w:ind w:left="720" w:firstLine="0"/>
        <w:rPr>
          <w:highlight w:val="yellow"/>
        </w:rPr>
      </w:pPr>
      <w:r w:rsidDel="00000000" w:rsidR="00000000" w:rsidRPr="00000000">
        <w:rPr>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highlight w:val="yellow"/>
          <w:rtl w:val="0"/>
        </w:rPr>
        <w:t xml:space="preserve">The value is adjusted for activity level and goal (gain, maintain, or lose weight).</w:t>
      </w:r>
    </w:p>
    <w:p w:rsidR="00000000" w:rsidDel="00000000" w:rsidP="00000000" w:rsidRDefault="00000000" w:rsidRPr="00000000" w14:paraId="0000012A">
      <w:pPr>
        <w:spacing w:after="240" w:before="240" w:lineRule="auto"/>
        <w:ind w:left="720" w:firstLine="0"/>
        <w:rPr>
          <w:highlight w:val="yellow"/>
        </w:rPr>
      </w:pPr>
      <w:r w:rsidDel="00000000" w:rsidR="00000000" w:rsidRPr="00000000">
        <w:rPr>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highlight w:val="yellow"/>
          <w:rtl w:val="0"/>
        </w:rPr>
        <w:t xml:space="preserve">Macronutrients are distributed across protein, carbohydrates, and fat.</w:t>
      </w:r>
    </w:p>
    <w:p w:rsidR="00000000" w:rsidDel="00000000" w:rsidP="00000000" w:rsidRDefault="00000000" w:rsidRPr="00000000" w14:paraId="0000012B">
      <w:pPr>
        <w:spacing w:after="240" w:before="240" w:lineRule="auto"/>
        <w:ind w:left="720" w:firstLine="0"/>
        <w:rPr>
          <w:highlight w:val="yellow"/>
        </w:rPr>
      </w:pPr>
      <w:r w:rsidDel="00000000" w:rsidR="00000000" w:rsidRPr="00000000">
        <w:rPr>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highlight w:val="yellow"/>
          <w:rtl w:val="0"/>
        </w:rPr>
        <w:t xml:space="preserve">The response returns total calories and macro breakdown in grams.</w:t>
      </w:r>
    </w:p>
    <w:p w:rsidR="00000000" w:rsidDel="00000000" w:rsidP="00000000" w:rsidRDefault="00000000" w:rsidRPr="00000000" w14:paraId="0000012C">
      <w:pPr>
        <w:spacing w:after="240" w:before="240" w:lineRule="auto"/>
        <w:rPr>
          <w:b w:val="1"/>
          <w:bCs w:val="1"/>
          <w:highlight w:val="yellow"/>
        </w:rPr>
      </w:pPr>
      <w:r w:rsidDel="00000000" w:rsidR="00000000" w:rsidRPr="00000000">
        <w:rPr>
          <w:b w:val="1"/>
          <w:bCs w:val="1"/>
          <w:highlight w:val="yellow"/>
          <w:rtl w:val="0"/>
        </w:rPr>
        <w:t xml:space="preserve">Step 7: Response Delivery</w:t>
      </w:r>
    </w:p>
    <w:p w:rsidR="00000000" w:rsidDel="00000000" w:rsidP="00000000" w:rsidRDefault="00000000" w:rsidRPr="00000000" w14:paraId="0000012D">
      <w:pPr>
        <w:spacing w:after="240" w:before="240" w:lineRule="auto"/>
        <w:ind w:left="720" w:firstLine="0"/>
        <w:rPr>
          <w:highlight w:val="yellow"/>
        </w:rPr>
      </w:pPr>
      <w:r w:rsidDel="00000000" w:rsidR="00000000" w:rsidRPr="00000000">
        <w:rPr>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highlight w:val="yellow"/>
          <w:rtl w:val="0"/>
        </w:rPr>
        <w:t xml:space="preserve">The middleware sends the final response back to the proxy and then to the frontend.</w:t>
      </w:r>
    </w:p>
    <w:p w:rsidR="00000000" w:rsidDel="00000000" w:rsidP="00000000" w:rsidRDefault="00000000" w:rsidRPr="00000000" w14:paraId="0000012E">
      <w:pPr>
        <w:spacing w:after="240" w:before="240" w:lineRule="auto"/>
        <w:ind w:left="720" w:firstLine="0"/>
        <w:rPr>
          <w:highlight w:val="yellow"/>
        </w:rPr>
      </w:pPr>
      <w:r w:rsidDel="00000000" w:rsidR="00000000" w:rsidRPr="00000000">
        <w:rPr>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highlight w:val="yellow"/>
          <w:rtl w:val="0"/>
        </w:rPr>
        <w:t xml:space="preserve">The frontend updates the sidebar with metrics (BMI, risk, calories, and macros).</w:t>
      </w:r>
    </w:p>
    <w:p w:rsidR="00000000" w:rsidDel="00000000" w:rsidP="00000000" w:rsidRDefault="00000000" w:rsidRPr="00000000" w14:paraId="0000012F">
      <w:pPr>
        <w:spacing w:after="240" w:before="240" w:lineRule="auto"/>
        <w:ind w:left="720" w:firstLine="0"/>
        <w:rPr>
          <w:highlight w:val="yellow"/>
        </w:rPr>
      </w:pPr>
      <w:r w:rsidDel="00000000" w:rsidR="00000000" w:rsidRPr="00000000">
        <w:rPr>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highlight w:val="yellow"/>
          <w:rtl w:val="0"/>
        </w:rPr>
        <w:t xml:space="preserve">The chatbot displays the AI-generated reply in conversational format.</w:t>
      </w:r>
    </w:p>
    <w:p w:rsidR="00000000" w:rsidDel="00000000" w:rsidP="00000000" w:rsidRDefault="00000000" w:rsidRPr="00000000" w14:paraId="00000130">
      <w:pPr>
        <w:spacing w:after="240" w:before="240" w:lineRule="auto"/>
        <w:ind w:left="720" w:firstLine="0"/>
        <w:rPr>
          <w:highlight w:val="yellow"/>
        </w:rPr>
      </w:pPr>
      <w:r w:rsidDel="00000000" w:rsidR="00000000" w:rsidRPr="00000000">
        <w:rPr>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highlight w:val="yellow"/>
          <w:rtl w:val="0"/>
        </w:rPr>
        <w:t xml:space="preserve">The input field is re-enabled for the next question.</w:t>
      </w:r>
    </w:p>
    <w:p w:rsidR="00000000" w:rsidDel="00000000" w:rsidP="00000000" w:rsidRDefault="00000000" w:rsidRPr="00000000" w14:paraId="00000131">
      <w:pPr>
        <w:spacing w:after="240" w:before="240" w:lineRule="auto"/>
        <w:rPr>
          <w:b w:val="1"/>
          <w:bCs w:val="1"/>
          <w:highlight w:val="yellow"/>
        </w:rPr>
      </w:pPr>
      <w:r w:rsidDel="00000000" w:rsidR="00000000" w:rsidRPr="00000000">
        <w:rPr>
          <w:b w:val="1"/>
          <w:bCs w:val="1"/>
          <w:highlight w:val="yellow"/>
          <w:rtl w:val="0"/>
        </w:rPr>
        <w:t xml:space="preserve">Step 8: Continuous Conversation</w:t>
      </w:r>
    </w:p>
    <w:p w:rsidR="00000000" w:rsidDel="00000000" w:rsidP="00000000" w:rsidRDefault="00000000" w:rsidRPr="00000000" w14:paraId="00000132">
      <w:pPr>
        <w:spacing w:after="240" w:before="240" w:lineRule="auto"/>
        <w:ind w:left="720" w:firstLine="0"/>
        <w:rPr>
          <w:highlight w:val="yellow"/>
        </w:rPr>
      </w:pPr>
      <w:r w:rsidDel="00000000" w:rsidR="00000000" w:rsidRPr="00000000">
        <w:rPr>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highlight w:val="yellow"/>
          <w:rtl w:val="0"/>
        </w:rPr>
        <w:t xml:space="preserve">When the user asks follow-up questions, the system includes a conversation ID to maintain context.</w:t>
      </w:r>
    </w:p>
    <w:p w:rsidR="00000000" w:rsidDel="00000000" w:rsidP="00000000" w:rsidRDefault="00000000" w:rsidRPr="00000000" w14:paraId="00000133">
      <w:pPr>
        <w:spacing w:after="240" w:before="240" w:lineRule="auto"/>
        <w:ind w:left="720" w:firstLine="0"/>
        <w:rPr>
          <w:highlight w:val="yellow"/>
        </w:rPr>
      </w:pPr>
      <w:r w:rsidDel="00000000" w:rsidR="00000000" w:rsidRPr="00000000">
        <w:rPr>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highlight w:val="yellow"/>
          <w:rtl w:val="0"/>
        </w:rPr>
        <w:t xml:space="preserve">Previous data is reused for personalization, creating a seamless multi-turn interaction.</w:t>
      </w:r>
    </w:p>
    <w:p w:rsidR="00000000" w:rsidDel="00000000" w:rsidP="00000000" w:rsidRDefault="00000000" w:rsidRPr="00000000" w14:paraId="00000134">
      <w:pPr>
        <w:spacing w:after="240" w:before="240" w:lineRule="auto"/>
        <w:rPr>
          <w:sz w:val="24"/>
          <w:szCs w:val="24"/>
          <w:highlight w:val="yellow"/>
        </w:rPr>
      </w:pPr>
      <w:r w:rsidDel="00000000" w:rsidR="00000000" w:rsidRPr="00000000">
        <w:rPr>
          <w:sz w:val="24"/>
          <w:szCs w:val="24"/>
          <w:highlight w:val="yellow"/>
          <w:rtl w:val="0"/>
        </w:rPr>
        <w:t xml:space="preserve"> </w:t>
      </w:r>
    </w:p>
    <w:p w:rsidR="00000000" w:rsidDel="00000000" w:rsidP="00000000" w:rsidRDefault="00000000" w:rsidRPr="00000000" w14:paraId="00000135">
      <w:pPr>
        <w:spacing w:after="240" w:before="240" w:lineRule="auto"/>
        <w:rPr>
          <w:rFonts w:ascii="Calibri" w:cs="Calibri" w:eastAsia="Calibri" w:hAnsi="Calibri"/>
          <w:b w:val="1"/>
          <w:bCs w:val="1"/>
          <w:sz w:val="24"/>
          <w:szCs w:val="24"/>
          <w:highlight w:val="yellow"/>
        </w:rPr>
      </w:pPr>
      <w:r w:rsidDel="00000000" w:rsidR="00000000" w:rsidRPr="00000000">
        <w:rPr>
          <w:rFonts w:ascii="Calibri" w:cs="Calibri" w:eastAsia="Calibri" w:hAnsi="Calibri"/>
          <w:b w:val="1"/>
          <w:bCs w:val="1"/>
          <w:sz w:val="24"/>
          <w:szCs w:val="24"/>
          <w:highlight w:val="yellow"/>
          <w:rtl w:val="0"/>
        </w:rPr>
        <w:t xml:space="preserve">5.2 Data Validation and Error Handling</w:t>
      </w:r>
    </w:p>
    <w:p w:rsidR="00000000" w:rsidDel="00000000" w:rsidP="00000000" w:rsidRDefault="00000000" w:rsidRPr="00000000" w14:paraId="00000136">
      <w:pPr>
        <w:spacing w:after="240" w:before="240" w:lineRule="auto"/>
        <w:rPr>
          <w:b w:val="1"/>
          <w:bCs w:val="1"/>
          <w:highlight w:val="yellow"/>
        </w:rPr>
      </w:pPr>
      <w:r w:rsidDel="00000000" w:rsidR="00000000" w:rsidRPr="00000000">
        <w:rPr>
          <w:b w:val="1"/>
          <w:bCs w:val="1"/>
          <w:highlight w:val="yellow"/>
          <w:rtl w:val="0"/>
        </w:rPr>
        <w:t xml:space="preserve">Input Validation Rules</w:t>
      </w:r>
    </w:p>
    <w:p w:rsidR="00000000" w:rsidDel="00000000" w:rsidP="00000000" w:rsidRDefault="00000000" w:rsidRPr="00000000" w14:paraId="00000137">
      <w:pPr>
        <w:spacing w:after="240" w:before="240" w:lineRule="auto"/>
        <w:ind w:left="720" w:firstLine="0"/>
        <w:rPr>
          <w:highlight w:val="yellow"/>
        </w:rPr>
      </w:pPr>
      <w:r w:rsidDel="00000000" w:rsidR="00000000" w:rsidRPr="00000000">
        <w:rPr>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b w:val="1"/>
          <w:bCs w:val="1"/>
          <w:highlight w:val="yellow"/>
          <w:rtl w:val="0"/>
        </w:rPr>
        <w:t xml:space="preserve">Age:</w:t>
      </w:r>
      <w:r w:rsidDel="00000000" w:rsidR="00000000" w:rsidRPr="00000000">
        <w:rPr>
          <w:highlight w:val="yellow"/>
          <w:rtl w:val="0"/>
        </w:rPr>
        <w:t xml:space="preserve"> 18 – 100 years</w:t>
      </w:r>
    </w:p>
    <w:p w:rsidR="00000000" w:rsidDel="00000000" w:rsidP="00000000" w:rsidRDefault="00000000" w:rsidRPr="00000000" w14:paraId="00000138">
      <w:pPr>
        <w:spacing w:after="240" w:before="240" w:lineRule="auto"/>
        <w:ind w:left="720" w:firstLine="0"/>
        <w:rPr>
          <w:highlight w:val="yellow"/>
        </w:rPr>
      </w:pPr>
      <w:r w:rsidDel="00000000" w:rsidR="00000000" w:rsidRPr="00000000">
        <w:rPr>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b w:val="1"/>
          <w:bCs w:val="1"/>
          <w:highlight w:val="yellow"/>
          <w:rtl w:val="0"/>
        </w:rPr>
        <w:t xml:space="preserve">Height:</w:t>
      </w:r>
      <w:r w:rsidDel="00000000" w:rsidR="00000000" w:rsidRPr="00000000">
        <w:rPr>
          <w:highlight w:val="yellow"/>
          <w:rtl w:val="0"/>
        </w:rPr>
        <w:t xml:space="preserve"> 100 – 250 cm</w:t>
      </w:r>
    </w:p>
    <w:p w:rsidR="00000000" w:rsidDel="00000000" w:rsidP="00000000" w:rsidRDefault="00000000" w:rsidRPr="00000000" w14:paraId="00000139">
      <w:pPr>
        <w:spacing w:after="240" w:before="240" w:lineRule="auto"/>
        <w:ind w:left="720" w:firstLine="0"/>
        <w:rPr>
          <w:highlight w:val="yellow"/>
        </w:rPr>
      </w:pPr>
      <w:r w:rsidDel="00000000" w:rsidR="00000000" w:rsidRPr="00000000">
        <w:rPr>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b w:val="1"/>
          <w:bCs w:val="1"/>
          <w:highlight w:val="yellow"/>
          <w:rtl w:val="0"/>
        </w:rPr>
        <w:t xml:space="preserve">Weight:</w:t>
      </w:r>
      <w:r w:rsidDel="00000000" w:rsidR="00000000" w:rsidRPr="00000000">
        <w:rPr>
          <w:highlight w:val="yellow"/>
          <w:rtl w:val="0"/>
        </w:rPr>
        <w:t xml:space="preserve"> 30 – 300 kg</w:t>
      </w:r>
    </w:p>
    <w:p w:rsidR="00000000" w:rsidDel="00000000" w:rsidP="00000000" w:rsidRDefault="00000000" w:rsidRPr="00000000" w14:paraId="0000013A">
      <w:pPr>
        <w:spacing w:after="240" w:before="240" w:lineRule="auto"/>
        <w:ind w:left="720" w:firstLine="0"/>
        <w:rPr>
          <w:highlight w:val="yellow"/>
        </w:rPr>
      </w:pPr>
      <w:r w:rsidDel="00000000" w:rsidR="00000000" w:rsidRPr="00000000">
        <w:rPr>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b w:val="1"/>
          <w:bCs w:val="1"/>
          <w:highlight w:val="yellow"/>
          <w:rtl w:val="0"/>
        </w:rPr>
        <w:t xml:space="preserve">Lab values:</w:t>
      </w:r>
      <w:r w:rsidDel="00000000" w:rsidR="00000000" w:rsidRPr="00000000">
        <w:rPr>
          <w:highlight w:val="yellow"/>
          <w:rtl w:val="0"/>
        </w:rPr>
        <w:t xml:space="preserve"> Must fall within clinical ranges or be marked as “Unknown.”</w:t>
      </w:r>
    </w:p>
    <w:p w:rsidR="00000000" w:rsidDel="00000000" w:rsidP="00000000" w:rsidRDefault="00000000" w:rsidRPr="00000000" w14:paraId="0000013B">
      <w:pPr>
        <w:spacing w:after="240" w:before="240" w:lineRule="auto"/>
        <w:ind w:left="720" w:firstLine="0"/>
        <w:rPr>
          <w:highlight w:val="yellow"/>
        </w:rPr>
      </w:pPr>
      <w:r w:rsidDel="00000000" w:rsidR="00000000" w:rsidRPr="00000000">
        <w:rPr>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b w:val="1"/>
          <w:bCs w:val="1"/>
          <w:highlight w:val="yellow"/>
          <w:rtl w:val="0"/>
        </w:rPr>
        <w:t xml:space="preserve">Activity Level &amp; Goal:</w:t>
      </w:r>
      <w:r w:rsidDel="00000000" w:rsidR="00000000" w:rsidRPr="00000000">
        <w:rPr>
          <w:highlight w:val="yellow"/>
          <w:rtl w:val="0"/>
        </w:rPr>
        <w:t xml:space="preserve"> Selected from predefined options only.</w:t>
      </w:r>
    </w:p>
    <w:p w:rsidR="00000000" w:rsidDel="00000000" w:rsidP="00000000" w:rsidRDefault="00000000" w:rsidRPr="00000000" w14:paraId="0000013C">
      <w:pPr>
        <w:spacing w:after="240" w:before="240" w:lineRule="auto"/>
        <w:rPr>
          <w:b w:val="1"/>
          <w:bCs w:val="1"/>
          <w:highlight w:val="yellow"/>
        </w:rPr>
      </w:pPr>
      <w:r w:rsidDel="00000000" w:rsidR="00000000" w:rsidRPr="00000000">
        <w:rPr>
          <w:b w:val="1"/>
          <w:bCs w:val="1"/>
          <w:highlight w:val="yellow"/>
          <w:rtl w:val="0"/>
        </w:rPr>
        <w:t xml:space="preserve">Common Error Scenarios</w:t>
      </w:r>
    </w:p>
    <w:p w:rsidR="00000000" w:rsidDel="00000000" w:rsidP="00000000" w:rsidRDefault="00000000" w:rsidRPr="00000000" w14:paraId="0000013D">
      <w:pPr>
        <w:spacing w:after="240" w:before="240" w:lineRule="auto"/>
        <w:ind w:left="720" w:firstLine="0"/>
        <w:rPr>
          <w:highlight w:val="yellow"/>
        </w:rPr>
      </w:pPr>
      <w:r w:rsidDel="00000000" w:rsidR="00000000" w:rsidRPr="00000000">
        <w:rPr>
          <w:highlight w:val="yellow"/>
          <w:rtl w:val="0"/>
        </w:rPr>
        <w:t xml:space="preserve">1.</w:t>
      </w:r>
      <w:r w:rsidDel="00000000" w:rsidR="00000000" w:rsidRPr="00000000">
        <w:rPr>
          <w:sz w:val="14"/>
          <w:szCs w:val="14"/>
          <w:highlight w:val="yellow"/>
          <w:rtl w:val="0"/>
        </w:rPr>
        <w:t xml:space="preserve">     </w:t>
      </w:r>
      <w:r w:rsidDel="00000000" w:rsidR="00000000" w:rsidRPr="00000000">
        <w:rPr>
          <w:rFonts w:ascii="Arial Unicode MS" w:cs="Arial Unicode MS" w:eastAsia="Arial Unicode MS" w:hAnsi="Arial Unicode MS"/>
          <w:highlight w:val="yellow"/>
          <w:rtl w:val="0"/>
        </w:rPr>
        <w:t xml:space="preserve">Missing ML model → System switches to rule-based calculation.</w:t>
      </w:r>
    </w:p>
    <w:p w:rsidR="00000000" w:rsidDel="00000000" w:rsidP="00000000" w:rsidRDefault="00000000" w:rsidRPr="00000000" w14:paraId="0000013E">
      <w:pPr>
        <w:spacing w:after="240" w:before="240" w:lineRule="auto"/>
        <w:ind w:left="720" w:firstLine="0"/>
        <w:rPr>
          <w:highlight w:val="yellow"/>
        </w:rPr>
      </w:pPr>
      <w:r w:rsidDel="00000000" w:rsidR="00000000" w:rsidRPr="00000000">
        <w:rPr>
          <w:highlight w:val="yellow"/>
          <w:rtl w:val="0"/>
        </w:rPr>
        <w:t xml:space="preserve">2.</w:t>
      </w:r>
      <w:r w:rsidDel="00000000" w:rsidR="00000000" w:rsidRPr="00000000">
        <w:rPr>
          <w:sz w:val="14"/>
          <w:szCs w:val="14"/>
          <w:highlight w:val="yellow"/>
          <w:rtl w:val="0"/>
        </w:rPr>
        <w:t xml:space="preserve">     </w:t>
      </w:r>
      <w:r w:rsidDel="00000000" w:rsidR="00000000" w:rsidRPr="00000000">
        <w:rPr>
          <w:rFonts w:ascii="Arial Unicode MS" w:cs="Arial Unicode MS" w:eastAsia="Arial Unicode MS" w:hAnsi="Arial Unicode MS"/>
          <w:highlight w:val="yellow"/>
          <w:rtl w:val="0"/>
        </w:rPr>
        <w:t xml:space="preserve">Network or server connectivity issues → User notified automatically.</w:t>
      </w:r>
    </w:p>
    <w:p w:rsidR="00000000" w:rsidDel="00000000" w:rsidP="00000000" w:rsidRDefault="00000000" w:rsidRPr="00000000" w14:paraId="0000013F">
      <w:pPr>
        <w:spacing w:after="240" w:before="240" w:lineRule="auto"/>
        <w:ind w:left="720" w:firstLine="0"/>
        <w:rPr>
          <w:highlight w:val="yellow"/>
        </w:rPr>
      </w:pPr>
      <w:r w:rsidDel="00000000" w:rsidR="00000000" w:rsidRPr="00000000">
        <w:rPr>
          <w:highlight w:val="yellow"/>
          <w:rtl w:val="0"/>
        </w:rPr>
        <w:t xml:space="preserve">3.</w:t>
      </w:r>
      <w:r w:rsidDel="00000000" w:rsidR="00000000" w:rsidRPr="00000000">
        <w:rPr>
          <w:sz w:val="14"/>
          <w:szCs w:val="14"/>
          <w:highlight w:val="yellow"/>
          <w:rtl w:val="0"/>
        </w:rPr>
        <w:t xml:space="preserve">     </w:t>
      </w:r>
      <w:r w:rsidDel="00000000" w:rsidR="00000000" w:rsidRPr="00000000">
        <w:rPr>
          <w:rFonts w:ascii="Arial Unicode MS" w:cs="Arial Unicode MS" w:eastAsia="Arial Unicode MS" w:hAnsi="Arial Unicode MS"/>
          <w:highlight w:val="yellow"/>
          <w:rtl w:val="0"/>
        </w:rPr>
        <w:t xml:space="preserve">API timeout → Request retried and user informed.</w:t>
      </w:r>
    </w:p>
    <w:p w:rsidR="00000000" w:rsidDel="00000000" w:rsidP="00000000" w:rsidRDefault="00000000" w:rsidRPr="00000000" w14:paraId="00000140">
      <w:pPr>
        <w:spacing w:after="240" w:before="240" w:lineRule="auto"/>
        <w:ind w:left="720" w:firstLine="0"/>
        <w:rPr>
          <w:highlight w:val="yellow"/>
        </w:rPr>
      </w:pPr>
      <w:r w:rsidDel="00000000" w:rsidR="00000000" w:rsidRPr="00000000">
        <w:rPr>
          <w:highlight w:val="yellow"/>
          <w:rtl w:val="0"/>
        </w:rPr>
        <w:t xml:space="preserve">4.</w:t>
      </w:r>
      <w:r w:rsidDel="00000000" w:rsidR="00000000" w:rsidRPr="00000000">
        <w:rPr>
          <w:sz w:val="14"/>
          <w:szCs w:val="14"/>
          <w:highlight w:val="yellow"/>
          <w:rtl w:val="0"/>
        </w:rPr>
        <w:t xml:space="preserve">     </w:t>
      </w:r>
      <w:r w:rsidDel="00000000" w:rsidR="00000000" w:rsidRPr="00000000">
        <w:rPr>
          <w:rFonts w:ascii="Arial Unicode MS" w:cs="Arial Unicode MS" w:eastAsia="Arial Unicode MS" w:hAnsi="Arial Unicode MS"/>
          <w:highlight w:val="yellow"/>
          <w:rtl w:val="0"/>
        </w:rPr>
        <w:t xml:space="preserve">Invalid JSON or corrupted input → Parsing handled gracefully.</w:t>
      </w:r>
    </w:p>
    <w:p w:rsidR="00000000" w:rsidDel="00000000" w:rsidP="00000000" w:rsidRDefault="00000000" w:rsidRPr="00000000" w14:paraId="00000141">
      <w:pPr>
        <w:spacing w:after="240" w:before="240" w:lineRule="auto"/>
        <w:ind w:left="720" w:firstLine="0"/>
        <w:rPr>
          <w:highlight w:val="yellow"/>
        </w:rPr>
      </w:pPr>
      <w:r w:rsidDel="00000000" w:rsidR="00000000" w:rsidRPr="00000000">
        <w:rPr>
          <w:highlight w:val="yellow"/>
          <w:rtl w:val="0"/>
        </w:rPr>
        <w:t xml:space="preserve">5.</w:t>
      </w:r>
      <w:r w:rsidDel="00000000" w:rsidR="00000000" w:rsidRPr="00000000">
        <w:rPr>
          <w:sz w:val="14"/>
          <w:szCs w:val="14"/>
          <w:highlight w:val="yellow"/>
          <w:rtl w:val="0"/>
        </w:rPr>
        <w:t xml:space="preserve">     </w:t>
      </w:r>
      <w:r w:rsidDel="00000000" w:rsidR="00000000" w:rsidRPr="00000000">
        <w:rPr>
          <w:rFonts w:ascii="Arial Unicode MS" w:cs="Arial Unicode MS" w:eastAsia="Arial Unicode MS" w:hAnsi="Arial Unicode MS"/>
          <w:highlight w:val="yellow"/>
          <w:rtl w:val="0"/>
        </w:rPr>
        <w:t xml:space="preserve">Missing fields → Frontend shows validation message.</w:t>
      </w:r>
    </w:p>
    <w:p w:rsidR="00000000" w:rsidDel="00000000" w:rsidP="00000000" w:rsidRDefault="00000000" w:rsidRPr="00000000" w14:paraId="00000142">
      <w:pPr>
        <w:spacing w:after="240" w:before="240" w:lineRule="auto"/>
        <w:ind w:left="720" w:firstLine="0"/>
        <w:rPr>
          <w:highlight w:val="yellow"/>
        </w:rPr>
      </w:pPr>
      <w:r w:rsidDel="00000000" w:rsidR="00000000" w:rsidRPr="00000000">
        <w:rPr>
          <w:highlight w:val="yellow"/>
          <w:rtl w:val="0"/>
        </w:rPr>
        <w:t xml:space="preserve">6.</w:t>
      </w:r>
      <w:r w:rsidDel="00000000" w:rsidR="00000000" w:rsidRPr="00000000">
        <w:rPr>
          <w:sz w:val="14"/>
          <w:szCs w:val="14"/>
          <w:highlight w:val="yellow"/>
          <w:rtl w:val="0"/>
        </w:rPr>
        <w:t xml:space="preserve">     </w:t>
      </w:r>
      <w:r w:rsidDel="00000000" w:rsidR="00000000" w:rsidRPr="00000000">
        <w:rPr>
          <w:rFonts w:ascii="Arial Unicode MS" w:cs="Arial Unicode MS" w:eastAsia="Arial Unicode MS" w:hAnsi="Arial Unicode MS"/>
          <w:highlight w:val="yellow"/>
          <w:rtl w:val="0"/>
        </w:rPr>
        <w:t xml:space="preserve">Workflow system inactive → Displays connection error alert.</w:t>
      </w:r>
    </w:p>
    <w:p w:rsidR="00000000" w:rsidDel="00000000" w:rsidP="00000000" w:rsidRDefault="00000000" w:rsidRPr="00000000" w14:paraId="00000143">
      <w:pPr>
        <w:spacing w:after="240" w:before="240" w:lineRule="auto"/>
        <w:rPr>
          <w:highlight w:val="yellow"/>
        </w:rPr>
      </w:pPr>
      <w:r w:rsidDel="00000000" w:rsidR="00000000" w:rsidRPr="00000000">
        <w:rPr>
          <w:highlight w:val="yellow"/>
          <w:rtl w:val="0"/>
        </w:rPr>
        <w:t xml:space="preserve">These validation and recovery steps ensure that the chatbot remains functional and user-friendly even under unexpected conditions.</w:t>
      </w:r>
    </w:p>
    <w:p w:rsidR="00000000" w:rsidDel="00000000" w:rsidP="00000000" w:rsidRDefault="00000000" w:rsidRPr="00000000" w14:paraId="00000144">
      <w:pPr>
        <w:spacing w:after="240" w:before="240" w:lineRule="auto"/>
        <w:rPr>
          <w:rFonts w:ascii="Calibri" w:cs="Calibri" w:eastAsia="Calibri" w:hAnsi="Calibri"/>
          <w:b w:val="1"/>
          <w:bCs w:val="1"/>
          <w:sz w:val="24"/>
          <w:szCs w:val="24"/>
          <w:highlight w:val="yellow"/>
        </w:rPr>
      </w:pPr>
      <w:r w:rsidDel="00000000" w:rsidR="00000000" w:rsidRPr="00000000">
        <w:rPr>
          <w:rFonts w:ascii="Calibri" w:cs="Calibri" w:eastAsia="Calibri" w:hAnsi="Calibri"/>
          <w:b w:val="1"/>
          <w:bCs w:val="1"/>
          <w:sz w:val="24"/>
          <w:szCs w:val="24"/>
          <w:highlight w:val="yellow"/>
          <w:rtl w:val="0"/>
        </w:rPr>
        <w:t xml:space="preserve">6. Evaluation and Testing</w:t>
      </w:r>
    </w:p>
    <w:p w:rsidR="00000000" w:rsidDel="00000000" w:rsidP="00000000" w:rsidRDefault="00000000" w:rsidRPr="00000000" w14:paraId="00000145">
      <w:pPr>
        <w:spacing w:after="240" w:before="240" w:lineRule="auto"/>
        <w:rPr>
          <w:rFonts w:ascii="Calibri" w:cs="Calibri" w:eastAsia="Calibri" w:hAnsi="Calibri"/>
          <w:b w:val="1"/>
          <w:bCs w:val="1"/>
          <w:sz w:val="24"/>
          <w:szCs w:val="24"/>
          <w:highlight w:val="yellow"/>
        </w:rPr>
      </w:pPr>
      <w:r w:rsidDel="00000000" w:rsidR="00000000" w:rsidRPr="00000000">
        <w:rPr>
          <w:rFonts w:ascii="Calibri" w:cs="Calibri" w:eastAsia="Calibri" w:hAnsi="Calibri"/>
          <w:b w:val="1"/>
          <w:bCs w:val="1"/>
          <w:sz w:val="24"/>
          <w:szCs w:val="24"/>
          <w:highlight w:val="yellow"/>
          <w:rtl w:val="0"/>
        </w:rPr>
        <w:t xml:space="preserve">6.1 System Validation Approach</w:t>
      </w:r>
    </w:p>
    <w:p w:rsidR="00000000" w:rsidDel="00000000" w:rsidP="00000000" w:rsidRDefault="00000000" w:rsidRPr="00000000" w14:paraId="00000146">
      <w:pPr>
        <w:spacing w:after="240" w:before="240" w:lineRule="auto"/>
        <w:rPr>
          <w:highlight w:val="yellow"/>
        </w:rPr>
      </w:pPr>
      <w:r w:rsidDel="00000000" w:rsidR="00000000" w:rsidRPr="00000000">
        <w:rPr>
          <w:highlight w:val="yellow"/>
          <w:rtl w:val="0"/>
        </w:rPr>
        <w:t xml:space="preserve">The system was evaluated using </w:t>
      </w:r>
      <w:r w:rsidDel="00000000" w:rsidR="00000000" w:rsidRPr="00000000">
        <w:rPr>
          <w:b w:val="1"/>
          <w:bCs w:val="1"/>
          <w:highlight w:val="yellow"/>
          <w:rtl w:val="0"/>
        </w:rPr>
        <w:t xml:space="preserve">technical validation</w:t>
      </w:r>
      <w:r w:rsidDel="00000000" w:rsidR="00000000" w:rsidRPr="00000000">
        <w:rPr>
          <w:highlight w:val="yellow"/>
          <w:rtl w:val="0"/>
        </w:rPr>
        <w:t xml:space="preserve"> and </w:t>
      </w:r>
      <w:r w:rsidDel="00000000" w:rsidR="00000000" w:rsidRPr="00000000">
        <w:rPr>
          <w:b w:val="1"/>
          <w:bCs w:val="1"/>
          <w:highlight w:val="yellow"/>
          <w:rtl w:val="0"/>
        </w:rPr>
        <w:t xml:space="preserve">functional testing</w:t>
      </w:r>
      <w:r w:rsidDel="00000000" w:rsidR="00000000" w:rsidRPr="00000000">
        <w:rPr>
          <w:highlight w:val="yellow"/>
          <w:rtl w:val="0"/>
        </w:rPr>
        <w:t xml:space="preserve"> to verify that all components performed correctly. The testing process included:</w:t>
      </w:r>
    </w:p>
    <w:p w:rsidR="00000000" w:rsidDel="00000000" w:rsidP="00000000" w:rsidRDefault="00000000" w:rsidRPr="00000000" w14:paraId="00000147">
      <w:pPr>
        <w:spacing w:after="240" w:before="240" w:lineRule="auto"/>
        <w:rPr>
          <w:b w:val="1"/>
          <w:bCs w:val="1"/>
          <w:highlight w:val="yellow"/>
        </w:rPr>
      </w:pPr>
      <w:r w:rsidDel="00000000" w:rsidR="00000000" w:rsidRPr="00000000">
        <w:rPr>
          <w:b w:val="1"/>
          <w:bCs w:val="1"/>
          <w:highlight w:val="yellow"/>
          <w:rtl w:val="0"/>
        </w:rPr>
        <w:t xml:space="preserve">1. Unit Testing:</w:t>
      </w:r>
    </w:p>
    <w:p w:rsidR="00000000" w:rsidDel="00000000" w:rsidP="00000000" w:rsidRDefault="00000000" w:rsidRPr="00000000" w14:paraId="00000148">
      <w:pPr>
        <w:spacing w:after="240" w:before="240" w:lineRule="auto"/>
        <w:ind w:left="720" w:firstLine="0"/>
        <w:rPr>
          <w:highlight w:val="yellow"/>
        </w:rPr>
      </w:pPr>
      <w:r w:rsidDel="00000000" w:rsidR="00000000" w:rsidRPr="00000000">
        <w:rPr>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highlight w:val="yellow"/>
          <w:rtl w:val="0"/>
        </w:rPr>
        <w:t xml:space="preserve">Tested individual API endpoints with different input cases.</w:t>
      </w:r>
    </w:p>
    <w:p w:rsidR="00000000" w:rsidDel="00000000" w:rsidP="00000000" w:rsidRDefault="00000000" w:rsidRPr="00000000" w14:paraId="00000149">
      <w:pPr>
        <w:spacing w:after="240" w:before="240" w:lineRule="auto"/>
        <w:ind w:left="720" w:firstLine="0"/>
        <w:rPr>
          <w:highlight w:val="yellow"/>
        </w:rPr>
      </w:pPr>
      <w:r w:rsidDel="00000000" w:rsidR="00000000" w:rsidRPr="00000000">
        <w:rPr>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highlight w:val="yellow"/>
          <w:rtl w:val="0"/>
        </w:rPr>
        <w:t xml:space="preserve">Checked for missing or invalid data handling.</w:t>
      </w:r>
    </w:p>
    <w:p w:rsidR="00000000" w:rsidDel="00000000" w:rsidP="00000000" w:rsidRDefault="00000000" w:rsidRPr="00000000" w14:paraId="0000014A">
      <w:pPr>
        <w:spacing w:after="240" w:before="240" w:lineRule="auto"/>
        <w:ind w:left="720" w:firstLine="0"/>
        <w:rPr>
          <w:highlight w:val="yellow"/>
        </w:rPr>
      </w:pPr>
      <w:r w:rsidDel="00000000" w:rsidR="00000000" w:rsidRPr="00000000">
        <w:rPr>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highlight w:val="yellow"/>
          <w:rtl w:val="0"/>
        </w:rPr>
        <w:t xml:space="preserve">Verified JSON structure and response formats.</w:t>
      </w:r>
    </w:p>
    <w:p w:rsidR="00000000" w:rsidDel="00000000" w:rsidP="00000000" w:rsidRDefault="00000000" w:rsidRPr="00000000" w14:paraId="0000014B">
      <w:pPr>
        <w:spacing w:after="240" w:before="240" w:lineRule="auto"/>
        <w:rPr>
          <w:b w:val="1"/>
          <w:bCs w:val="1"/>
          <w:highlight w:val="yellow"/>
        </w:rPr>
      </w:pPr>
      <w:r w:rsidDel="00000000" w:rsidR="00000000" w:rsidRPr="00000000">
        <w:rPr>
          <w:b w:val="1"/>
          <w:bCs w:val="1"/>
          <w:highlight w:val="yellow"/>
          <w:rtl w:val="0"/>
        </w:rPr>
        <w:t xml:space="preserve">2. Integration Testing:</w:t>
      </w:r>
    </w:p>
    <w:p w:rsidR="00000000" w:rsidDel="00000000" w:rsidP="00000000" w:rsidRDefault="00000000" w:rsidRPr="00000000" w14:paraId="0000014C">
      <w:pPr>
        <w:spacing w:after="240" w:before="240" w:lineRule="auto"/>
        <w:ind w:left="720" w:firstLine="0"/>
        <w:rPr>
          <w:highlight w:val="yellow"/>
        </w:rPr>
      </w:pPr>
      <w:r w:rsidDel="00000000" w:rsidR="00000000" w:rsidRPr="00000000">
        <w:rPr>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highlight w:val="yellow"/>
          <w:rtl w:val="0"/>
        </w:rPr>
        <w:t xml:space="preserve">Conducted end-to-end tests across all modules.</w:t>
      </w:r>
    </w:p>
    <w:p w:rsidR="00000000" w:rsidDel="00000000" w:rsidP="00000000" w:rsidRDefault="00000000" w:rsidRPr="00000000" w14:paraId="0000014D">
      <w:pPr>
        <w:spacing w:after="240" w:before="240" w:lineRule="auto"/>
        <w:ind w:left="720" w:firstLine="0"/>
        <w:rPr>
          <w:highlight w:val="yellow"/>
        </w:rPr>
      </w:pPr>
      <w:r w:rsidDel="00000000" w:rsidR="00000000" w:rsidRPr="00000000">
        <w:rPr>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highlight w:val="yellow"/>
          <w:rtl w:val="0"/>
        </w:rPr>
        <w:t xml:space="preserve">Confirmed consistent data flow and context retention.</w:t>
      </w:r>
    </w:p>
    <w:p w:rsidR="00000000" w:rsidDel="00000000" w:rsidP="00000000" w:rsidRDefault="00000000" w:rsidRPr="00000000" w14:paraId="0000014E">
      <w:pPr>
        <w:spacing w:after="240" w:before="240" w:lineRule="auto"/>
        <w:ind w:left="720" w:firstLine="0"/>
        <w:rPr>
          <w:highlight w:val="yellow"/>
        </w:rPr>
      </w:pPr>
      <w:r w:rsidDel="00000000" w:rsidR="00000000" w:rsidRPr="00000000">
        <w:rPr>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highlight w:val="yellow"/>
          <w:rtl w:val="0"/>
        </w:rPr>
        <w:t xml:space="preserve">Validated correct error handling between connected services.</w:t>
      </w:r>
    </w:p>
    <w:p w:rsidR="00000000" w:rsidDel="00000000" w:rsidP="00000000" w:rsidRDefault="00000000" w:rsidRPr="00000000" w14:paraId="0000014F">
      <w:pPr>
        <w:spacing w:after="240" w:before="240" w:lineRule="auto"/>
        <w:rPr>
          <w:b w:val="1"/>
          <w:bCs w:val="1"/>
          <w:highlight w:val="yellow"/>
        </w:rPr>
      </w:pPr>
      <w:r w:rsidDel="00000000" w:rsidR="00000000" w:rsidRPr="00000000">
        <w:rPr>
          <w:b w:val="1"/>
          <w:bCs w:val="1"/>
          <w:highlight w:val="yellow"/>
          <w:rtl w:val="0"/>
        </w:rPr>
        <w:t xml:space="preserve">3. User Interface Testing:</w:t>
      </w:r>
    </w:p>
    <w:p w:rsidR="00000000" w:rsidDel="00000000" w:rsidP="00000000" w:rsidRDefault="00000000" w:rsidRPr="00000000" w14:paraId="00000150">
      <w:pPr>
        <w:spacing w:after="240" w:before="240" w:lineRule="auto"/>
        <w:ind w:left="720" w:firstLine="0"/>
        <w:rPr>
          <w:highlight w:val="yellow"/>
        </w:rPr>
      </w:pPr>
      <w:r w:rsidDel="00000000" w:rsidR="00000000" w:rsidRPr="00000000">
        <w:rPr>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highlight w:val="yellow"/>
          <w:rtl w:val="0"/>
        </w:rPr>
        <w:t xml:space="preserve">Verified input validation and response updates.</w:t>
      </w:r>
    </w:p>
    <w:p w:rsidR="00000000" w:rsidDel="00000000" w:rsidP="00000000" w:rsidRDefault="00000000" w:rsidRPr="00000000" w14:paraId="00000151">
      <w:pPr>
        <w:spacing w:after="240" w:before="240" w:lineRule="auto"/>
        <w:ind w:left="720" w:firstLine="0"/>
        <w:rPr>
          <w:highlight w:val="yellow"/>
        </w:rPr>
      </w:pPr>
      <w:r w:rsidDel="00000000" w:rsidR="00000000" w:rsidRPr="00000000">
        <w:rPr>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highlight w:val="yellow"/>
          <w:rtl w:val="0"/>
        </w:rPr>
        <w:t xml:space="preserve">Checked proper display of health metrics and feedback messages.</w:t>
      </w:r>
    </w:p>
    <w:p w:rsidR="00000000" w:rsidDel="00000000" w:rsidP="00000000" w:rsidRDefault="00000000" w:rsidRPr="00000000" w14:paraId="00000152">
      <w:pPr>
        <w:spacing w:after="240" w:before="240" w:lineRule="auto"/>
        <w:ind w:left="720" w:firstLine="0"/>
        <w:rPr>
          <w:highlight w:val="yellow"/>
        </w:rPr>
      </w:pPr>
      <w:r w:rsidDel="00000000" w:rsidR="00000000" w:rsidRPr="00000000">
        <w:rPr>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highlight w:val="yellow"/>
          <w:rtl w:val="0"/>
        </w:rPr>
        <w:t xml:space="preserve">Ensured compatibility across major browsers.</w:t>
      </w:r>
    </w:p>
    <w:p w:rsidR="00000000" w:rsidDel="00000000" w:rsidP="00000000" w:rsidRDefault="00000000" w:rsidRPr="00000000" w14:paraId="00000153">
      <w:pPr>
        <w:spacing w:after="240" w:before="240" w:lineRule="auto"/>
        <w:rPr>
          <w:b w:val="1"/>
          <w:bCs w:val="1"/>
          <w:highlight w:val="yellow"/>
        </w:rPr>
      </w:pPr>
      <w:r w:rsidDel="00000000" w:rsidR="00000000" w:rsidRPr="00000000">
        <w:rPr>
          <w:b w:val="1"/>
          <w:bCs w:val="1"/>
          <w:highlight w:val="yellow"/>
          <w:rtl w:val="0"/>
        </w:rPr>
        <w:t xml:space="preserve">4. Performance Testing:</w:t>
      </w:r>
    </w:p>
    <w:p w:rsidR="00000000" w:rsidDel="00000000" w:rsidP="00000000" w:rsidRDefault="00000000" w:rsidRPr="00000000" w14:paraId="00000154">
      <w:pPr>
        <w:spacing w:after="240" w:before="240" w:lineRule="auto"/>
        <w:ind w:left="720" w:firstLine="0"/>
        <w:rPr>
          <w:highlight w:val="yellow"/>
        </w:rPr>
      </w:pPr>
      <w:r w:rsidDel="00000000" w:rsidR="00000000" w:rsidRPr="00000000">
        <w:rPr>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highlight w:val="yellow"/>
          <w:rtl w:val="0"/>
        </w:rPr>
        <w:t xml:space="preserve">Measured API response times and overall system stability.</w:t>
      </w:r>
    </w:p>
    <w:p w:rsidR="00000000" w:rsidDel="00000000" w:rsidP="00000000" w:rsidRDefault="00000000" w:rsidRPr="00000000" w14:paraId="00000155">
      <w:pPr>
        <w:spacing w:after="240" w:before="240" w:lineRule="auto"/>
        <w:ind w:left="720" w:firstLine="0"/>
        <w:rPr>
          <w:highlight w:val="yellow"/>
        </w:rPr>
      </w:pPr>
      <w:r w:rsidDel="00000000" w:rsidR="00000000" w:rsidRPr="00000000">
        <w:rPr>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highlight w:val="yellow"/>
          <w:rtl w:val="0"/>
        </w:rPr>
        <w:t xml:space="preserve">Simulated multiple concurrent users for stress testing.</w:t>
      </w:r>
    </w:p>
    <w:p w:rsidR="00000000" w:rsidDel="00000000" w:rsidP="00000000" w:rsidRDefault="00000000" w:rsidRPr="00000000" w14:paraId="00000156">
      <w:pPr>
        <w:spacing w:after="240" w:before="240" w:lineRule="auto"/>
        <w:ind w:left="720" w:firstLine="0"/>
        <w:rPr>
          <w:highlight w:val="yellow"/>
        </w:rPr>
      </w:pPr>
      <w:r w:rsidDel="00000000" w:rsidR="00000000" w:rsidRPr="00000000">
        <w:rPr>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highlight w:val="yellow"/>
          <w:rtl w:val="0"/>
        </w:rPr>
        <w:t xml:space="preserve">Monitored CPU, memory, and database performance.</w:t>
      </w:r>
    </w:p>
    <w:p w:rsidR="00000000" w:rsidDel="00000000" w:rsidP="00000000" w:rsidRDefault="00000000" w:rsidRPr="00000000" w14:paraId="00000157">
      <w:pPr>
        <w:spacing w:after="240" w:before="240" w:lineRule="auto"/>
        <w:rPr>
          <w:b w:val="1"/>
          <w:bCs w:val="1"/>
          <w:highlight w:val="yellow"/>
        </w:rPr>
      </w:pPr>
      <w:r w:rsidDel="00000000" w:rsidR="00000000" w:rsidRPr="00000000">
        <w:rPr>
          <w:b w:val="1"/>
          <w:bCs w:val="1"/>
          <w:highlight w:val="yellow"/>
          <w:rtl w:val="0"/>
        </w:rPr>
        <w:t xml:space="preserve">5. Accuracy Validation:</w:t>
      </w:r>
    </w:p>
    <w:p w:rsidR="00000000" w:rsidDel="00000000" w:rsidP="00000000" w:rsidRDefault="00000000" w:rsidRPr="00000000" w14:paraId="00000158">
      <w:pPr>
        <w:spacing w:after="240" w:before="240" w:lineRule="auto"/>
        <w:ind w:left="720" w:firstLine="0"/>
        <w:rPr>
          <w:highlight w:val="yellow"/>
        </w:rPr>
      </w:pPr>
      <w:r w:rsidDel="00000000" w:rsidR="00000000" w:rsidRPr="00000000">
        <w:rPr>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highlight w:val="yellow"/>
          <w:rtl w:val="0"/>
        </w:rPr>
        <w:t xml:space="preserve">Compared BMI and calorie calculations against standard formulas.</w:t>
      </w:r>
    </w:p>
    <w:p w:rsidR="00000000" w:rsidDel="00000000" w:rsidP="00000000" w:rsidRDefault="00000000" w:rsidRPr="00000000" w14:paraId="00000159">
      <w:pPr>
        <w:spacing w:after="240" w:before="240" w:lineRule="auto"/>
        <w:ind w:left="720" w:firstLine="0"/>
        <w:rPr>
          <w:highlight w:val="yellow"/>
        </w:rPr>
      </w:pPr>
      <w:r w:rsidDel="00000000" w:rsidR="00000000" w:rsidRPr="00000000">
        <w:rPr>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highlight w:val="yellow"/>
          <w:rtl w:val="0"/>
        </w:rPr>
        <w:t xml:space="preserve">Reviewed model-generated risk scores for clinical accuracy.</w:t>
      </w:r>
    </w:p>
    <w:p w:rsidR="00000000" w:rsidDel="00000000" w:rsidP="00000000" w:rsidRDefault="00000000" w:rsidRPr="00000000" w14:paraId="0000015A">
      <w:pPr>
        <w:spacing w:after="240" w:before="240" w:lineRule="auto"/>
        <w:ind w:left="720" w:firstLine="0"/>
        <w:rPr>
          <w:highlight w:val="yellow"/>
        </w:rPr>
      </w:pPr>
      <w:r w:rsidDel="00000000" w:rsidR="00000000" w:rsidRPr="00000000">
        <w:rPr>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highlight w:val="yellow"/>
          <w:rtl w:val="0"/>
        </w:rPr>
        <w:t xml:space="preserve">Verified that counterfactual recommendations were reasonable and evidence-based.</w:t>
      </w:r>
    </w:p>
    <w:p w:rsidR="00000000" w:rsidDel="00000000" w:rsidP="00000000" w:rsidRDefault="00000000" w:rsidRPr="00000000" w14:paraId="0000015B">
      <w:pPr>
        <w:spacing w:after="240" w:before="240" w:lineRule="auto"/>
        <w:rPr>
          <w:sz w:val="24"/>
          <w:szCs w:val="24"/>
          <w:highlight w:val="yellow"/>
        </w:rPr>
      </w:pPr>
      <w:r w:rsidDel="00000000" w:rsidR="00000000" w:rsidRPr="00000000">
        <w:rPr>
          <w:sz w:val="24"/>
          <w:szCs w:val="24"/>
          <w:highlight w:val="yellow"/>
          <w:rtl w:val="0"/>
        </w:rPr>
        <w:t xml:space="preserve"> </w:t>
      </w:r>
    </w:p>
    <w:p w:rsidR="00000000" w:rsidDel="00000000" w:rsidP="00000000" w:rsidRDefault="00000000" w:rsidRPr="00000000" w14:paraId="0000015C">
      <w:pPr>
        <w:spacing w:after="240" w:before="240" w:lineRule="auto"/>
        <w:rPr>
          <w:rFonts w:ascii="Calibri" w:cs="Calibri" w:eastAsia="Calibri" w:hAnsi="Calibri"/>
          <w:b w:val="1"/>
          <w:bCs w:val="1"/>
          <w:sz w:val="24"/>
          <w:szCs w:val="24"/>
          <w:highlight w:val="yellow"/>
        </w:rPr>
      </w:pPr>
      <w:r w:rsidDel="00000000" w:rsidR="00000000" w:rsidRPr="00000000">
        <w:rPr>
          <w:rFonts w:ascii="Calibri" w:cs="Calibri" w:eastAsia="Calibri" w:hAnsi="Calibri"/>
          <w:b w:val="1"/>
          <w:bCs w:val="1"/>
          <w:sz w:val="24"/>
          <w:szCs w:val="24"/>
          <w:highlight w:val="yellow"/>
          <w:rtl w:val="0"/>
        </w:rPr>
        <w:t xml:space="preserve">6.2 Evaluation Metrics</w:t>
      </w:r>
    </w:p>
    <w:p w:rsidR="00000000" w:rsidDel="00000000" w:rsidP="00000000" w:rsidRDefault="00000000" w:rsidRPr="00000000" w14:paraId="0000015D">
      <w:pPr>
        <w:spacing w:after="240" w:before="240" w:lineRule="auto"/>
        <w:rPr>
          <w:b w:val="1"/>
          <w:bCs w:val="1"/>
          <w:highlight w:val="yellow"/>
        </w:rPr>
      </w:pPr>
      <w:r w:rsidDel="00000000" w:rsidR="00000000" w:rsidRPr="00000000">
        <w:rPr>
          <w:b w:val="1"/>
          <w:bCs w:val="1"/>
          <w:highlight w:val="yellow"/>
          <w:rtl w:val="0"/>
        </w:rPr>
        <w:t xml:space="preserve">Technical Metrics:</w:t>
      </w:r>
    </w:p>
    <w:p w:rsidR="00000000" w:rsidDel="00000000" w:rsidP="00000000" w:rsidRDefault="00000000" w:rsidRPr="00000000" w14:paraId="0000015E">
      <w:pPr>
        <w:spacing w:after="240" w:before="240" w:lineRule="auto"/>
        <w:ind w:left="720" w:firstLine="0"/>
        <w:rPr>
          <w:highlight w:val="yellow"/>
        </w:rPr>
      </w:pPr>
      <w:r w:rsidDel="00000000" w:rsidR="00000000" w:rsidRPr="00000000">
        <w:rPr>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highlight w:val="yellow"/>
          <w:rtl w:val="0"/>
        </w:rPr>
        <w:t xml:space="preserve">Average API response time: less than 2 seconds per prediction.</w:t>
      </w:r>
    </w:p>
    <w:p w:rsidR="00000000" w:rsidDel="00000000" w:rsidP="00000000" w:rsidRDefault="00000000" w:rsidRPr="00000000" w14:paraId="0000015F">
      <w:pPr>
        <w:spacing w:after="240" w:before="240" w:lineRule="auto"/>
        <w:ind w:left="720" w:firstLine="0"/>
        <w:rPr>
          <w:highlight w:val="yellow"/>
        </w:rPr>
      </w:pPr>
      <w:r w:rsidDel="00000000" w:rsidR="00000000" w:rsidRPr="00000000">
        <w:rPr>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highlight w:val="yellow"/>
          <w:rtl w:val="0"/>
        </w:rPr>
        <w:t xml:space="preserve">System uptime target: &gt;99% during testing.</w:t>
      </w:r>
    </w:p>
    <w:p w:rsidR="00000000" w:rsidDel="00000000" w:rsidP="00000000" w:rsidRDefault="00000000" w:rsidRPr="00000000" w14:paraId="00000160">
      <w:pPr>
        <w:spacing w:after="240" w:before="240" w:lineRule="auto"/>
        <w:ind w:left="720" w:firstLine="0"/>
        <w:rPr>
          <w:highlight w:val="yellow"/>
        </w:rPr>
      </w:pPr>
      <w:r w:rsidDel="00000000" w:rsidR="00000000" w:rsidRPr="00000000">
        <w:rPr>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highlight w:val="yellow"/>
          <w:rtl w:val="0"/>
        </w:rPr>
        <w:t xml:space="preserve">Error rate: below 1% of total requests.</w:t>
      </w:r>
    </w:p>
    <w:p w:rsidR="00000000" w:rsidDel="00000000" w:rsidP="00000000" w:rsidRDefault="00000000" w:rsidRPr="00000000" w14:paraId="00000161">
      <w:pPr>
        <w:spacing w:after="240" w:before="240" w:lineRule="auto"/>
        <w:ind w:left="720" w:firstLine="0"/>
        <w:rPr>
          <w:highlight w:val="yellow"/>
        </w:rPr>
      </w:pPr>
      <w:r w:rsidDel="00000000" w:rsidR="00000000" w:rsidRPr="00000000">
        <w:rPr>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highlight w:val="yellow"/>
          <w:rtl w:val="0"/>
        </w:rPr>
        <w:t xml:space="preserve">Supported more than 10 simultaneous users without degradation.</w:t>
      </w:r>
    </w:p>
    <w:p w:rsidR="00000000" w:rsidDel="00000000" w:rsidP="00000000" w:rsidRDefault="00000000" w:rsidRPr="00000000" w14:paraId="00000162">
      <w:pPr>
        <w:spacing w:after="240" w:before="240" w:lineRule="auto"/>
        <w:rPr>
          <w:b w:val="1"/>
          <w:bCs w:val="1"/>
          <w:highlight w:val="yellow"/>
        </w:rPr>
      </w:pPr>
      <w:r w:rsidDel="00000000" w:rsidR="00000000" w:rsidRPr="00000000">
        <w:rPr>
          <w:b w:val="1"/>
          <w:bCs w:val="1"/>
          <w:highlight w:val="yellow"/>
          <w:rtl w:val="0"/>
        </w:rPr>
        <w:t xml:space="preserve">Functional Metrics:</w:t>
      </w:r>
    </w:p>
    <w:p w:rsidR="00000000" w:rsidDel="00000000" w:rsidP="00000000" w:rsidRDefault="00000000" w:rsidRPr="00000000" w14:paraId="00000163">
      <w:pPr>
        <w:spacing w:after="240" w:before="240" w:lineRule="auto"/>
        <w:ind w:left="720" w:firstLine="0"/>
        <w:rPr>
          <w:highlight w:val="yellow"/>
        </w:rPr>
      </w:pPr>
      <w:r w:rsidDel="00000000" w:rsidR="00000000" w:rsidRPr="00000000">
        <w:rPr>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highlight w:val="yellow"/>
          <w:rtl w:val="0"/>
        </w:rPr>
        <w:t xml:space="preserve">Successful end-to-end transactions: above 95%.</w:t>
      </w:r>
    </w:p>
    <w:p w:rsidR="00000000" w:rsidDel="00000000" w:rsidP="00000000" w:rsidRDefault="00000000" w:rsidRPr="00000000" w14:paraId="00000164">
      <w:pPr>
        <w:spacing w:after="240" w:before="240" w:lineRule="auto"/>
        <w:ind w:left="720" w:firstLine="0"/>
        <w:rPr>
          <w:highlight w:val="yellow"/>
        </w:rPr>
      </w:pPr>
      <w:r w:rsidDel="00000000" w:rsidR="00000000" w:rsidRPr="00000000">
        <w:rPr>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highlight w:val="yellow"/>
          <w:rtl w:val="0"/>
        </w:rPr>
        <w:t xml:space="preserve">Conversation context retention: 100% within a session.</w:t>
      </w:r>
    </w:p>
    <w:p w:rsidR="00000000" w:rsidDel="00000000" w:rsidP="00000000" w:rsidRDefault="00000000" w:rsidRPr="00000000" w14:paraId="00000165">
      <w:pPr>
        <w:spacing w:after="240" w:before="240" w:lineRule="auto"/>
        <w:ind w:left="720" w:firstLine="0"/>
        <w:rPr>
          <w:highlight w:val="yellow"/>
        </w:rPr>
      </w:pPr>
      <w:r w:rsidDel="00000000" w:rsidR="00000000" w:rsidRPr="00000000">
        <w:rPr>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highlight w:val="yellow"/>
          <w:rtl w:val="0"/>
        </w:rPr>
        <w:t xml:space="preserve">Correct handling of unknown or missing values: 100%.</w:t>
      </w:r>
    </w:p>
    <w:p w:rsidR="00000000" w:rsidDel="00000000" w:rsidP="00000000" w:rsidRDefault="00000000" w:rsidRPr="00000000" w14:paraId="00000166">
      <w:pPr>
        <w:spacing w:after="240" w:before="240" w:lineRule="auto"/>
        <w:rPr>
          <w:b w:val="1"/>
          <w:bCs w:val="1"/>
          <w:highlight w:val="yellow"/>
        </w:rPr>
      </w:pPr>
      <w:r w:rsidDel="00000000" w:rsidR="00000000" w:rsidRPr="00000000">
        <w:rPr>
          <w:b w:val="1"/>
          <w:bCs w:val="1"/>
          <w:highlight w:val="yellow"/>
          <w:rtl w:val="0"/>
        </w:rPr>
        <w:t xml:space="preserve">Explainability Metrics:</w:t>
      </w:r>
    </w:p>
    <w:p w:rsidR="00000000" w:rsidDel="00000000" w:rsidP="00000000" w:rsidRDefault="00000000" w:rsidRPr="00000000" w14:paraId="00000167">
      <w:pPr>
        <w:spacing w:after="240" w:before="240" w:lineRule="auto"/>
        <w:ind w:left="720" w:firstLine="0"/>
        <w:rPr>
          <w:highlight w:val="yellow"/>
        </w:rPr>
      </w:pPr>
      <w:r w:rsidDel="00000000" w:rsidR="00000000" w:rsidRPr="00000000">
        <w:rPr>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highlight w:val="yellow"/>
          <w:rtl w:val="0"/>
        </w:rPr>
        <w:t xml:space="preserve">Feature importance rankings remained consistent across tests.</w:t>
      </w:r>
    </w:p>
    <w:p w:rsidR="00000000" w:rsidDel="00000000" w:rsidP="00000000" w:rsidRDefault="00000000" w:rsidRPr="00000000" w14:paraId="00000168">
      <w:pPr>
        <w:spacing w:after="240" w:before="240" w:lineRule="auto"/>
        <w:ind w:left="720" w:firstLine="0"/>
        <w:rPr>
          <w:highlight w:val="yellow"/>
        </w:rPr>
      </w:pPr>
      <w:r w:rsidDel="00000000" w:rsidR="00000000" w:rsidRPr="00000000">
        <w:rPr>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highlight w:val="yellow"/>
          <w:rtl w:val="0"/>
        </w:rPr>
        <w:t xml:space="preserve">Counterfactual explanations generated correctly when applicable.</w:t>
      </w:r>
    </w:p>
    <w:p w:rsidR="00000000" w:rsidDel="00000000" w:rsidP="00000000" w:rsidRDefault="00000000" w:rsidRPr="00000000" w14:paraId="00000169">
      <w:pPr>
        <w:spacing w:after="240" w:before="240" w:lineRule="auto"/>
        <w:ind w:left="720" w:firstLine="0"/>
        <w:rPr>
          <w:highlight w:val="yellow"/>
        </w:rPr>
      </w:pPr>
      <w:r w:rsidDel="00000000" w:rsidR="00000000" w:rsidRPr="00000000">
        <w:rPr>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highlight w:val="yellow"/>
          <w:rtl w:val="0"/>
        </w:rPr>
        <w:t xml:space="preserve">AI explanations were clear and easy to interpret.</w:t>
      </w:r>
    </w:p>
    <w:p w:rsidR="00000000" w:rsidDel="00000000" w:rsidP="00000000" w:rsidRDefault="00000000" w:rsidRPr="00000000" w14:paraId="0000016A">
      <w:pPr>
        <w:spacing w:after="240" w:before="240" w:lineRule="auto"/>
        <w:rPr>
          <w:rFonts w:ascii="Calibri" w:cs="Calibri" w:eastAsia="Calibri" w:hAnsi="Calibri"/>
          <w:b w:val="1"/>
          <w:bCs w:val="1"/>
          <w:sz w:val="24"/>
          <w:szCs w:val="24"/>
          <w:highlight w:val="yellow"/>
        </w:rPr>
      </w:pPr>
      <w:r w:rsidDel="00000000" w:rsidR="00000000" w:rsidRPr="00000000">
        <w:rPr>
          <w:rFonts w:ascii="Calibri" w:cs="Calibri" w:eastAsia="Calibri" w:hAnsi="Calibri"/>
          <w:b w:val="1"/>
          <w:bCs w:val="1"/>
          <w:sz w:val="24"/>
          <w:szCs w:val="24"/>
          <w:highlight w:val="yellow"/>
          <w:rtl w:val="0"/>
        </w:rPr>
        <w:t xml:space="preserve">6.3 Limitations and Constraints</w:t>
      </w:r>
    </w:p>
    <w:p w:rsidR="00000000" w:rsidDel="00000000" w:rsidP="00000000" w:rsidRDefault="00000000" w:rsidRPr="00000000" w14:paraId="0000016B">
      <w:pPr>
        <w:spacing w:after="240" w:before="240" w:lineRule="auto"/>
        <w:rPr>
          <w:b w:val="1"/>
          <w:bCs w:val="1"/>
          <w:highlight w:val="yellow"/>
        </w:rPr>
      </w:pPr>
      <w:r w:rsidDel="00000000" w:rsidR="00000000" w:rsidRPr="00000000">
        <w:rPr>
          <w:b w:val="1"/>
          <w:bCs w:val="1"/>
          <w:highlight w:val="yellow"/>
          <w:rtl w:val="0"/>
        </w:rPr>
        <w:t xml:space="preserve">Dataset Limitations:</w:t>
      </w:r>
    </w:p>
    <w:p w:rsidR="00000000" w:rsidDel="00000000" w:rsidP="00000000" w:rsidRDefault="00000000" w:rsidRPr="00000000" w14:paraId="0000016C">
      <w:pPr>
        <w:spacing w:after="240" w:before="240" w:lineRule="auto"/>
        <w:ind w:left="720" w:firstLine="0"/>
        <w:rPr>
          <w:highlight w:val="yellow"/>
        </w:rPr>
      </w:pPr>
      <w:r w:rsidDel="00000000" w:rsidR="00000000" w:rsidRPr="00000000">
        <w:rPr>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highlight w:val="yellow"/>
          <w:rtl w:val="0"/>
        </w:rPr>
        <w:t xml:space="preserve">Limited dataset (171 participants) restricts model generalization.</w:t>
      </w:r>
    </w:p>
    <w:p w:rsidR="00000000" w:rsidDel="00000000" w:rsidP="00000000" w:rsidRDefault="00000000" w:rsidRPr="00000000" w14:paraId="0000016D">
      <w:pPr>
        <w:spacing w:after="240" w:before="240" w:lineRule="auto"/>
        <w:ind w:left="720" w:firstLine="0"/>
        <w:rPr>
          <w:highlight w:val="yellow"/>
        </w:rPr>
      </w:pPr>
      <w:r w:rsidDel="00000000" w:rsidR="00000000" w:rsidRPr="00000000">
        <w:rPr>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highlight w:val="yellow"/>
          <w:rtl w:val="0"/>
        </w:rPr>
        <w:t xml:space="preserve">Single-population data may not represent diverse users.</w:t>
      </w:r>
    </w:p>
    <w:p w:rsidR="00000000" w:rsidDel="00000000" w:rsidP="00000000" w:rsidRDefault="00000000" w:rsidRPr="00000000" w14:paraId="0000016E">
      <w:pPr>
        <w:spacing w:after="240" w:before="240" w:lineRule="auto"/>
        <w:ind w:left="720" w:firstLine="0"/>
        <w:rPr>
          <w:highlight w:val="yellow"/>
        </w:rPr>
      </w:pPr>
      <w:r w:rsidDel="00000000" w:rsidR="00000000" w:rsidRPr="00000000">
        <w:rPr>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highlight w:val="yellow"/>
          <w:rtl w:val="0"/>
        </w:rPr>
        <w:t xml:space="preserve">Cross-sectional design prevents long-term trend analysis.</w:t>
      </w:r>
    </w:p>
    <w:p w:rsidR="00000000" w:rsidDel="00000000" w:rsidP="00000000" w:rsidRDefault="00000000" w:rsidRPr="00000000" w14:paraId="0000016F">
      <w:pPr>
        <w:spacing w:after="240" w:before="240" w:lineRule="auto"/>
        <w:rPr>
          <w:b w:val="1"/>
          <w:bCs w:val="1"/>
          <w:highlight w:val="yellow"/>
        </w:rPr>
      </w:pPr>
      <w:r w:rsidDel="00000000" w:rsidR="00000000" w:rsidRPr="00000000">
        <w:rPr>
          <w:b w:val="1"/>
          <w:bCs w:val="1"/>
          <w:highlight w:val="yellow"/>
          <w:rtl w:val="0"/>
        </w:rPr>
        <w:t xml:space="preserve">Model Limitations:</w:t>
      </w:r>
    </w:p>
    <w:p w:rsidR="00000000" w:rsidDel="00000000" w:rsidP="00000000" w:rsidRDefault="00000000" w:rsidRPr="00000000" w14:paraId="00000170">
      <w:pPr>
        <w:spacing w:after="240" w:before="240" w:lineRule="auto"/>
        <w:ind w:left="720" w:firstLine="0"/>
        <w:rPr>
          <w:highlight w:val="yellow"/>
        </w:rPr>
      </w:pPr>
      <w:r w:rsidDel="00000000" w:rsidR="00000000" w:rsidRPr="00000000">
        <w:rPr>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highlight w:val="yellow"/>
          <w:rtl w:val="0"/>
        </w:rPr>
        <w:t xml:space="preserve">Excluded predictors such as blood pressure and detailed diet logs.</w:t>
      </w:r>
    </w:p>
    <w:p w:rsidR="00000000" w:rsidDel="00000000" w:rsidP="00000000" w:rsidRDefault="00000000" w:rsidRPr="00000000" w14:paraId="00000171">
      <w:pPr>
        <w:spacing w:after="240" w:before="240" w:lineRule="auto"/>
        <w:ind w:left="720" w:firstLine="0"/>
        <w:rPr>
          <w:highlight w:val="yellow"/>
        </w:rPr>
      </w:pPr>
      <w:r w:rsidDel="00000000" w:rsidR="00000000" w:rsidRPr="00000000">
        <w:rPr>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highlight w:val="yellow"/>
          <w:rtl w:val="0"/>
        </w:rPr>
        <w:t xml:space="preserve">Binary classification simplifies continuous risk levels.</w:t>
      </w:r>
    </w:p>
    <w:p w:rsidR="00000000" w:rsidDel="00000000" w:rsidP="00000000" w:rsidRDefault="00000000" w:rsidRPr="00000000" w14:paraId="00000172">
      <w:pPr>
        <w:spacing w:after="240" w:before="240" w:lineRule="auto"/>
        <w:ind w:left="720" w:firstLine="0"/>
        <w:rPr>
          <w:highlight w:val="yellow"/>
        </w:rPr>
      </w:pPr>
      <w:r w:rsidDel="00000000" w:rsidR="00000000" w:rsidRPr="00000000">
        <w:rPr>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highlight w:val="yellow"/>
          <w:rtl w:val="0"/>
        </w:rPr>
        <w:t xml:space="preserve">No external dataset available for model validation.</w:t>
      </w:r>
    </w:p>
    <w:p w:rsidR="00000000" w:rsidDel="00000000" w:rsidP="00000000" w:rsidRDefault="00000000" w:rsidRPr="00000000" w14:paraId="00000173">
      <w:pPr>
        <w:spacing w:after="240" w:before="240" w:lineRule="auto"/>
        <w:ind w:left="720" w:firstLine="0"/>
        <w:rPr>
          <w:highlight w:val="yellow"/>
        </w:rPr>
      </w:pPr>
      <w:r w:rsidDel="00000000" w:rsidR="00000000" w:rsidRPr="00000000">
        <w:rPr>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highlight w:val="yellow"/>
          <w:rtl w:val="0"/>
        </w:rPr>
        <w:t xml:space="preserve">Fallback rule-based method less accurate than ML model.</w:t>
      </w:r>
    </w:p>
    <w:p w:rsidR="00000000" w:rsidDel="00000000" w:rsidP="00000000" w:rsidRDefault="00000000" w:rsidRPr="00000000" w14:paraId="00000174">
      <w:pPr>
        <w:spacing w:after="240" w:before="240" w:lineRule="auto"/>
        <w:rPr>
          <w:b w:val="1"/>
          <w:bCs w:val="1"/>
          <w:highlight w:val="yellow"/>
        </w:rPr>
      </w:pPr>
      <w:r w:rsidDel="00000000" w:rsidR="00000000" w:rsidRPr="00000000">
        <w:rPr>
          <w:b w:val="1"/>
          <w:bCs w:val="1"/>
          <w:highlight w:val="yellow"/>
          <w:rtl w:val="0"/>
        </w:rPr>
        <w:t xml:space="preserve">System Limitations:</w:t>
      </w:r>
    </w:p>
    <w:p w:rsidR="00000000" w:rsidDel="00000000" w:rsidP="00000000" w:rsidRDefault="00000000" w:rsidRPr="00000000" w14:paraId="00000175">
      <w:pPr>
        <w:spacing w:after="240" w:before="240" w:lineRule="auto"/>
        <w:ind w:left="720" w:firstLine="0"/>
        <w:rPr>
          <w:highlight w:val="yellow"/>
        </w:rPr>
      </w:pPr>
      <w:r w:rsidDel="00000000" w:rsidR="00000000" w:rsidRPr="00000000">
        <w:rPr>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highlight w:val="yellow"/>
          <w:rtl w:val="0"/>
        </w:rPr>
        <w:t xml:space="preserve">Requires active internet connectivity.</w:t>
      </w:r>
    </w:p>
    <w:p w:rsidR="00000000" w:rsidDel="00000000" w:rsidP="00000000" w:rsidRDefault="00000000" w:rsidRPr="00000000" w14:paraId="00000176">
      <w:pPr>
        <w:spacing w:after="240" w:before="240" w:lineRule="auto"/>
        <w:ind w:left="720" w:firstLine="0"/>
        <w:rPr>
          <w:highlight w:val="yellow"/>
        </w:rPr>
      </w:pPr>
      <w:r w:rsidDel="00000000" w:rsidR="00000000" w:rsidRPr="00000000">
        <w:rPr>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highlight w:val="yellow"/>
          <w:rtl w:val="0"/>
        </w:rPr>
        <w:t xml:space="preserve">Local prototype only; not deployed to production.</w:t>
      </w:r>
    </w:p>
    <w:p w:rsidR="00000000" w:rsidDel="00000000" w:rsidP="00000000" w:rsidRDefault="00000000" w:rsidRPr="00000000" w14:paraId="00000177">
      <w:pPr>
        <w:spacing w:after="240" w:before="240" w:lineRule="auto"/>
        <w:ind w:left="720" w:firstLine="0"/>
        <w:rPr>
          <w:highlight w:val="yellow"/>
        </w:rPr>
      </w:pPr>
      <w:r w:rsidDel="00000000" w:rsidR="00000000" w:rsidRPr="00000000">
        <w:rPr>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highlight w:val="yellow"/>
          <w:rtl w:val="0"/>
        </w:rPr>
        <w:t xml:space="preserve">No login or long-term tracking for user sessions.</w:t>
      </w:r>
    </w:p>
    <w:p w:rsidR="00000000" w:rsidDel="00000000" w:rsidP="00000000" w:rsidRDefault="00000000" w:rsidRPr="00000000" w14:paraId="00000178">
      <w:pPr>
        <w:spacing w:after="240" w:before="240" w:lineRule="auto"/>
        <w:ind w:left="720" w:firstLine="0"/>
        <w:rPr>
          <w:highlight w:val="yellow"/>
        </w:rPr>
      </w:pPr>
      <w:r w:rsidDel="00000000" w:rsidR="00000000" w:rsidRPr="00000000">
        <w:rPr>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highlight w:val="yellow"/>
          <w:rtl w:val="0"/>
        </w:rPr>
        <w:t xml:space="preserve">Supports only English-language interaction.</w:t>
      </w:r>
    </w:p>
    <w:p w:rsidR="00000000" w:rsidDel="00000000" w:rsidP="00000000" w:rsidRDefault="00000000" w:rsidRPr="00000000" w14:paraId="00000179">
      <w:pPr>
        <w:spacing w:after="240" w:before="240" w:lineRule="auto"/>
        <w:rPr>
          <w:b w:val="1"/>
          <w:bCs w:val="1"/>
          <w:highlight w:val="yellow"/>
        </w:rPr>
      </w:pPr>
      <w:r w:rsidDel="00000000" w:rsidR="00000000" w:rsidRPr="00000000">
        <w:rPr>
          <w:b w:val="1"/>
          <w:bCs w:val="1"/>
          <w:highlight w:val="yellow"/>
          <w:rtl w:val="0"/>
        </w:rPr>
        <w:t xml:space="preserve">Evaluation Limitations:</w:t>
      </w:r>
    </w:p>
    <w:p w:rsidR="00000000" w:rsidDel="00000000" w:rsidP="00000000" w:rsidRDefault="00000000" w:rsidRPr="00000000" w14:paraId="0000017A">
      <w:pPr>
        <w:spacing w:after="240" w:before="240" w:lineRule="auto"/>
        <w:ind w:left="720" w:firstLine="0"/>
        <w:rPr>
          <w:highlight w:val="yellow"/>
        </w:rPr>
      </w:pPr>
      <w:r w:rsidDel="00000000" w:rsidR="00000000" w:rsidRPr="00000000">
        <w:rPr>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highlight w:val="yellow"/>
          <w:rtl w:val="0"/>
        </w:rPr>
        <w:t xml:space="preserve">No real clinical validation with patients.</w:t>
      </w:r>
    </w:p>
    <w:p w:rsidR="00000000" w:rsidDel="00000000" w:rsidP="00000000" w:rsidRDefault="00000000" w:rsidRPr="00000000" w14:paraId="0000017B">
      <w:pPr>
        <w:spacing w:after="240" w:before="240" w:lineRule="auto"/>
        <w:ind w:left="720" w:firstLine="0"/>
        <w:rPr>
          <w:highlight w:val="yellow"/>
        </w:rPr>
      </w:pPr>
      <w:r w:rsidDel="00000000" w:rsidR="00000000" w:rsidRPr="00000000">
        <w:rPr>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highlight w:val="yellow"/>
          <w:rtl w:val="0"/>
        </w:rPr>
        <w:t xml:space="preserve">Not compared against professional dietitian assessments.</w:t>
      </w:r>
    </w:p>
    <w:p w:rsidR="00000000" w:rsidDel="00000000" w:rsidP="00000000" w:rsidRDefault="00000000" w:rsidRPr="00000000" w14:paraId="0000017C">
      <w:pPr>
        <w:spacing w:after="240" w:before="240" w:lineRule="auto"/>
        <w:ind w:left="720" w:firstLine="0"/>
        <w:rPr>
          <w:highlight w:val="yellow"/>
        </w:rPr>
      </w:pPr>
      <w:r w:rsidDel="00000000" w:rsidR="00000000" w:rsidRPr="00000000">
        <w:rPr>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highlight w:val="yellow"/>
          <w:rtl w:val="0"/>
        </w:rPr>
        <w:t xml:space="preserve">Limited usability testing with real users.</w:t>
      </w:r>
    </w:p>
    <w:p w:rsidR="00000000" w:rsidDel="00000000" w:rsidP="00000000" w:rsidRDefault="00000000" w:rsidRPr="00000000" w14:paraId="0000017D">
      <w:pPr>
        <w:spacing w:after="240" w:before="240" w:lineRule="auto"/>
        <w:rPr>
          <w:sz w:val="24"/>
          <w:szCs w:val="24"/>
          <w:highlight w:val="yellow"/>
        </w:rPr>
      </w:pPr>
      <w:r w:rsidDel="00000000" w:rsidR="00000000" w:rsidRPr="00000000">
        <w:rPr>
          <w:sz w:val="24"/>
          <w:szCs w:val="24"/>
          <w:highlight w:val="yellow"/>
          <w:rtl w:val="0"/>
        </w:rPr>
        <w:t xml:space="preserve"> </w:t>
      </w:r>
    </w:p>
    <w:p w:rsidR="00000000" w:rsidDel="00000000" w:rsidP="00000000" w:rsidRDefault="00000000" w:rsidRPr="00000000" w14:paraId="0000017E">
      <w:pPr>
        <w:spacing w:after="240" w:before="240" w:lineRule="auto"/>
        <w:rPr>
          <w:rFonts w:ascii="Calibri" w:cs="Calibri" w:eastAsia="Calibri" w:hAnsi="Calibri"/>
          <w:b w:val="1"/>
          <w:bCs w:val="1"/>
          <w:sz w:val="24"/>
          <w:szCs w:val="24"/>
          <w:highlight w:val="yellow"/>
        </w:rPr>
      </w:pPr>
      <w:r w:rsidDel="00000000" w:rsidR="00000000" w:rsidRPr="00000000">
        <w:rPr>
          <w:rFonts w:ascii="Calibri" w:cs="Calibri" w:eastAsia="Calibri" w:hAnsi="Calibri"/>
          <w:b w:val="1"/>
          <w:bCs w:val="1"/>
          <w:sz w:val="24"/>
          <w:szCs w:val="24"/>
          <w:highlight w:val="yellow"/>
          <w:rtl w:val="0"/>
        </w:rPr>
        <w:t xml:space="preserve">7. Ethical Considerations and Data Privacy</w:t>
      </w:r>
    </w:p>
    <w:p w:rsidR="00000000" w:rsidDel="00000000" w:rsidP="00000000" w:rsidRDefault="00000000" w:rsidRPr="00000000" w14:paraId="0000017F">
      <w:pPr>
        <w:pStyle w:val="Heading3"/>
        <w:keepNext w:val="0"/>
        <w:keepLines w:val="0"/>
        <w:spacing w:before="280" w:lineRule="auto"/>
        <w:rPr>
          <w:b w:val="1"/>
          <w:bCs w:val="1"/>
          <w:color w:val="000000"/>
          <w:sz w:val="24"/>
          <w:szCs w:val="24"/>
          <w:highlight w:val="yellow"/>
        </w:rPr>
      </w:pPr>
      <w:bookmarkStart w:colFirst="0" w:colLast="0" w:name="_t41bn2ensz56" w:id="18"/>
      <w:bookmarkEnd w:id="18"/>
      <w:r w:rsidDel="00000000" w:rsidR="00000000" w:rsidRPr="00000000">
        <w:rPr>
          <w:b w:val="1"/>
          <w:bCs w:val="1"/>
          <w:color w:val="000000"/>
          <w:sz w:val="24"/>
          <w:szCs w:val="24"/>
          <w:highlight w:val="yellow"/>
          <w:rtl w:val="0"/>
        </w:rPr>
        <w:t xml:space="preserve">7.1 Data Privacy</w:t>
      </w:r>
    </w:p>
    <w:p w:rsidR="00000000" w:rsidDel="00000000" w:rsidP="00000000" w:rsidRDefault="00000000" w:rsidRPr="00000000" w14:paraId="00000180">
      <w:pPr>
        <w:spacing w:after="240" w:before="240" w:lineRule="auto"/>
        <w:ind w:left="720" w:firstLine="0"/>
        <w:rPr>
          <w:highlight w:val="yellow"/>
        </w:rPr>
      </w:pPr>
      <w:r w:rsidDel="00000000" w:rsidR="00000000" w:rsidRPr="00000000">
        <w:rPr>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highlight w:val="yellow"/>
          <w:rtl w:val="0"/>
        </w:rPr>
        <w:t xml:space="preserve">No user data is permanently stored beyond a session.</w:t>
      </w:r>
    </w:p>
    <w:p w:rsidR="00000000" w:rsidDel="00000000" w:rsidP="00000000" w:rsidRDefault="00000000" w:rsidRPr="00000000" w14:paraId="00000181">
      <w:pPr>
        <w:spacing w:after="240" w:before="240" w:lineRule="auto"/>
        <w:ind w:left="720" w:firstLine="0"/>
        <w:rPr>
          <w:highlight w:val="yellow"/>
        </w:rPr>
      </w:pPr>
      <w:r w:rsidDel="00000000" w:rsidR="00000000" w:rsidRPr="00000000">
        <w:rPr>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highlight w:val="yellow"/>
          <w:rtl w:val="0"/>
        </w:rPr>
        <w:t xml:space="preserve">Processing occurs locally except for external LLM requests.</w:t>
      </w:r>
    </w:p>
    <w:p w:rsidR="00000000" w:rsidDel="00000000" w:rsidP="00000000" w:rsidRDefault="00000000" w:rsidRPr="00000000" w14:paraId="00000182">
      <w:pPr>
        <w:spacing w:after="240" w:before="240" w:lineRule="auto"/>
        <w:ind w:left="720" w:firstLine="0"/>
        <w:rPr>
          <w:highlight w:val="yellow"/>
        </w:rPr>
      </w:pPr>
      <w:r w:rsidDel="00000000" w:rsidR="00000000" w:rsidRPr="00000000">
        <w:rPr>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highlight w:val="yellow"/>
          <w:rtl w:val="0"/>
        </w:rPr>
        <w:t xml:space="preserve">No personally identifiable information (PII) is collected.</w:t>
      </w:r>
    </w:p>
    <w:p w:rsidR="00000000" w:rsidDel="00000000" w:rsidP="00000000" w:rsidRDefault="00000000" w:rsidRPr="00000000" w14:paraId="00000183">
      <w:pPr>
        <w:spacing w:after="240" w:before="240" w:lineRule="auto"/>
        <w:ind w:left="720" w:firstLine="0"/>
        <w:rPr>
          <w:highlight w:val="yellow"/>
        </w:rPr>
      </w:pPr>
      <w:r w:rsidDel="00000000" w:rsidR="00000000" w:rsidRPr="00000000">
        <w:rPr>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highlight w:val="yellow"/>
          <w:rtl w:val="0"/>
        </w:rPr>
        <w:t xml:space="preserve">Conversation IDs are used only for temporary context tracking.</w:t>
      </w:r>
    </w:p>
    <w:p w:rsidR="00000000" w:rsidDel="00000000" w:rsidP="00000000" w:rsidRDefault="00000000" w:rsidRPr="00000000" w14:paraId="00000184">
      <w:pPr>
        <w:pStyle w:val="Heading3"/>
        <w:keepNext w:val="0"/>
        <w:keepLines w:val="0"/>
        <w:spacing w:before="280" w:lineRule="auto"/>
        <w:rPr>
          <w:b w:val="1"/>
          <w:bCs w:val="1"/>
          <w:color w:val="000000"/>
          <w:sz w:val="24"/>
          <w:szCs w:val="24"/>
          <w:highlight w:val="yellow"/>
        </w:rPr>
      </w:pPr>
      <w:bookmarkStart w:colFirst="0" w:colLast="0" w:name="_ll8jijjy6zu" w:id="19"/>
      <w:bookmarkEnd w:id="19"/>
      <w:r w:rsidDel="00000000" w:rsidR="00000000" w:rsidRPr="00000000">
        <w:rPr>
          <w:b w:val="1"/>
          <w:bCs w:val="1"/>
          <w:color w:val="000000"/>
          <w:sz w:val="24"/>
          <w:szCs w:val="24"/>
          <w:highlight w:val="yellow"/>
          <w:rtl w:val="0"/>
        </w:rPr>
        <w:t xml:space="preserve">7.2 Responsible AI Practices</w:t>
      </w:r>
    </w:p>
    <w:p w:rsidR="00000000" w:rsidDel="00000000" w:rsidP="00000000" w:rsidRDefault="00000000" w:rsidRPr="00000000" w14:paraId="00000185">
      <w:pPr>
        <w:spacing w:after="240" w:before="240" w:lineRule="auto"/>
        <w:ind w:left="720" w:firstLine="0"/>
        <w:rPr>
          <w:highlight w:val="yellow"/>
        </w:rPr>
      </w:pPr>
      <w:r w:rsidDel="00000000" w:rsidR="00000000" w:rsidRPr="00000000">
        <w:rPr>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highlight w:val="yellow"/>
          <w:rtl w:val="0"/>
        </w:rPr>
        <w:t xml:space="preserve">The system clearly communicates that it is </w:t>
      </w:r>
      <w:r w:rsidDel="00000000" w:rsidR="00000000" w:rsidRPr="00000000">
        <w:rPr>
          <w:b w:val="1"/>
          <w:bCs w:val="1"/>
          <w:highlight w:val="yellow"/>
          <w:rtl w:val="0"/>
        </w:rPr>
        <w:t xml:space="preserve">for informational purposes only</w:t>
      </w:r>
      <w:r w:rsidDel="00000000" w:rsidR="00000000" w:rsidRPr="00000000">
        <w:rPr>
          <w:highlight w:val="yellow"/>
          <w:rtl w:val="0"/>
        </w:rPr>
        <w:t xml:space="preserve">.</w:t>
      </w:r>
    </w:p>
    <w:p w:rsidR="00000000" w:rsidDel="00000000" w:rsidP="00000000" w:rsidRDefault="00000000" w:rsidRPr="00000000" w14:paraId="00000186">
      <w:pPr>
        <w:spacing w:after="240" w:before="240" w:lineRule="auto"/>
        <w:ind w:left="720" w:firstLine="0"/>
        <w:rPr>
          <w:highlight w:val="yellow"/>
        </w:rPr>
      </w:pPr>
      <w:r w:rsidDel="00000000" w:rsidR="00000000" w:rsidRPr="00000000">
        <w:rPr>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highlight w:val="yellow"/>
          <w:rtl w:val="0"/>
        </w:rPr>
        <w:t xml:space="preserve">Encourages users to consult healthcare professionals.</w:t>
      </w:r>
    </w:p>
    <w:p w:rsidR="00000000" w:rsidDel="00000000" w:rsidP="00000000" w:rsidRDefault="00000000" w:rsidRPr="00000000" w14:paraId="00000187">
      <w:pPr>
        <w:spacing w:after="240" w:before="240" w:lineRule="auto"/>
        <w:ind w:left="720" w:firstLine="0"/>
        <w:rPr>
          <w:highlight w:val="yellow"/>
        </w:rPr>
      </w:pPr>
      <w:r w:rsidDel="00000000" w:rsidR="00000000" w:rsidRPr="00000000">
        <w:rPr>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highlight w:val="yellow"/>
          <w:rtl w:val="0"/>
        </w:rPr>
        <w:t xml:space="preserve">Uses explainable AI techniques to improve transparency and trust.</w:t>
      </w:r>
    </w:p>
    <w:p w:rsidR="00000000" w:rsidDel="00000000" w:rsidP="00000000" w:rsidRDefault="00000000" w:rsidRPr="00000000" w14:paraId="00000188">
      <w:pPr>
        <w:spacing w:after="240" w:before="240" w:lineRule="auto"/>
        <w:ind w:left="720" w:firstLine="0"/>
        <w:rPr>
          <w:highlight w:val="yellow"/>
        </w:rPr>
      </w:pPr>
      <w:r w:rsidDel="00000000" w:rsidR="00000000" w:rsidRPr="00000000">
        <w:rPr>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highlight w:val="yellow"/>
          <w:rtl w:val="0"/>
        </w:rPr>
        <w:t xml:space="preserve">Includes fallback mechanisms to ensure reliability.</w:t>
      </w:r>
    </w:p>
    <w:p w:rsidR="00000000" w:rsidDel="00000000" w:rsidP="00000000" w:rsidRDefault="00000000" w:rsidRPr="00000000" w14:paraId="00000189">
      <w:pPr>
        <w:pStyle w:val="Heading3"/>
        <w:keepNext w:val="0"/>
        <w:keepLines w:val="0"/>
        <w:spacing w:before="280" w:lineRule="auto"/>
        <w:rPr>
          <w:b w:val="1"/>
          <w:bCs w:val="1"/>
          <w:color w:val="000000"/>
          <w:sz w:val="24"/>
          <w:szCs w:val="24"/>
          <w:highlight w:val="yellow"/>
        </w:rPr>
      </w:pPr>
      <w:bookmarkStart w:colFirst="0" w:colLast="0" w:name="_3yw9cmi7p9nj" w:id="20"/>
      <w:bookmarkEnd w:id="20"/>
      <w:r w:rsidDel="00000000" w:rsidR="00000000" w:rsidRPr="00000000">
        <w:rPr>
          <w:b w:val="1"/>
          <w:bCs w:val="1"/>
          <w:color w:val="000000"/>
          <w:sz w:val="24"/>
          <w:szCs w:val="24"/>
          <w:highlight w:val="yellow"/>
          <w:rtl w:val="0"/>
        </w:rPr>
        <w:t xml:space="preserve">7.3 Disclaimers</w:t>
      </w:r>
    </w:p>
    <w:p w:rsidR="00000000" w:rsidDel="00000000" w:rsidP="00000000" w:rsidRDefault="00000000" w:rsidRPr="00000000" w14:paraId="0000018A">
      <w:pPr>
        <w:spacing w:after="240" w:before="240" w:lineRule="auto"/>
        <w:ind w:left="720" w:firstLine="0"/>
        <w:rPr>
          <w:highlight w:val="yellow"/>
        </w:rPr>
      </w:pPr>
      <w:r w:rsidDel="00000000" w:rsidR="00000000" w:rsidRPr="00000000">
        <w:rPr>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highlight w:val="yellow"/>
          <w:rtl w:val="0"/>
        </w:rPr>
        <w:t xml:space="preserve">Not a replacement for certified medical advice.</w:t>
      </w:r>
    </w:p>
    <w:p w:rsidR="00000000" w:rsidDel="00000000" w:rsidP="00000000" w:rsidRDefault="00000000" w:rsidRPr="00000000" w14:paraId="0000018B">
      <w:pPr>
        <w:spacing w:after="240" w:before="240" w:lineRule="auto"/>
        <w:ind w:left="720" w:firstLine="0"/>
        <w:rPr>
          <w:highlight w:val="yellow"/>
        </w:rPr>
      </w:pPr>
      <w:r w:rsidDel="00000000" w:rsidR="00000000" w:rsidRPr="00000000">
        <w:rPr>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highlight w:val="yellow"/>
          <w:rtl w:val="0"/>
        </w:rPr>
        <w:t xml:space="preserve">Risk scores are estimates based on limited inputs.</w:t>
      </w:r>
    </w:p>
    <w:p w:rsidR="00000000" w:rsidDel="00000000" w:rsidP="00000000" w:rsidRDefault="00000000" w:rsidRPr="00000000" w14:paraId="0000018C">
      <w:pPr>
        <w:spacing w:after="240" w:before="240" w:lineRule="auto"/>
        <w:ind w:left="720" w:firstLine="0"/>
        <w:rPr>
          <w:highlight w:val="yellow"/>
        </w:rPr>
      </w:pPr>
      <w:r w:rsidDel="00000000" w:rsidR="00000000" w:rsidRPr="00000000">
        <w:rPr>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highlight w:val="yellow"/>
          <w:rtl w:val="0"/>
        </w:rPr>
        <w:t xml:space="preserve">Users should confirm results with qualified healthcare providers.</w:t>
      </w:r>
    </w:p>
    <w:p w:rsidR="00000000" w:rsidDel="00000000" w:rsidP="00000000" w:rsidRDefault="00000000" w:rsidRPr="00000000" w14:paraId="0000018D">
      <w:pPr>
        <w:spacing w:after="240" w:before="240" w:lineRule="auto"/>
        <w:ind w:left="720" w:firstLine="0"/>
        <w:rPr>
          <w:highlight w:val="yellow"/>
        </w:rPr>
      </w:pPr>
      <w:r w:rsidDel="00000000" w:rsidR="00000000" w:rsidRPr="00000000">
        <w:rPr>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highlight w:val="yellow"/>
          <w:rtl w:val="0"/>
        </w:rPr>
        <w:t xml:space="preserve">The system is not validated for clinical decision-making.</w:t>
      </w:r>
    </w:p>
    <w:p w:rsidR="00000000" w:rsidDel="00000000" w:rsidP="00000000" w:rsidRDefault="00000000" w:rsidRPr="00000000" w14:paraId="0000018E">
      <w:pPr>
        <w:spacing w:after="240" w:before="240" w:lineRule="auto"/>
        <w:rPr>
          <w:sz w:val="24"/>
          <w:szCs w:val="24"/>
          <w:highlight w:val="yellow"/>
        </w:rPr>
      </w:pPr>
      <w:r w:rsidDel="00000000" w:rsidR="00000000" w:rsidRPr="00000000">
        <w:rPr>
          <w:sz w:val="24"/>
          <w:szCs w:val="24"/>
          <w:highlight w:val="yellow"/>
          <w:rtl w:val="0"/>
        </w:rPr>
        <w:t xml:space="preserve"> </w:t>
      </w:r>
    </w:p>
    <w:p w:rsidR="00000000" w:rsidDel="00000000" w:rsidP="00000000" w:rsidRDefault="00000000" w:rsidRPr="00000000" w14:paraId="0000018F">
      <w:pPr>
        <w:spacing w:after="240" w:before="240" w:lineRule="auto"/>
        <w:rPr>
          <w:rFonts w:ascii="Calibri" w:cs="Calibri" w:eastAsia="Calibri" w:hAnsi="Calibri"/>
          <w:b w:val="1"/>
          <w:bCs w:val="1"/>
          <w:sz w:val="24"/>
          <w:szCs w:val="24"/>
          <w:highlight w:val="yellow"/>
        </w:rPr>
      </w:pPr>
      <w:r w:rsidDel="00000000" w:rsidR="00000000" w:rsidRPr="00000000">
        <w:rPr>
          <w:rFonts w:ascii="Calibri" w:cs="Calibri" w:eastAsia="Calibri" w:hAnsi="Calibri"/>
          <w:b w:val="1"/>
          <w:bCs w:val="1"/>
          <w:sz w:val="24"/>
          <w:szCs w:val="24"/>
          <w:highlight w:val="yellow"/>
          <w:rtl w:val="0"/>
        </w:rPr>
        <w:t xml:space="preserve">8. Implementation Environment</w:t>
      </w:r>
    </w:p>
    <w:p w:rsidR="00000000" w:rsidDel="00000000" w:rsidP="00000000" w:rsidRDefault="00000000" w:rsidRPr="00000000" w14:paraId="00000190">
      <w:pPr>
        <w:pStyle w:val="Heading3"/>
        <w:keepNext w:val="0"/>
        <w:keepLines w:val="0"/>
        <w:spacing w:before="280" w:lineRule="auto"/>
        <w:rPr>
          <w:b w:val="1"/>
          <w:bCs w:val="1"/>
          <w:color w:val="000000"/>
          <w:sz w:val="24"/>
          <w:szCs w:val="24"/>
          <w:highlight w:val="yellow"/>
        </w:rPr>
      </w:pPr>
      <w:bookmarkStart w:colFirst="0" w:colLast="0" w:name="_4bm81ukig7wi" w:id="21"/>
      <w:bookmarkEnd w:id="21"/>
      <w:r w:rsidDel="00000000" w:rsidR="00000000" w:rsidRPr="00000000">
        <w:rPr>
          <w:b w:val="1"/>
          <w:bCs w:val="1"/>
          <w:color w:val="000000"/>
          <w:sz w:val="24"/>
          <w:szCs w:val="24"/>
          <w:highlight w:val="yellow"/>
          <w:rtl w:val="0"/>
        </w:rPr>
        <w:t xml:space="preserve">8.1 Software Requirements</w:t>
      </w:r>
    </w:p>
    <w:p w:rsidR="00000000" w:rsidDel="00000000" w:rsidP="00000000" w:rsidRDefault="00000000" w:rsidRPr="00000000" w14:paraId="00000191">
      <w:pPr>
        <w:spacing w:after="240" w:before="240" w:lineRule="auto"/>
        <w:rPr>
          <w:b w:val="1"/>
          <w:bCs w:val="1"/>
          <w:highlight w:val="yellow"/>
        </w:rPr>
      </w:pPr>
      <w:r w:rsidDel="00000000" w:rsidR="00000000" w:rsidRPr="00000000">
        <w:rPr>
          <w:b w:val="1"/>
          <w:bCs w:val="1"/>
          <w:highlight w:val="yellow"/>
          <w:rtl w:val="0"/>
        </w:rPr>
        <w:t xml:space="preserve">Backend:</w:t>
      </w:r>
    </w:p>
    <w:p w:rsidR="00000000" w:rsidDel="00000000" w:rsidP="00000000" w:rsidRDefault="00000000" w:rsidRPr="00000000" w14:paraId="00000192">
      <w:pPr>
        <w:spacing w:after="240" w:before="240" w:lineRule="auto"/>
        <w:ind w:left="720" w:firstLine="0"/>
        <w:rPr>
          <w:highlight w:val="yellow"/>
        </w:rPr>
      </w:pPr>
      <w:r w:rsidDel="00000000" w:rsidR="00000000" w:rsidRPr="00000000">
        <w:rPr>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highlight w:val="yellow"/>
          <w:rtl w:val="0"/>
        </w:rPr>
        <w:t xml:space="preserve">Python 3.8+, Flask 2.x, scikit-learn, pandas, numpy, joblib.</w:t>
      </w:r>
    </w:p>
    <w:p w:rsidR="00000000" w:rsidDel="00000000" w:rsidP="00000000" w:rsidRDefault="00000000" w:rsidRPr="00000000" w14:paraId="00000193">
      <w:pPr>
        <w:spacing w:after="240" w:before="240" w:lineRule="auto"/>
        <w:rPr>
          <w:b w:val="1"/>
          <w:bCs w:val="1"/>
          <w:highlight w:val="yellow"/>
        </w:rPr>
      </w:pPr>
      <w:r w:rsidDel="00000000" w:rsidR="00000000" w:rsidRPr="00000000">
        <w:rPr>
          <w:b w:val="1"/>
          <w:bCs w:val="1"/>
          <w:highlight w:val="yellow"/>
          <w:rtl w:val="0"/>
        </w:rPr>
        <w:t xml:space="preserve">Middleware:</w:t>
      </w:r>
    </w:p>
    <w:p w:rsidR="00000000" w:rsidDel="00000000" w:rsidP="00000000" w:rsidRDefault="00000000" w:rsidRPr="00000000" w14:paraId="00000194">
      <w:pPr>
        <w:spacing w:after="240" w:before="240" w:lineRule="auto"/>
        <w:ind w:left="720" w:firstLine="0"/>
        <w:rPr>
          <w:highlight w:val="yellow"/>
        </w:rPr>
      </w:pPr>
      <w:r w:rsidDel="00000000" w:rsidR="00000000" w:rsidRPr="00000000">
        <w:rPr>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highlight w:val="yellow"/>
          <w:rtl w:val="0"/>
        </w:rPr>
        <w:t xml:space="preserve">n8n workflow automation platform, Node.js 14+.</w:t>
      </w:r>
    </w:p>
    <w:p w:rsidR="00000000" w:rsidDel="00000000" w:rsidP="00000000" w:rsidRDefault="00000000" w:rsidRPr="00000000" w14:paraId="00000195">
      <w:pPr>
        <w:spacing w:after="240" w:before="240" w:lineRule="auto"/>
        <w:rPr>
          <w:b w:val="1"/>
          <w:bCs w:val="1"/>
          <w:highlight w:val="yellow"/>
        </w:rPr>
      </w:pPr>
      <w:r w:rsidDel="00000000" w:rsidR="00000000" w:rsidRPr="00000000">
        <w:rPr>
          <w:b w:val="1"/>
          <w:bCs w:val="1"/>
          <w:highlight w:val="yellow"/>
          <w:rtl w:val="0"/>
        </w:rPr>
        <w:t xml:space="preserve">Frontend:</w:t>
      </w:r>
    </w:p>
    <w:p w:rsidR="00000000" w:rsidDel="00000000" w:rsidP="00000000" w:rsidRDefault="00000000" w:rsidRPr="00000000" w14:paraId="00000196">
      <w:pPr>
        <w:spacing w:after="240" w:before="240" w:lineRule="auto"/>
        <w:ind w:left="720" w:firstLine="0"/>
        <w:rPr>
          <w:highlight w:val="yellow"/>
        </w:rPr>
      </w:pPr>
      <w:r w:rsidDel="00000000" w:rsidR="00000000" w:rsidRPr="00000000">
        <w:rPr>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highlight w:val="yellow"/>
          <w:rtl w:val="0"/>
        </w:rPr>
        <w:t xml:space="preserve">Web browser with JavaScript enabled (Chrome, Firefox, Safari, or Edge).</w:t>
      </w:r>
    </w:p>
    <w:p w:rsidR="00000000" w:rsidDel="00000000" w:rsidP="00000000" w:rsidRDefault="00000000" w:rsidRPr="00000000" w14:paraId="00000197">
      <w:pPr>
        <w:spacing w:after="240" w:before="240" w:lineRule="auto"/>
        <w:rPr>
          <w:rFonts w:ascii="Calibri" w:cs="Calibri" w:eastAsia="Calibri" w:hAnsi="Calibri"/>
          <w:b w:val="1"/>
          <w:bCs w:val="1"/>
          <w:sz w:val="24"/>
          <w:szCs w:val="24"/>
          <w:highlight w:val="yellow"/>
        </w:rPr>
      </w:pPr>
      <w:r w:rsidDel="00000000" w:rsidR="00000000" w:rsidRPr="00000000">
        <w:rPr>
          <w:rFonts w:ascii="Calibri" w:cs="Calibri" w:eastAsia="Calibri" w:hAnsi="Calibri"/>
          <w:b w:val="1"/>
          <w:bCs w:val="1"/>
          <w:sz w:val="24"/>
          <w:szCs w:val="24"/>
          <w:highlight w:val="yellow"/>
          <w:rtl w:val="0"/>
        </w:rPr>
        <w:t xml:space="preserve">8.2 Hardware Requirements</w:t>
      </w:r>
    </w:p>
    <w:p w:rsidR="00000000" w:rsidDel="00000000" w:rsidP="00000000" w:rsidRDefault="00000000" w:rsidRPr="00000000" w14:paraId="00000198">
      <w:pPr>
        <w:spacing w:after="240" w:before="240" w:lineRule="auto"/>
        <w:rPr>
          <w:b w:val="1"/>
          <w:bCs w:val="1"/>
          <w:highlight w:val="yellow"/>
        </w:rPr>
      </w:pPr>
      <w:r w:rsidDel="00000000" w:rsidR="00000000" w:rsidRPr="00000000">
        <w:rPr>
          <w:b w:val="1"/>
          <w:bCs w:val="1"/>
          <w:highlight w:val="yellow"/>
          <w:rtl w:val="0"/>
        </w:rPr>
        <w:t xml:space="preserve">Minimum:</w:t>
      </w:r>
    </w:p>
    <w:p w:rsidR="00000000" w:rsidDel="00000000" w:rsidP="00000000" w:rsidRDefault="00000000" w:rsidRPr="00000000" w14:paraId="00000199">
      <w:pPr>
        <w:spacing w:after="240" w:before="240" w:lineRule="auto"/>
        <w:ind w:left="720" w:firstLine="0"/>
        <w:rPr>
          <w:highlight w:val="yellow"/>
        </w:rPr>
      </w:pPr>
      <w:r w:rsidDel="00000000" w:rsidR="00000000" w:rsidRPr="00000000">
        <w:rPr>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highlight w:val="yellow"/>
          <w:rtl w:val="0"/>
        </w:rPr>
        <w:t xml:space="preserve">Dual-core CPU (2.0 GHz), 4 GB RAM, 500 MB storage, stable internet.</w:t>
      </w:r>
    </w:p>
    <w:p w:rsidR="00000000" w:rsidDel="00000000" w:rsidP="00000000" w:rsidRDefault="00000000" w:rsidRPr="00000000" w14:paraId="0000019A">
      <w:pPr>
        <w:spacing w:after="240" w:before="240" w:lineRule="auto"/>
        <w:rPr>
          <w:b w:val="1"/>
          <w:bCs w:val="1"/>
          <w:highlight w:val="yellow"/>
        </w:rPr>
      </w:pPr>
      <w:r w:rsidDel="00000000" w:rsidR="00000000" w:rsidRPr="00000000">
        <w:rPr>
          <w:b w:val="1"/>
          <w:bCs w:val="1"/>
          <w:highlight w:val="yellow"/>
          <w:rtl w:val="0"/>
        </w:rPr>
        <w:t xml:space="preserve">Recommended:</w:t>
      </w:r>
    </w:p>
    <w:p w:rsidR="00000000" w:rsidDel="00000000" w:rsidP="00000000" w:rsidRDefault="00000000" w:rsidRPr="00000000" w14:paraId="0000019B">
      <w:pPr>
        <w:spacing w:after="240" w:before="240" w:lineRule="auto"/>
        <w:ind w:left="720" w:firstLine="0"/>
        <w:rPr>
          <w:highlight w:val="yellow"/>
        </w:rPr>
      </w:pPr>
      <w:r w:rsidDel="00000000" w:rsidR="00000000" w:rsidRPr="00000000">
        <w:rPr>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highlight w:val="yellow"/>
          <w:rtl w:val="0"/>
        </w:rPr>
        <w:t xml:space="preserve">Quad-core CPU (2.5+ GHz), 8 GB RAM, 1 GB storage, high-speed network.</w:t>
      </w:r>
    </w:p>
    <w:p w:rsidR="00000000" w:rsidDel="00000000" w:rsidP="00000000" w:rsidRDefault="00000000" w:rsidRPr="00000000" w14:paraId="0000019C">
      <w:pPr>
        <w:pStyle w:val="Heading3"/>
        <w:keepNext w:val="0"/>
        <w:keepLines w:val="0"/>
        <w:spacing w:before="280" w:lineRule="auto"/>
        <w:rPr>
          <w:b w:val="1"/>
          <w:bCs w:val="1"/>
          <w:color w:val="000000"/>
          <w:sz w:val="24"/>
          <w:szCs w:val="24"/>
          <w:highlight w:val="yellow"/>
        </w:rPr>
      </w:pPr>
      <w:bookmarkStart w:colFirst="0" w:colLast="0" w:name="_lv3t8zacg40a" w:id="22"/>
      <w:bookmarkEnd w:id="22"/>
      <w:r w:rsidDel="00000000" w:rsidR="00000000" w:rsidRPr="00000000">
        <w:rPr>
          <w:b w:val="1"/>
          <w:bCs w:val="1"/>
          <w:color w:val="000000"/>
          <w:sz w:val="24"/>
          <w:szCs w:val="24"/>
          <w:highlight w:val="yellow"/>
          <w:rtl w:val="0"/>
        </w:rPr>
        <w:t xml:space="preserve">8.3 Deployment Configuration</w:t>
      </w:r>
    </w:p>
    <w:p w:rsidR="00000000" w:rsidDel="00000000" w:rsidP="00000000" w:rsidRDefault="00000000" w:rsidRPr="00000000" w14:paraId="0000019D">
      <w:pPr>
        <w:spacing w:after="240" w:before="240" w:lineRule="auto"/>
        <w:ind w:left="720" w:firstLine="0"/>
        <w:rPr>
          <w:highlight w:val="yellow"/>
        </w:rPr>
      </w:pPr>
      <w:r w:rsidDel="00000000" w:rsidR="00000000" w:rsidRPr="00000000">
        <w:rPr>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highlight w:val="yellow"/>
          <w:rtl w:val="0"/>
        </w:rPr>
        <w:t xml:space="preserve">Flask API (Port 5000), n8n (Port 5678), Proxy (Port 3000), Web Server (Port 8000).</w:t>
      </w:r>
    </w:p>
    <w:p w:rsidR="00000000" w:rsidDel="00000000" w:rsidP="00000000" w:rsidRDefault="00000000" w:rsidRPr="00000000" w14:paraId="0000019E">
      <w:pPr>
        <w:spacing w:after="240" w:before="240" w:lineRule="auto"/>
        <w:ind w:left="720" w:firstLine="0"/>
        <w:rPr>
          <w:highlight w:val="yellow"/>
        </w:rPr>
      </w:pPr>
      <w:r w:rsidDel="00000000" w:rsidR="00000000" w:rsidRPr="00000000">
        <w:rPr>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highlight w:val="yellow"/>
          <w:rtl w:val="0"/>
        </w:rPr>
        <w:t xml:space="preserve">All services run locally on 127.0.0.1 with enabled CORS.</w:t>
      </w:r>
    </w:p>
    <w:p w:rsidR="00000000" w:rsidDel="00000000" w:rsidP="00000000" w:rsidRDefault="00000000" w:rsidRPr="00000000" w14:paraId="0000019F">
      <w:pPr>
        <w:spacing w:after="240" w:before="240" w:lineRule="auto"/>
        <w:ind w:left="720" w:firstLine="0"/>
        <w:rPr>
          <w:highlight w:val="yellow"/>
        </w:rPr>
      </w:pPr>
      <w:r w:rsidDel="00000000" w:rsidR="00000000" w:rsidRPr="00000000">
        <w:rPr>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highlight w:val="yellow"/>
          <w:rtl w:val="0"/>
        </w:rPr>
        <w:t xml:space="preserve">Firewall rules configured for internal communication.</w:t>
      </w:r>
    </w:p>
    <w:p w:rsidR="00000000" w:rsidDel="00000000" w:rsidP="00000000" w:rsidRDefault="00000000" w:rsidRPr="00000000" w14:paraId="000001A0">
      <w:pPr>
        <w:spacing w:after="240" w:before="240" w:lineRule="auto"/>
        <w:rPr>
          <w:rFonts w:ascii="Calibri" w:cs="Calibri" w:eastAsia="Calibri" w:hAnsi="Calibri"/>
          <w:b w:val="1"/>
          <w:bCs w:val="1"/>
          <w:sz w:val="24"/>
          <w:szCs w:val="24"/>
          <w:highlight w:val="yellow"/>
        </w:rPr>
      </w:pPr>
      <w:r w:rsidDel="00000000" w:rsidR="00000000" w:rsidRPr="00000000">
        <w:rPr>
          <w:rFonts w:ascii="Calibri" w:cs="Calibri" w:eastAsia="Calibri" w:hAnsi="Calibri"/>
          <w:b w:val="1"/>
          <w:bCs w:val="1"/>
          <w:sz w:val="24"/>
          <w:szCs w:val="24"/>
          <w:highlight w:val="yellow"/>
          <w:rtl w:val="0"/>
        </w:rPr>
        <w:t xml:space="preserve">9. Summary</w:t>
      </w:r>
    </w:p>
    <w:p w:rsidR="00000000" w:rsidDel="00000000" w:rsidP="00000000" w:rsidRDefault="00000000" w:rsidRPr="00000000" w14:paraId="000001A1">
      <w:pPr>
        <w:spacing w:after="240" w:before="240" w:lineRule="auto"/>
        <w:rPr>
          <w:highlight w:val="yellow"/>
        </w:rPr>
      </w:pPr>
      <w:r w:rsidDel="00000000" w:rsidR="00000000" w:rsidRPr="00000000">
        <w:rPr>
          <w:highlight w:val="yellow"/>
          <w:rtl w:val="0"/>
        </w:rPr>
        <w:t xml:space="preserve">This methodology outlined the full development and evaluation of an </w:t>
      </w:r>
      <w:r w:rsidDel="00000000" w:rsidR="00000000" w:rsidRPr="00000000">
        <w:rPr>
          <w:b w:val="1"/>
          <w:bCs w:val="1"/>
          <w:highlight w:val="yellow"/>
          <w:rtl w:val="0"/>
        </w:rPr>
        <w:t xml:space="preserve">AI-driven nutrition chatbot</w:t>
      </w:r>
      <w:r w:rsidDel="00000000" w:rsidR="00000000" w:rsidRPr="00000000">
        <w:rPr>
          <w:highlight w:val="yellow"/>
          <w:rtl w:val="0"/>
        </w:rPr>
        <w:t xml:space="preserve"> capable of predicting glycemic risk, estimating calorie needs, and interacting with users through a web-based conversational interface.</w:t>
        <w:br w:type="textWrapping"/>
        <w:t xml:space="preserve"> The system integrates </w:t>
      </w:r>
      <w:r w:rsidDel="00000000" w:rsidR="00000000" w:rsidRPr="00000000">
        <w:rPr>
          <w:b w:val="1"/>
          <w:bCs w:val="1"/>
          <w:highlight w:val="yellow"/>
          <w:rtl w:val="0"/>
        </w:rPr>
        <w:t xml:space="preserve">machine learning</w:t>
      </w:r>
      <w:r w:rsidDel="00000000" w:rsidR="00000000" w:rsidRPr="00000000">
        <w:rPr>
          <w:highlight w:val="yellow"/>
          <w:rtl w:val="0"/>
        </w:rPr>
        <w:t xml:space="preserve">, </w:t>
      </w:r>
      <w:r w:rsidDel="00000000" w:rsidR="00000000" w:rsidRPr="00000000">
        <w:rPr>
          <w:b w:val="1"/>
          <w:bCs w:val="1"/>
          <w:highlight w:val="yellow"/>
          <w:rtl w:val="0"/>
        </w:rPr>
        <w:t xml:space="preserve">explainable AI</w:t>
      </w:r>
      <w:r w:rsidDel="00000000" w:rsidR="00000000" w:rsidRPr="00000000">
        <w:rPr>
          <w:highlight w:val="yellow"/>
          <w:rtl w:val="0"/>
        </w:rPr>
        <w:t xml:space="preserve">, and </w:t>
      </w:r>
      <w:r w:rsidDel="00000000" w:rsidR="00000000" w:rsidRPr="00000000">
        <w:rPr>
          <w:b w:val="1"/>
          <w:bCs w:val="1"/>
          <w:highlight w:val="yellow"/>
          <w:rtl w:val="0"/>
        </w:rPr>
        <w:t xml:space="preserve">workflow automation</w:t>
      </w:r>
      <w:r w:rsidDel="00000000" w:rsidR="00000000" w:rsidRPr="00000000">
        <w:rPr>
          <w:highlight w:val="yellow"/>
          <w:rtl w:val="0"/>
        </w:rPr>
        <w:t xml:space="preserve"> within a modular three-tier architecture that separates presentation, logic, and data layers.</w:t>
      </w:r>
    </w:p>
    <w:p w:rsidR="00000000" w:rsidDel="00000000" w:rsidP="00000000" w:rsidRDefault="00000000" w:rsidRPr="00000000" w14:paraId="000001A2">
      <w:pPr>
        <w:spacing w:after="240" w:before="240" w:lineRule="auto"/>
        <w:rPr>
          <w:highlight w:val="yellow"/>
        </w:rPr>
      </w:pPr>
      <w:r w:rsidDel="00000000" w:rsidR="00000000" w:rsidRPr="00000000">
        <w:rPr>
          <w:highlight w:val="yellow"/>
          <w:rtl w:val="0"/>
        </w:rPr>
        <w:t xml:space="preserve">The trained model, based on ten key health variables from a 171-participant dataset, demonstrated both predictive accuracy and interpretability. Integrated explainability techniques—such as feature importance and counterfactual reasoning—enhanced user trust and understanding.</w:t>
      </w:r>
    </w:p>
    <w:p w:rsidR="00000000" w:rsidDel="00000000" w:rsidP="00000000" w:rsidRDefault="00000000" w:rsidRPr="00000000" w14:paraId="000001A3">
      <w:pPr>
        <w:spacing w:after="240" w:before="240" w:lineRule="auto"/>
        <w:rPr>
          <w:highlight w:val="yellow"/>
        </w:rPr>
      </w:pPr>
      <w:r w:rsidDel="00000000" w:rsidR="00000000" w:rsidRPr="00000000">
        <w:rPr>
          <w:highlight w:val="yellow"/>
          <w:rtl w:val="0"/>
        </w:rPr>
        <w:t xml:space="preserve">The chatbot’s architecture, powered by Flask and n8n, supports real-time analysis, user interaction, and AI-guided recommendations. While the current version is a prototype, results confirm its feasibility for larger-scale, clinically validated implementations in the future.</w:t>
      </w:r>
    </w:p>
    <w:p w:rsidR="00000000" w:rsidDel="00000000" w:rsidP="00000000" w:rsidRDefault="00000000" w:rsidRPr="00000000" w14:paraId="000001A4">
      <w:pPr>
        <w:spacing w:after="240" w:before="240" w:lineRule="auto"/>
        <w:rPr>
          <w:highlight w:val="yellow"/>
        </w:rPr>
      </w:pPr>
      <w:r w:rsidDel="00000000" w:rsidR="00000000" w:rsidRPr="00000000">
        <w:rPr>
          <w:highlight w:val="yellow"/>
          <w:rtl w:val="0"/>
        </w:rPr>
        <w:t xml:space="preserve"> </w:t>
      </w:r>
    </w:p>
    <w:p w:rsidR="00000000" w:rsidDel="00000000" w:rsidP="00000000" w:rsidRDefault="00000000" w:rsidRPr="00000000" w14:paraId="000001A5">
      <w:pPr>
        <w:spacing w:after="240" w:before="240" w:lineRule="auto"/>
        <w:rPr>
          <w:highlight w:val="yellow"/>
        </w:rPr>
      </w:pPr>
      <w:r w:rsidDel="00000000" w:rsidR="00000000" w:rsidRPr="00000000">
        <w:rPr>
          <w:highlight w:val="yellow"/>
          <w:rtl w:val="0"/>
        </w:rPr>
        <w:t xml:space="preserve"> </w:t>
      </w:r>
    </w:p>
    <w:p w:rsidR="00000000" w:rsidDel="00000000" w:rsidP="00000000" w:rsidRDefault="00000000" w:rsidRPr="00000000" w14:paraId="000001A6">
      <w:pPr>
        <w:spacing w:after="240" w:before="240" w:lineRule="auto"/>
        <w:rPr>
          <w:highlight w:val="yellow"/>
        </w:rPr>
      </w:pPr>
      <w:r w:rsidDel="00000000" w:rsidR="00000000" w:rsidRPr="00000000">
        <w:rPr>
          <w:highlight w:val="yellow"/>
          <w:rtl w:val="0"/>
        </w:rPr>
        <w:t xml:space="preserve"> </w:t>
      </w:r>
    </w:p>
    <w:p w:rsidR="00000000" w:rsidDel="00000000" w:rsidP="00000000" w:rsidRDefault="00000000" w:rsidRPr="00000000" w14:paraId="000001A7">
      <w:pPr>
        <w:spacing w:after="240" w:before="240" w:lineRule="auto"/>
        <w:rPr>
          <w:sz w:val="24"/>
          <w:szCs w:val="24"/>
          <w:highlight w:val="yellow"/>
        </w:rPr>
      </w:pPr>
      <w:r w:rsidDel="00000000" w:rsidR="00000000" w:rsidRPr="00000000">
        <w:rPr>
          <w:sz w:val="24"/>
          <w:szCs w:val="24"/>
          <w:highlight w:val="yellow"/>
          <w:rtl w:val="0"/>
        </w:rPr>
        <w:t xml:space="preserve"> </w:t>
      </w:r>
    </w:p>
    <w:p w:rsidR="00000000" w:rsidDel="00000000" w:rsidP="00000000" w:rsidRDefault="00000000" w:rsidRPr="00000000" w14:paraId="000001A8">
      <w:pPr>
        <w:rPr>
          <w:highlight w:val="yellow"/>
        </w:rPr>
      </w:pPr>
      <w:r w:rsidDel="00000000" w:rsidR="00000000" w:rsidRPr="00000000">
        <w:rPr>
          <w:rtl w:val="0"/>
        </w:rPr>
      </w:r>
    </w:p>
    <w:p w:rsidR="00000000" w:rsidDel="00000000" w:rsidP="00000000" w:rsidRDefault="00000000" w:rsidRPr="00000000" w14:paraId="000001A9">
      <w:pPr>
        <w:ind w:left="0" w:firstLine="0"/>
        <w:rPr>
          <w:highlight w:val="yellow"/>
        </w:rPr>
      </w:pPr>
      <w:r w:rsidDel="00000000" w:rsidR="00000000" w:rsidRPr="00000000">
        <w:rPr>
          <w:rtl w:val="0"/>
        </w:rPr>
      </w:r>
    </w:p>
    <w:sectPr>
      <w:pgSz w:h="15840" w:w="12240" w:orient="portrait"/>
      <w:pgMar w:bottom="1440" w:top="1440" w:left="1440" w:right="1440" w:header="720" w:footer="720"/>
      <w:pgNumType w:start="1"/>
      <w:cols w:equalWidth="0" w:num="2">
        <w:col w:space="360" w:w="4500"/>
        <w:col w:space="0" w:w="450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libri"/>
  <w:font w:name="Courier New"/>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4"/>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