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Corp Business Travel and Expense Reimbursement Policy</w:t>
      </w:r>
    </w:p>
    <w:p>
      <w:pPr>
        <w:pStyle w:val="Heading1"/>
      </w:pPr>
      <w:r>
        <w:t>Booking Business Travel</w:t>
      </w:r>
    </w:p>
    <w:p>
      <w:r>
        <w:t>Contoso Corp requires that all air travel, rail travel, and hotel stays booked for business purposes be arranged through Journera Business Travel, our designated corporate travel management company, using either the Journera online booking tool or, for complex multi-city or international itineraries, a Journera travel consultant reached through the dedicated Contoso Corp travel desk. Booking outside Journera is permitted only when the tool cannot produce a viable itinerary, and the employee must note the reason in the resulting expense report.</w:t>
      </w:r>
    </w:p>
    <w:p>
      <w:r>
        <w:t>Employees should book domestic travel at least 14 calendar days before departure and international travel, including trips to the Dublin office, at least 21 calendar days before departure whenever the trip is known in advance. Advance booking targets exist because fares and hotel rates rise sharply inside those windows, and managers who approve travel requests submitted after the window has closed should expect Finance to ask for a brief justification during expense review.</w:t>
      </w:r>
    </w:p>
    <w:p>
      <w:r>
        <w:t>Every business trip requires a Travel Authorization Request approved by the traveler's direct manager before any booking is made, regardless of whether the trip will be paid with a corporate card or reimbursed after the fact. The Travel Authorization Request captures the business purpose, destination, dates, estimated cost, and cost center, and it is retained by Finance as the pre-approval record referenced during expense audits.</w:t>
      </w:r>
    </w:p>
    <w:p>
      <w:r>
        <w:t>Trips estimated to exceed 3,500 US dollars in total cost, any international trip outside the United States and Ireland, and any trip involving more than one traveler from the same team attending the same external event require a second-level approval from a director or above in addition to the direct manager's sign-off. This escalation exists to keep aggregate travel spend visible to senior leadership without slowing down routine domestic trips.</w:t>
      </w:r>
    </w:p>
    <w:p>
      <w:r>
        <w:t>Employees traveling between Contoso Corp's own offices in Northlake, Austin, and Dublin should default to economy or standard rail fare and should coordinate with the receiving office's facilities coordinator for ground transportation and any local site-access requirements at least 5 business days ahead of arrival. Inter-office trips still require a Travel Authorization Request even though no external client or vendor is involved.</w:t>
      </w:r>
    </w:p>
    <w:p>
      <w:r>
        <w:t>Employees who hold elite status or personal loyalty program memberships with airlines, hotel chains, or rental car companies may retain any points, miles, or status credit earned on business travel booked in their name, provided the underlying fare or rate is not more expensive than the lowest reasonable comparable option identified by the Journera booking tool. Contoso Corp will not reimburse fees paid solely to earn or protect loyalty status, such as elite-qualifying mileage runs or paid status matches.</w:t>
      </w:r>
    </w:p>
    <w:p>
      <w:r>
        <w:t>Group travel for team offsites, all-hands meetings, or department retreats is arranged centrally by the requesting manager or an administrative business partner rather than booked individually by each attendee, and the group booking should still route through Journera so that the trip appears on the consolidated Contoso Corp travel spend report. Individual attendees should not separately book overlapping travel for the same event.</w:t>
      </w:r>
    </w:p>
    <w:p>
      <w:r>
        <w:t>Travel booked for a candidate during the interview process, for a new hire's relocation, or for a contractor or vendor visiting a Contoso Corp office follows this same policy for booking channel and approval, but the cost center and approval chain run through the hiring manager or vendor sponsor rather than the traveler's own manager, consistent with guidance in the Contoso Corp Employee Handbook on non-employee expense sponsorship.</w:t>
      </w:r>
    </w:p>
    <w:p>
      <w:r>
        <w:t>Changes or cancellations to a booked itinerary should be made through Journera rather than directly with the airline or hotel whenever possible, since Journera can apply change fees against the original ticket and preserve any fare credit for future use. If a trip is cancelled for business reasons after tickets are purchased, the traveler should notify their manager and Journera immediately so unused credits can be tracked and applied to a future trip rather than left to expire.</w:t>
      </w:r>
    </w:p>
    <w:p>
      <w:r>
        <w:t>Seat selection, on the Journera booking tool, defaults to standard economy seating included in the base fare; employees may select an extra-legroom or preferred seat at their own expense, and Contoso Corp will reimburse that upgrade only when it was the sole seat category available on a fully booked flight with no standard economy seat remaining. This determination is made from the fare rules displayed at the time of booking, and employees should retain a screenshot of the available seat map if they intend to claim the upgrade as reimbursable.</w:t>
      </w:r>
    </w:p>
    <w:p>
      <w:r>
        <w:t>Employees are expected to check the Journera tool for any active Contoso Corp negotiated corporate rate with the airline, hotel chain, or rental car company serving their route before booking, since Contoso Corp maintains negotiated rate agreements with a preferred domestic carrier, a preferred international carrier for Dublin routes, and two preferred hotel chains in each of Northlake, Austin, and Dublin. Booking a negotiated corporate rate is not mandatory when a materially cheaper public fare is available, but employees should document the comparison in the Travel Authorization Request notes when bypassing the corporate rate.</w:t>
      </w:r>
    </w:p>
    <w:p>
      <w:r>
        <w:t>Weather-related disruptions, air traffic control delays, and other events outside the traveler's control that require an unplanned overnight stay, a rebooked flight, or an additional meal are automatically reimbursable without additional approval, provided the employee notes the disruption in the resulting expense report and, where practical, retains the airline's delay or cancellation notice as supporting documentation.</w:t>
      </w:r>
    </w:p>
    <w:p>
      <w:pPr>
        <w:pStyle w:val="Heading1"/>
      </w:pPr>
      <w:r>
        <w:t>Reimbursable Expenses</w:t>
      </w:r>
    </w:p>
    <w:p>
      <w:r>
        <w:t>This section describes the categories of travel-related spending that Contoso Corp will pay for or reimburse when they are reasonable, properly documented, and directly connected to approved company business. As a general principle, Contoso Corp reimburses actual, reasonable costs rather than a flat allowance, and employees are expected to exercise the same judgment about spending as they would if paying with personal funds and expecting a refund from a discerning employer.</w:t>
      </w:r>
    </w:p>
    <w:p>
      <w:r>
        <w:t>All reimbursable expenses must be incurred by the traveling employee for the traveling employee's own trip; expenses paid on behalf of a colleague should be submitted by the colleague under their own name unless the two travelers were sharing a single receipt, such as a shared hotel room or a group ground-transportation fare, in which case the payer should note the names of all employees covered in the expense report description.</w:t>
      </w:r>
    </w:p>
    <w:p>
      <w:r>
        <w:t>Employees should use the Contoso Corp corporate card for all travel spending where a corporate card has been issued to them. Employees who have not yet been issued a corporate card, or whose card is not accepted by a particular vendor, may pay personally and submit for reimbursement, which is processed on the same schedule as accounts payable's standard reimbursement run, typically within 10 business days of an approved expense report.</w:t>
      </w:r>
    </w:p>
    <w:p>
      <w:r>
        <w:t>Currency conversion for international trips, including travel to the Dublin office or to customer sites outside the United States, is calculated using the exchange rate applied by the corporate card network on the date of the transaction; employees paying cash and seeking reimbursement should use the OANDA daily rate for the transaction date and attach a printout or screenshot of the rate used.</w:t>
      </w:r>
    </w:p>
    <w:p>
      <w:r>
        <w:t>Visa fees, passport expediting fees incurred specifically for an approved upcoming business trip, required travel vaccinations recommended by the CDC for the destination, and travel medical insurance for international trips are reimbursable in full with a receipt. Passport renewal costs unrelated to a specific approved trip are not reimbursable, since a valid passport is considered a standard condition of employment for roles with regular international travel.</w:t>
      </w:r>
    </w:p>
    <w:p>
      <w:r>
        <w:t>Reasonable and customary tips for hotel housekeeping, airport skycaps, and rideshare or taxi drivers are reimbursable up to 20 percent of the underlying service cost without a separate receipt, consistent with the incidental expense allowances described later in this section. Tips beyond that threshold should be documented with a brief note explaining the circumstance.</w:t>
      </w:r>
    </w:p>
    <w:p>
      <w:r>
        <w:t>Baggage fees for one checked bag each way are reimbursable on all trips; a second checked bag is reimbursable only when the trip requires equipment, marketing materials, or client deliverables that would not otherwise fit, and the expense report should note the business reason. Airport parking or long-term parking at the traveler's home airport is reimbursable up to the cost of a reasonable round-trip rideshare fare to the same airport, whichever is lower.</w:t>
      </w:r>
    </w:p>
    <w:p>
      <w:r>
        <w:t>Wi-Fi charges on flights and in hotels are reimbursable when the employee needs connectivity to remain responsive to work obligations during the trip, which Contoso Corp treats as the default expectation for any multi-day trip. This is consistent with the connectivity expectations set out in the Contoso Corp Remote Work and Flexible Work Arrangements Policy for employees working away from a Contoso Corp office.</w:t>
      </w:r>
    </w:p>
    <w:p>
      <w:r>
        <w:t>Conference or event registration fees are reimbursable when the event itself was part of the approved business purpose of the trip, and should be submitted with the trip's other expenses rather than as a separate standalone reimbursement request, so Finance can associate the full cost of attendance with a single Travel Authorization Request.</w:t>
      </w:r>
    </w:p>
    <w:p>
      <w:r>
        <w:t>Home internet, printing, or shipping costs incurred while preparing materials for an upcoming business trip are reimbursable when they exceed what the employee would normally incur in a given month, such as expedited shipping of a physical prototype to a client site, and should be submitted alongside the trip's other expenses with a note explaining the connection to the specific trip.</w:t>
      </w:r>
    </w:p>
    <w:p>
      <w:r>
        <w:t>Employees who use a personal mobile hotspot device or purchase a temporary local SIM card to maintain connectivity during international travel, including trips to Dublin, may submit the incremental device or data cost as reimbursable, provided the plan or device is not retained for personal use after the trip concludes.</w:t>
      </w:r>
    </w:p>
    <w:p>
      <w:pPr>
        <w:pStyle w:val="Heading2"/>
      </w:pPr>
      <w:r>
        <w:t>Airfare and Lodging</w:t>
      </w:r>
    </w:p>
    <w:p>
      <w:r>
        <w:t>Air travel should be booked in economy class for any single flight segment under 6 hours of scheduled flying time. For international segments scheduled at 6 hours or more of continuous flying time, employees at the director level and above may book premium economy, and employees at the vice president level and above may book business class; all other employees flying long-haul international segments of 6 hours or more may book premium economy but not business class.</w:t>
      </w:r>
    </w:p>
    <w:p>
      <w:r>
        <w:t>First-class airfare is not reimbursable under any circumstance other than a complimentary, no-cost operational upgrade applied by the airline itself, and employees should not accept a paid first-class upgrade purchased with personal funds with the expectation of reimbursement. Exceptions require prior written approval from a senior vice president, reserved for documented medical necessity.</w:t>
      </w:r>
    </w:p>
    <w:p>
      <w:r>
        <w:t>Hotel bookings should stay within the following nightly rate caps, before tax, for standard business travel: 260 US dollars in Northlake, 220 US dollars in Austin, 210 US dollars in Dublin, and 200 US dollars for other domestic US cities not separately listed, with a general cap of 320 US dollars per night for high-cost international cities such as London, Tokyo, or San Francisco. Employees attending a conference at a specific host hotel may book above the cap when the host hotel is the only option offered at the conference rate, provided the manager notes the exception on the Travel Authorization Request.</w:t>
      </w:r>
    </w:p>
    <w:p>
      <w:r>
        <w:t>Employees should book the lowest reasonable fare and the lowest reasonable room rate that reasonably meets the business need; this generally means selecting a fare with one reasonable connection over a substantially more expensive nonstop option when the time difference is under 2 hours, and choosing a 3-star or upper-midscale hotel property over a luxury property when both are conveniently located to the meeting site.</w:t>
      </w:r>
    </w:p>
    <w:p>
      <w:r>
        <w:t>Refundable or flexible fares and rates, which typically cost more than a standard restricted fare, should only be booked when the itinerary is genuinely uncertain, such as travel tied to a deal that may close on a different date than planned; routine, confirmed travel should be booked at the standard advance-purchase fare to control cost.</w:t>
      </w:r>
    </w:p>
    <w:p>
      <w:r>
        <w:t>Extended-stay lodging, such as an extended-stay hotel or short-term furnished apartment, is permitted and often preferred for trips of 14 consecutive nights or longer in a single location, such as an extended project assignment at the Austin office, and Finance can help identify options that come in below the standard nightly cap for longer stays.</w:t>
      </w:r>
    </w:p>
    <w:p>
      <w:r>
        <w:t>When two or more Contoso Corp employees are traveling to the same city for the same event, they are encouraged, but not required, to share a hotel or ground transportation where practical to reduce total trip cost; sharing is never expected to compromise reasonable privacy, and no employee should be assigned to share a room without their agreement.</w:t>
      </w:r>
    </w:p>
    <w:p>
      <w:r>
        <w:t>Layover and connection time booked at a lower fare should generally be preferred over a materially more expensive nonstop itinerary, as described above, but a connection requiring an overnight layover is not considered a reasonable itinerary purely to save fare cost; in that situation, employees should book the shortest reasonable total travel time even if it costs somewhat more, since an overnight layover effectively consumes a full additional day of the trip.</w:t>
      </w:r>
    </w:p>
    <w:p>
      <w:pPr>
        <w:pStyle w:val="Heading2"/>
      </w:pPr>
      <w:r>
        <w:t>Meals and Incidentals</w:t>
      </w:r>
    </w:p>
    <w:p>
      <w:r>
        <w:t>Contoso Corp reimburses meals during business travel using a daily per diem rather than requiring itemized receipts for every meal. The domestic per diem is 75 US dollars per full travel day, split as 15 US dollars for breakfast, 20 US dollars for lunch, and 40 US dollars for dinner. The per diem for travel to the Dublin office or elsewhere in Ireland and the United Kingdom is 85 US dollars per day, and the per diem for other international destinations is 90 US dollars per day, reflecting generally higher meal costs abroad.</w:t>
      </w:r>
    </w:p>
    <w:p>
      <w:r>
        <w:t>On the first and last day of a trip, the per diem is prorated to 75 percent of the full daily rate to reflect that the traveler is not away for the full 24-hour period. Employees do not need to submit individual meal receipts to claim the per diem; the per diem itself is the reimbursable amount regardless of what was actually spent, so an employee who spends less than the per diem keeps the difference and an employee who spends more absorbs the difference personally.</w:t>
      </w:r>
    </w:p>
    <w:p>
      <w:r>
        <w:t>When a meal is already provided, such as breakfast included with a hotel room, a meal served at a conference, or a client-hosted dinner, the corresponding meal segment of the per diem should be deducted from that day's claim. Employees should not claim the per diem for a meal that was provided at no cost to them.</w:t>
      </w:r>
    </w:p>
    <w:p>
      <w:r>
        <w:t>Client and prospect entertainment meals, including meals where the employee hosts a customer, partner, or candidate, are reimbursed separately from the per diem based on actual reasonable cost with an itemized receipt, and should be submitted under the entertainment expense category rather than the travel meals category. These entertainment expenses remain subject to the gift and entertainment limits described in the Contoso Corp Code of Conduct and Business Ethics Policy, including the requirement to disclose entertainment above 150 US dollars per person.</w:t>
      </w:r>
    </w:p>
    <w:p>
      <w:r>
        <w:t>Alcohol purchased with a personal meal is reimbursable in modest quantity as part of the per diem system described above, but alcohol purchased for a solitary evening at a bar unrelated to a client meal is not considered a reasonable incidental expense and should not be submitted.</w:t>
      </w:r>
    </w:p>
    <w:p>
      <w:r>
        <w:t>Incidentals such as laundry or dry cleaning for trips of 5 consecutive nights or longer, reasonable phone charges for business calls placed on a personal device while abroad, and minor sundries such as toiletries lost to checked baggage rules are reimbursable with a brief description in the expense report, up to 25 US dollars per trip without a receipt.</w:t>
      </w:r>
    </w:p>
    <w:p>
      <w:r>
        <w:t>Grocery purchases as a substitute for a restaurant meal are reimbursable against the applicable per diem meal segment when an employee is staying in extended-stay lodging with kitchen facilities, provided the total claimed does not exceed the per diem allowance for that meal; employees should retain the itemized grocery receipt in this situation even though a standard restaurant per diem claim would not otherwise require one.</w:t>
      </w:r>
    </w:p>
    <w:p>
      <w:r>
        <w:t>Employees traveling during a recognized religious observance or with a documented dietary restriction may incur modestly higher meal costs to secure compliant food options, and Contoso Corp will reimburse the actual reasonable cost above the standard per diem in that circumstance with a brief note in the expense report describing the accommodation.</w:t>
      </w:r>
    </w:p>
    <w:p>
      <w:pPr>
        <w:pStyle w:val="Heading2"/>
      </w:pPr>
      <w:r>
        <w:t>Personal Vehicle Mileage</w:t>
      </w:r>
    </w:p>
    <w:p>
      <w:r>
        <w:t>Employees who use a personal vehicle for approved business travel, such as driving to a client site, the airport, or between Contoso Corp offices, are reimbursed at the standard mileage rate published annually by the Internal Revenue Service, which is 67 cents per mile for calendar year 2026. Contoso Corp updates the applicable rate each time the IRS publishes a new figure, and the rate in effect on the date of travel is the rate applied to that trip.</w:t>
      </w:r>
    </w:p>
    <w:p>
      <w:r>
        <w:t>Mileage reimbursement is calculated from the employee's regular worksite or home, whichever is closer to the destination, and normal commuting mileage between an employee's home and their assigned Contoso Corp office is never reimbursable, consistent with standard commuting rules described in the Contoso Corp Employee Handbook. Only the incremental mileage beyond a normal commute is reimbursable when a trip begins or ends at home.</w:t>
      </w:r>
    </w:p>
    <w:p>
      <w:r>
        <w:t>The mileage rate is intended to cover fuel, maintenance, insurance, and depreciation together, so fuel receipts, oil changes, or repair costs for a personal vehicle used on company business are not separately reimbursable in addition to the per-mile rate. Parking fees and tolls incurred during business travel in a personal vehicle are reimbursable in addition to mileage with a receipt or toll statement.</w:t>
      </w:r>
    </w:p>
    <w:p>
      <w:r>
        <w:t>For any single trip where mileage reimbursement would exceed the cost of a comparable rental car or standard rideshare fare for the same distance, Finance may reimburse the lower of the two amounts; employees planning an unusually long personal-vehicle trip, such as driving between Austin and Northlake rather than flying, should check with their manager before departure to confirm the vehicle is still the most cost-effective option.</w:t>
      </w:r>
    </w:p>
    <w:p>
      <w:r>
        <w:t>Rental cars booked through Journera are reimbursed at actual cost for a mid-size or smaller vehicle class; an upgrade to a larger vehicle is reimbursable only when required to transport equipment or more than 3 additional colleagues, and the reason should be noted in the expense report. Employees should decline the rental company's supplemental insurance products when the Contoso Corp corporate card or the Journera booking already provides equivalent coverage, which Journera's booking confirmation will indicate.</w:t>
      </w:r>
    </w:p>
    <w:p>
      <w:r>
        <w:t>Rideshare and taxi fares are reimbursable at actual cost for airport transfers, trips between meetings, and reasonable local transportation during a business trip, and are generally the preferred ground transportation option over a rental car for trips of 3 days or fewer within a single city, since a rental car sitting unused in a hotel lot for most of a short trip is rarely the lower-cost choice.</w:t>
      </w:r>
    </w:p>
    <w:p>
      <w:r>
        <w:t>Employees who choose to drive a personal vehicle rather than fly on a trip where flying was a reasonably available and comparably timed option should expect the mileage reimbursement to be capped at the cost of the lowest reasonable airfare that would have covered the same trip, consistent with the cost-comparison principle described above, unless a documented reason such as transporting equipment made driving necessary.</w:t>
      </w:r>
    </w:p>
    <w:p>
      <w:r>
        <w:t>Fuel purchased for a rental car is reimbursable at actual cost when the vehicle is returned with a full tank, which is the default expectation; the rental company's prepaid fuel option or refueling service charge, which is typically priced well above local pump prices, should be declined unless the traveler's flight schedule makes refueling before return genuinely impractical.</w:t>
      </w:r>
    </w:p>
    <w:p>
      <w:pPr>
        <w:pStyle w:val="Heading1"/>
      </w:pPr>
      <w:r>
        <w:t>Non-Reimbursable Expenses</w:t>
      </w:r>
    </w:p>
    <w:p>
      <w:r>
        <w:t>The following categories of spending are not reimbursable under this policy regardless of whether the expense was incurred during an otherwise approved business trip. Employees who are uncertain whether a specific cost falls into one of these categories should ask their manager or Finance before incurring the expense rather than after.</w:t>
      </w:r>
    </w:p>
    <w:p>
      <w:r>
        <w:t>Travel, lodging, meals, or any other cost for a spouse, partner, family member, or other companion accompanying the employee on a business trip is not reimbursable, including any incremental cost of upgrading a hotel room from single to double occupancy to accommodate a companion. Where a companion travels on the same itinerary, the employee is responsible for identifying and paying the marginal cost attributable to the companion.</w:t>
      </w:r>
    </w:p>
    <w:p>
      <w:r>
        <w:t>Personal entertainment such as movies, streaming rentals, spa services, gym or fitness charges beyond a hotel's included facilities, golf outings not tied to client entertainment, and sightseeing or tourism activities are not reimbursable. This is distinct from client entertainment, which is reimbursable within the limits described in the Meals and Incidentals subsection and the Contoso Corp Code of Conduct and Business Ethics Policy.</w:t>
      </w:r>
    </w:p>
    <w:p>
      <w:r>
        <w:t>Traffic citations, parking tickets, toll-lane violation fees, and any other fine or penalty incurred while driving a personal or rental vehicle on company business are the employee's personal responsibility and are never reimbursable, even when the underlying trip was fully authorized.</w:t>
      </w:r>
    </w:p>
    <w:p>
      <w:r>
        <w:t>First-class or business-class airfare upgrades purchased with personal funds, paid seat-selection upgrades beyond standard coach seating, and paid priority-boarding fees are not reimbursable, except for the business-class provisions described in the Airfare and Lodging subsection for eligible long-haul international travel.</w:t>
      </w:r>
    </w:p>
    <w:p>
      <w:r>
        <w:t>Costs associated with extending a business trip for personal reasons, including additional hotel nights, changed flights to accommodate personal plans, or meals during the personal portion of a trip, are not reimbursable. Employees who wish to extend a business trip personally, sometimes called bleisure travel, may do so, but must clearly identify the business portion of the itinerary and pay any incremental airfare cost themselves; Finance compares the actual fare against what a business-only itinerary would have cost and reimburses only the lesser amount.</w:t>
      </w:r>
    </w:p>
    <w:p>
      <w:r>
        <w:t>Loss or theft of personal property while traveling, including cash, electronics, jewelry, or luggage, is not reimbursable through this policy; employees with significant personal property concerns should review their own homeowner's, renter's, or travel insurance coverage, since Contoso Corp's travel insurance covers medical and evacuation costs but not personal property.</w:t>
      </w:r>
    </w:p>
    <w:p>
      <w:r>
        <w:t>Gifts purchased for colleagues, clients, or family members while on a business trip, home decor or personal shopping, and any purchase of alcohol, tobacco, or related products for personal consumption outside of a per diem meal are not reimbursable.</w:t>
      </w:r>
    </w:p>
    <w:p>
      <w:r>
        <w:t>Membership dues or day-pass fees for airport lounges are not reimbursable unless the employee's corporate card already includes lounge access at no incremental cost, in which case using that access is encouraged but no separate charge should appear on the expense report.</w:t>
      </w:r>
    </w:p>
    <w:p>
      <w:r>
        <w:t>Expenses that would otherwise be reimbursable but are missing required documentation, submitted after the deadlines described in the Submitting Expense Reports section, or that appear to reflect personal rather than business use will be declined by Finance during expense review, and repeated declined submissions may be referred to the employee's manager and Human Resources as described in the Contoso Corp Employee Handbook.</w:t>
      </w:r>
    </w:p>
    <w:p>
      <w:r>
        <w:t>Costs incurred to bring a spouse, partner, or family member along on a relocation house-hunting trip, beyond what is separately authorized under a relocation package approved through the Contoso Corp Employee Handbook, are not reimbursable through this travel policy; relocation-related travel is governed by the specific relocation agreement issued to the employee rather than by the standard Travel Authorization Request process.</w:t>
      </w:r>
    </w:p>
    <w:p>
      <w:r>
        <w:t>Any purchase intended primarily as a gift or token of appreciation for a Contoso Corp employee, rather than for a client, partner, or candidate, should be routed through the applicable recognition program described elsewhere in the Contoso Corp Employee Handbook rather than claimed as a travel expense, even if the purchase happened to occur while the purchasing employee was on a business trip.</w:t>
      </w:r>
    </w:p>
    <w:p>
      <w:pPr>
        <w:pStyle w:val="Heading1"/>
      </w:pPr>
      <w:r>
        <w:t>Submitting Expense Reports</w:t>
      </w:r>
    </w:p>
    <w:p>
      <w:r>
        <w:t>All business travel expenses must be submitted through the Contoso Corp expense system, Expensify for Business, within 30 calendar days of the trip's end date or the expense's incurred date, whichever applies. Corporate card transactions that are not submitted within this window may still be visible to Finance on the card statement but will not be reimbursed to the employee and will instead be treated as an outstanding personal balance owed to Contoso Corp.</w:t>
      </w:r>
    </w:p>
    <w:p>
      <w:r>
        <w:t>Every expense report must include the business purpose of the trip, the Travel Authorization Request reference number, the cost center to be charged, and an itemized breakdown by expense category. Reports missing this information will be returned to the submitter for correction rather than processed, which resets the clock on the reimbursement timeline described below.</w:t>
      </w:r>
    </w:p>
    <w:p>
      <w:r>
        <w:t>A receipt is required for any single expense of 25 US dollars or more, and is strongly recommended for any expense the employee wants to be able to defend during an audit regardless of amount. Per diem meal claims described in the Meals and Incidentals subsection do not require receipts, since the per diem itself, not the actual spend, is the reimbursable figure.</w:t>
      </w:r>
    </w:p>
    <w:p>
      <w:r>
        <w:t>Acceptable receipt formats include an original itemized receipt, a scanned or photographed copy showing the vendor name, date, and amount, or an electronic receipt forwarded directly from the vendor. A credit card statement showing only the charge amount and merchant name, without an itemized receipt, is accepted only for expenses under 75 US dollars where an itemized receipt was not offered by the vendor.</w:t>
      </w:r>
    </w:p>
    <w:p>
      <w:r>
        <w:t>Each expense report routes first to the employee's direct manager for approval, consistent with the approval chain established on the original Travel Authorization Request. Reports containing any single expense line above 1,000 US dollars, or any trip that required second-level approval under the Booking Business Travel section, additionally route to Finance for a compliance review before payment is released.</w:t>
      </w:r>
    </w:p>
    <w:p>
      <w:r>
        <w:t>Managers approving expense reports are expected to review each line for business purpose and reasonableness, not simply confirm that a receipt is attached; a manager who approves an expense report is certifying, consistent with the standards described in the Contoso Corp Code of Conduct and Business Ethics Policy, that the spending was for legitimate company business.</w:t>
      </w:r>
    </w:p>
    <w:p>
      <w:r>
        <w:t>Approved reimbursements to a personal payment method are processed on Contoso Corp's standard accounts payable cycle, which runs weekly, and funds are typically deposited within 10 business days of final approval. Employees paid through payroll-linked reimbursement, where permitted by local payroll rules described in the Contoso Corp Compensation and Pay Practices Policy, may instead see approved reimbursements appear on their next regular pay cycle.</w:t>
      </w:r>
    </w:p>
    <w:p>
      <w:r>
        <w:t>Corporate card charges that are properly categorized and approved do not require a separate cash reimbursement to the employee, since Contoso Corp pays the card issuer directly; the employee's obligation in that case is limited to submitting the categorized, receipted expense report on time so Finance can reconcile the statement.</w:t>
      </w:r>
    </w:p>
    <w:p>
      <w:r>
        <w:t>Employees who separate from Contoso Corp with outstanding, unsubmitted business expenses should submit a final expense report before their last day whenever possible; expenses submitted after separation will still be reviewed and reimbursed if otherwise compliant with this policy, but processing may take longer since the standard automated approval routing assumes an active employee record.</w:t>
      </w:r>
    </w:p>
    <w:p>
      <w:r>
        <w:t>Disputes about a declined expense, an applied per diem, or a mileage calculation should first be raised with the employee's manager, and if unresolved may be escalated to Finance's travel and expense team, whose determination on policy interpretation is final absent a broader exception granted by a senior vice president as described in the Booking Business Travel and Reimbursable Expenses sections above.</w:t>
      </w:r>
    </w:p>
    <w:p>
      <w:r>
        <w:t>Finance periodically audits a random sample of submitted expense reports, as well as any report flagged by automated review rules within Expensify for Business for unusual patterns such as repeated expenses just under the receipt threshold or a cluster of weekend charges on a domestic trip. Employees selected for an audit will be asked to provide any supporting documentation not already attached to the original submission, and should respond within 5 business days.</w:t>
      </w:r>
    </w:p>
    <w:p>
      <w:r>
        <w:t>Managers are expected to review the aggregate travel and expense spend for their team on a quarterly basis using the standard Finance dashboard, and to raise any pattern of concern, such as consistently late submissions or repeated near-threshold spending, directly with the employee before it becomes a recurring compliance issue. This quarterly review is treated as a standard management responsibility alongside the other budget-oversight duties described in the Contoso Corp Employee Handbook.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