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Data Privacy and Confidentiality Policy</w:t>
      </w:r>
    </w:p>
    <w:p>
      <w:pPr>
        <w:pStyle w:val="Heading1"/>
      </w:pPr>
      <w:r>
        <w:t>Scope</w:t>
      </w:r>
    </w:p>
    <w:p>
      <w:r>
        <w:t>This policy establishes how Contoso Corp collects, uses, stores, shares, and disposes of personal data and confidential business information, and it defines the obligations of every employee, contractor, intern, and temporary worker who handles that information in the course of their work. It applies globally across our Northlake headquarters, our Austin office, our Dublin office, and any remote work location from which Contoso Corp personnel perform company duties, regardless of the device or network used to access company systems.</w:t>
      </w:r>
    </w:p>
    <w:p>
      <w:r>
        <w:t>The policy covers three broad categories of information: personal data belonging to employees and job applicants, personal data belonging to customers and prospective customers, and confidential business information such as trade secrets, financial forecasts, and unreleased product plans. It works alongside the Contoso Corp Information Security and Acceptable Use Policy, which governs the technical controls, device management, and network security practices that protect the data described here, and the Contoso Corp Code of Conduct and Business Ethics Policy, which sets the ethical baseline for how employees are expected to treat confidential information belonging to the company, its customers, and its business partners.</w:t>
      </w:r>
    </w:p>
    <w:p>
      <w:r>
        <w:t>This policy does not replace or supersede any signed employment agreement, contractor agreement, non-disclosure agreement, or customer contract that contains data protection terms; where such an agreement imposes a stricter obligation than this policy, the stricter obligation controls. Where a signed agreement is silent on a topic addressed here, this policy fills the gap and is enforceable as a condition of continued employment or engagement.</w:t>
      </w:r>
    </w:p>
    <w:p>
      <w:r>
        <w:t>The policy applies to data in every format and location in which Contoso Corp holds it, including structured records in production databases, unstructured files on shared drives and collaboration platforms, printed documents, email correspondence, text and chat messages sent through company-approved tools, voicemail recordings, and data held by third-party vendors and subprocessors on Contoso Corp's behalf. A document is not exempt from this policy merely because it exists outside a primary system of record; a spreadsheet of customer account numbers saved to a laptop desktop is subject to the same obligations as the same data held in the customer relationship management platform.</w:t>
      </w:r>
    </w:p>
    <w:p>
      <w:r>
        <w:t>Contoso Corp operates as a controller of personal data for its employees, job applicants, and website visitors, and as both a controller and, in specific contracted engagements, a processor of personal data on behalf of enterprise customers who use our software products to manage their own end users' information. Where Contoso Corp acts as a processor, the applicable customer data processing addendum governs in addition to this policy, and employees handling that data must follow both the addendum's specific instructions and the baseline protections described here.</w:t>
      </w:r>
    </w:p>
    <w:p>
      <w:r>
        <w:t>This policy applies regardless of the legal basis on which data was originally collected. Whether personal data reached Contoso Corp through a job application, a customer's onboarding process, a marketing website form, a vendor referral, or a public records request, once it is in our custody it is subject to the classification, access control, and retention rules in this document.</w:t>
      </w:r>
    </w:p>
    <w:p>
      <w:r>
        <w:t>Certain highly regulated categories of data, including health information subject to applicable health privacy laws and payment card data subject to Payment Card Industry Data Security Standard requirements, are addressed at a general level in this policy but are governed in full detail by separate control documents maintained by the Information Security team and the Finance team respectively. Employees who handle those categories must complete the additional training modules required for that data before being granted system access.</w:t>
      </w:r>
    </w:p>
    <w:p>
      <w:r>
        <w:t>This policy applies to former employees and former contractors with respect to confidentiality obligations that survive the end of the working relationship, as described in the Employee Confidentiality Obligations section below. Separation from Contoso Corp does not terminate a person's duty to protect information they learned or created while employed here.</w:t>
      </w:r>
    </w:p>
    <w:p>
      <w:r>
        <w:t>Vendors, subprocessors, and other third parties who receive Contoso Corp data under a signed data processing agreement or business associate-equivalent agreement are contractually bound to protections consistent with this policy, but they are governed primarily by the terms of their specific agreement, which Legal and Procurement jointly review before any data-sharing relationship begins.</w:t>
      </w:r>
    </w:p>
    <w:p>
      <w:r>
        <w:t>Questions about whether a particular activity, system, or dataset falls within the scope of this policy should be directed to the Privacy Office, a function jointly staffed by Legal and the Chief Information Security Officer's team, reachable at privacy@contoso-corp.example. When in doubt, employees should treat information conservatively, as though this policy applies, until the Privacy Office confirms otherwise.</w:t>
      </w:r>
    </w:p>
    <w:p>
      <w:pPr>
        <w:pStyle w:val="Heading1"/>
      </w:pPr>
      <w:r>
        <w:t>Categories of Protected Data</w:t>
      </w:r>
    </w:p>
    <w:p>
      <w:r>
        <w:t>Contoso Corp classifies data it holds into four tiers, ranging from Public to Restricted, and every dataset, document, and system is expected to carry a classification label that determines who may access it and how it must be handled. Public data is information Contoso Corp has deliberately released for external consumption, such as press releases and published marketing content, and carries no special handling requirements.</w:t>
      </w:r>
    </w:p>
    <w:p>
      <w:r>
        <w:t>Internal data is information not intended for external release but not independently sensitive if seen by another employee, such as internal org charts, meeting notes for non-confidential projects, and general process documentation. Internal data should not be posted to public forums or shared outside the company, but it does not require encryption at rest beyond the baseline controls applied to all company systems.</w:t>
      </w:r>
    </w:p>
    <w:p>
      <w:r>
        <w:t>Confidential data includes personal data about employees and customers, unreleased financial results, unannounced product roadmaps, vendor contract terms, and other information whose disclosure would cause competitive or reputational harm. Confidential data may only be accessed by employees whose job function requires it, must be encrypted in transit and at rest, and may not be transmitted through personal email accounts or unapproved messaging applications.</w:t>
      </w:r>
    </w:p>
    <w:p>
      <w:r>
        <w:t>Restricted data is the most sensitive tier and includes Social Security numbers and other national identification numbers, government-issued identification document images, financial account and routing numbers, health information, biometric data, authentication credentials such as passwords and private keys, and information subject to active legal hold or litigation. Restricted data requires the strictest access controls described in this policy, mandatory encryption, and logging of every access event, and it may never be exported to removable media or personal devices under any circumstance.</w:t>
      </w:r>
    </w:p>
    <w:p>
      <w:r>
        <w:t>Personal data, for purposes of this policy, means any information that identifies or could reasonably be used to identify a specific natural person, whether that person is an employee, job applicant, customer, customer's end user, or website visitor. This includes obvious identifiers such as full name, home address, and email address, as well as indirect identifiers such as an IP address, a device identifier, or a combination of job title and office location that could narrow identification to one individual within a small team.</w:t>
      </w:r>
    </w:p>
    <w:p>
      <w:r>
        <w:t>Sensitive personal data is a subset of personal data that receives heightened protection under this policy and under applicable law, including racial or ethnic origin, religious belief, trade union membership, genetic and biometric data, health data, and data concerning a person's sex life or sexual orientation. Contoso Corp collects sensitive personal data only where legally required or where an employee voluntarily discloses it for a legitimate purpose such as a workplace accommodation request, and such data is always classified as Restricted.</w:t>
      </w:r>
    </w:p>
    <w:p>
      <w:r>
        <w:t>Employee personal data held by Contoso Corp includes recruitment records, offer letters, compensation history, performance reviews, disciplinary records, benefits enrollment data, immigration and work authorization documents, and emergency contact information. Managers who gain incidental access to a direct report's personal data through normal supervisory duties must not use that access to view records unrelated to a legitimate business need, such as browsing a colleague's compensation history out of curiosity.</w:t>
      </w:r>
    </w:p>
    <w:p>
      <w:r>
        <w:t>Customer data includes any information a customer or a customer's end users provide to Contoso Corp through our products, support channels, sales process, or billing systems, including account administrator names and emails, usage logs, configuration data, and, where applicable, the personal data of the customer's own end users that resides within a customer's Contoso Corp environment. Customer data also includes metadata about how a customer uses our products, such as feature adoption metrics and login frequency, which is used for product improvement and account management under the terms of the applicable customer agreement.</w:t>
      </w:r>
    </w:p>
    <w:p>
      <w:r>
        <w:t>Trade secrets and other confidential business information include source code, algorithms, pricing models, unpublished financial statements, merger and acquisition discussions, security vulnerability details prior to public disclosure, and internal strategy documents. Disclosure of this category of information is governed jointly by this policy and the Contoso Corp Code of Conduct and Business Ethics Policy, and unauthorized disclosure can expose both the company and the individual employee to legal liability.</w:t>
      </w:r>
    </w:p>
    <w:p>
      <w:r>
        <w:t>Data classification is not a one-time exercise performed only by the Privacy Office; every employee who creates a new document, report, or dataset is responsible for applying the correct classification label at the time of creation, using the labeling tools built into the company's document management system. When a document combines data from multiple categories, the more restrictive classification governs the whole document.</w:t>
      </w:r>
    </w:p>
    <w:p>
      <w:r>
        <w:t>Certain data falls outside the definition of personal data once it has been properly anonymized or aggregated such that no individual can reasonably be re-identified from it, either alone or in combination with other data reasonably available to Contoso Corp. Product usage statistics reported at the level of an entire customer account, rather than an individual end user, are treated as aggregated data and are not subject to the individual-level protections in this policy, provided the anonymization process has been reviewed and approved by the Privacy Office.</w:t>
      </w:r>
    </w:p>
    <w:p>
      <w:pPr>
        <w:pStyle w:val="Heading1"/>
      </w:pPr>
      <w:r>
        <w:t>Employee Confidentiality Obligations</w:t>
      </w:r>
    </w:p>
    <w:p>
      <w:r>
        <w:t>Every Contoso Corp employee signs a confidentiality and invention assignment agreement as a condition of employment, and this policy operationalizes the ongoing obligations created by that agreement. Employees must access only the personal data and confidential information necessary to perform their assigned duties, a principle known as least privilege access, and system access requests that exceed an employee's job function will be declined by the Information Security team absent a documented business justification approved by the requester's manager and a data owner.</w:t>
      </w:r>
    </w:p>
    <w:p>
      <w:r>
        <w:t>Employees may not use confidential or personal data for any purpose outside their assigned job duties, including but not limited to satisfying personal curiosity about a colleague's records, conducting informal background checks on acquaintances, building a personal contact list from customer data, or sharing internal information with friends or family members even where no competitive harm is intended. Violations of this principle, sometimes called data snooping, are treated as serious misconduct regardless of whether any data was further disclosed outside the company.</w:t>
      </w:r>
    </w:p>
    <w:p>
      <w:r>
        <w:t>Confidential information may not be discussed in public or semipublic settings where it could be overheard or observed, including airplanes, coffee shops, ride-share vehicles, and video calls conducted from shared or public spaces. Employees working from home or another remote location must position their screens so that Restricted and Confidential data is not visible to household members or visitors, and must lock their workstation whenever stepping away, consistent with the device handling requirements in the Contoso Corp Information Security and Acceptable Use Policy.</w:t>
      </w:r>
    </w:p>
    <w:p>
      <w:r>
        <w:t>Employees must not transmit Confidential or Restricted data through personal email accounts, personal cloud storage, personal messaging applications, or any tool not on the approved software list maintained by Information Security. This restriction applies even when the employee's intent is benign, such as emailing a document to a personal account to work on it over the weekend; the correct process in that situation is to request remote access to company systems, not to route company data through personal infrastructure.</w:t>
      </w:r>
    </w:p>
    <w:p>
      <w:r>
        <w:t>Employees who leave Contoso Corp, whether by resignation, termination, or the end of a fixed-term contract, remain bound by the confidentiality obligations in their signed agreement and in this policy indefinitely with respect to trade secrets, and for a minimum of five years with respect to other confidential business information, except where a longer period is required because the information remains a trade secret under applicable law. Former employees may not retain copies of confidential information, in any format, after separation, and must certify in their exit interview that all company data has been returned or destroyed.</w:t>
      </w:r>
    </w:p>
    <w:p>
      <w:r>
        <w:t>During the offboarding process, Human Resources and Information Security jointly ensure that departing employees return all company-issued devices, badges, and physical documents, and that system access is revoked no later than the end of the employee's final working day, and immediately upon notice of termination in cases involving involuntary separation for cause. Managers are responsible for identifying any data the departing employee uniquely held, such as files on a local drive not synced to company storage, and ensuring that data is preserved before the employee's access is revoked.</w:t>
      </w:r>
    </w:p>
    <w:p>
      <w:r>
        <w:t>Employees who are asked, whether by a former employer, a new employer, a recruiter, a journalist, a government investigator, or any other party, to disclose Contoso Corp confidential information must decline and should notify the Privacy Office or Legal promptly, particularly where the request is accompanied by pressure, urgency, or an offer of payment. Legal will coordinate the company's response to any subpoena, court order, or regulatory inquiry seeking company data; no employee should respond directly to such a request without Legal's involvement.</w:t>
      </w:r>
    </w:p>
    <w:p>
      <w:r>
        <w:t>Employees granted access to Restricted data as part of their role, such as members of the Payroll team, the Benefits team, or Customer Support staff who may view account holder identification during verification calls, must complete role-specific privacy training within thirty days of gaining that access and annually thereafter. Failure to complete required training within the deadline results in automatic suspension of the associated system access until training is completed.</w:t>
      </w:r>
    </w:p>
    <w:p>
      <w:r>
        <w:t>Employees must promptly report any suspected or actual loss, theft, unauthorized access, or unauthorized disclosure of personal data or confidential information to the Information Security team through the incident reporting channel described in the Contoso Corp Information Security and Acceptable Use Policy, regardless of how minor the incident may appear. A misdirected email containing a single customer's contact information is reportable in the same way as a lost laptop; the Privacy Office, not the individual employee, determines the severity and required response.</w:t>
      </w:r>
    </w:p>
    <w:p>
      <w:r>
        <w:t>Contractors, interns, and temporary staff are held to the same confidentiality standards as employees and must sign a confidentiality agreement before receiving any system access. Managers who sponsor contractor or intern access are responsible for ensuring that access is scoped to the individual's specific project and is deprovisioned promptly when the engagement ends, and for conducting a documented review of that access every ninety days for engagements lasting longer than three months.</w:t>
      </w:r>
    </w:p>
    <w:p>
      <w:r>
        <w:t>Employees who discover that they have been granted access to data beyond what their role requires, whether due to a system error, an over-broad group membership, or a manager's mistaken approval, must report the excess access to Information Security rather than simply declining to use it. Retaining unnecessary access, even unused, is itself a policy violation because it expands the company's exposure in the event of an account compromise.</w:t>
      </w:r>
    </w:p>
    <w:p>
      <w:r>
        <w:t>Employees involved in an internal investigation, whether as a witness, a subject, or a member of the investigating team, must treat all information encountered during the investigation as Restricted and must not discuss it with colleagues outside the investigation, consistent with the confidentiality expectations described in the Contoso Corp Code of Conduct and Business Ethics Policy governing internal reporting and investigations.</w:t>
      </w:r>
    </w:p>
    <w:p>
      <w:pPr>
        <w:pStyle w:val="Heading1"/>
      </w:pPr>
      <w:r>
        <w:t>Customer Data Handling</w:t>
      </w:r>
    </w:p>
    <w:p>
      <w:r>
        <w:t>Contoso Corp collects customer data only to the extent necessary to deliver the contracted product or service, to provide support, to bill for services rendered, and to improve product quality, a principle known as data minimization. Product and engineering teams proposing to collect a new category of customer data must submit a privacy impact assessment to the Privacy Office describing the purpose, the legal basis, the retention period, and the access controls before the collection feature is released.</w:t>
      </w:r>
    </w:p>
    <w:p>
      <w:r>
        <w:t>Where Contoso Corp serves customers located in the European Union, European Economic Area, or United Kingdom, or where a customer's own end users are located there, Contoso Corp handles the associated personal data in a manner aligned with the General Data Protection Regulation. This includes identifying a lawful basis for each processing activity, honoring data subject rights, maintaining records of processing activities, and, where a customer acts as controller and Contoso Corp acts as processor, processing that customer's end user data only on the customer's documented instructions as set out in the applicable data processing addendum. The Dublin office serves as Contoso Corp's primary point of contact for European data protection authorities and hosts the company's EU representative function.</w:t>
      </w:r>
    </w:p>
    <w:p>
      <w:r>
        <w:t>Where Contoso Corp serves customers located in California, Contoso Corp aligns its practices with the California Consumer Privacy Act as amended by the California Privacy Rights Act, including honoring consumer requests to know, delete, and correct personal information, providing the required notice at collection, and refraining from selling or sharing personal information for cross-context behavioral advertising without an applicable exemption. Customers and consumers located in other United States jurisdictions with comparable state privacy laws receive the same baseline protections as a matter of company practice, even where not strictly required, to maintain a single consistent operating standard.</w:t>
      </w:r>
    </w:p>
    <w:p>
      <w:r>
        <w:t>Any individual, whether an employee, a customer's end user, or another data subject, may submit a data subject access request asking Contoso Corp to confirm what personal data it holds about them, to receive a copy of that data, to correct inaccurate data, or to request deletion. Requests are submitted through privacy@contoso-corp.example or the request form linked from the Contoso Corp public website, and the Privacy Office verifies the requester's identity before taking action, using a method proportionate to the sensitivity of the data requested.</w:t>
      </w:r>
    </w:p>
    <w:p>
      <w:r>
        <w:t>Contoso Corp responds to data subject access requests within thirty calendar days of a verified request, consistent with GDPR timelines, and within forty-five calendar days for requests governed by the California Consumer Privacy Act, with a single extension available under either framework where the request is unusually complex, provided the requester is notified of the extension and its reason before the initial deadline expires. Where the request concerns data that Contoso Corp processes on behalf of a customer as processor rather than controller, the Privacy Office forwards the request to the customer and assists the customer in responding, rather than acting on it directly.</w:t>
      </w:r>
    </w:p>
    <w:p>
      <w:r>
        <w:t>Access to customer data within Contoso Corp's own systems is restricted by job role through the same least-privilege principle applied to employee data. Customer Support staff can view the account and contact information necessary to resolve a support ticket but cannot export bulk customer lists; Engineering staff debugging a production issue access customer data only through logged, time-limited elevated access requests approved by an on-call manager; and Sales and Customer Success staff can view account-level usage and billing data relevant to their assigned accounts but not the underlying content their customers store in the product.</w:t>
      </w:r>
    </w:p>
    <w:p>
      <w:r>
        <w:t>Contoso Corp shares customer data with subprocessors, including cloud infrastructure providers, email delivery services, payment processors, and customer support tooling vendors, only under a signed data processing agreement that binds the subprocessor to confidentiality, security, and data handling obligations equivalent to those Contoso Corp itself observes. The current list of subprocessors is maintained by the Privacy Office and made available to customers on request, and material changes to that list are communicated to affected customers in advance where required by contract.</w:t>
      </w:r>
    </w:p>
    <w:p>
      <w:r>
        <w:t>Cross-border transfers of personal data, such as data collected in the Dublin office or from EU customers that is processed on infrastructure located in the United States, are protected using the safeguards recognized under applicable law, including Standard Contractual Clauses incorporated into subprocessor and customer agreements and, where applicable, participation in recognized cross-border data transfer frameworks. The Privacy Office reviews the transfer mechanism for each new subprocessor or infrastructure region before customer data is permitted to flow there.</w:t>
      </w:r>
    </w:p>
    <w:p>
      <w:r>
        <w:t>Customer data must never be used for purposes outside the customer relationship, including using one customer's data to benchmark or demonstrate a feature to a different prospective customer, incorporating customer data into training data for machine learning models without explicit contractual permission, or allowing an employee to browse a customer's account out of curiosity when that account has no open support ticket or assigned business relationship with that employee. Any proposed new use of customer data, including for product analytics or model training, requires Privacy Office review and, where the existing customer contract does not already permit it, a contract amendment before implementation.</w:t>
      </w:r>
    </w:p>
    <w:p>
      <w:r>
        <w:t>In the event of a confirmed data breach affecting customer personal data, Contoso Corp notifies affected customers without undue delay and, in any event, within seventy-two hours of the Privacy Office confirming the breach where required by GDPR, providing the nature of the breach, the categories and approximate number of data subjects affected, the likely consequences, and the measures taken or proposed to address it. Where a breach is likely to result in a high risk to affected individuals, Contoso Corp also notifies those individuals directly and notifies the relevant supervisory authority, such as Ireland's Data Protection Commission for matters connected to the Dublin office, consistent with statutory timelines.</w:t>
      </w:r>
    </w:p>
    <w:p>
      <w:r>
        <w:t>Employees who suspect a customer data incident, including a misconfigured access control, an accidental export, or evidence of unauthorized access by an external party, must report it immediately to Information Security rather than attempting to independently investigate or remediate, since an uncoordinated response can compromise evidence needed for the breach investigation and notification process. The incident response process, including internal escalation timelines and roles, is described in full in the Contoso Corp Information Security and Acceptable Use Policy.</w:t>
      </w:r>
    </w:p>
    <w:p>
      <w:r>
        <w:t>Customer contracts negotiated by Sales and reviewed by Legal may contain data handling terms more specific or more protective than this policy, including bespoke retention periods, restrictions on subprocessor use, or audit rights. Account teams are responsible for flagging any such bespoke terms to the Privacy Office so that operational teams handling that account's data are aware of the heightened obligations.</w:t>
      </w:r>
    </w:p>
    <w:p>
      <w:pPr>
        <w:pStyle w:val="Heading1"/>
      </w:pPr>
      <w:r>
        <w:t>Data Retention and Disposal</w:t>
      </w:r>
    </w:p>
    <w:p>
      <w:r>
        <w:t>Contoso Corp retains personal data and confidential information only for as long as necessary to fulfill the purpose for which it was collected, to meet contractual commitments, or to satisfy a legal or tax obligation, after which it must be deleted or securely destroyed. The Privacy Office maintains the authoritative data retention schedule referenced in this section, and system owners are responsible for configuring automated deletion or archival jobs consistent with that schedule rather than relying on manual cleanup.</w:t>
      </w:r>
    </w:p>
    <w:p>
      <w:r>
        <w:t>Employee personnel records, including offer letters, performance reviews, and disciplinary documentation, are retained for seven years following termination of employment, consistent with applicable statutes of limitations for employment claims in the jurisdictions where Contoso Corp operates. Payroll and tax records are retained for seven years following the tax year to which they relate, in line with federal and state recordkeeping requirements, while immigration and work authorization documents are retained for three years after the employment relationship ends or one year after termination, whichever is later.</w:t>
      </w:r>
    </w:p>
    <w:p>
      <w:r>
        <w:t>Recruitment records for candidates who are not hired, including resumes, interview notes, and assessment results, are retained for two years following the close of the requisition to support equal employment opportunity recordkeeping and to allow consideration for future openings, after which they are deleted unless the candidate has separately consented to longer retention for a talent pool. Benefits enrollment records are retained for six years following the end of the plan year, consistent with retention requirements applicable to employee benefit plans.</w:t>
      </w:r>
    </w:p>
    <w:p>
      <w:r>
        <w:t>Customer account and contract data is retained for the duration of the active customer relationship and for six years following contract termination, to support financial audit, tax, and legal defense needs, after which it is deleted unless a longer period is required by a specific customer contract, an active legal hold, or a regulatory obligation applicable to the customer's industry. Customer support ticket data, including the content of support conversations, is retained for three years following ticket closure to support quality review and trend analysis, then deleted or anonymized.</w:t>
      </w:r>
    </w:p>
    <w:p>
      <w:r>
        <w:t>Product usage logs and telemetry data are retained in identifiable form for thirteen months to support year-over-year usage comparisons and troubleshooting, after which they are aggregated or anonymized for longer-term trend analysis; identifiable telemetry is not retained beyond thirteen months absent a documented security or legal need. Billing and payment records, excluding full payment card numbers, which Contoso Corp does not store, are retained for seven years to satisfy tax and financial reporting obligations.</w:t>
      </w:r>
    </w:p>
    <w:p>
      <w:r>
        <w:t>Marketing contact data, including newsletter subscriptions and event registrations, is retained until the individual unsubscribes or withdraws consent, or for three years of inactivity, whichever comes first, after which the record is deleted. Website analytics data collected through cookies and similar technologies is retained according to the schedule disclosed in the Contoso Corp public cookie notice, and is honored promptly whenever a visitor withdraws consent through the cookie preference tool.</w:t>
      </w:r>
    </w:p>
    <w:p>
      <w:r>
        <w:t>Trade secrets and other confidential business information have no fixed retention period and are retained for as long as they retain independent business value and are actively protected as confidential; when a project, product, or initiative is formally discontinued, the responsible team works with the Privacy Office to determine whether associated confidential materials should be archived under restricted access or destroyed. Security vulnerability details are retained in restricted archives indefinitely for audit purposes even after public disclosure of the underlying vulnerability.</w:t>
      </w:r>
    </w:p>
    <w:p>
      <w:r>
        <w:t>Data subject to a legal hold, meaning data relevant to pending or reasonably anticipated litigation, a government investigation, or a regulatory inquiry, is exempt from routine deletion schedules for the duration of the hold, regardless of what this section otherwise specifies. Legal is responsible for issuing, tracking, and releasing legal holds, and for notifying the Privacy Office and affected system owners promptly when a hold is lifted so that normal retention schedules resume.</w:t>
      </w:r>
    </w:p>
    <w:p>
      <w:r>
        <w:t>Secure disposal of physical documents containing Confidential or Restricted data is performed using cross-cut shredding or a contracted secure destruction vendor bound by a confidentiality agreement; such documents may never be placed in general office recycling or trash. Locked shredding bins are provided at each of the Northlake, Austin, and Dublin offices, and employees are responsible for using them for any printed material containing personal data or confidential business information.</w:t>
      </w:r>
    </w:p>
    <w:p>
      <w:r>
        <w:t>Secure disposal of digital data is performed using deletion methods appropriate to the storage medium, including cryptographic erasure for encrypted cloud storage, secure wipe utilities meeting recognized data sanitization standards for company-issued laptops and workstations prior to reuse or disposal, and physical destruction for storage media that has reached end of life and cannot be reliably wiped. Information Security maintains a certificate of destruction for hardware disposed of through a third-party vendor, and Asset Management reconciles that certificate against the company's device inventory before retiring the asset record.</w:t>
      </w:r>
    </w:p>
    <w:p>
      <w:r>
        <w:t>Backups containing personal data follow the same retention limits as the underlying production data to the extent technically feasible; where backup systems retain data slightly longer than the primary retention schedule due to backup cycle mechanics, that data is not accessed, restored, or used for any purpose other than disaster recovery, and it is purged automatically on the next backup rotation. Deletion requested under a verified data subject access request is propagated to backup systems within the routine backup rotation cycle rather than requiring an immediate special-purpose backup purge, consistent with regulatory guidance permitting this approach.</w:t>
      </w:r>
    </w:p>
    <w:p>
      <w:r>
        <w:t>System owners must review their portion of the data retention schedule annually with the Privacy Office to confirm that automated deletion jobs remain correctly configured and that no new data categories have been introduced without a corresponding retention rule. Any exception to the standard retention schedule, including a request to retain data longer for a legitimate business reason, must be documented and approved jointly by the Privacy Office and the relevant data owner, and is itself logged and subject to periodic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