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66A2A" w14:textId="21A39B2F" w:rsidR="00341302" w:rsidRPr="00341302" w:rsidRDefault="00341302" w:rsidP="00341302">
      <w:pPr>
        <w:jc w:val="center"/>
        <w:rPr>
          <w:b/>
          <w:bCs/>
          <w:sz w:val="24"/>
          <w:szCs w:val="24"/>
        </w:rPr>
      </w:pPr>
      <w:r w:rsidRPr="00341302">
        <w:rPr>
          <w:b/>
          <w:bCs/>
          <w:sz w:val="24"/>
          <w:szCs w:val="24"/>
        </w:rPr>
        <w:t>Project Design Phase-II</w:t>
      </w:r>
    </w:p>
    <w:p w14:paraId="415B712A" w14:textId="77777777" w:rsidR="00341302" w:rsidRDefault="00341302" w:rsidP="00341302">
      <w:pPr>
        <w:jc w:val="center"/>
        <w:rPr>
          <w:b/>
          <w:bCs/>
          <w:sz w:val="24"/>
          <w:szCs w:val="24"/>
        </w:rPr>
      </w:pPr>
      <w:r w:rsidRPr="00341302">
        <w:rPr>
          <w:b/>
          <w:bCs/>
          <w:sz w:val="24"/>
          <w:szCs w:val="24"/>
        </w:rPr>
        <w:t>Data Flow Diagram &amp; User Stories</w:t>
      </w:r>
    </w:p>
    <w:p w14:paraId="5D181605" w14:textId="77777777" w:rsidR="00341302" w:rsidRPr="00341302" w:rsidRDefault="00341302" w:rsidP="00341302">
      <w:pPr>
        <w:jc w:val="center"/>
        <w:rPr>
          <w:sz w:val="24"/>
          <w:szCs w:val="24"/>
        </w:rPr>
      </w:pPr>
    </w:p>
    <w:tbl>
      <w:tblPr>
        <w:tblStyle w:val="TableGrid"/>
        <w:tblW w:w="0" w:type="auto"/>
        <w:tblLook w:val="04A0" w:firstRow="1" w:lastRow="0" w:firstColumn="1" w:lastColumn="0" w:noHBand="0" w:noVBand="1"/>
      </w:tblPr>
      <w:tblGrid>
        <w:gridCol w:w="4390"/>
        <w:gridCol w:w="4626"/>
      </w:tblGrid>
      <w:tr w:rsidR="00341302" w:rsidRPr="00341302" w14:paraId="1EB27A73" w14:textId="77777777" w:rsidTr="00341302">
        <w:tc>
          <w:tcPr>
            <w:tcW w:w="4390" w:type="dxa"/>
          </w:tcPr>
          <w:p w14:paraId="7FAD8F78" w14:textId="2359362B" w:rsidR="00341302" w:rsidRPr="00341302" w:rsidRDefault="00341302" w:rsidP="00341302">
            <w:pPr>
              <w:rPr>
                <w:sz w:val="24"/>
                <w:szCs w:val="24"/>
              </w:rPr>
            </w:pPr>
            <w:r w:rsidRPr="00341302">
              <w:rPr>
                <w:sz w:val="24"/>
                <w:szCs w:val="24"/>
              </w:rPr>
              <w:t>Date</w:t>
            </w:r>
          </w:p>
        </w:tc>
        <w:tc>
          <w:tcPr>
            <w:tcW w:w="4626" w:type="dxa"/>
          </w:tcPr>
          <w:p w14:paraId="4065DBEA" w14:textId="4A0F28AE" w:rsidR="00341302" w:rsidRPr="00341302" w:rsidRDefault="00341302" w:rsidP="00341302">
            <w:pPr>
              <w:jc w:val="center"/>
              <w:rPr>
                <w:sz w:val="24"/>
                <w:szCs w:val="24"/>
              </w:rPr>
            </w:pPr>
            <w:r>
              <w:rPr>
                <w:sz w:val="24"/>
                <w:szCs w:val="24"/>
              </w:rPr>
              <w:t>26-06-2025</w:t>
            </w:r>
          </w:p>
        </w:tc>
      </w:tr>
      <w:tr w:rsidR="00341302" w14:paraId="1318A677" w14:textId="77777777" w:rsidTr="00341302">
        <w:tc>
          <w:tcPr>
            <w:tcW w:w="4390" w:type="dxa"/>
          </w:tcPr>
          <w:p w14:paraId="40104A78" w14:textId="6CD21EB6" w:rsidR="00341302" w:rsidRPr="00341302" w:rsidRDefault="00341302" w:rsidP="00341302">
            <w:pPr>
              <w:rPr>
                <w:sz w:val="24"/>
                <w:szCs w:val="24"/>
              </w:rPr>
            </w:pPr>
            <w:r w:rsidRPr="00341302">
              <w:rPr>
                <w:sz w:val="24"/>
                <w:szCs w:val="24"/>
              </w:rPr>
              <w:t>Team ID</w:t>
            </w:r>
          </w:p>
        </w:tc>
        <w:tc>
          <w:tcPr>
            <w:tcW w:w="4626" w:type="dxa"/>
          </w:tcPr>
          <w:p w14:paraId="4C05BC61" w14:textId="7AD8D094" w:rsidR="00341302" w:rsidRPr="00341302" w:rsidRDefault="00341302" w:rsidP="00341302">
            <w:pPr>
              <w:jc w:val="center"/>
              <w:rPr>
                <w:sz w:val="24"/>
                <w:szCs w:val="24"/>
              </w:rPr>
            </w:pPr>
            <w:r w:rsidRPr="00341302">
              <w:rPr>
                <w:sz w:val="24"/>
                <w:szCs w:val="24"/>
              </w:rPr>
              <w:t>LTVIP2025TMID48676</w:t>
            </w:r>
          </w:p>
        </w:tc>
      </w:tr>
      <w:tr w:rsidR="00341302" w14:paraId="40A43FAC" w14:textId="77777777" w:rsidTr="00341302">
        <w:tc>
          <w:tcPr>
            <w:tcW w:w="4390" w:type="dxa"/>
          </w:tcPr>
          <w:p w14:paraId="33B6D2D0" w14:textId="51BEFCA6" w:rsidR="00341302" w:rsidRPr="00341302" w:rsidRDefault="00341302" w:rsidP="00341302">
            <w:pPr>
              <w:rPr>
                <w:sz w:val="24"/>
                <w:szCs w:val="24"/>
              </w:rPr>
            </w:pPr>
            <w:r w:rsidRPr="00341302">
              <w:rPr>
                <w:sz w:val="24"/>
                <w:szCs w:val="24"/>
              </w:rPr>
              <w:t>Project Name</w:t>
            </w:r>
          </w:p>
        </w:tc>
        <w:tc>
          <w:tcPr>
            <w:tcW w:w="4626" w:type="dxa"/>
          </w:tcPr>
          <w:p w14:paraId="07C23628" w14:textId="62A97286" w:rsidR="00341302" w:rsidRDefault="00341302" w:rsidP="00341302">
            <w:pPr>
              <w:jc w:val="center"/>
              <w:rPr>
                <w:b/>
                <w:bCs/>
                <w:sz w:val="24"/>
                <w:szCs w:val="24"/>
              </w:rPr>
            </w:pPr>
            <w:r w:rsidRPr="00341302">
              <w:rPr>
                <w:sz w:val="24"/>
                <w:szCs w:val="24"/>
              </w:rPr>
              <w:t xml:space="preserve">Cosmetic Insights </w:t>
            </w:r>
          </w:p>
        </w:tc>
      </w:tr>
      <w:tr w:rsidR="00341302" w14:paraId="328E0F83" w14:textId="77777777" w:rsidTr="00341302">
        <w:tc>
          <w:tcPr>
            <w:tcW w:w="4390" w:type="dxa"/>
          </w:tcPr>
          <w:p w14:paraId="782B8A97" w14:textId="7D19A743" w:rsidR="00341302" w:rsidRPr="00341302" w:rsidRDefault="00341302" w:rsidP="00341302">
            <w:pPr>
              <w:rPr>
                <w:sz w:val="24"/>
                <w:szCs w:val="24"/>
              </w:rPr>
            </w:pPr>
            <w:r w:rsidRPr="00341302">
              <w:rPr>
                <w:sz w:val="24"/>
                <w:szCs w:val="24"/>
              </w:rPr>
              <w:t>Maximum Marks</w:t>
            </w:r>
          </w:p>
        </w:tc>
        <w:tc>
          <w:tcPr>
            <w:tcW w:w="4626" w:type="dxa"/>
          </w:tcPr>
          <w:p w14:paraId="3970AC48" w14:textId="1D65E809" w:rsidR="00341302" w:rsidRPr="00341302" w:rsidRDefault="00341302" w:rsidP="00341302">
            <w:pPr>
              <w:jc w:val="center"/>
              <w:rPr>
                <w:sz w:val="24"/>
                <w:szCs w:val="24"/>
              </w:rPr>
            </w:pPr>
            <w:r w:rsidRPr="00341302">
              <w:rPr>
                <w:sz w:val="24"/>
                <w:szCs w:val="24"/>
              </w:rPr>
              <w:t>4 Marks</w:t>
            </w:r>
          </w:p>
        </w:tc>
      </w:tr>
    </w:tbl>
    <w:p w14:paraId="510F1632" w14:textId="37E75959" w:rsidR="007A47BC" w:rsidRDefault="007A47BC" w:rsidP="00341302">
      <w:pPr>
        <w:jc w:val="center"/>
        <w:rPr>
          <w:b/>
          <w:bCs/>
          <w:sz w:val="24"/>
          <w:szCs w:val="24"/>
        </w:rPr>
      </w:pPr>
    </w:p>
    <w:p w14:paraId="7D1A6615" w14:textId="77777777" w:rsidR="00341302" w:rsidRDefault="00341302" w:rsidP="00341302">
      <w:pPr>
        <w:rPr>
          <w:b/>
          <w:bCs/>
          <w:sz w:val="24"/>
          <w:szCs w:val="24"/>
        </w:rPr>
      </w:pPr>
      <w:r w:rsidRPr="00341302">
        <w:rPr>
          <w:b/>
          <w:bCs/>
          <w:sz w:val="24"/>
          <w:szCs w:val="24"/>
        </w:rPr>
        <w:t xml:space="preserve">Data Flow Diagrams: </w:t>
      </w:r>
    </w:p>
    <w:p w14:paraId="03EB480E" w14:textId="542A7D6B" w:rsidR="00341302" w:rsidRDefault="00341302" w:rsidP="00341302">
      <w:pPr>
        <w:rPr>
          <w:sz w:val="24"/>
          <w:szCs w:val="24"/>
        </w:rPr>
      </w:pPr>
      <w:r w:rsidRPr="00341302">
        <w:rPr>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FAB7DC2" w14:textId="0872C847" w:rsidR="00341302" w:rsidRDefault="00341302" w:rsidP="00341302">
      <w:pPr>
        <w:rPr>
          <w:b/>
          <w:bCs/>
          <w:sz w:val="24"/>
          <w:szCs w:val="24"/>
        </w:rPr>
      </w:pPr>
      <w:r w:rsidRPr="00341302">
        <w:rPr>
          <w:b/>
          <w:bCs/>
          <w:sz w:val="24"/>
          <w:szCs w:val="24"/>
        </w:rPr>
        <w:t>Example:</w:t>
      </w:r>
    </w:p>
    <w:p w14:paraId="76F17698" w14:textId="285F8B1F" w:rsidR="0086009E" w:rsidRDefault="00341302" w:rsidP="00341302">
      <w:pPr>
        <w:rPr>
          <w:b/>
          <w:bCs/>
          <w:sz w:val="24"/>
          <w:szCs w:val="24"/>
        </w:rPr>
      </w:pPr>
      <w:r>
        <w:rPr>
          <w:b/>
          <w:bCs/>
          <w:sz w:val="24"/>
          <w:szCs w:val="24"/>
        </w:rPr>
        <w:t>Flow</w:t>
      </w:r>
      <w:r w:rsidR="0086009E">
        <w:rPr>
          <w:b/>
          <w:bCs/>
          <w:sz w:val="24"/>
          <w:szCs w:val="24"/>
        </w:rPr>
        <w:t xml:space="preserve">                                                                   DFD Level 0 (Industry Standard)</w:t>
      </w:r>
    </w:p>
    <w:p w14:paraId="14622465" w14:textId="44F769AC" w:rsidR="0086009E" w:rsidRDefault="0086009E" w:rsidP="00341302">
      <w:pPr>
        <w:rPr>
          <w:b/>
          <w:bCs/>
          <w:sz w:val="24"/>
          <w:szCs w:val="24"/>
        </w:rPr>
      </w:pPr>
      <w:r w:rsidRPr="0086009E">
        <w:rPr>
          <w:b/>
          <w:bCs/>
          <w:noProof/>
          <w:sz w:val="24"/>
          <w:szCs w:val="24"/>
        </w:rPr>
        <w:drawing>
          <wp:anchor distT="0" distB="0" distL="114300" distR="114300" simplePos="0" relativeHeight="251658240" behindDoc="0" locked="0" layoutInCell="1" allowOverlap="1" wp14:anchorId="4EA7B8D9" wp14:editId="045EB7EC">
            <wp:simplePos x="914400" y="4711700"/>
            <wp:positionH relativeFrom="column">
              <wp:align>left</wp:align>
            </wp:positionH>
            <wp:positionV relativeFrom="paragraph">
              <wp:align>top</wp:align>
            </wp:positionV>
            <wp:extent cx="1270000" cy="4614856"/>
            <wp:effectExtent l="0" t="0" r="6350" b="0"/>
            <wp:wrapSquare wrapText="bothSides"/>
            <wp:docPr id="135840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05126" name=""/>
                    <pic:cNvPicPr/>
                  </pic:nvPicPr>
                  <pic:blipFill>
                    <a:blip r:embed="rId7">
                      <a:extLst>
                        <a:ext uri="{28A0092B-C50C-407E-A947-70E740481C1C}">
                          <a14:useLocalDpi xmlns:a14="http://schemas.microsoft.com/office/drawing/2010/main" val="0"/>
                        </a:ext>
                      </a:extLst>
                    </a:blip>
                    <a:stretch>
                      <a:fillRect/>
                    </a:stretch>
                  </pic:blipFill>
                  <pic:spPr>
                    <a:xfrm>
                      <a:off x="0" y="0"/>
                      <a:ext cx="1270000" cy="4614856"/>
                    </a:xfrm>
                    <a:prstGeom prst="rect">
                      <a:avLst/>
                    </a:prstGeom>
                  </pic:spPr>
                </pic:pic>
              </a:graphicData>
            </a:graphic>
          </wp:anchor>
        </w:drawing>
      </w:r>
      <w:r>
        <w:rPr>
          <w:b/>
          <w:bCs/>
          <w:sz w:val="24"/>
          <w:szCs w:val="24"/>
        </w:rPr>
        <w:t xml:space="preserve">                    </w:t>
      </w:r>
      <w:r w:rsidRPr="0086009E">
        <w:rPr>
          <w:b/>
          <w:bCs/>
          <w:noProof/>
          <w:sz w:val="24"/>
          <w:szCs w:val="24"/>
        </w:rPr>
        <w:drawing>
          <wp:inline distT="0" distB="0" distL="0" distR="0" wp14:anchorId="5CB18AC9" wp14:editId="7A47960F">
            <wp:extent cx="3205365" cy="2653665"/>
            <wp:effectExtent l="0" t="0" r="0" b="0"/>
            <wp:docPr id="119601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18398" name=""/>
                    <pic:cNvPicPr/>
                  </pic:nvPicPr>
                  <pic:blipFill>
                    <a:blip r:embed="rId8"/>
                    <a:stretch>
                      <a:fillRect/>
                    </a:stretch>
                  </pic:blipFill>
                  <pic:spPr>
                    <a:xfrm>
                      <a:off x="0" y="0"/>
                      <a:ext cx="3226733" cy="2671356"/>
                    </a:xfrm>
                    <a:prstGeom prst="rect">
                      <a:avLst/>
                    </a:prstGeom>
                  </pic:spPr>
                </pic:pic>
              </a:graphicData>
            </a:graphic>
          </wp:inline>
        </w:drawing>
      </w:r>
      <w:r>
        <w:rPr>
          <w:b/>
          <w:bCs/>
          <w:sz w:val="24"/>
          <w:szCs w:val="24"/>
        </w:rPr>
        <w:br w:type="textWrapping" w:clear="all"/>
      </w:r>
    </w:p>
    <w:p w14:paraId="7AB44D8D" w14:textId="03DF4394" w:rsidR="0086009E" w:rsidRDefault="0086009E" w:rsidP="00341302">
      <w:pPr>
        <w:rPr>
          <w:b/>
          <w:bCs/>
          <w:sz w:val="24"/>
          <w:szCs w:val="24"/>
        </w:rPr>
      </w:pPr>
      <w:r w:rsidRPr="0086009E">
        <w:rPr>
          <w:b/>
          <w:bCs/>
          <w:sz w:val="24"/>
          <w:szCs w:val="24"/>
        </w:rPr>
        <w:lastRenderedPageBreak/>
        <w:t>User Stories</w:t>
      </w:r>
    </w:p>
    <w:p w14:paraId="47043815" w14:textId="2C310107" w:rsidR="0086009E" w:rsidRDefault="0086009E" w:rsidP="00341302">
      <w:pPr>
        <w:rPr>
          <w:sz w:val="24"/>
          <w:szCs w:val="24"/>
        </w:rPr>
      </w:pPr>
      <w:r w:rsidRPr="0086009E">
        <w:rPr>
          <w:sz w:val="24"/>
          <w:szCs w:val="24"/>
        </w:rPr>
        <w:t>Use the below template to list all the user stories for the product.</w:t>
      </w:r>
    </w:p>
    <w:tbl>
      <w:tblPr>
        <w:tblStyle w:val="TableGrid"/>
        <w:tblW w:w="0" w:type="auto"/>
        <w:tblLook w:val="04A0" w:firstRow="1" w:lastRow="0" w:firstColumn="1" w:lastColumn="0" w:noHBand="0" w:noVBand="1"/>
      </w:tblPr>
      <w:tblGrid>
        <w:gridCol w:w="1154"/>
        <w:gridCol w:w="1515"/>
        <w:gridCol w:w="1034"/>
        <w:gridCol w:w="1398"/>
        <w:gridCol w:w="1698"/>
        <w:gridCol w:w="1026"/>
        <w:gridCol w:w="1191"/>
      </w:tblGrid>
      <w:tr w:rsidR="003E3E25" w14:paraId="331A944B" w14:textId="77777777" w:rsidTr="003E3E25">
        <w:tc>
          <w:tcPr>
            <w:tcW w:w="1154" w:type="dxa"/>
          </w:tcPr>
          <w:p w14:paraId="044CC024" w14:textId="50012073" w:rsidR="0086009E" w:rsidRPr="0086009E" w:rsidRDefault="0086009E" w:rsidP="00341302">
            <w:pPr>
              <w:rPr>
                <w:b/>
                <w:bCs/>
                <w:sz w:val="24"/>
                <w:szCs w:val="24"/>
              </w:rPr>
            </w:pPr>
            <w:r w:rsidRPr="0086009E">
              <w:rPr>
                <w:b/>
                <w:bCs/>
                <w:sz w:val="24"/>
                <w:szCs w:val="24"/>
              </w:rPr>
              <w:t>User Type</w:t>
            </w:r>
          </w:p>
        </w:tc>
        <w:tc>
          <w:tcPr>
            <w:tcW w:w="1515" w:type="dxa"/>
          </w:tcPr>
          <w:p w14:paraId="0F73DB8E" w14:textId="6EF0B9FC" w:rsidR="0086009E" w:rsidRPr="00CA2614" w:rsidRDefault="00CA2614" w:rsidP="00341302">
            <w:pPr>
              <w:rPr>
                <w:b/>
                <w:bCs/>
                <w:sz w:val="24"/>
                <w:szCs w:val="24"/>
              </w:rPr>
            </w:pPr>
            <w:r w:rsidRPr="00CA2614">
              <w:rPr>
                <w:b/>
                <w:bCs/>
                <w:sz w:val="24"/>
                <w:szCs w:val="24"/>
              </w:rPr>
              <w:t>Functional Requirement (Epic)</w:t>
            </w:r>
          </w:p>
        </w:tc>
        <w:tc>
          <w:tcPr>
            <w:tcW w:w="1034" w:type="dxa"/>
          </w:tcPr>
          <w:p w14:paraId="6ABA8C15" w14:textId="1576275C" w:rsidR="0086009E" w:rsidRPr="00CA2614" w:rsidRDefault="00CA2614" w:rsidP="00341302">
            <w:pPr>
              <w:rPr>
                <w:b/>
                <w:bCs/>
                <w:sz w:val="24"/>
                <w:szCs w:val="24"/>
              </w:rPr>
            </w:pPr>
            <w:r w:rsidRPr="00CA2614">
              <w:rPr>
                <w:b/>
                <w:bCs/>
                <w:sz w:val="24"/>
                <w:szCs w:val="24"/>
              </w:rPr>
              <w:t>User Story Number</w:t>
            </w:r>
          </w:p>
        </w:tc>
        <w:tc>
          <w:tcPr>
            <w:tcW w:w="1398" w:type="dxa"/>
          </w:tcPr>
          <w:p w14:paraId="119CF5FF" w14:textId="4D188AEF" w:rsidR="0086009E" w:rsidRPr="00CA2614" w:rsidRDefault="00CA2614" w:rsidP="00341302">
            <w:pPr>
              <w:rPr>
                <w:b/>
                <w:bCs/>
                <w:sz w:val="24"/>
                <w:szCs w:val="24"/>
              </w:rPr>
            </w:pPr>
            <w:r w:rsidRPr="00CA2614">
              <w:rPr>
                <w:b/>
                <w:bCs/>
                <w:sz w:val="24"/>
                <w:szCs w:val="24"/>
              </w:rPr>
              <w:t>User Story / Task</w:t>
            </w:r>
          </w:p>
        </w:tc>
        <w:tc>
          <w:tcPr>
            <w:tcW w:w="1698" w:type="dxa"/>
          </w:tcPr>
          <w:p w14:paraId="4D95EE7C" w14:textId="6078873A" w:rsidR="0086009E" w:rsidRPr="00CA2614" w:rsidRDefault="00CA2614" w:rsidP="00341302">
            <w:pPr>
              <w:rPr>
                <w:b/>
                <w:bCs/>
                <w:sz w:val="24"/>
                <w:szCs w:val="24"/>
              </w:rPr>
            </w:pPr>
            <w:r w:rsidRPr="00CA2614">
              <w:rPr>
                <w:b/>
                <w:bCs/>
                <w:sz w:val="24"/>
                <w:szCs w:val="24"/>
              </w:rPr>
              <w:t>Acceptance criteria</w:t>
            </w:r>
          </w:p>
        </w:tc>
        <w:tc>
          <w:tcPr>
            <w:tcW w:w="1026" w:type="dxa"/>
          </w:tcPr>
          <w:p w14:paraId="0BEAE364" w14:textId="6B145190" w:rsidR="0086009E" w:rsidRPr="00CA2614" w:rsidRDefault="00CA2614" w:rsidP="00341302">
            <w:pPr>
              <w:rPr>
                <w:b/>
                <w:bCs/>
                <w:sz w:val="24"/>
                <w:szCs w:val="24"/>
              </w:rPr>
            </w:pPr>
            <w:r w:rsidRPr="00CA2614">
              <w:rPr>
                <w:b/>
                <w:bCs/>
                <w:sz w:val="24"/>
                <w:szCs w:val="24"/>
              </w:rPr>
              <w:t>Priority</w:t>
            </w:r>
          </w:p>
        </w:tc>
        <w:tc>
          <w:tcPr>
            <w:tcW w:w="1191" w:type="dxa"/>
          </w:tcPr>
          <w:p w14:paraId="4D222CB9" w14:textId="74731245" w:rsidR="0086009E" w:rsidRPr="00CA2614" w:rsidRDefault="00CA2614" w:rsidP="00341302">
            <w:pPr>
              <w:rPr>
                <w:b/>
                <w:bCs/>
                <w:sz w:val="24"/>
                <w:szCs w:val="24"/>
              </w:rPr>
            </w:pPr>
            <w:r w:rsidRPr="00CA2614">
              <w:rPr>
                <w:b/>
                <w:bCs/>
                <w:sz w:val="24"/>
                <w:szCs w:val="24"/>
              </w:rPr>
              <w:t>Release</w:t>
            </w:r>
          </w:p>
        </w:tc>
      </w:tr>
      <w:tr w:rsidR="003E3E25" w14:paraId="1E55A102" w14:textId="77777777" w:rsidTr="003E3E25">
        <w:tc>
          <w:tcPr>
            <w:tcW w:w="1154" w:type="dxa"/>
          </w:tcPr>
          <w:p w14:paraId="787FFB25" w14:textId="424B7A31" w:rsidR="00CA2614" w:rsidRPr="00CA2614" w:rsidRDefault="00CA2614" w:rsidP="00341302">
            <w:pPr>
              <w:rPr>
                <w:sz w:val="18"/>
                <w:szCs w:val="18"/>
              </w:rPr>
            </w:pPr>
            <w:r w:rsidRPr="00CA2614">
              <w:rPr>
                <w:sz w:val="18"/>
                <w:szCs w:val="18"/>
              </w:rPr>
              <w:t>Data Analyst</w:t>
            </w:r>
          </w:p>
        </w:tc>
        <w:tc>
          <w:tcPr>
            <w:tcW w:w="1515" w:type="dxa"/>
          </w:tcPr>
          <w:p w14:paraId="60D2C056" w14:textId="09AE6DC5" w:rsidR="00CA2614" w:rsidRPr="00CA2614" w:rsidRDefault="00CA2614" w:rsidP="00341302">
            <w:pPr>
              <w:rPr>
                <w:sz w:val="18"/>
                <w:szCs w:val="18"/>
              </w:rPr>
            </w:pPr>
            <w:r w:rsidRPr="00CA2614">
              <w:rPr>
                <w:sz w:val="18"/>
                <w:szCs w:val="18"/>
              </w:rPr>
              <w:t>Dashboard Access</w:t>
            </w:r>
          </w:p>
        </w:tc>
        <w:tc>
          <w:tcPr>
            <w:tcW w:w="1034" w:type="dxa"/>
          </w:tcPr>
          <w:p w14:paraId="102993DD" w14:textId="67BD57F1" w:rsidR="00CA2614" w:rsidRPr="00CA2614" w:rsidRDefault="00CA2614" w:rsidP="00341302">
            <w:pPr>
              <w:rPr>
                <w:sz w:val="18"/>
                <w:szCs w:val="18"/>
              </w:rPr>
            </w:pPr>
            <w:r w:rsidRPr="00CA2614">
              <w:rPr>
                <w:sz w:val="18"/>
                <w:szCs w:val="18"/>
              </w:rPr>
              <w:t>USN-1</w:t>
            </w:r>
          </w:p>
        </w:tc>
        <w:tc>
          <w:tcPr>
            <w:tcW w:w="1398" w:type="dxa"/>
          </w:tcPr>
          <w:p w14:paraId="261A38FD" w14:textId="7F6556BA" w:rsidR="00CA2614" w:rsidRPr="00CA2614" w:rsidRDefault="00CA2614" w:rsidP="00341302">
            <w:pPr>
              <w:rPr>
                <w:sz w:val="18"/>
                <w:szCs w:val="18"/>
              </w:rPr>
            </w:pPr>
            <w:r w:rsidRPr="00CA2614">
              <w:rPr>
                <w:sz w:val="18"/>
                <w:szCs w:val="18"/>
              </w:rPr>
              <w:t>As a user, I can log in to access the Tableau dashboard.</w:t>
            </w:r>
          </w:p>
        </w:tc>
        <w:tc>
          <w:tcPr>
            <w:tcW w:w="1698" w:type="dxa"/>
          </w:tcPr>
          <w:p w14:paraId="5709021F" w14:textId="40487B85" w:rsidR="00CA2614" w:rsidRPr="00CA2614" w:rsidRDefault="00CA2614" w:rsidP="00341302">
            <w:pPr>
              <w:rPr>
                <w:sz w:val="18"/>
                <w:szCs w:val="18"/>
              </w:rPr>
            </w:pPr>
            <w:r w:rsidRPr="00CA2614">
              <w:rPr>
                <w:sz w:val="18"/>
                <w:szCs w:val="18"/>
              </w:rPr>
              <w:t>I can securely log in and view insights.</w:t>
            </w:r>
          </w:p>
        </w:tc>
        <w:tc>
          <w:tcPr>
            <w:tcW w:w="1026" w:type="dxa"/>
          </w:tcPr>
          <w:p w14:paraId="0FA352A8" w14:textId="544FA8EB" w:rsidR="00CA2614" w:rsidRPr="00CA2614" w:rsidRDefault="00CA2614" w:rsidP="00341302">
            <w:pPr>
              <w:rPr>
                <w:sz w:val="18"/>
                <w:szCs w:val="18"/>
              </w:rPr>
            </w:pPr>
            <w:r w:rsidRPr="00CA2614">
              <w:rPr>
                <w:sz w:val="18"/>
                <w:szCs w:val="18"/>
              </w:rPr>
              <w:t>High</w:t>
            </w:r>
          </w:p>
        </w:tc>
        <w:tc>
          <w:tcPr>
            <w:tcW w:w="1191" w:type="dxa"/>
          </w:tcPr>
          <w:p w14:paraId="07A6A005" w14:textId="533C0AB2" w:rsidR="00CA2614" w:rsidRPr="00CA2614" w:rsidRDefault="00CA2614" w:rsidP="00341302">
            <w:pPr>
              <w:rPr>
                <w:sz w:val="18"/>
                <w:szCs w:val="18"/>
              </w:rPr>
            </w:pPr>
            <w:r w:rsidRPr="00CA2614">
              <w:rPr>
                <w:sz w:val="18"/>
                <w:szCs w:val="18"/>
              </w:rPr>
              <w:t>Sprint-1</w:t>
            </w:r>
          </w:p>
        </w:tc>
      </w:tr>
      <w:tr w:rsidR="003E3E25" w14:paraId="2883E525" w14:textId="77777777" w:rsidTr="003E3E25">
        <w:tc>
          <w:tcPr>
            <w:tcW w:w="11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tblGrid>
            <w:tr w:rsidR="00CA2614" w:rsidRPr="00CA2614" w14:paraId="7956A39E" w14:textId="77777777" w:rsidTr="00CA2614">
              <w:trPr>
                <w:tblCellSpacing w:w="15" w:type="dxa"/>
              </w:trPr>
              <w:tc>
                <w:tcPr>
                  <w:tcW w:w="0" w:type="auto"/>
                  <w:vAlign w:val="center"/>
                  <w:hideMark/>
                </w:tcPr>
                <w:p w14:paraId="12950111" w14:textId="77777777" w:rsidR="00CA2614" w:rsidRPr="00CA2614" w:rsidRDefault="00CA2614" w:rsidP="00CA2614">
                  <w:pPr>
                    <w:spacing w:after="0" w:line="240" w:lineRule="auto"/>
                    <w:rPr>
                      <w:sz w:val="18"/>
                      <w:szCs w:val="18"/>
                    </w:rPr>
                  </w:pPr>
                  <w:r w:rsidRPr="00CA2614">
                    <w:rPr>
                      <w:sz w:val="18"/>
                      <w:szCs w:val="18"/>
                    </w:rPr>
                    <w:t>Admin</w:t>
                  </w:r>
                </w:p>
              </w:tc>
            </w:tr>
          </w:tbl>
          <w:p w14:paraId="0BCFD851" w14:textId="77777777" w:rsidR="00CA2614" w:rsidRPr="00CA2614" w:rsidRDefault="00CA2614" w:rsidP="00CA2614">
            <w:pPr>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2614" w:rsidRPr="00CA2614" w14:paraId="03A1C598" w14:textId="77777777" w:rsidTr="00CA2614">
              <w:trPr>
                <w:tblCellSpacing w:w="15" w:type="dxa"/>
              </w:trPr>
              <w:tc>
                <w:tcPr>
                  <w:tcW w:w="0" w:type="auto"/>
                  <w:vAlign w:val="center"/>
                  <w:hideMark/>
                </w:tcPr>
                <w:p w14:paraId="3FAA4EE7" w14:textId="77777777" w:rsidR="00CA2614" w:rsidRPr="00CA2614" w:rsidRDefault="00CA2614" w:rsidP="00CA2614">
                  <w:pPr>
                    <w:spacing w:after="0" w:line="240" w:lineRule="auto"/>
                    <w:rPr>
                      <w:b/>
                      <w:bCs/>
                      <w:sz w:val="24"/>
                      <w:szCs w:val="24"/>
                    </w:rPr>
                  </w:pPr>
                </w:p>
              </w:tc>
            </w:tr>
          </w:tbl>
          <w:p w14:paraId="39039D12" w14:textId="77777777" w:rsidR="00CA2614" w:rsidRPr="0086009E" w:rsidRDefault="00CA2614" w:rsidP="00341302">
            <w:pPr>
              <w:rPr>
                <w:b/>
                <w:bCs/>
                <w:sz w:val="24"/>
                <w:szCs w:val="24"/>
              </w:rPr>
            </w:pPr>
          </w:p>
        </w:tc>
        <w:tc>
          <w:tcPr>
            <w:tcW w:w="15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tblGrid>
            <w:tr w:rsidR="00CA2614" w:rsidRPr="00CA2614" w14:paraId="20DA85E6" w14:textId="77777777" w:rsidTr="00CA2614">
              <w:trPr>
                <w:tblCellSpacing w:w="15" w:type="dxa"/>
              </w:trPr>
              <w:tc>
                <w:tcPr>
                  <w:tcW w:w="0" w:type="auto"/>
                  <w:vAlign w:val="center"/>
                  <w:hideMark/>
                </w:tcPr>
                <w:p w14:paraId="7EEE8E6A" w14:textId="77777777" w:rsidR="00CA2614" w:rsidRPr="00AB0635" w:rsidRDefault="00CA2614" w:rsidP="00CA2614">
                  <w:pPr>
                    <w:spacing w:after="0" w:line="240" w:lineRule="auto"/>
                    <w:rPr>
                      <w:sz w:val="18"/>
                      <w:szCs w:val="18"/>
                    </w:rPr>
                  </w:pPr>
                  <w:r w:rsidRPr="00AB0635">
                    <w:rPr>
                      <w:sz w:val="18"/>
                      <w:szCs w:val="18"/>
                    </w:rPr>
                    <w:t>Data Upload</w:t>
                  </w:r>
                </w:p>
              </w:tc>
            </w:tr>
          </w:tbl>
          <w:p w14:paraId="7A4F9919" w14:textId="77777777" w:rsidR="00CA2614" w:rsidRPr="00CA2614" w:rsidRDefault="00CA2614" w:rsidP="00CA2614">
            <w:pPr>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2614" w:rsidRPr="00CA2614" w14:paraId="617F54E1" w14:textId="77777777" w:rsidTr="00CA2614">
              <w:trPr>
                <w:tblCellSpacing w:w="15" w:type="dxa"/>
              </w:trPr>
              <w:tc>
                <w:tcPr>
                  <w:tcW w:w="0" w:type="auto"/>
                  <w:vAlign w:val="center"/>
                  <w:hideMark/>
                </w:tcPr>
                <w:p w14:paraId="5AB15E66" w14:textId="77777777" w:rsidR="00CA2614" w:rsidRPr="00CA2614" w:rsidRDefault="00CA2614" w:rsidP="00CA2614">
                  <w:pPr>
                    <w:spacing w:after="0" w:line="240" w:lineRule="auto"/>
                    <w:rPr>
                      <w:b/>
                      <w:bCs/>
                      <w:sz w:val="24"/>
                      <w:szCs w:val="24"/>
                    </w:rPr>
                  </w:pPr>
                </w:p>
              </w:tc>
            </w:tr>
          </w:tbl>
          <w:p w14:paraId="5AAD90BB" w14:textId="77777777" w:rsidR="00CA2614" w:rsidRPr="00CA2614" w:rsidRDefault="00CA2614" w:rsidP="00341302">
            <w:pPr>
              <w:rPr>
                <w:b/>
                <w:bCs/>
                <w:sz w:val="24"/>
                <w:szCs w:val="24"/>
              </w:rPr>
            </w:pPr>
          </w:p>
        </w:tc>
        <w:tc>
          <w:tcPr>
            <w:tcW w:w="1034" w:type="dxa"/>
          </w:tcPr>
          <w:p w14:paraId="4F9643ED" w14:textId="6A5B29C1" w:rsidR="005D7C41" w:rsidRPr="000C3097" w:rsidRDefault="005D7C41" w:rsidP="005D7C41">
            <w:pPr>
              <w:rPr>
                <w:sz w:val="18"/>
                <w:szCs w:val="18"/>
              </w:rPr>
            </w:pPr>
            <w:r w:rsidRPr="000C3097">
              <w:rPr>
                <w:sz w:val="18"/>
                <w:szCs w:val="18"/>
              </w:rPr>
              <w:t>USN-2</w:t>
            </w:r>
          </w:p>
        </w:tc>
        <w:tc>
          <w:tcPr>
            <w:tcW w:w="1398" w:type="dxa"/>
          </w:tcPr>
          <w:p w14:paraId="52B8CDD0" w14:textId="6093C8F5" w:rsidR="00CA2614" w:rsidRPr="00AB0635" w:rsidRDefault="00AB0635" w:rsidP="00341302">
            <w:pPr>
              <w:rPr>
                <w:sz w:val="18"/>
                <w:szCs w:val="18"/>
              </w:rPr>
            </w:pPr>
            <w:r w:rsidRPr="00AB0635">
              <w:rPr>
                <w:sz w:val="18"/>
                <w:szCs w:val="18"/>
              </w:rPr>
              <w:t>As a user, I can compare performance of branches based on revenue and customer count</w:t>
            </w:r>
          </w:p>
        </w:tc>
        <w:tc>
          <w:tcPr>
            <w:tcW w:w="1698" w:type="dxa"/>
          </w:tcPr>
          <w:p w14:paraId="16BC81ED" w14:textId="6E9B2CD1" w:rsidR="00CA2614" w:rsidRPr="000C3097" w:rsidRDefault="000C3097" w:rsidP="00341302">
            <w:pPr>
              <w:rPr>
                <w:sz w:val="18"/>
                <w:szCs w:val="18"/>
              </w:rPr>
            </w:pPr>
            <w:r w:rsidRPr="000C3097">
              <w:rPr>
                <w:sz w:val="18"/>
                <w:szCs w:val="18"/>
              </w:rPr>
              <w:t>Bar chart compares branches clearly with sortable metrics</w:t>
            </w:r>
          </w:p>
        </w:tc>
        <w:tc>
          <w:tcPr>
            <w:tcW w:w="1026" w:type="dxa"/>
          </w:tcPr>
          <w:p w14:paraId="58D12103" w14:textId="62D224C0" w:rsidR="00CA2614" w:rsidRPr="009E7CEA" w:rsidRDefault="009E7CEA" w:rsidP="00341302">
            <w:pPr>
              <w:rPr>
                <w:sz w:val="18"/>
                <w:szCs w:val="18"/>
              </w:rPr>
            </w:pPr>
            <w:r w:rsidRPr="009E7CEA">
              <w:rPr>
                <w:sz w:val="18"/>
                <w:szCs w:val="18"/>
              </w:rPr>
              <w:t>High</w:t>
            </w:r>
          </w:p>
        </w:tc>
        <w:tc>
          <w:tcPr>
            <w:tcW w:w="1191" w:type="dxa"/>
          </w:tcPr>
          <w:p w14:paraId="69EC479B" w14:textId="238FEF7F" w:rsidR="00CA2614" w:rsidRPr="009E7CEA" w:rsidRDefault="009E7CEA" w:rsidP="00341302">
            <w:pPr>
              <w:rPr>
                <w:sz w:val="18"/>
                <w:szCs w:val="18"/>
              </w:rPr>
            </w:pPr>
            <w:r w:rsidRPr="009E7CEA">
              <w:rPr>
                <w:sz w:val="18"/>
                <w:szCs w:val="18"/>
              </w:rPr>
              <w:t>Sprint-1</w:t>
            </w:r>
          </w:p>
        </w:tc>
      </w:tr>
      <w:tr w:rsidR="003E3E25" w14:paraId="2DA3BA99" w14:textId="77777777" w:rsidTr="003E3E25">
        <w:tc>
          <w:tcPr>
            <w:tcW w:w="1154" w:type="dxa"/>
          </w:tcPr>
          <w:p w14:paraId="4DC145A1" w14:textId="15CE3CDD" w:rsidR="00CA2614" w:rsidRPr="003E3E25" w:rsidRDefault="0026030B" w:rsidP="00341302">
            <w:pPr>
              <w:rPr>
                <w:sz w:val="18"/>
                <w:szCs w:val="18"/>
              </w:rPr>
            </w:pPr>
            <w:r w:rsidRPr="003E3E25">
              <w:rPr>
                <w:sz w:val="18"/>
                <w:szCs w:val="18"/>
              </w:rPr>
              <w:t>Marketing Manager</w:t>
            </w:r>
          </w:p>
        </w:tc>
        <w:tc>
          <w:tcPr>
            <w:tcW w:w="1515" w:type="dxa"/>
          </w:tcPr>
          <w:p w14:paraId="0A992149" w14:textId="5FD91026" w:rsidR="00CA2614" w:rsidRPr="003E3E25" w:rsidRDefault="0026030B" w:rsidP="0026030B">
            <w:pPr>
              <w:jc w:val="center"/>
              <w:rPr>
                <w:sz w:val="18"/>
                <w:szCs w:val="18"/>
              </w:rPr>
            </w:pPr>
            <w:r w:rsidRPr="003E3E25">
              <w:rPr>
                <w:sz w:val="18"/>
                <w:szCs w:val="18"/>
              </w:rPr>
              <w:t>Consumer Insights</w:t>
            </w:r>
          </w:p>
        </w:tc>
        <w:tc>
          <w:tcPr>
            <w:tcW w:w="1034" w:type="dxa"/>
          </w:tcPr>
          <w:p w14:paraId="2F9EA14C" w14:textId="29E084CD" w:rsidR="00CA2614" w:rsidRPr="003E3E25" w:rsidRDefault="0026030B" w:rsidP="00341302">
            <w:pPr>
              <w:rPr>
                <w:sz w:val="18"/>
                <w:szCs w:val="18"/>
              </w:rPr>
            </w:pPr>
            <w:r w:rsidRPr="003E3E25">
              <w:rPr>
                <w:sz w:val="18"/>
                <w:szCs w:val="18"/>
              </w:rPr>
              <w:t>USN-3</w:t>
            </w:r>
          </w:p>
        </w:tc>
        <w:tc>
          <w:tcPr>
            <w:tcW w:w="1398" w:type="dxa"/>
          </w:tcPr>
          <w:p w14:paraId="739EA7CA" w14:textId="34FCBBB8" w:rsidR="00CA2614" w:rsidRPr="003E3E25" w:rsidRDefault="00213CCE" w:rsidP="00341302">
            <w:pPr>
              <w:rPr>
                <w:sz w:val="18"/>
                <w:szCs w:val="18"/>
              </w:rPr>
            </w:pPr>
            <w:r w:rsidRPr="003E3E25">
              <w:rPr>
                <w:sz w:val="18"/>
                <w:szCs w:val="18"/>
              </w:rPr>
              <w:t xml:space="preserve">As a user, I can </w:t>
            </w:r>
            <w:proofErr w:type="spellStart"/>
            <w:r w:rsidRPr="003E3E25">
              <w:rPr>
                <w:sz w:val="18"/>
                <w:szCs w:val="18"/>
              </w:rPr>
              <w:t>analyze</w:t>
            </w:r>
            <w:proofErr w:type="spellEnd"/>
            <w:r w:rsidRPr="003E3E25">
              <w:rPr>
                <w:sz w:val="18"/>
                <w:szCs w:val="18"/>
              </w:rPr>
              <w:t xml:space="preserve"> customer preferences based on purchase trends and ratings</w:t>
            </w:r>
          </w:p>
        </w:tc>
        <w:tc>
          <w:tcPr>
            <w:tcW w:w="1698" w:type="dxa"/>
          </w:tcPr>
          <w:p w14:paraId="2897DFA7" w14:textId="6C8BD296" w:rsidR="00CA2614" w:rsidRPr="003E3E25" w:rsidRDefault="00213CCE" w:rsidP="00341302">
            <w:pPr>
              <w:rPr>
                <w:sz w:val="18"/>
                <w:szCs w:val="18"/>
              </w:rPr>
            </w:pPr>
            <w:r w:rsidRPr="003E3E25">
              <w:rPr>
                <w:sz w:val="18"/>
                <w:szCs w:val="18"/>
              </w:rPr>
              <w:t>Visual shows top-rated products and frequently purchased categories</w:t>
            </w:r>
          </w:p>
        </w:tc>
        <w:tc>
          <w:tcPr>
            <w:tcW w:w="1026" w:type="dxa"/>
          </w:tcPr>
          <w:p w14:paraId="656BD977" w14:textId="66939839" w:rsidR="00CA2614" w:rsidRPr="003E3E25" w:rsidRDefault="00213CCE" w:rsidP="00341302">
            <w:pPr>
              <w:rPr>
                <w:sz w:val="18"/>
                <w:szCs w:val="18"/>
              </w:rPr>
            </w:pPr>
            <w:r w:rsidRPr="003E3E25">
              <w:rPr>
                <w:sz w:val="18"/>
                <w:szCs w:val="18"/>
              </w:rPr>
              <w:t>High</w:t>
            </w:r>
          </w:p>
        </w:tc>
        <w:tc>
          <w:tcPr>
            <w:tcW w:w="1191" w:type="dxa"/>
          </w:tcPr>
          <w:p w14:paraId="7582953A" w14:textId="1852326C" w:rsidR="00CA2614" w:rsidRPr="003E3E25" w:rsidRDefault="00213CCE" w:rsidP="00341302">
            <w:pPr>
              <w:rPr>
                <w:sz w:val="18"/>
                <w:szCs w:val="18"/>
              </w:rPr>
            </w:pPr>
            <w:r w:rsidRPr="003E3E25">
              <w:rPr>
                <w:sz w:val="18"/>
                <w:szCs w:val="18"/>
              </w:rPr>
              <w:t>Sprint-2</w:t>
            </w:r>
          </w:p>
        </w:tc>
      </w:tr>
      <w:tr w:rsidR="003E3E25" w:rsidRPr="003E3E25" w14:paraId="442438B5" w14:textId="77777777" w:rsidTr="003E3E25">
        <w:tc>
          <w:tcPr>
            <w:tcW w:w="1154" w:type="dxa"/>
          </w:tcPr>
          <w:p w14:paraId="7641E594" w14:textId="78650061" w:rsidR="00CA2614" w:rsidRPr="003E3E25" w:rsidRDefault="007C0553" w:rsidP="00341302">
            <w:pPr>
              <w:rPr>
                <w:sz w:val="18"/>
                <w:szCs w:val="18"/>
              </w:rPr>
            </w:pPr>
            <w:r w:rsidRPr="003E3E25">
              <w:rPr>
                <w:sz w:val="18"/>
                <w:szCs w:val="18"/>
              </w:rPr>
              <w:t>Product Manager</w:t>
            </w:r>
          </w:p>
        </w:tc>
        <w:tc>
          <w:tcPr>
            <w:tcW w:w="1515" w:type="dxa"/>
          </w:tcPr>
          <w:p w14:paraId="59115321" w14:textId="6EAE2E9E" w:rsidR="00CA2614" w:rsidRPr="003E3E25" w:rsidRDefault="007C0553" w:rsidP="00341302">
            <w:pPr>
              <w:rPr>
                <w:sz w:val="18"/>
                <w:szCs w:val="18"/>
              </w:rPr>
            </w:pPr>
            <w:r w:rsidRPr="003E3E25">
              <w:rPr>
                <w:sz w:val="18"/>
                <w:szCs w:val="18"/>
              </w:rPr>
              <w:t>Trend Analysis</w:t>
            </w:r>
          </w:p>
        </w:tc>
        <w:tc>
          <w:tcPr>
            <w:tcW w:w="1034" w:type="dxa"/>
          </w:tcPr>
          <w:p w14:paraId="08AEF647" w14:textId="30DE32F0" w:rsidR="00CA2614" w:rsidRPr="003E3E25" w:rsidRDefault="007C0553" w:rsidP="00341302">
            <w:pPr>
              <w:rPr>
                <w:sz w:val="18"/>
                <w:szCs w:val="18"/>
              </w:rPr>
            </w:pPr>
            <w:r w:rsidRPr="003E3E25">
              <w:rPr>
                <w:sz w:val="18"/>
                <w:szCs w:val="18"/>
              </w:rPr>
              <w:t>USN-4</w:t>
            </w:r>
          </w:p>
        </w:tc>
        <w:tc>
          <w:tcPr>
            <w:tcW w:w="1398" w:type="dxa"/>
          </w:tcPr>
          <w:p w14:paraId="3B2ABABD" w14:textId="663ED235" w:rsidR="00CA2614" w:rsidRPr="003E3E25" w:rsidRDefault="007C0553" w:rsidP="00341302">
            <w:pPr>
              <w:rPr>
                <w:sz w:val="18"/>
                <w:szCs w:val="18"/>
              </w:rPr>
            </w:pPr>
            <w:r w:rsidRPr="003E3E25">
              <w:rPr>
                <w:sz w:val="18"/>
                <w:szCs w:val="18"/>
              </w:rPr>
              <w:t>As a user, I can view monthly and seasonal trends in cosmetics sales</w:t>
            </w:r>
          </w:p>
        </w:tc>
        <w:tc>
          <w:tcPr>
            <w:tcW w:w="1698" w:type="dxa"/>
          </w:tcPr>
          <w:p w14:paraId="714AC04B" w14:textId="0829F765" w:rsidR="00CA2614" w:rsidRPr="003E3E25" w:rsidRDefault="007C0553" w:rsidP="00341302">
            <w:pPr>
              <w:rPr>
                <w:sz w:val="18"/>
                <w:szCs w:val="18"/>
              </w:rPr>
            </w:pPr>
            <w:r w:rsidRPr="003E3E25">
              <w:rPr>
                <w:sz w:val="18"/>
                <w:szCs w:val="18"/>
              </w:rPr>
              <w:t>Seasonal/monthly line chart with product category insights is shown</w:t>
            </w:r>
          </w:p>
        </w:tc>
        <w:tc>
          <w:tcPr>
            <w:tcW w:w="1026" w:type="dxa"/>
          </w:tcPr>
          <w:p w14:paraId="5BC00311" w14:textId="3242D1F2" w:rsidR="00CA2614" w:rsidRPr="003E3E25" w:rsidRDefault="00B61397" w:rsidP="00341302">
            <w:pPr>
              <w:rPr>
                <w:sz w:val="18"/>
                <w:szCs w:val="18"/>
              </w:rPr>
            </w:pPr>
            <w:r w:rsidRPr="003E3E25">
              <w:rPr>
                <w:sz w:val="18"/>
                <w:szCs w:val="18"/>
              </w:rPr>
              <w:t>Medium</w:t>
            </w:r>
          </w:p>
        </w:tc>
        <w:tc>
          <w:tcPr>
            <w:tcW w:w="1191" w:type="dxa"/>
          </w:tcPr>
          <w:p w14:paraId="70428CE6" w14:textId="0077D711" w:rsidR="00CA2614" w:rsidRPr="003E3E25" w:rsidRDefault="00B61397" w:rsidP="00341302">
            <w:pPr>
              <w:rPr>
                <w:sz w:val="18"/>
                <w:szCs w:val="18"/>
              </w:rPr>
            </w:pPr>
            <w:r w:rsidRPr="003E3E25">
              <w:rPr>
                <w:sz w:val="18"/>
                <w:szCs w:val="18"/>
              </w:rPr>
              <w:t>Sprint-2</w:t>
            </w:r>
          </w:p>
        </w:tc>
      </w:tr>
      <w:tr w:rsidR="003E3E25" w:rsidRPr="003E3E25" w14:paraId="742F2AD0" w14:textId="77777777" w:rsidTr="003E3E25">
        <w:tc>
          <w:tcPr>
            <w:tcW w:w="1154" w:type="dxa"/>
          </w:tcPr>
          <w:p w14:paraId="5893B6FF" w14:textId="67705FE5" w:rsidR="00CA2614" w:rsidRPr="003E3E25" w:rsidRDefault="00B61397" w:rsidP="00341302">
            <w:pPr>
              <w:rPr>
                <w:sz w:val="18"/>
                <w:szCs w:val="18"/>
              </w:rPr>
            </w:pPr>
            <w:r w:rsidRPr="003E3E25">
              <w:rPr>
                <w:sz w:val="18"/>
                <w:szCs w:val="18"/>
              </w:rPr>
              <w:t>Sales Executive</w:t>
            </w:r>
          </w:p>
        </w:tc>
        <w:tc>
          <w:tcPr>
            <w:tcW w:w="1515" w:type="dxa"/>
          </w:tcPr>
          <w:p w14:paraId="35E03A3E" w14:textId="2EC8B4F9" w:rsidR="00CA2614" w:rsidRPr="003E3E25" w:rsidRDefault="0030647A" w:rsidP="00341302">
            <w:pPr>
              <w:rPr>
                <w:sz w:val="18"/>
                <w:szCs w:val="18"/>
              </w:rPr>
            </w:pPr>
            <w:r w:rsidRPr="003E3E25">
              <w:rPr>
                <w:sz w:val="18"/>
                <w:szCs w:val="18"/>
              </w:rPr>
              <w:t>Funnel Analysis</w:t>
            </w:r>
          </w:p>
        </w:tc>
        <w:tc>
          <w:tcPr>
            <w:tcW w:w="1034" w:type="dxa"/>
          </w:tcPr>
          <w:p w14:paraId="76271BAF" w14:textId="1F64880D" w:rsidR="00CA2614" w:rsidRPr="003E3E25" w:rsidRDefault="0030647A" w:rsidP="00341302">
            <w:pPr>
              <w:rPr>
                <w:sz w:val="18"/>
                <w:szCs w:val="18"/>
              </w:rPr>
            </w:pPr>
            <w:r w:rsidRPr="003E3E25">
              <w:rPr>
                <w:sz w:val="18"/>
                <w:szCs w:val="18"/>
              </w:rPr>
              <w:t>USN-5</w:t>
            </w:r>
          </w:p>
        </w:tc>
        <w:tc>
          <w:tcPr>
            <w:tcW w:w="1398" w:type="dxa"/>
          </w:tcPr>
          <w:p w14:paraId="555E0D7F" w14:textId="6F61F66A" w:rsidR="00CA2614" w:rsidRPr="003E3E25" w:rsidRDefault="0030647A" w:rsidP="00341302">
            <w:pPr>
              <w:rPr>
                <w:sz w:val="18"/>
                <w:szCs w:val="18"/>
              </w:rPr>
            </w:pPr>
            <w:r w:rsidRPr="003E3E25">
              <w:rPr>
                <w:sz w:val="18"/>
                <w:szCs w:val="18"/>
              </w:rPr>
              <w:t>As a user, I can view the customer journey from product interest to purchase</w:t>
            </w:r>
          </w:p>
        </w:tc>
        <w:tc>
          <w:tcPr>
            <w:tcW w:w="1698" w:type="dxa"/>
          </w:tcPr>
          <w:p w14:paraId="1438A3F8" w14:textId="232A5149" w:rsidR="00CA2614" w:rsidRPr="003E3E25" w:rsidRDefault="0030647A" w:rsidP="00341302">
            <w:pPr>
              <w:rPr>
                <w:sz w:val="18"/>
                <w:szCs w:val="18"/>
              </w:rPr>
            </w:pPr>
            <w:r w:rsidRPr="003E3E25">
              <w:rPr>
                <w:sz w:val="18"/>
                <w:szCs w:val="18"/>
              </w:rPr>
              <w:t>Funnel chart shows stages and drop-off rates</w:t>
            </w:r>
          </w:p>
        </w:tc>
        <w:tc>
          <w:tcPr>
            <w:tcW w:w="1026" w:type="dxa"/>
          </w:tcPr>
          <w:p w14:paraId="5BF72AF9" w14:textId="339A9033" w:rsidR="00CA2614" w:rsidRPr="003E3E25" w:rsidRDefault="003E3E25" w:rsidP="00341302">
            <w:pPr>
              <w:rPr>
                <w:sz w:val="18"/>
                <w:szCs w:val="18"/>
              </w:rPr>
            </w:pPr>
            <w:r w:rsidRPr="003E3E25">
              <w:rPr>
                <w:sz w:val="18"/>
                <w:szCs w:val="18"/>
              </w:rPr>
              <w:t>Low</w:t>
            </w:r>
          </w:p>
        </w:tc>
        <w:tc>
          <w:tcPr>
            <w:tcW w:w="1191" w:type="dxa"/>
          </w:tcPr>
          <w:p w14:paraId="3438700B" w14:textId="572C1166" w:rsidR="00CA2614" w:rsidRPr="003E3E25" w:rsidRDefault="003E3E25" w:rsidP="00341302">
            <w:pPr>
              <w:rPr>
                <w:sz w:val="18"/>
                <w:szCs w:val="18"/>
              </w:rPr>
            </w:pPr>
            <w:r w:rsidRPr="003E3E25">
              <w:rPr>
                <w:sz w:val="18"/>
                <w:szCs w:val="18"/>
              </w:rPr>
              <w:t>Sprint-3</w:t>
            </w:r>
          </w:p>
        </w:tc>
      </w:tr>
    </w:tbl>
    <w:p w14:paraId="28767E9A" w14:textId="77777777" w:rsidR="0086009E" w:rsidRPr="0086009E" w:rsidRDefault="0086009E" w:rsidP="00341302">
      <w:pPr>
        <w:rPr>
          <w:sz w:val="24"/>
          <w:szCs w:val="24"/>
        </w:rPr>
      </w:pPr>
    </w:p>
    <w:sectPr w:rsidR="0086009E" w:rsidRPr="00860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02"/>
    <w:rsid w:val="000C3097"/>
    <w:rsid w:val="000C6177"/>
    <w:rsid w:val="00213CCE"/>
    <w:rsid w:val="0026030B"/>
    <w:rsid w:val="002B286A"/>
    <w:rsid w:val="0030647A"/>
    <w:rsid w:val="00341302"/>
    <w:rsid w:val="003E3E25"/>
    <w:rsid w:val="004E4DFC"/>
    <w:rsid w:val="005D7C41"/>
    <w:rsid w:val="006D5766"/>
    <w:rsid w:val="007A47BC"/>
    <w:rsid w:val="007C0553"/>
    <w:rsid w:val="0086009E"/>
    <w:rsid w:val="009E7CEA"/>
    <w:rsid w:val="00AB0635"/>
    <w:rsid w:val="00B1125C"/>
    <w:rsid w:val="00B61397"/>
    <w:rsid w:val="00C167E2"/>
    <w:rsid w:val="00CA2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86B1"/>
  <w15:chartTrackingRefBased/>
  <w15:docId w15:val="{D435BCD7-DDA8-4330-A7E3-D6DC99F1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3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13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13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13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13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1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13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13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13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13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1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302"/>
    <w:rPr>
      <w:rFonts w:eastAsiaTheme="majorEastAsia" w:cstheme="majorBidi"/>
      <w:color w:val="272727" w:themeColor="text1" w:themeTint="D8"/>
    </w:rPr>
  </w:style>
  <w:style w:type="paragraph" w:styleId="Title">
    <w:name w:val="Title"/>
    <w:basedOn w:val="Normal"/>
    <w:next w:val="Normal"/>
    <w:link w:val="TitleChar"/>
    <w:uiPriority w:val="10"/>
    <w:qFormat/>
    <w:rsid w:val="00341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302"/>
    <w:pPr>
      <w:spacing w:before="160"/>
      <w:jc w:val="center"/>
    </w:pPr>
    <w:rPr>
      <w:i/>
      <w:iCs/>
      <w:color w:val="404040" w:themeColor="text1" w:themeTint="BF"/>
    </w:rPr>
  </w:style>
  <w:style w:type="character" w:customStyle="1" w:styleId="QuoteChar">
    <w:name w:val="Quote Char"/>
    <w:basedOn w:val="DefaultParagraphFont"/>
    <w:link w:val="Quote"/>
    <w:uiPriority w:val="29"/>
    <w:rsid w:val="00341302"/>
    <w:rPr>
      <w:i/>
      <w:iCs/>
      <w:color w:val="404040" w:themeColor="text1" w:themeTint="BF"/>
    </w:rPr>
  </w:style>
  <w:style w:type="paragraph" w:styleId="ListParagraph">
    <w:name w:val="List Paragraph"/>
    <w:basedOn w:val="Normal"/>
    <w:uiPriority w:val="34"/>
    <w:qFormat/>
    <w:rsid w:val="00341302"/>
    <w:pPr>
      <w:ind w:left="720"/>
      <w:contextualSpacing/>
    </w:pPr>
  </w:style>
  <w:style w:type="character" w:styleId="IntenseEmphasis">
    <w:name w:val="Intense Emphasis"/>
    <w:basedOn w:val="DefaultParagraphFont"/>
    <w:uiPriority w:val="21"/>
    <w:qFormat/>
    <w:rsid w:val="00341302"/>
    <w:rPr>
      <w:i/>
      <w:iCs/>
      <w:color w:val="2F5496" w:themeColor="accent1" w:themeShade="BF"/>
    </w:rPr>
  </w:style>
  <w:style w:type="paragraph" w:styleId="IntenseQuote">
    <w:name w:val="Intense Quote"/>
    <w:basedOn w:val="Normal"/>
    <w:next w:val="Normal"/>
    <w:link w:val="IntenseQuoteChar"/>
    <w:uiPriority w:val="30"/>
    <w:qFormat/>
    <w:rsid w:val="003413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1302"/>
    <w:rPr>
      <w:i/>
      <w:iCs/>
      <w:color w:val="2F5496" w:themeColor="accent1" w:themeShade="BF"/>
    </w:rPr>
  </w:style>
  <w:style w:type="character" w:styleId="IntenseReference">
    <w:name w:val="Intense Reference"/>
    <w:basedOn w:val="DefaultParagraphFont"/>
    <w:uiPriority w:val="32"/>
    <w:qFormat/>
    <w:rsid w:val="00341302"/>
    <w:rPr>
      <w:b/>
      <w:bCs/>
      <w:smallCaps/>
      <w:color w:val="2F5496" w:themeColor="accent1" w:themeShade="BF"/>
      <w:spacing w:val="5"/>
    </w:rPr>
  </w:style>
  <w:style w:type="table" w:styleId="TableGrid">
    <w:name w:val="Table Grid"/>
    <w:basedOn w:val="TableNormal"/>
    <w:uiPriority w:val="39"/>
    <w:rsid w:val="0034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07144">
      <w:bodyDiv w:val="1"/>
      <w:marLeft w:val="0"/>
      <w:marRight w:val="0"/>
      <w:marTop w:val="0"/>
      <w:marBottom w:val="0"/>
      <w:divBdr>
        <w:top w:val="none" w:sz="0" w:space="0" w:color="auto"/>
        <w:left w:val="none" w:sz="0" w:space="0" w:color="auto"/>
        <w:bottom w:val="none" w:sz="0" w:space="0" w:color="auto"/>
        <w:right w:val="none" w:sz="0" w:space="0" w:color="auto"/>
      </w:divBdr>
    </w:div>
    <w:div w:id="247883125">
      <w:bodyDiv w:val="1"/>
      <w:marLeft w:val="0"/>
      <w:marRight w:val="0"/>
      <w:marTop w:val="0"/>
      <w:marBottom w:val="0"/>
      <w:divBdr>
        <w:top w:val="none" w:sz="0" w:space="0" w:color="auto"/>
        <w:left w:val="none" w:sz="0" w:space="0" w:color="auto"/>
        <w:bottom w:val="none" w:sz="0" w:space="0" w:color="auto"/>
        <w:right w:val="none" w:sz="0" w:space="0" w:color="auto"/>
      </w:divBdr>
    </w:div>
    <w:div w:id="936134288">
      <w:bodyDiv w:val="1"/>
      <w:marLeft w:val="0"/>
      <w:marRight w:val="0"/>
      <w:marTop w:val="0"/>
      <w:marBottom w:val="0"/>
      <w:divBdr>
        <w:top w:val="none" w:sz="0" w:space="0" w:color="auto"/>
        <w:left w:val="none" w:sz="0" w:space="0" w:color="auto"/>
        <w:bottom w:val="none" w:sz="0" w:space="0" w:color="auto"/>
        <w:right w:val="none" w:sz="0" w:space="0" w:color="auto"/>
      </w:divBdr>
    </w:div>
    <w:div w:id="1421296690">
      <w:bodyDiv w:val="1"/>
      <w:marLeft w:val="0"/>
      <w:marRight w:val="0"/>
      <w:marTop w:val="0"/>
      <w:marBottom w:val="0"/>
      <w:divBdr>
        <w:top w:val="none" w:sz="0" w:space="0" w:color="auto"/>
        <w:left w:val="none" w:sz="0" w:space="0" w:color="auto"/>
        <w:bottom w:val="none" w:sz="0" w:space="0" w:color="auto"/>
        <w:right w:val="none" w:sz="0" w:space="0" w:color="auto"/>
      </w:divBdr>
    </w:div>
    <w:div w:id="2032366737">
      <w:bodyDiv w:val="1"/>
      <w:marLeft w:val="0"/>
      <w:marRight w:val="0"/>
      <w:marTop w:val="0"/>
      <w:marBottom w:val="0"/>
      <w:divBdr>
        <w:top w:val="none" w:sz="0" w:space="0" w:color="auto"/>
        <w:left w:val="none" w:sz="0" w:space="0" w:color="auto"/>
        <w:bottom w:val="none" w:sz="0" w:space="0" w:color="auto"/>
        <w:right w:val="none" w:sz="0" w:space="0" w:color="auto"/>
      </w:divBdr>
    </w:div>
    <w:div w:id="207141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c9d551d-4413-469f-aa3d-e3981f024c8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09C7169195194D967E005120AF1596" ma:contentTypeVersion="8" ma:contentTypeDescription="Create a new document." ma:contentTypeScope="" ma:versionID="159d17c121bca0cdeafc343cc025d982">
  <xsd:schema xmlns:xsd="http://www.w3.org/2001/XMLSchema" xmlns:xs="http://www.w3.org/2001/XMLSchema" xmlns:p="http://schemas.microsoft.com/office/2006/metadata/properties" xmlns:ns3="7c9d551d-4413-469f-aa3d-e3981f024c8f" xmlns:ns4="286125dd-be1e-43f0-a2c1-134264deee52" targetNamespace="http://schemas.microsoft.com/office/2006/metadata/properties" ma:root="true" ma:fieldsID="56ba781b7d2b48b6cd355ee25d530d02" ns3:_="" ns4:_="">
    <xsd:import namespace="7c9d551d-4413-469f-aa3d-e3981f024c8f"/>
    <xsd:import namespace="286125dd-be1e-43f0-a2c1-134264deee5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9d551d-4413-469f-aa3d-e3981f024c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86125dd-be1e-43f0-a2c1-134264deee5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E9587E-630F-4285-BDBE-C66DA16E2477}">
  <ds:schemaRefs>
    <ds:schemaRef ds:uri="http://schemas.microsoft.com/office/2006/documentManagement/types"/>
    <ds:schemaRef ds:uri="http://purl.org/dc/elements/1.1/"/>
    <ds:schemaRef ds:uri="http://schemas.microsoft.com/office/2006/metadata/properties"/>
    <ds:schemaRef ds:uri="286125dd-be1e-43f0-a2c1-134264deee52"/>
    <ds:schemaRef ds:uri="7c9d551d-4413-469f-aa3d-e3981f024c8f"/>
    <ds:schemaRef ds:uri="http://purl.org/dc/dcmitype/"/>
    <ds:schemaRef ds:uri="http://schemas.openxmlformats.org/package/2006/metadata/core-properti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AF141D37-A153-44A7-88E2-73602B84C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9d551d-4413-469f-aa3d-e3981f024c8f"/>
    <ds:schemaRef ds:uri="286125dd-be1e-43f0-a2c1-134264dee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6F819A-2668-4E33-8B8C-46F0EAB537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himasri nidadavolu</dc:creator>
  <cp:keywords/>
  <dc:description/>
  <cp:lastModifiedBy>himasri nidadavolu</cp:lastModifiedBy>
  <cp:revision>2</cp:revision>
  <dcterms:created xsi:type="dcterms:W3CDTF">2025-06-27T08:49:00Z</dcterms:created>
  <dcterms:modified xsi:type="dcterms:W3CDTF">2025-06-27T08:49:00Z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0x010100D109C7169195194D967E005120AF1596</vt:lpwstr>
  </property>
</Properties>
</file>