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FML_Asiignment_4_Clustering</w:t>
      </w:r>
    </w:p>
    <w:p>
      <w:pPr>
        <w:pStyle w:val="Date"/>
      </w:pPr>
      <w:r>
        <w:t xml:space="preserve">2023-11-11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4.3.2</w:t>
      </w:r>
    </w:p>
    <w:p>
      <w:pPr>
        <w:pStyle w:val="SourceCode"/>
      </w:pPr>
      <w:r>
        <w:rPr>
          <w:rStyle w:val="VerbatimChar"/>
        </w:rPr>
        <w:t xml:space="preserve">## Warning: package 'readr' was built under R version 4.3.2</w:t>
      </w:r>
    </w:p>
    <w:p>
      <w:pPr>
        <w:pStyle w:val="SourceCode"/>
      </w:pPr>
      <w:r>
        <w:rPr>
          <w:rStyle w:val="VerbatimChar"/>
        </w:rPr>
        <w:t xml:space="preserve">## Warning: package 'forcats'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4.3.2</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#Importing the Dataset</w:t>
      </w:r>
      <w:r>
        <w:br/>
      </w:r>
      <w:r>
        <w:br/>
      </w:r>
      <w:r>
        <w:rPr>
          <w:rStyle w:val="NormalTok"/>
        </w:rPr>
        <w:t xml:space="preserve">pharma</w:t>
      </w:r>
      <w:r>
        <w:rPr>
          <w:rStyle w:val="OtherTok"/>
        </w:rPr>
        <w:t xml:space="preserve">&lt;-</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FunctionTok"/>
        </w:rPr>
        <w:t xml:space="preserve">summary</w:t>
      </w:r>
      <w:r>
        <w:rPr>
          <w:rStyle w:val="NormalTok"/>
        </w:rPr>
        <w:t xml:space="preserve">(pharma)</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#Removing all the null values from the datasets and selecting the monetary variables</w:t>
      </w:r>
      <w:r>
        <w:br/>
      </w:r>
      <w:r>
        <w:rPr>
          <w:rStyle w:val="FunctionTok"/>
        </w:rPr>
        <w:t xml:space="preserve">colSums</w:t>
      </w:r>
      <w:r>
        <w:rPr>
          <w:rStyle w:val="NormalTok"/>
        </w:rPr>
        <w:t xml:space="preserve">(</w:t>
      </w:r>
      <w:r>
        <w:rPr>
          <w:rStyle w:val="FunctionTok"/>
        </w:rPr>
        <w:t xml:space="preserve">is.na</w:t>
      </w:r>
      <w:r>
        <w:rPr>
          <w:rStyle w:val="NormalTok"/>
        </w:rPr>
        <w:t xml:space="preserve">(pharma))</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NormalTok"/>
        </w:rPr>
        <w:t xml:space="preserve">row.names </w:t>
      </w:r>
      <w:r>
        <w:rPr>
          <w:rStyle w:val="OtherTok"/>
        </w:rPr>
        <w:t xml:space="preserve">&lt;-</w:t>
      </w:r>
      <w:r>
        <w:rPr>
          <w:rStyle w:val="NormalTok"/>
        </w:rPr>
        <w:t xml:space="preserve"> pharma[,</w:t>
      </w:r>
      <w:r>
        <w:rPr>
          <w:rStyle w:val="DecValTok"/>
        </w:rPr>
        <w:t xml:space="preserve">2</w:t>
      </w:r>
      <w:r>
        <w:rPr>
          <w:rStyle w:val="NormalTok"/>
        </w:rPr>
        <w:t xml:space="preserve">]</w:t>
      </w:r>
      <w:r>
        <w:br/>
      </w:r>
      <w:r>
        <w:rPr>
          <w:rStyle w:val="NormalTok"/>
        </w:rPr>
        <w:t xml:space="preserve">Pharma_data</w:t>
      </w:r>
      <w:r>
        <w:rPr>
          <w:rStyle w:val="OtherTok"/>
        </w:rPr>
        <w:t xml:space="preserve">&lt;-</w:t>
      </w:r>
      <w:r>
        <w:rPr>
          <w:rStyle w:val="NormalTok"/>
        </w:rPr>
        <w:t xml:space="preserve"> pharma[,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(Pharma_data)</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CommentTok"/>
        </w:rPr>
        <w:t xml:space="preserve"># Scaling and Normalisation of dataset.</w:t>
      </w:r>
      <w:r>
        <w:br/>
      </w:r>
      <w:r>
        <w:rPr>
          <w:rStyle w:val="FunctionTok"/>
        </w:rPr>
        <w:t xml:space="preserve">class</w:t>
      </w:r>
      <w:r>
        <w:rPr>
          <w:rStyle w:val="NormalTok"/>
        </w:rPr>
        <w:t xml:space="preserve">(Pharma_data)</w:t>
      </w:r>
    </w:p>
    <w:p>
      <w:pPr>
        <w:pStyle w:val="SourceCode"/>
      </w:pPr>
      <w:r>
        <w:rPr>
          <w:rStyle w:val="VerbatimChar"/>
        </w:rPr>
        <w:t xml:space="preserve">## [1] "data.frame"</w:t>
      </w:r>
    </w:p>
    <w:p>
      <w:pPr>
        <w:pStyle w:val="SourceCode"/>
      </w:pPr>
      <w:r>
        <w:rPr>
          <w:rStyle w:val="NormalTok"/>
        </w:rPr>
        <w:t xml:space="preserve">Pharma_scale</w:t>
      </w:r>
      <w:r>
        <w:rPr>
          <w:rStyle w:val="OtherTok"/>
        </w:rPr>
        <w:t xml:space="preserve">&lt;-</w:t>
      </w:r>
      <w:r>
        <w:rPr>
          <w:rStyle w:val="NormalTok"/>
        </w:rPr>
        <w:t xml:space="preserve"> </w:t>
      </w:r>
      <w:r>
        <w:rPr>
          <w:rStyle w:val="FunctionTok"/>
        </w:rPr>
        <w:t xml:space="preserve">scale</w:t>
      </w:r>
      <w:r>
        <w:rPr>
          <w:rStyle w:val="NormalTok"/>
        </w:rPr>
        <w:t xml:space="preserve">(Pharma_data)</w:t>
      </w:r>
      <w:r>
        <w:br/>
      </w:r>
      <w:r>
        <w:rPr>
          <w:rStyle w:val="CommentTok"/>
        </w:rPr>
        <w:t xml:space="preserve"># Calculate means of the scaled columns</w:t>
      </w:r>
      <w:r>
        <w:br/>
      </w:r>
      <w:r>
        <w:rPr>
          <w:rStyle w:val="FunctionTok"/>
        </w:rPr>
        <w:t xml:space="preserve">head</w:t>
      </w:r>
      <w:r>
        <w:rPr>
          <w:rStyle w:val="NormalTok"/>
        </w:rPr>
        <w:t xml:space="preserve">(Pharma_scale)</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NormalTok"/>
        </w:rPr>
        <w:t xml:space="preserve">Pharma_scale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(Pharma_data))</w:t>
      </w:r>
    </w:p>
    <w:p>
      <w:pPr>
        <w:pStyle w:val="SourceCode"/>
      </w:pPr>
      <w:r>
        <w:rPr>
          <w:rStyle w:val="CommentTok"/>
        </w:rPr>
        <w:t xml:space="preserve"># Calculate K-means clustering for various centers, use a variety of K values, and compare the results.</w:t>
      </w:r>
      <w:r>
        <w:br/>
      </w:r>
      <w:r>
        <w:rPr>
          <w:rStyle w:val="NormalTok"/>
        </w:rPr>
        <w:t xml:space="preserve">kmeans_1normalization </w:t>
      </w:r>
      <w:r>
        <w:rPr>
          <w:rStyle w:val="OtherTok"/>
        </w:rPr>
        <w:t xml:space="preserve">&lt;-</w:t>
      </w:r>
      <w:r>
        <w:rPr>
          <w:rStyle w:val="NormalTok"/>
        </w:rPr>
        <w:t xml:space="preserve"> </w:t>
      </w:r>
      <w:r>
        <w:rPr>
          <w:rStyle w:val="FunctionTok"/>
        </w:rPr>
        <w:t xml:space="preserve">kmeans</w:t>
      </w:r>
      <w:r>
        <w:rPr>
          <w:rStyle w:val="NormalTok"/>
        </w:rPr>
        <w:t xml:space="preserve">(Pharma_scale,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kmeans_2normalization</w:t>
      </w:r>
      <w:r>
        <w:rPr>
          <w:rStyle w:val="OtherTok"/>
        </w:rPr>
        <w:t xml:space="preserve">&lt;-</w:t>
      </w:r>
      <w:r>
        <w:rPr>
          <w:rStyle w:val="NormalTok"/>
        </w:rPr>
        <w:t xml:space="preserve"> </w:t>
      </w:r>
      <w:r>
        <w:rPr>
          <w:rStyle w:val="FunctionTok"/>
        </w:rPr>
        <w:t xml:space="preserve">kmeans</w:t>
      </w:r>
      <w:r>
        <w:rPr>
          <w:rStyle w:val="NormalTok"/>
        </w:rPr>
        <w:t xml:space="preserve">(Pharma_scale,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kmeans_3normalization</w:t>
      </w:r>
      <w:r>
        <w:rPr>
          <w:rStyle w:val="OtherTok"/>
        </w:rPr>
        <w:t xml:space="preserve">&lt;-</w:t>
      </w:r>
      <w:r>
        <w:rPr>
          <w:rStyle w:val="NormalTok"/>
        </w:rPr>
        <w:t xml:space="preserve"> </w:t>
      </w:r>
      <w:r>
        <w:rPr>
          <w:rStyle w:val="FunctionTok"/>
        </w:rPr>
        <w:t xml:space="preserve">kmeans</w:t>
      </w:r>
      <w:r>
        <w:rPr>
          <w:rStyle w:val="NormalTok"/>
        </w:rPr>
        <w:t xml:space="preserve">(Pharma_scale, </w:t>
      </w:r>
      <w:r>
        <w:rPr>
          <w:rStyle w:val="AttributeTok"/>
        </w:rPr>
        <w:t xml:space="preserve">centers =</w:t>
      </w:r>
      <w:r>
        <w:rPr>
          <w:rStyle w:val="NormalTok"/>
        </w:rPr>
        <w:t xml:space="preserve"> </w:t>
      </w:r>
      <w:r>
        <w:rPr>
          <w:rStyle w:val="DecValTok"/>
        </w:rPr>
        <w:t xml:space="preserve">7</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Plot_1results</w:t>
      </w:r>
      <w:r>
        <w:rPr>
          <w:rStyle w:val="OtherTok"/>
        </w:rPr>
        <w:t xml:space="preserve">&lt;-</w:t>
      </w:r>
      <w:r>
        <w:rPr>
          <w:rStyle w:val="FunctionTok"/>
        </w:rPr>
        <w:t xml:space="preserve">fviz_cluster</w:t>
      </w:r>
      <w:r>
        <w:rPr>
          <w:rStyle w:val="NormalTok"/>
        </w:rPr>
        <w:t xml:space="preserve">(kmeans_1normalization, </w:t>
      </w:r>
      <w:r>
        <w:rPr>
          <w:rStyle w:val="AttributeTok"/>
        </w:rPr>
        <w:t xml:space="preserve">data =</w:t>
      </w:r>
      <w:r>
        <w:rPr>
          <w:rStyle w:val="NormalTok"/>
        </w:rPr>
        <w:t xml:space="preserve"> Pharma_scale)</w:t>
      </w:r>
      <w:r>
        <w:rPr>
          <w:rStyle w:val="SpecialCharTok"/>
        </w:rPr>
        <w:t xml:space="preserve">+</w:t>
      </w:r>
      <w:r>
        <w:rPr>
          <w:rStyle w:val="FunctionTok"/>
        </w:rPr>
        <w:t xml:space="preserve">ggtitle</w:t>
      </w:r>
      <w:r>
        <w:rPr>
          <w:rStyle w:val="NormalTok"/>
        </w:rPr>
        <w:t xml:space="preserve">(</w:t>
      </w:r>
      <w:r>
        <w:rPr>
          <w:rStyle w:val="StringTok"/>
        </w:rPr>
        <w:t xml:space="preserve">"k=3"</w:t>
      </w:r>
      <w:r>
        <w:rPr>
          <w:rStyle w:val="NormalTok"/>
        </w:rPr>
        <w:t xml:space="preserve">)</w:t>
      </w:r>
      <w:r>
        <w:br/>
      </w:r>
      <w:r>
        <w:rPr>
          <w:rStyle w:val="NormalTok"/>
        </w:rPr>
        <w:t xml:space="preserve">Plot_2results</w:t>
      </w:r>
      <w:r>
        <w:rPr>
          <w:rStyle w:val="OtherTok"/>
        </w:rPr>
        <w:t xml:space="preserve">&lt;-</w:t>
      </w:r>
      <w:r>
        <w:rPr>
          <w:rStyle w:val="FunctionTok"/>
        </w:rPr>
        <w:t xml:space="preserve">fviz_cluster</w:t>
      </w:r>
      <w:r>
        <w:rPr>
          <w:rStyle w:val="NormalTok"/>
        </w:rPr>
        <w:t xml:space="preserve">(kmeans_2normalization, </w:t>
      </w:r>
      <w:r>
        <w:rPr>
          <w:rStyle w:val="AttributeTok"/>
        </w:rPr>
        <w:t xml:space="preserve">data =</w:t>
      </w:r>
      <w:r>
        <w:rPr>
          <w:rStyle w:val="NormalTok"/>
        </w:rPr>
        <w:t xml:space="preserve"> Pharma_scale)</w:t>
      </w:r>
      <w:r>
        <w:rPr>
          <w:rStyle w:val="SpecialCharTok"/>
        </w:rPr>
        <w:t xml:space="preserve">+</w:t>
      </w:r>
      <w:r>
        <w:rPr>
          <w:rStyle w:val="FunctionTok"/>
        </w:rPr>
        <w:t xml:space="preserve">ggtitle</w:t>
      </w:r>
      <w:r>
        <w:rPr>
          <w:rStyle w:val="NormalTok"/>
        </w:rPr>
        <w:t xml:space="preserve">(</w:t>
      </w:r>
      <w:r>
        <w:rPr>
          <w:rStyle w:val="StringTok"/>
        </w:rPr>
        <w:t xml:space="preserve">"k=4"</w:t>
      </w:r>
      <w:r>
        <w:rPr>
          <w:rStyle w:val="NormalTok"/>
        </w:rPr>
        <w:t xml:space="preserve">)</w:t>
      </w:r>
      <w:r>
        <w:br/>
      </w:r>
      <w:r>
        <w:rPr>
          <w:rStyle w:val="NormalTok"/>
        </w:rPr>
        <w:t xml:space="preserve">Plot_3results</w:t>
      </w:r>
      <w:r>
        <w:rPr>
          <w:rStyle w:val="OtherTok"/>
        </w:rPr>
        <w:t xml:space="preserve">&lt;-</w:t>
      </w:r>
      <w:r>
        <w:rPr>
          <w:rStyle w:val="FunctionTok"/>
        </w:rPr>
        <w:t xml:space="preserve">fviz_cluster</w:t>
      </w:r>
      <w:r>
        <w:rPr>
          <w:rStyle w:val="NormalTok"/>
        </w:rPr>
        <w:t xml:space="preserve">(kmeans_3normalization, </w:t>
      </w:r>
      <w:r>
        <w:rPr>
          <w:rStyle w:val="AttributeTok"/>
        </w:rPr>
        <w:t xml:space="preserve">data =</w:t>
      </w:r>
      <w:r>
        <w:rPr>
          <w:rStyle w:val="NormalTok"/>
        </w:rPr>
        <w:t xml:space="preserve"> Pharma_scale)</w:t>
      </w:r>
      <w:r>
        <w:rPr>
          <w:rStyle w:val="SpecialCharTok"/>
        </w:rPr>
        <w:t xml:space="preserve">+</w:t>
      </w:r>
      <w:r>
        <w:rPr>
          <w:rStyle w:val="FunctionTok"/>
        </w:rPr>
        <w:t xml:space="preserve">ggtitle</w:t>
      </w:r>
      <w:r>
        <w:rPr>
          <w:rStyle w:val="NormalTok"/>
        </w:rPr>
        <w:t xml:space="preserve">(</w:t>
      </w:r>
      <w:r>
        <w:rPr>
          <w:rStyle w:val="StringTok"/>
        </w:rPr>
        <w:t xml:space="preserve">"k=7"</w:t>
      </w:r>
      <w:r>
        <w:rPr>
          <w:rStyle w:val="NormalTok"/>
        </w:rPr>
        <w:t xml:space="preserve">)</w:t>
      </w:r>
      <w:r>
        <w:br/>
      </w:r>
      <w:r>
        <w:rPr>
          <w:rStyle w:val="FunctionTok"/>
        </w:rPr>
        <w:t xml:space="preserve">grid.arrange</w:t>
      </w:r>
      <w:r>
        <w:rPr>
          <w:rStyle w:val="NormalTok"/>
        </w:rPr>
        <w:t xml:space="preserve">(Plot_1results,Plot_2results,Plot_3results,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_Clustering-Asiignmen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(Pharma_scale,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4" name="Picture"/>
            <a:graphic>
              <a:graphicData uri="http://schemas.openxmlformats.org/drawingml/2006/picture">
                <pic:pic>
                  <pic:nvPicPr>
                    <pic:cNvPr descr="FML_Clustering-Asiignmen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Estimating the  number of clusters</w:t>
      </w:r>
      <w:r>
        <w:br/>
      </w:r>
      <w:r>
        <w:rPr>
          <w:rStyle w:val="CommentTok"/>
        </w:rPr>
        <w:t xml:space="preserve"># Elbow Method is used in scaling the data to determine the value of k</w:t>
      </w:r>
      <w:r>
        <w:br/>
      </w:r>
      <w:r>
        <w:rPr>
          <w:rStyle w:val="FunctionTok"/>
        </w:rPr>
        <w:t xml:space="preserve">fviz_nbclust</w:t>
      </w:r>
      <w:r>
        <w:rPr>
          <w:rStyle w:val="NormalTok"/>
        </w:rPr>
        <w:t xml:space="preserve">(Pharma_scale, </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Clustering-Asiignment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 is used in scaling the data to determine the number of clusters</w:t>
      </w:r>
      <w:r>
        <w:br/>
      </w:r>
      <w:r>
        <w:rPr>
          <w:rStyle w:val="FunctionTok"/>
        </w:rPr>
        <w:t xml:space="preserve">fviz_nbclust</w:t>
      </w:r>
      <w:r>
        <w:rPr>
          <w:rStyle w:val="NormalTok"/>
        </w:rPr>
        <w:t xml:space="preserve">(Pharma_scale,</w:t>
      </w:r>
      <w:r>
        <w:rPr>
          <w:rStyle w:val="AttributeTok"/>
        </w:rPr>
        <w:t xml:space="preserve">FUNcluster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_Clustering-Asiignment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 analysis and Extracting results using 5 clusters and Visualize the results</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final_Clusters</w:t>
      </w:r>
      <w:r>
        <w:rPr>
          <w:rStyle w:val="OtherTok"/>
        </w:rPr>
        <w:t xml:space="preserve">&lt;-</w:t>
      </w:r>
      <w:r>
        <w:rPr>
          <w:rStyle w:val="NormalTok"/>
        </w:rPr>
        <w:t xml:space="preserve"> </w:t>
      </w:r>
      <w:r>
        <w:rPr>
          <w:rStyle w:val="FunctionTok"/>
        </w:rPr>
        <w:t xml:space="preserve">kmeans</w:t>
      </w:r>
      <w:r>
        <w:rPr>
          <w:rStyle w:val="NormalTok"/>
        </w:rPr>
        <w:t xml:space="preserve">(Pharma_scale,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FunctionTok"/>
        </w:rPr>
        <w:t xml:space="preserve">print</w:t>
      </w:r>
      <w:r>
        <w:rPr>
          <w:rStyle w:val="NormalTok"/>
        </w:rPr>
        <w:t xml:space="preserve">(final_Clusters)</w:t>
      </w:r>
    </w:p>
    <w:p>
      <w:pPr>
        <w:pStyle w:val="SourceCode"/>
      </w:pPr>
      <w:r>
        <w:rPr>
          <w:rStyle w:val="VerbatimChar"/>
        </w:rPr>
        <w:t xml:space="preserve">## K-means clustering with 5 clusters of sizes 4, 8, 4, 3, 2</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3 -0.76022489  0.2796041 -0.47742380 -0.7438022 -0.8107428     -1.2684804</w:t>
      </w:r>
      <w:r>
        <w:br/>
      </w:r>
      <w:r>
        <w:rPr>
          <w:rStyle w:val="VerbatimChar"/>
        </w:rPr>
        <w:t xml:space="preserve">## 4 -0.87051511  1.3409869 -0.05284434 -0.6184015 -1.1928478     -0.4612656</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0.06308085  1.5180158      -0.006893899</w:t>
      </w:r>
      <w:r>
        <w:br/>
      </w:r>
      <w:r>
        <w:rPr>
          <w:rStyle w:val="VerbatimChar"/>
        </w:rPr>
        <w:t xml:space="preserve">## 4  1.36644699 -0.6912914      -1.320000179</w:t>
      </w:r>
      <w:r>
        <w:br/>
      </w:r>
      <w:r>
        <w:rPr>
          <w:rStyle w:val="VerbatimChar"/>
        </w:rPr>
        <w:t xml:space="preserve">## 5 -0.14170336 -0.1168459      -1.416514761</w:t>
      </w:r>
      <w:r>
        <w:br/>
      </w:r>
      <w:r>
        <w:rPr>
          <w:rStyle w:val="VerbatimChar"/>
        </w:rPr>
        <w:t xml:space="preserve">## </w:t>
      </w:r>
      <w:r>
        <w:br/>
      </w:r>
      <w:r>
        <w:rPr>
          <w:rStyle w:val="VerbatimChar"/>
        </w:rPr>
        <w:t xml:space="preserve">## Clustering vector:</w:t>
      </w:r>
      <w:r>
        <w:br/>
      </w:r>
      <w:r>
        <w:rPr>
          <w:rStyle w:val="VerbatimChar"/>
        </w:rPr>
        <w:t xml:space="preserve">##  [1] 2 5 2 2 3 4 2 4 3 2 1 4 1 3 1 2 1 5 2 3 2</w:t>
      </w:r>
      <w:r>
        <w:br/>
      </w:r>
      <w:r>
        <w:rPr>
          <w:rStyle w:val="VerbatimChar"/>
        </w:rPr>
        <w:t xml:space="preserve">## </w:t>
      </w:r>
      <w:r>
        <w:br/>
      </w:r>
      <w:r>
        <w:rPr>
          <w:rStyle w:val="VerbatimChar"/>
        </w:rPr>
        <w:t xml:space="preserve">## Within cluster sum of squares by cluster:</w:t>
      </w:r>
      <w:r>
        <w:br/>
      </w:r>
      <w:r>
        <w:rPr>
          <w:rStyle w:val="VerbatimChar"/>
        </w:rPr>
        <w:t xml:space="preserve">## [1]  9.284424 21.879320 12.791257 15.595925  2.803505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(Pharma_scale,final_Clusters</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_Clustering-Asiignment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Interpret the clusters with respect to the numerical variables used in forming the clusters</w:t>
      </w:r>
    </w:p>
    <w:p>
      <w:pPr>
        <w:pStyle w:val="SourceCode"/>
      </w:pPr>
      <w:r>
        <w:rPr>
          <w:rStyle w:val="NormalTok"/>
        </w:rPr>
        <w:t xml:space="preserve">PC_Cluster </w:t>
      </w:r>
      <w:r>
        <w:rPr>
          <w:rStyle w:val="OtherTok"/>
        </w:rPr>
        <w:t xml:space="preserve">&lt;-</w:t>
      </w:r>
      <w:r>
        <w:rPr>
          <w:rStyle w:val="NormalTok"/>
        </w:rPr>
        <w:t xml:space="preserve"> pharma[,</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final_Clusters</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.desc =</w:t>
      </w:r>
      <w:r>
        <w:rPr>
          <w:rStyle w:val="NormalTok"/>
        </w:rPr>
        <w:t xml:space="preserve"> </w:t>
      </w:r>
      <w:r>
        <w:rPr>
          <w:rStyle w:val="ConstantTok"/>
        </w:rPr>
        <w:t xml:space="preserve">TRUE</w:t>
      </w:r>
      <w:r>
        <w:rPr>
          <w:rStyle w:val="NormalTok"/>
        </w:rPr>
        <w:t xml:space="preserve">)</w:t>
      </w:r>
      <w:r>
        <w:br/>
      </w:r>
      <w:r>
        <w:rPr>
          <w:rStyle w:val="NormalTok"/>
        </w:rPr>
        <w:t xml:space="preserve">PC_Cluster</w:t>
      </w:r>
    </w:p>
    <w:p>
      <w:pPr>
        <w:pStyle w:val="SourceCode"/>
      </w:pPr>
      <w:r>
        <w:rPr>
          <w:rStyle w:val="VerbatimChar"/>
        </w:rPr>
        <w:t xml:space="preserve">##    Median_Recommendation    Location Exchange clusters</w:t>
      </w:r>
      <w:r>
        <w:br/>
      </w:r>
      <w:r>
        <w:rPr>
          <w:rStyle w:val="VerbatimChar"/>
        </w:rPr>
        <w:t xml:space="preserve">## 1                   Hold          UK     NYSE        1</w:t>
      </w:r>
      <w:r>
        <w:br/>
      </w:r>
      <w:r>
        <w:rPr>
          <w:rStyle w:val="VerbatimChar"/>
        </w:rPr>
        <w:t xml:space="preserve">## 2           Moderate Buy          US     NYSE        1</w:t>
      </w:r>
      <w:r>
        <w:br/>
      </w:r>
      <w:r>
        <w:rPr>
          <w:rStyle w:val="VerbatimChar"/>
        </w:rPr>
        <w:t xml:space="preserve">## 3                   Hold          US     NYSE        1</w:t>
      </w:r>
      <w:r>
        <w:br/>
      </w:r>
      <w:r>
        <w:rPr>
          <w:rStyle w:val="VerbatimChar"/>
        </w:rPr>
        <w:t xml:space="preserve">## 4           Moderate Buy          US     NYSE        1</w:t>
      </w:r>
      <w:r>
        <w:br/>
      </w:r>
      <w:r>
        <w:rPr>
          <w:rStyle w:val="VerbatimChar"/>
        </w:rPr>
        <w:t xml:space="preserve">## 5           Moderate Buy          US     NYSE        2</w:t>
      </w:r>
      <w:r>
        <w:br/>
      </w:r>
      <w:r>
        <w:rPr>
          <w:rStyle w:val="VerbatimChar"/>
        </w:rPr>
        <w:t xml:space="preserve">## 6             Strong Buy          UK     NYSE        2</w:t>
      </w:r>
      <w:r>
        <w:br/>
      </w:r>
      <w:r>
        <w:rPr>
          <w:rStyle w:val="VerbatimChar"/>
        </w:rPr>
        <w:t xml:space="preserve">## 7          Moderate Sell          UK     NYSE        2</w:t>
      </w:r>
      <w:r>
        <w:br/>
      </w:r>
      <w:r>
        <w:rPr>
          <w:rStyle w:val="VerbatimChar"/>
        </w:rPr>
        <w:t xml:space="preserve">## 8          Moderate Sell          US     NYSE        2</w:t>
      </w:r>
      <w:r>
        <w:br/>
      </w:r>
      <w:r>
        <w:rPr>
          <w:rStyle w:val="VerbatimChar"/>
        </w:rPr>
        <w:t xml:space="preserve">## 9                   Hold          US     NYSE        2</w:t>
      </w:r>
      <w:r>
        <w:br/>
      </w:r>
      <w:r>
        <w:rPr>
          <w:rStyle w:val="VerbatimChar"/>
        </w:rPr>
        <w:t xml:space="preserve">## 10                  Hold SWITZERLAND     NYSE        2</w:t>
      </w:r>
      <w:r>
        <w:br/>
      </w:r>
      <w:r>
        <w:rPr>
          <w:rStyle w:val="VerbatimChar"/>
        </w:rPr>
        <w:t xml:space="preserve">## 11                  Hold          US     NYSE        2</w:t>
      </w:r>
      <w:r>
        <w:br/>
      </w:r>
      <w:r>
        <w:rPr>
          <w:rStyle w:val="VerbatimChar"/>
        </w:rPr>
        <w:t xml:space="preserve">## 12                  Hold          US     NYSE        2</w:t>
      </w:r>
      <w:r>
        <w:br/>
      </w:r>
      <w:r>
        <w:rPr>
          <w:rStyle w:val="VerbatimChar"/>
        </w:rPr>
        <w:t xml:space="preserve">## 13          Moderate Buy      FRANCE     NYSE        3</w:t>
      </w:r>
      <w:r>
        <w:br/>
      </w:r>
      <w:r>
        <w:rPr>
          <w:rStyle w:val="VerbatimChar"/>
        </w:rPr>
        <w:t xml:space="preserve">## 14         Moderate Sell     IRELAND     NYSE        3</w:t>
      </w:r>
      <w:r>
        <w:br/>
      </w:r>
      <w:r>
        <w:rPr>
          <w:rStyle w:val="VerbatimChar"/>
        </w:rPr>
        <w:t xml:space="preserve">## 15          Moderate Buy          US     NYSE        3</w:t>
      </w:r>
      <w:r>
        <w:br/>
      </w:r>
      <w:r>
        <w:rPr>
          <w:rStyle w:val="VerbatimChar"/>
        </w:rPr>
        <w:t xml:space="preserve">## 16         Moderate Sell          US     NYSE        3</w:t>
      </w:r>
      <w:r>
        <w:br/>
      </w:r>
      <w:r>
        <w:rPr>
          <w:rStyle w:val="VerbatimChar"/>
        </w:rPr>
        <w:t xml:space="preserve">## 17                  Hold     GERMANY     NYSE        4</w:t>
      </w:r>
      <w:r>
        <w:br/>
      </w:r>
      <w:r>
        <w:rPr>
          <w:rStyle w:val="VerbatimChar"/>
        </w:rPr>
        <w:t xml:space="preserve">## 18          Moderate Buy          US   NASDAQ        4</w:t>
      </w:r>
      <w:r>
        <w:br/>
      </w:r>
      <w:r>
        <w:rPr>
          <w:rStyle w:val="VerbatimChar"/>
        </w:rPr>
        <w:t xml:space="preserve">## 19                  Hold          US     AMEX        4</w:t>
      </w:r>
      <w:r>
        <w:br/>
      </w:r>
      <w:r>
        <w:rPr>
          <w:rStyle w:val="VerbatimChar"/>
        </w:rPr>
        <w:t xml:space="preserve">## 20          Moderate Buy      CANADA     NYSE        5</w:t>
      </w:r>
      <w:r>
        <w:br/>
      </w:r>
      <w:r>
        <w:rPr>
          <w:rStyle w:val="VerbatimChar"/>
        </w:rPr>
        <w:t xml:space="preserve">## 21                  Hold          US     NYSE        5</w:t>
      </w:r>
    </w:p>
    <w:p>
      <w:pPr>
        <w:pStyle w:val="FirstParagraph"/>
      </w:pPr>
      <w:r>
        <w:t xml:space="preserve">#Cluster 1 consists of 1,3,4,7,10,16,19, and 21 (highest leverage, highest rev growth, lowest market cap, lowest beta, and lowest PE ratio).</w:t>
      </w:r>
    </w:p>
    <w:p>
      <w:pPr>
        <w:pStyle w:val="BodyText"/>
      </w:pPr>
      <w:r>
        <w:t xml:space="preserve">#Cluster 2: 6, 8, 12 (lowest Net Profit Margin, greatest Beta and largest Rev Growth)</w:t>
      </w:r>
    </w:p>
    <w:p>
      <w:pPr>
        <w:pStyle w:val="BodyText"/>
      </w:pPr>
      <w:r>
        <w:t xml:space="preserve">#Cluster 3: 5, 9, 14, 20, (highest ROE, lowest ROA, lowest Net Profit Margin, lowest PE Ratio, strongest Rev Growth)</w:t>
      </w:r>
    </w:p>
    <w:p>
      <w:pPr>
        <w:pStyle w:val="BodyText"/>
      </w:pPr>
      <w:r>
        <w:t xml:space="preserve">#Cluster 4-2, 18 (highest PE ratio, lowest asset turnover, and lowest beta)</w:t>
      </w:r>
    </w:p>
    <w:p>
      <w:pPr>
        <w:pStyle w:val="BodyText"/>
      </w:pPr>
      <w:r>
        <w:t xml:space="preserve">#Cluster 5: 11, 13, 15, 17, (lowest beta/PE ratio and highest market cap, ROE, ROA, and asset turnover ratio)</w:t>
      </w:r>
    </w:p>
    <w:p>
      <w:pPr>
        <w:pStyle w:val="BodyText"/>
      </w:pPr>
      <w:r>
        <w:t xml:space="preserve">#Task3</w:t>
      </w:r>
      <w:r>
        <w:t xml:space="preserve"> </w:t>
      </w:r>
      <w:r>
        <w:t xml:space="preserve">#In terms of the numerical, are there any clusters that exhibit a pattern. (10 to 12) variables? (those n not utilized in the cluster formation).</w:t>
      </w:r>
    </w:p>
    <w:p>
      <w:pPr>
        <w:pStyle w:val="SourceCode"/>
      </w:pPr>
      <w:r>
        <w:rPr>
          <w:rStyle w:val="NormalTok"/>
        </w:rPr>
        <w:t xml:space="preserve">plot1_normalization</w:t>
      </w:r>
      <w:r>
        <w:rPr>
          <w:rStyle w:val="OtherTok"/>
        </w:rPr>
        <w:t xml:space="preserve">&lt;-</w:t>
      </w:r>
      <w:r>
        <w:rPr>
          <w:rStyle w:val="FunctionTok"/>
        </w:rPr>
        <w:t xml:space="preserve">ggplot</w:t>
      </w:r>
      <w:r>
        <w:rPr>
          <w:rStyle w:val="NormalTok"/>
        </w:rPr>
        <w:t xml:space="preserve">(PC_Cluster,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plot2_normalization</w:t>
      </w:r>
      <w:r>
        <w:rPr>
          <w:rStyle w:val="OtherTok"/>
        </w:rPr>
        <w:t xml:space="preserve">&lt;-</w:t>
      </w:r>
      <w:r>
        <w:rPr>
          <w:rStyle w:val="NormalTok"/>
        </w:rPr>
        <w:t xml:space="preserve"> </w:t>
      </w:r>
      <w:r>
        <w:rPr>
          <w:rStyle w:val="FunctionTok"/>
        </w:rPr>
        <w:t xml:space="preserve">ggplot</w:t>
      </w:r>
      <w:r>
        <w:rPr>
          <w:rStyle w:val="NormalTok"/>
        </w:rPr>
        <w:t xml:space="preserve">(PC_Cluster,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plot3_normalization</w:t>
      </w:r>
      <w:r>
        <w:rPr>
          <w:rStyle w:val="OtherTok"/>
        </w:rPr>
        <w:t xml:space="preserve">&lt;-</w:t>
      </w:r>
      <w:r>
        <w:rPr>
          <w:rStyle w:val="NormalTok"/>
        </w:rPr>
        <w:t xml:space="preserve"> </w:t>
      </w:r>
      <w:r>
        <w:rPr>
          <w:rStyle w:val="FunctionTok"/>
        </w:rPr>
        <w:t xml:space="preserve">ggplot</w:t>
      </w:r>
      <w:r>
        <w:rPr>
          <w:rStyle w:val="NormalTok"/>
        </w:rPr>
        <w:t xml:space="preserve">(PC_Cluster,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FunctionTok"/>
        </w:rPr>
        <w:t xml:space="preserve">grid.arrange</w:t>
      </w:r>
      <w:r>
        <w:rPr>
          <w:rStyle w:val="NormalTok"/>
        </w:rPr>
        <w:t xml:space="preserve">(plot1_normalization, plot2_normalization, plot3_normalization)  </w:t>
      </w:r>
    </w:p>
    <w:p>
      <w:pPr>
        <w:pStyle w:val="FirstParagraph"/>
      </w:pPr>
      <w:r>
        <w:drawing>
          <wp:inline>
            <wp:extent cx="4620126" cy="3696101"/>
            <wp:effectExtent b="0" l="0" r="0" t="0"/>
            <wp:docPr descr="" title="" id="36" name="Picture"/>
            <a:graphic>
              <a:graphicData uri="http://schemas.openxmlformats.org/drawingml/2006/picture">
                <pic:pic>
                  <pic:nvPicPr>
                    <pic:cNvPr descr="FML_Clustering-Asiignment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38" w:name="according-to-the-graph"/>
    <w:p>
      <w:pPr>
        <w:pStyle w:val="Heading1"/>
      </w:pPr>
      <w:r>
        <w:t xml:space="preserve">According to the graph</w:t>
      </w:r>
    </w:p>
    <w:p>
      <w:pPr>
        <w:pStyle w:val="FirstParagraph"/>
      </w:pPr>
      <w:r>
        <w:t xml:space="preserve">#Cluster 1: The Hold median is the highest in this cluster, which also includes unique Hold, Moderate Buy, Moderate Sell, and Strong Buy medians. They trade on the NYSE and are based in the US, the UK, and Switzerland.</w:t>
      </w:r>
    </w:p>
    <w:p>
      <w:pPr>
        <w:pStyle w:val="BodyText"/>
      </w:pPr>
      <w:r>
        <w:t xml:space="preserve">#Cluster 2: The number of firms on AMEX, NASDAQ, and NYSE is equal, but there is a distinct count difference between the US and Germany, along with a clear Hold and Moderate Buy median.</w:t>
      </w:r>
    </w:p>
    <w:p>
      <w:pPr>
        <w:pStyle w:val="BodyText"/>
      </w:pPr>
      <w:r>
        <w:t xml:space="preserve">#Cluster 3: traded on the New York Stock Exchange, features unique counts for France, Ireland, and the United States, and equally mild buy and sell order medians.</w:t>
      </w:r>
    </w:p>
    <w:p>
      <w:pPr>
        <w:pStyle w:val="BodyText"/>
      </w:pPr>
      <w:r>
        <w:t xml:space="preserve">#Cluster 4 is dispersed over the US, UK, and listed in; it has the same hold and moderate purchase medians.</w:t>
      </w:r>
    </w:p>
    <w:p>
      <w:pPr>
        <w:pStyle w:val="BodyText"/>
      </w:pPr>
      <w:r>
        <w:t xml:space="preserve">#Cluster 5: #exclusively listed on the NYSE, with median values of Hold and Moderate Buy, equally dispersed throughout the US and Canada.</w:t>
      </w:r>
    </w:p>
    <w:p>
      <w:pPr>
        <w:pStyle w:val="BodyText"/>
      </w:pPr>
      <w:r>
        <w:t xml:space="preserve">#The clusters exhibit a certain pattern with regard to the media recommendation variable: #Cluster 1 and Cluster 2 have hold recommendations.</w:t>
      </w:r>
      <w:r>
        <w:t xml:space="preserve"> </w:t>
      </w:r>
      <w:r>
        <w:t xml:space="preserve"># The buy recommendations for Clusters 3, 4, and 5 are moderate.</w:t>
      </w:r>
    </w:p>
    <w:bookmarkEnd w:id="38"/>
    <w:bookmarkStart w:id="39" w:name="X351d551ba3f3844a6d207186815cfae92d96384"/>
    <w:p>
      <w:pPr>
        <w:pStyle w:val="Heading1"/>
      </w:pPr>
      <w:r>
        <w:t xml:space="preserve">(d) Give each cluster a suitable name using any or all of the dataset’s variables.</w:t>
      </w:r>
    </w:p>
    <w:p>
      <w:pPr>
        <w:pStyle w:val="SourceCode"/>
      </w:pPr>
      <w:r>
        <w:rPr>
          <w:rStyle w:val="CommentTok"/>
        </w:rPr>
        <w:t xml:space="preserve">#Cluster 1 :-  HIGH HOLD CLUSTER</w:t>
      </w:r>
      <w:r>
        <w:br/>
      </w:r>
      <w:r>
        <w:rPr>
          <w:rStyle w:val="CommentTok"/>
        </w:rPr>
        <w:t xml:space="preserve">#Cluster 2 :- HOLD CLUSTER</w:t>
      </w:r>
      <w:r>
        <w:br/>
      </w:r>
      <w:r>
        <w:rPr>
          <w:rStyle w:val="CommentTok"/>
        </w:rPr>
        <w:t xml:space="preserve">#Cluster 3 :- BUY-SELL CLUSTER</w:t>
      </w:r>
      <w:r>
        <w:br/>
      </w:r>
      <w:r>
        <w:rPr>
          <w:rStyle w:val="CommentTok"/>
        </w:rPr>
        <w:t xml:space="preserve">#Cluster 4 :- HOLD-BUY CLUSTER</w:t>
      </w:r>
      <w:r>
        <w:br/>
      </w:r>
      <w:r>
        <w:rPr>
          <w:rStyle w:val="CommentTok"/>
        </w:rPr>
        <w:t xml:space="preserve">#Cluster 5 :- HOLD-BUY CLUSTER</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FML_Asiignment_4_Clustering</dc:title>
  <dc:creator/>
  <cp:keywords/>
  <dcterms:created xsi:type="dcterms:W3CDTF">2023-11-13T03:36:26Z</dcterms:created>
  <dcterms:modified xsi:type="dcterms:W3CDTF">2023-11-13T03:36:26Z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output">
    <vt:lpwstr/>
  </property>
</Properties>
</file>