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E5634A" wp14:paraId="2C078E63" wp14:textId="56B2046E">
      <w:pPr>
        <w:pStyle w:val="Normal"/>
      </w:pPr>
      <w:r>
        <w:drawing>
          <wp:inline xmlns:wp14="http://schemas.microsoft.com/office/word/2010/wordprocessingDrawing" wp14:editId="2AF81092" wp14:anchorId="12DF5A8E">
            <wp:extent cx="6810375" cy="3600850"/>
            <wp:effectExtent l="0" t="0" r="0" b="0"/>
            <wp:docPr id="157464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f54fcf24e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73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0375" cy="36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DADA6"/>
    <w:rsid w:val="58E5634A"/>
    <w:rsid w:val="671DA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ADA6"/>
  <w15:chartTrackingRefBased/>
  <w15:docId w15:val="{165842EE-4B3E-44B2-993E-9DAC8E675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ef54fcf24e4c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2023-11-30T17:49:09.5798998Z</dcterms:created>
  <dcterms:modified xsi:type="dcterms:W3CDTF">2023-11-30T17:51:01.6979595Z</dcterms:modified>
  <dc:creator>S venkata Rami reddy</dc:creator>
  <lastModifiedBy>S venkata Rami reddy</lastModifiedBy>
</coreProperties>
</file>