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3D" w:rsidRPr="00FD0C29" w:rsidRDefault="00FD0C29" w:rsidP="00551D81">
      <w:pPr>
        <w:jc w:val="center"/>
        <w:rPr>
          <w:rFonts w:ascii="標楷體" w:eastAsia="標楷體" w:hAnsi="標楷體" w:hint="eastAsia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 w:rsidR="003D7158" w:rsidRPr="00FD0C29">
        <w:rPr>
          <w:rFonts w:ascii="標楷體" w:eastAsia="標楷體" w:hAnsi="標楷體" w:hint="eastAsia"/>
          <w:sz w:val="56"/>
          <w:szCs w:val="56"/>
        </w:rPr>
        <w:t>符號運算作業</w:t>
      </w:r>
    </w:p>
    <w:p w:rsidR="00551D81" w:rsidRPr="00551D81" w:rsidRDefault="00551D81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請同學們利用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sympy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中的積分，積分以下幾種</w:t>
      </w:r>
      <w:r w:rsidR="004D6C5B">
        <w:rPr>
          <w:rFonts w:ascii="標楷體" w:eastAsia="標楷體" w:hAnsi="標楷體" w:hint="eastAsia"/>
          <w:sz w:val="32"/>
          <w:szCs w:val="32"/>
        </w:rPr>
        <w:t>質量為m且均勻分配之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A14B59">
        <w:rPr>
          <w:rFonts w:ascii="標楷體" w:eastAsia="標楷體" w:hAnsi="標楷體" w:hint="eastAsia"/>
          <w:sz w:val="32"/>
          <w:szCs w:val="32"/>
        </w:rPr>
        <w:t>以z軸為自轉軸</w:t>
      </w:r>
      <w:r>
        <w:rPr>
          <w:rFonts w:ascii="標楷體" w:eastAsia="標楷體" w:hAnsi="標楷體" w:hint="eastAsia"/>
          <w:sz w:val="32"/>
          <w:szCs w:val="32"/>
        </w:rPr>
        <w:t>的轉動慣量</w:t>
      </w:r>
    </w:p>
    <w:tbl>
      <w:tblPr>
        <w:tblW w:w="1006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040"/>
        <w:gridCol w:w="4303"/>
      </w:tblGrid>
      <w:tr w:rsidR="00FD0C29" w:rsidRPr="00FD0C29" w:rsidTr="004D6C5B">
        <w:trPr>
          <w:trHeight w:val="406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描述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圖形</w:t>
            </w:r>
          </w:p>
        </w:tc>
      </w:tr>
      <w:tr w:rsidR="00FD0C29" w:rsidRPr="00FD0C29" w:rsidTr="004D6C5B">
        <w:trPr>
          <w:trHeight w:val="2565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1.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4D6C5B">
            <w:pPr>
              <w:spacing w:before="240" w:after="240"/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實心圓柱，半徑為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DD89CB1" wp14:editId="0A000327">
                  <wp:extent cx="1600200" cy="1790700"/>
                  <wp:effectExtent l="0" t="0" r="0" b="0"/>
                  <wp:docPr id="195" name="圖片 195" descr="Moment of inertia solid cylinder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ment of inertia solid cylinder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53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2.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薄圓盤，半徑為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D90C36" wp14:editId="66B639AC">
                  <wp:extent cx="1562100" cy="800100"/>
                  <wp:effectExtent l="0" t="0" r="0" b="0"/>
                  <wp:docPr id="192" name="圖片 192" descr="Moment of inertia disc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ment of inertia disc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7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3.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圓環，半徑為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77CF7551" wp14:editId="6CD48B9A">
                  <wp:extent cx="1558290" cy="803275"/>
                  <wp:effectExtent l="0" t="0" r="3810" b="0"/>
                  <wp:docPr id="1" name="圖片 1" descr="Moment of inertia hoop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ment of inertia hoop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4.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實心球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3A7EC370" wp14:editId="2C1C7735">
                  <wp:extent cx="1402080" cy="1287780"/>
                  <wp:effectExtent l="0" t="0" r="7620" b="7620"/>
                  <wp:docPr id="56" name="圖片 56" descr="Moment of inertia solid spher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ment of inertia solid sphere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lastRenderedPageBreak/>
              <w:t>5.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空心球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5B15E5B9" wp14:editId="721AD042">
                  <wp:extent cx="1402080" cy="1287780"/>
                  <wp:effectExtent l="0" t="0" r="7620" b="7620"/>
                  <wp:docPr id="54" name="圖片 54" descr="Moment of inertia hollow spher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oment of inertia hollow spher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42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6.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4D6C5B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圓錐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B45CF4" wp14:editId="675EC28C">
                  <wp:extent cx="1393712" cy="1431235"/>
                  <wp:effectExtent l="0" t="0" r="0" b="0"/>
                  <wp:docPr id="48" name="圖片 48" descr="Moment of inertia cone.sv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oment of inertia cone.sv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4" cy="145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D81" w:rsidRDefault="00551D81" w:rsidP="00551D81">
      <w:pPr>
        <w:rPr>
          <w:rFonts w:ascii="標楷體" w:eastAsia="標楷體" w:hAnsi="標楷體"/>
          <w:sz w:val="32"/>
          <w:szCs w:val="32"/>
        </w:rPr>
      </w:pPr>
    </w:p>
    <w:p w:rsidR="00FD0C29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</w:p>
    <w:p w:rsidR="001551BF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以第1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題來說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  <w:r w:rsidR="00B97B7C">
        <w:rPr>
          <w:rFonts w:ascii="標楷體" w:eastAsia="標楷體" w:hAnsi="標楷體" w:hint="eastAsia"/>
          <w:sz w:val="32"/>
          <w:szCs w:val="32"/>
        </w:rPr>
        <w:t>整個圓柱的體積是</w:t>
      </w:r>
      <m:oMath>
        <m:r>
          <w:rPr>
            <w:rFonts w:ascii="Cambria Math" w:eastAsia="標楷體" w:hAnsi="Cambria Math" w:hint="eastAsia"/>
            <w:sz w:val="32"/>
            <w:szCs w:val="32"/>
          </w:rPr>
          <m:t>π</m:t>
        </m:r>
        <m:r>
          <w:rPr>
            <w:rFonts w:ascii="Cambria Math" w:eastAsia="標楷體" w:hAnsi="Cambria Math"/>
            <w:sz w:val="32"/>
            <w:szCs w:val="32"/>
          </w:rPr>
          <m:t>h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B97B7C">
        <w:rPr>
          <w:rFonts w:ascii="標楷體" w:eastAsia="標楷體" w:hAnsi="標楷體" w:hint="eastAsia"/>
          <w:sz w:val="32"/>
          <w:szCs w:val="32"/>
        </w:rPr>
        <w:t>，</w:t>
      </w:r>
      <w:r w:rsidR="00D75FF5">
        <w:rPr>
          <w:rFonts w:ascii="標楷體" w:eastAsia="標楷體" w:hAnsi="標楷體" w:hint="eastAsia"/>
          <w:sz w:val="32"/>
          <w:szCs w:val="32"/>
        </w:rPr>
        <w:t>我</w:t>
      </w:r>
      <w:r w:rsidR="004D6C5B">
        <w:rPr>
          <w:rFonts w:ascii="標楷體" w:eastAsia="標楷體" w:hAnsi="標楷體" w:hint="eastAsia"/>
          <w:sz w:val="32"/>
          <w:szCs w:val="32"/>
        </w:rPr>
        <w:t>們讓他以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洋蔥式的方法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把一層層的薄壁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空心柱加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總</w:t>
      </w:r>
      <w:r w:rsidR="001551BF">
        <w:rPr>
          <w:rFonts w:ascii="標楷體" w:eastAsia="標楷體" w:hAnsi="標楷體" w:hint="eastAsia"/>
          <w:sz w:val="32"/>
          <w:szCs w:val="32"/>
        </w:rPr>
        <w:t>，每一層的體積會是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∙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，而質量就應該是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標楷體" w:hAnsi="Cambria Math"/>
                <w:sz w:val="32"/>
                <w:szCs w:val="32"/>
                <w:lang w:val="el-GR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標楷體" w:hAnsi="Cambria Math" w:hint="eastAsia"/>
                <w:sz w:val="32"/>
                <w:szCs w:val="32"/>
              </w:rPr>
              <m:t>π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 w:val="32"/>
            <w:szCs w:val="32"/>
          </w:rPr>
          <m:t>∙m</m:t>
        </m:r>
      </m:oMath>
      <w:r w:rsidR="001551BF">
        <w:rPr>
          <w:rFonts w:ascii="標楷體" w:eastAsia="標楷體" w:hAnsi="標楷體" w:hint="eastAsia"/>
          <w:sz w:val="32"/>
          <w:szCs w:val="32"/>
        </w:rPr>
        <w:t>。於是我們就可以得到</w:t>
      </w:r>
      <w:proofErr w:type="gramStart"/>
      <w:r w:rsidR="001551BF">
        <w:rPr>
          <w:rFonts w:ascii="標楷體" w:eastAsia="標楷體" w:hAnsi="標楷體" w:hint="eastAsia"/>
          <w:sz w:val="32"/>
          <w:szCs w:val="32"/>
        </w:rPr>
        <w:t>轉動慣量積分</w:t>
      </w:r>
      <w:proofErr w:type="gramEnd"/>
      <w:r w:rsidR="001551BF">
        <w:rPr>
          <w:rFonts w:ascii="標楷體" w:eastAsia="標楷體" w:hAnsi="標楷體" w:hint="eastAsia"/>
          <w:sz w:val="32"/>
          <w:szCs w:val="32"/>
        </w:rPr>
        <w:t>式</w:t>
      </w:r>
      <m:oMath>
        <m:nary>
          <m:naryPr>
            <m:limLoc m:val="subSup"/>
            <m:ctrlPr>
              <w:rPr>
                <w:rFonts w:ascii="Cambria Math" w:eastAsia="標楷體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sup>
          <m:e>
            <m:f>
              <m:f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e>
        </m:nary>
      </m:oMath>
      <w:r w:rsidR="001551BF">
        <w:rPr>
          <w:rFonts w:ascii="標楷體" w:eastAsia="標楷體" w:hAnsi="標楷體" w:hint="eastAsia"/>
          <w:sz w:val="32"/>
          <w:szCs w:val="32"/>
        </w:rPr>
        <w:t>，</w:t>
      </w:r>
    </w:p>
    <w:p w:rsidR="0014338E" w:rsidRDefault="001551BF" w:rsidP="00551D81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就可以用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integrate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((2*m*x**3/r**2)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,(x,0,r))</m:t>
        </m:r>
      </m:oMath>
      <w:r w:rsidR="00D75FF5">
        <w:rPr>
          <w:rFonts w:ascii="標楷體" w:eastAsia="標楷體" w:hAnsi="標楷體" w:hint="eastAsia"/>
          <w:sz w:val="32"/>
          <w:szCs w:val="32"/>
        </w:rPr>
        <w:t>程式碼算</w:t>
      </w:r>
      <w:proofErr w:type="gramStart"/>
      <w:r w:rsidR="00D75FF5">
        <w:rPr>
          <w:rFonts w:ascii="標楷體" w:eastAsia="標楷體" w:hAnsi="標楷體" w:hint="eastAsia"/>
          <w:sz w:val="32"/>
          <w:szCs w:val="32"/>
        </w:rPr>
        <w:t>轉動慣量</w:t>
      </w:r>
      <w:proofErr w:type="gramEnd"/>
      <w:r w:rsidR="00D75FF5">
        <w:rPr>
          <w:rFonts w:ascii="標楷體" w:eastAsia="標楷體" w:hAnsi="標楷體" w:hint="eastAsia"/>
          <w:sz w:val="32"/>
          <w:szCs w:val="32"/>
        </w:rPr>
        <w:t>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D75FF5" w:rsidRPr="003559AA" w:rsidRDefault="003559AA" w:rsidP="00551D81">
      <w:pPr>
        <w:rPr>
          <w:rFonts w:ascii="標楷體" w:eastAsia="標楷體" w:hAnsi="標楷體" w:hint="eastAsia"/>
          <w:color w:val="FF0000"/>
          <w:sz w:val="32"/>
          <w:szCs w:val="32"/>
        </w:rPr>
      </w:pPr>
      <w:r w:rsidRPr="003559AA">
        <w:rPr>
          <w:rFonts w:ascii="標楷體" w:eastAsia="標楷體" w:hAnsi="標楷體" w:hint="eastAsia"/>
          <w:color w:val="FF0000"/>
          <w:sz w:val="32"/>
          <w:szCs w:val="32"/>
        </w:rPr>
        <w:t>思考題:</w:t>
      </w:r>
    </w:p>
    <w:p w:rsidR="0014338E" w:rsidRDefault="0014338E" w:rsidP="00551D81">
      <w:pPr>
        <w:rPr>
          <w:rFonts w:eastAsia="標楷體" w:cstheme="minorHAnsi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使用</w:t>
      </w:r>
      <w:r>
        <w:rPr>
          <w:rFonts w:eastAsia="標楷體" w:cstheme="minorHAnsi"/>
          <w:sz w:val="32"/>
          <w:szCs w:val="32"/>
        </w:rPr>
        <w:t>Euler</w:t>
      </w:r>
      <w:proofErr w:type="gramStart"/>
      <w:r>
        <w:rPr>
          <w:rFonts w:eastAsia="標楷體" w:cstheme="minorHAnsi"/>
          <w:sz w:val="32"/>
          <w:szCs w:val="32"/>
        </w:rPr>
        <w:t>’</w:t>
      </w:r>
      <w:proofErr w:type="gramEnd"/>
      <w:r>
        <w:rPr>
          <w:rFonts w:eastAsia="標楷體" w:cstheme="minorHAnsi"/>
          <w:sz w:val="32"/>
          <w:szCs w:val="32"/>
        </w:rPr>
        <w:t>s method</w:t>
      </w:r>
      <w:r>
        <w:rPr>
          <w:rFonts w:eastAsia="標楷體" w:cstheme="minorHAnsi" w:hint="eastAsia"/>
          <w:sz w:val="32"/>
          <w:szCs w:val="32"/>
        </w:rPr>
        <w:t>對上表各個物體作</w:t>
      </w:r>
      <w:proofErr w:type="gramStart"/>
      <w:r>
        <w:rPr>
          <w:rFonts w:eastAsia="標楷體" w:cstheme="minorHAnsi" w:hint="eastAsia"/>
          <w:sz w:val="32"/>
          <w:szCs w:val="32"/>
        </w:rPr>
        <w:t>轉動慣量的</w:t>
      </w:r>
      <w:proofErr w:type="gramEnd"/>
      <w:r>
        <w:rPr>
          <w:rFonts w:eastAsia="標楷體" w:cstheme="minorHAnsi" w:hint="eastAsia"/>
          <w:sz w:val="32"/>
          <w:szCs w:val="32"/>
        </w:rPr>
        <w:t>積分，</w:t>
      </w:r>
    </w:p>
    <w:p w:rsidR="003559AA" w:rsidRPr="0014338E" w:rsidRDefault="0014338E" w:rsidP="00551D81">
      <w:pPr>
        <w:rPr>
          <w:rFonts w:eastAsia="Yu Mincho" w:cstheme="minorHAnsi" w:hint="eastAsia"/>
          <w:sz w:val="32"/>
          <w:szCs w:val="32"/>
        </w:rPr>
      </w:pPr>
      <w:r>
        <w:rPr>
          <w:rFonts w:eastAsia="標楷體" w:cstheme="minorHAnsi" w:hint="eastAsia"/>
          <w:sz w:val="32"/>
          <w:szCs w:val="32"/>
        </w:rPr>
        <w:t>數值請以</w:t>
      </w:r>
      <w:r>
        <w:rPr>
          <w:rFonts w:eastAsia="標楷體" w:cstheme="minorHAnsi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32"/>
            <w:szCs w:val="32"/>
          </w:rPr>
          <m:t>m=1,r=5,</m:t>
        </m:r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>h=4</m:t>
        </m:r>
      </m:oMath>
      <w:r>
        <w:rPr>
          <w:rFonts w:eastAsia="標楷體" w:cstheme="minorHAnsi" w:hint="eastAsia"/>
          <w:sz w:val="32"/>
          <w:szCs w:val="32"/>
        </w:rPr>
        <w:t xml:space="preserve"> </w:t>
      </w:r>
      <w:r>
        <w:rPr>
          <w:rFonts w:eastAsia="標楷體" w:cstheme="minorHAnsi" w:hint="eastAsia"/>
          <w:sz w:val="32"/>
          <w:szCs w:val="32"/>
        </w:rPr>
        <w:t>帶入，並與符號運算的結果對照。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14338E" w:rsidRPr="0014338E" w:rsidRDefault="0014338E" w:rsidP="00551D81">
      <w:pPr>
        <w:rPr>
          <w:rFonts w:ascii="標楷體" w:eastAsia="標楷體" w:hAnsi="標楷體"/>
          <w:color w:val="FF0000"/>
          <w:sz w:val="32"/>
          <w:szCs w:val="32"/>
        </w:rPr>
      </w:pPr>
      <w:proofErr w:type="gramStart"/>
      <w:r w:rsidRPr="0014338E">
        <w:rPr>
          <w:rFonts w:ascii="標楷體" w:eastAsia="標楷體" w:hAnsi="標楷體" w:hint="eastAsia"/>
          <w:color w:val="FF0000"/>
          <w:sz w:val="32"/>
          <w:szCs w:val="32"/>
        </w:rPr>
        <w:t>加分題</w:t>
      </w:r>
      <w:proofErr w:type="gramEnd"/>
      <w:r w:rsidRPr="0014338E">
        <w:rPr>
          <w:rFonts w:ascii="標楷體" w:eastAsia="標楷體" w:hAnsi="標楷體" w:hint="eastAsia"/>
          <w:color w:val="FF0000"/>
          <w:sz w:val="32"/>
          <w:szCs w:val="32"/>
        </w:rPr>
        <w:t>:</w:t>
      </w:r>
    </w:p>
    <w:p w:rsidR="0014338E" w:rsidRDefault="00925C63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對上表1,2,3,6物體以x軸為自轉軸作符號積分。</w:t>
      </w:r>
    </w:p>
    <w:p w:rsidR="0014338E" w:rsidRDefault="0014338E" w:rsidP="00551D81">
      <w:pPr>
        <w:rPr>
          <w:rFonts w:ascii="標楷體" w:eastAsia="標楷體" w:hAnsi="標楷體" w:hint="eastAsia"/>
          <w:sz w:val="32"/>
          <w:szCs w:val="32"/>
        </w:rPr>
      </w:pPr>
    </w:p>
    <w:p w:rsidR="00D75FF5" w:rsidRDefault="00D75FF5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請各位同學</w:t>
      </w:r>
      <w:r w:rsidR="0014338E">
        <w:rPr>
          <w:rFonts w:ascii="標楷體" w:eastAsia="標楷體" w:hAnsi="標楷體" w:hint="eastAsia"/>
          <w:sz w:val="32"/>
          <w:szCs w:val="32"/>
        </w:rPr>
        <w:t>以條列式呈現答案</w:t>
      </w:r>
      <w:r w:rsidR="00925C63">
        <w:rPr>
          <w:rFonts w:ascii="標楷體" w:eastAsia="標楷體" w:hAnsi="標楷體" w:hint="eastAsia"/>
          <w:sz w:val="32"/>
          <w:szCs w:val="32"/>
        </w:rPr>
        <w:t>，如以下範例所示</w:t>
      </w:r>
    </w:p>
    <w:p w:rsidR="00925C63" w:rsidRDefault="00925C63" w:rsidP="00925C63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實心圓柱z</w:t>
      </w:r>
      <w:r>
        <w:rPr>
          <w:rFonts w:ascii="標楷體" w:eastAsia="標楷體" w:hAnsi="標楷體" w:hint="eastAsia"/>
          <w:color w:val="0070C0"/>
          <w:sz w:val="32"/>
          <w:szCs w:val="32"/>
        </w:rPr>
        <w:t>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Pr="00925C63" w:rsidRDefault="00925C63" w:rsidP="00925C63">
      <w:pPr>
        <w:pStyle w:val="a5"/>
        <w:rPr>
          <w:rFonts w:eastAsia="標楷體" w:hint="eastAsia"/>
          <w:i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  <w:bookmarkStart w:id="0" w:name="_GoBack"/>
      <w:bookmarkEnd w:id="0"/>
    </w:p>
    <w:sectPr w:rsidR="00925C63" w:rsidRPr="00925C63" w:rsidSect="00FD0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F16FC"/>
    <w:multiLevelType w:val="hybridMultilevel"/>
    <w:tmpl w:val="1294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D5"/>
    <w:rsid w:val="0014338E"/>
    <w:rsid w:val="001551BF"/>
    <w:rsid w:val="003559AA"/>
    <w:rsid w:val="003D7158"/>
    <w:rsid w:val="004D6C5B"/>
    <w:rsid w:val="00551D81"/>
    <w:rsid w:val="00925C63"/>
    <w:rsid w:val="00A14B59"/>
    <w:rsid w:val="00B97B7C"/>
    <w:rsid w:val="00D4713D"/>
    <w:rsid w:val="00D75FF5"/>
    <w:rsid w:val="00F608D5"/>
    <w:rsid w:val="00F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3903"/>
  <w15:chartTrackingRefBased/>
  <w15:docId w15:val="{325FDE7B-17B6-49EF-B063-B8DF8A88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D8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551BF"/>
    <w:rPr>
      <w:color w:val="808080"/>
    </w:rPr>
  </w:style>
  <w:style w:type="paragraph" w:styleId="a5">
    <w:name w:val="List Paragraph"/>
    <w:basedOn w:val="a"/>
    <w:uiPriority w:val="34"/>
    <w:qFormat/>
    <w:rsid w:val="0092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oment_of_inertia_disc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File:Moment_of_inertia_solid_sphere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File:Moment_of_inertia_cone.sv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File:Moment_of_inertia_solid_cylinder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zh.wikipedia.org/wiki/File:Moment_of_inertia_hoop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.wikipedia.org/wiki/File:Moment_of_inertia_hollow_sphere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3AFB4-F204-47F6-A7A5-0FF93489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3</cp:revision>
  <dcterms:created xsi:type="dcterms:W3CDTF">2019-07-21T06:00:00Z</dcterms:created>
  <dcterms:modified xsi:type="dcterms:W3CDTF">2019-07-21T08:41:00Z</dcterms:modified>
</cp:coreProperties>
</file>