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1164" w14:textId="1482ABA3" w:rsidR="00BE2FCD" w:rsidRDefault="00BE2FCD" w:rsidP="00BE2FCD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586636">
        <w:rPr>
          <w:rFonts w:ascii="標楷體" w:eastAsia="標楷體" w:hAnsi="標楷體" w:hint="eastAsia"/>
          <w:color w:val="0070C0"/>
          <w:sz w:val="44"/>
          <w:szCs w:val="44"/>
        </w:rPr>
        <w:t>極性分</w:t>
      </w:r>
      <w:r>
        <w:rPr>
          <w:rFonts w:ascii="標楷體" w:eastAsia="標楷體" w:hAnsi="標楷體" w:hint="eastAsia"/>
          <w:color w:val="0070C0"/>
          <w:sz w:val="44"/>
          <w:szCs w:val="44"/>
        </w:rPr>
        <w:t>子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14:paraId="0205C87E" w14:textId="4BF85DBB" w:rsidR="008D4AC4" w:rsidRDefault="008D4AC4" w:rsidP="008D4AC4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高中化學以及普通化學課程中</w:t>
      </w:r>
      <w:r w:rsidR="00F87AEF">
        <w:rPr>
          <w:rFonts w:ascii="標楷體" w:eastAsia="標楷體" w:hAnsi="標楷體" w:hint="eastAsia"/>
          <w:sz w:val="32"/>
          <w:szCs w:val="32"/>
        </w:rPr>
        <w:t>，有提到一些分子是具有極性的</w:t>
      </w:r>
      <w:r w:rsidR="001C3DEE">
        <w:rPr>
          <w:rFonts w:ascii="標楷體" w:eastAsia="標楷體" w:hAnsi="標楷體" w:hint="eastAsia"/>
          <w:sz w:val="32"/>
          <w:szCs w:val="32"/>
        </w:rPr>
        <w:t>，如水分子；而有些分子是沒有極性的，如二氧化碳。</w:t>
      </w:r>
    </w:p>
    <w:p w14:paraId="1B3FB39C" w14:textId="175C56DB" w:rsidR="006B4227" w:rsidRDefault="001C3DEE" w:rsidP="008D4AC4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以往在化學課程中的探索，老師大多</w:t>
      </w:r>
      <w:r w:rsidR="00ED27A4">
        <w:rPr>
          <w:rFonts w:ascii="標楷體" w:eastAsia="標楷體" w:hAnsi="標楷體" w:hint="eastAsia"/>
          <w:sz w:val="32"/>
          <w:szCs w:val="32"/>
        </w:rPr>
        <w:t>請大家記住哪些東西有極性，</w:t>
      </w:r>
      <w:r w:rsidR="00D00217">
        <w:rPr>
          <w:rFonts w:ascii="標楷體" w:eastAsia="標楷體" w:hAnsi="標楷體" w:hint="eastAsia"/>
          <w:sz w:val="32"/>
          <w:szCs w:val="32"/>
        </w:rPr>
        <w:t>像是形狀對稱的分子就沒有極性，不對</w:t>
      </w:r>
      <w:r w:rsidR="006B4227">
        <w:rPr>
          <w:rFonts w:ascii="標楷體" w:eastAsia="標楷體" w:hAnsi="標楷體" w:hint="eastAsia"/>
          <w:sz w:val="32"/>
          <w:szCs w:val="32"/>
        </w:rPr>
        <w:t>稱就有可能有極性等</w:t>
      </w:r>
      <w:r w:rsidR="00904B28">
        <w:rPr>
          <w:rFonts w:ascii="標楷體" w:eastAsia="標楷體" w:hAnsi="標楷體" w:hint="eastAsia"/>
          <w:sz w:val="32"/>
          <w:szCs w:val="32"/>
        </w:rPr>
        <w:t>；然而，極性究竟為何?我們可以從最基本的地方開始思考。</w:t>
      </w:r>
    </w:p>
    <w:p w14:paraId="1201E9BF" w14:textId="77777777" w:rsidR="00BF5C53" w:rsidRDefault="00872881" w:rsidP="00B234E5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當一個分子，它的電子分布以及組成分子的原子之原子核</w:t>
      </w:r>
      <w:r w:rsidR="00AF139C">
        <w:rPr>
          <w:rFonts w:ascii="標楷體" w:eastAsia="標楷體" w:hAnsi="標楷體" w:hint="eastAsia"/>
          <w:sz w:val="32"/>
          <w:szCs w:val="32"/>
        </w:rPr>
        <w:t>分布並不是完全對稱的那麼，這些帶有電荷的粒子</w:t>
      </w:r>
      <w:r w:rsidR="00B234E5">
        <w:rPr>
          <w:rFonts w:ascii="標楷體" w:eastAsia="標楷體" w:hAnsi="標楷體" w:hint="eastAsia"/>
          <w:sz w:val="32"/>
          <w:szCs w:val="32"/>
        </w:rPr>
        <w:t>產生出的電場，會與</w:t>
      </w:r>
      <w:proofErr w:type="gramStart"/>
      <w:r w:rsidR="00B234E5">
        <w:rPr>
          <w:rFonts w:ascii="標楷體" w:eastAsia="標楷體" w:hAnsi="標楷體" w:hint="eastAsia"/>
          <w:sz w:val="32"/>
          <w:szCs w:val="32"/>
        </w:rPr>
        <w:t>電偶極</w:t>
      </w:r>
      <w:proofErr w:type="gramEnd"/>
      <w:r w:rsidR="00B234E5">
        <w:rPr>
          <w:rFonts w:ascii="標楷體" w:eastAsia="標楷體" w:hAnsi="標楷體" w:hint="eastAsia"/>
          <w:sz w:val="32"/>
          <w:szCs w:val="32"/>
        </w:rPr>
        <w:t>有類似的分布。</w:t>
      </w:r>
      <w:r w:rsidR="00AF139C">
        <w:rPr>
          <w:rFonts w:ascii="標楷體" w:eastAsia="標楷體" w:hAnsi="標楷體"/>
          <w:sz w:val="32"/>
          <w:szCs w:val="32"/>
        </w:rPr>
        <w:br/>
      </w:r>
      <w:r w:rsidR="00B234E5">
        <w:rPr>
          <w:rFonts w:ascii="標楷體" w:eastAsia="標楷體" w:hAnsi="標楷體"/>
          <w:sz w:val="32"/>
          <w:szCs w:val="32"/>
        </w:rPr>
        <w:tab/>
      </w:r>
      <w:r w:rsidR="006B4227" w:rsidRPr="006B4227">
        <w:rPr>
          <w:rFonts w:ascii="標楷體" w:eastAsia="標楷體" w:hAnsi="標楷體" w:hint="eastAsia"/>
          <w:sz w:val="32"/>
          <w:szCs w:val="32"/>
        </w:rPr>
        <w:t>這次專題希望</w:t>
      </w:r>
      <w:r w:rsidR="00904B28">
        <w:rPr>
          <w:rFonts w:ascii="標楷體" w:eastAsia="標楷體" w:hAnsi="標楷體" w:hint="eastAsia"/>
          <w:sz w:val="32"/>
          <w:szCs w:val="32"/>
        </w:rPr>
        <w:t>大家</w:t>
      </w:r>
      <w:r w:rsidR="00B234E5">
        <w:rPr>
          <w:rFonts w:ascii="標楷體" w:eastAsia="標楷體" w:hAnsi="標楷體" w:hint="eastAsia"/>
          <w:sz w:val="32"/>
          <w:szCs w:val="32"/>
        </w:rPr>
        <w:t>以程式</w:t>
      </w:r>
      <w:r w:rsidR="00B234E5" w:rsidRPr="009A174D">
        <w:rPr>
          <w:rFonts w:ascii="標楷體" w:eastAsia="標楷體" w:hAnsi="標楷體" w:hint="eastAsia"/>
          <w:color w:val="FF0000"/>
          <w:sz w:val="32"/>
          <w:szCs w:val="32"/>
        </w:rPr>
        <w:t>計算不同分子</w:t>
      </w:r>
      <w:r w:rsidR="00BF5C53" w:rsidRPr="009A174D">
        <w:rPr>
          <w:rFonts w:ascii="標楷體" w:eastAsia="標楷體" w:hAnsi="標楷體" w:hint="eastAsia"/>
          <w:color w:val="FF0000"/>
          <w:sz w:val="32"/>
          <w:szCs w:val="32"/>
        </w:rPr>
        <w:t>的</w:t>
      </w:r>
      <w:r w:rsidR="00B234E5" w:rsidRPr="009A174D">
        <w:rPr>
          <w:rFonts w:ascii="標楷體" w:eastAsia="標楷體" w:hAnsi="標楷體" w:hint="eastAsia"/>
          <w:color w:val="FF0000"/>
          <w:sz w:val="32"/>
          <w:szCs w:val="32"/>
        </w:rPr>
        <w:t>周圍的電場，</w:t>
      </w:r>
      <w:r w:rsidR="00BF5C53">
        <w:rPr>
          <w:rFonts w:ascii="標楷體" w:eastAsia="標楷體" w:hAnsi="標楷體" w:hint="eastAsia"/>
          <w:sz w:val="32"/>
          <w:szCs w:val="32"/>
        </w:rPr>
        <w:t>由於我們需要比較分子有極性與否，請</w:t>
      </w:r>
      <w:r w:rsidR="00BF5C53" w:rsidRPr="009A174D">
        <w:rPr>
          <w:rFonts w:ascii="標楷體" w:eastAsia="標楷體" w:hAnsi="標楷體" w:hint="eastAsia"/>
          <w:color w:val="FF0000"/>
          <w:sz w:val="32"/>
          <w:szCs w:val="32"/>
        </w:rPr>
        <w:t>務必極性與非極性分子都至少要找一種來計算；另外請大家不要只找組成成分簡單的分子，也找幾</w:t>
      </w:r>
      <w:bookmarkStart w:id="0" w:name="_GoBack"/>
      <w:bookmarkEnd w:id="0"/>
      <w:r w:rsidR="00BF5C53" w:rsidRPr="009A174D">
        <w:rPr>
          <w:rFonts w:ascii="標楷體" w:eastAsia="標楷體" w:hAnsi="標楷體" w:hint="eastAsia"/>
          <w:color w:val="FF0000"/>
          <w:sz w:val="32"/>
          <w:szCs w:val="32"/>
        </w:rPr>
        <w:t>個稍微複雜的分子做比較。</w:t>
      </w:r>
    </w:p>
    <w:p w14:paraId="1E8C3ACE" w14:textId="77777777" w:rsidR="00BF5C53" w:rsidRDefault="00BF5C53" w:rsidP="00B234E5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</w:p>
    <w:p w14:paraId="3CE00794" w14:textId="77777777" w:rsidR="00BF5C53" w:rsidRDefault="00BF5C53" w:rsidP="00B234E5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</w:p>
    <w:p w14:paraId="10B0BBBF" w14:textId="77777777" w:rsidR="00BF5C53" w:rsidRDefault="00BF5C53" w:rsidP="00B234E5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</w:p>
    <w:p w14:paraId="373F7529" w14:textId="77777777" w:rsidR="00BF5C53" w:rsidRDefault="00BF5C53" w:rsidP="00B234E5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</w:p>
    <w:p w14:paraId="214A9A55" w14:textId="671F4FA6" w:rsidR="00B234E5" w:rsidRDefault="00B234E5" w:rsidP="00B234E5">
      <w:pPr>
        <w:spacing w:line="360" w:lineRule="auto"/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並</w:t>
      </w:r>
      <w:r w:rsidR="00200A49">
        <w:rPr>
          <w:rFonts w:ascii="標楷體" w:eastAsia="標楷體" w:hAnsi="標楷體" w:hint="eastAsia"/>
          <w:sz w:val="32"/>
          <w:szCs w:val="32"/>
        </w:rPr>
        <w:t>且，請嘗試算出其電偶</w:t>
      </w:r>
      <w:proofErr w:type="gramStart"/>
      <w:r w:rsidR="00200A49">
        <w:rPr>
          <w:rFonts w:ascii="標楷體" w:eastAsia="標楷體" w:hAnsi="標楷體" w:hint="eastAsia"/>
          <w:sz w:val="32"/>
          <w:szCs w:val="32"/>
        </w:rPr>
        <w:t>極</w:t>
      </w:r>
      <w:proofErr w:type="gramEnd"/>
      <w:r w:rsidR="00200A49">
        <w:rPr>
          <w:rFonts w:ascii="標楷體" w:eastAsia="標楷體" w:hAnsi="標楷體" w:hint="eastAsia"/>
          <w:sz w:val="32"/>
          <w:szCs w:val="32"/>
        </w:rPr>
        <w:t>矩</w:t>
      </w:r>
      <w:r w:rsidR="00021603">
        <w:rPr>
          <w:rFonts w:ascii="標楷體" w:eastAsia="標楷體" w:hAnsi="標楷體" w:hint="eastAsia"/>
          <w:sz w:val="32"/>
          <w:szCs w:val="32"/>
        </w:rPr>
        <w:t>，接著</w:t>
      </w:r>
      <w:r>
        <w:rPr>
          <w:rFonts w:ascii="標楷體" w:eastAsia="標楷體" w:hAnsi="標楷體" w:hint="eastAsia"/>
          <w:sz w:val="32"/>
          <w:szCs w:val="32"/>
        </w:rPr>
        <w:t>有</w:t>
      </w:r>
      <w:r w:rsidR="00BF5C53">
        <w:rPr>
          <w:rFonts w:ascii="標楷體" w:eastAsia="標楷體" w:hAnsi="標楷體" w:hint="eastAsia"/>
          <w:sz w:val="32"/>
          <w:szCs w:val="32"/>
        </w:rPr>
        <w:t>兩</w:t>
      </w:r>
      <w:r>
        <w:rPr>
          <w:rFonts w:ascii="標楷體" w:eastAsia="標楷體" w:hAnsi="標楷體" w:hint="eastAsia"/>
          <w:sz w:val="32"/>
          <w:szCs w:val="32"/>
        </w:rPr>
        <w:t>種研究方向:</w:t>
      </w:r>
    </w:p>
    <w:p w14:paraId="4502EA58" w14:textId="747596E2" w:rsidR="00B234E5" w:rsidRDefault="00B234E5" w:rsidP="00B234E5">
      <w:pPr>
        <w:pStyle w:val="a7"/>
        <w:numPr>
          <w:ilvl w:val="0"/>
          <w:numId w:val="2"/>
        </w:numPr>
        <w:spacing w:line="36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不同分子形成的電場，或</w:t>
      </w:r>
      <w:r w:rsidR="00200A49">
        <w:rPr>
          <w:rFonts w:ascii="標楷體" w:eastAsia="標楷體" w:hAnsi="標楷體" w:hint="eastAsia"/>
          <w:sz w:val="32"/>
          <w:szCs w:val="32"/>
        </w:rPr>
        <w:t>類比成之</w:t>
      </w:r>
      <w:proofErr w:type="gramStart"/>
      <w:r w:rsidR="00200A49">
        <w:rPr>
          <w:rFonts w:ascii="標楷體" w:eastAsia="標楷體" w:hAnsi="標楷體" w:hint="eastAsia"/>
          <w:sz w:val="32"/>
          <w:szCs w:val="32"/>
        </w:rPr>
        <w:t>電偶極</w:t>
      </w:r>
      <w:proofErr w:type="gramEnd"/>
      <w:r w:rsidR="00200A49">
        <w:rPr>
          <w:rFonts w:ascii="標楷體" w:eastAsia="標楷體" w:hAnsi="標楷體" w:hint="eastAsia"/>
          <w:sz w:val="32"/>
          <w:szCs w:val="32"/>
        </w:rPr>
        <w:t>的偶極矩，是否與</w:t>
      </w:r>
      <w:proofErr w:type="gramStart"/>
      <w:r w:rsidR="00200A49">
        <w:rPr>
          <w:rFonts w:ascii="標楷體" w:eastAsia="標楷體" w:hAnsi="標楷體" w:hint="eastAsia"/>
          <w:sz w:val="32"/>
          <w:szCs w:val="32"/>
        </w:rPr>
        <w:t>電負</w:t>
      </w:r>
      <w:proofErr w:type="gramEnd"/>
      <w:r w:rsidR="00200A49">
        <w:rPr>
          <w:rFonts w:ascii="標楷體" w:eastAsia="標楷體" w:hAnsi="標楷體" w:hint="eastAsia"/>
          <w:sz w:val="32"/>
          <w:szCs w:val="32"/>
        </w:rPr>
        <w:t>度或其他我們所知道的原子與分子性質有關?</w:t>
      </w:r>
    </w:p>
    <w:p w14:paraId="026481D6" w14:textId="1F13AF66" w:rsidR="00200A49" w:rsidRDefault="00200A49" w:rsidP="00B234E5">
      <w:pPr>
        <w:pStyle w:val="a7"/>
        <w:numPr>
          <w:ilvl w:val="0"/>
          <w:numId w:val="2"/>
        </w:numPr>
        <w:spacing w:line="36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這些分子的組成是否影響表面張力?</w:t>
      </w:r>
    </w:p>
    <w:p w14:paraId="513C94C6" w14:textId="25ED7EAD" w:rsidR="00200A49" w:rsidRDefault="00200A49" w:rsidP="00200A49">
      <w:pPr>
        <w:spacing w:line="360" w:lineRule="auto"/>
        <w:rPr>
          <w:rFonts w:ascii="標楷體" w:eastAsia="標楷體" w:hAnsi="標楷體"/>
          <w:sz w:val="32"/>
          <w:szCs w:val="32"/>
        </w:rPr>
      </w:pPr>
    </w:p>
    <w:p w14:paraId="23217D41" w14:textId="1249BD59" w:rsidR="00200A49" w:rsidRPr="00200A49" w:rsidRDefault="00200A49" w:rsidP="00200A49">
      <w:pPr>
        <w:spacing w:line="360" w:lineRule="auto"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Pr="00200A49">
        <w:rPr>
          <w:rFonts w:ascii="標楷體" w:eastAsia="標楷體" w:hAnsi="標楷體" w:hint="eastAsia"/>
          <w:color w:val="FF0000"/>
          <w:sz w:val="32"/>
          <w:szCs w:val="32"/>
        </w:rPr>
        <w:t>以上幾種方向</w:t>
      </w:r>
      <w:r>
        <w:rPr>
          <w:rFonts w:ascii="標楷體" w:eastAsia="標楷體" w:hAnsi="標楷體" w:hint="eastAsia"/>
          <w:color w:val="FF0000"/>
          <w:sz w:val="32"/>
          <w:szCs w:val="32"/>
        </w:rPr>
        <w:t>僅需要挑出一個研究即可，但無論要研究哪一個，分子之電場分布以及其類比之偶</w:t>
      </w:r>
      <w:proofErr w:type="gramStart"/>
      <w:r>
        <w:rPr>
          <w:rFonts w:ascii="標楷體" w:eastAsia="標楷體" w:hAnsi="標楷體" w:hint="eastAsia"/>
          <w:color w:val="FF0000"/>
          <w:sz w:val="32"/>
          <w:szCs w:val="32"/>
        </w:rPr>
        <w:t>極</w:t>
      </w:r>
      <w:proofErr w:type="gramEnd"/>
      <w:r>
        <w:rPr>
          <w:rFonts w:ascii="標楷體" w:eastAsia="標楷體" w:hAnsi="標楷體" w:hint="eastAsia"/>
          <w:color w:val="FF0000"/>
          <w:sz w:val="32"/>
          <w:szCs w:val="32"/>
        </w:rPr>
        <w:t>矩，必須要算。</w:t>
      </w:r>
    </w:p>
    <w:p w14:paraId="7D13CE0A" w14:textId="5DBAE898" w:rsidR="000D3313" w:rsidRPr="006B4227" w:rsidRDefault="000D3313" w:rsidP="008D4AC4">
      <w:pPr>
        <w:rPr>
          <w:rFonts w:ascii="標楷體" w:eastAsia="標楷體" w:hAnsi="標楷體"/>
          <w:sz w:val="32"/>
          <w:szCs w:val="32"/>
        </w:rPr>
      </w:pPr>
    </w:p>
    <w:sectPr w:rsidR="000D3313" w:rsidRPr="006B4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024ED" w14:textId="77777777" w:rsidR="00AD570E" w:rsidRDefault="00AD570E" w:rsidP="008D4AC4">
      <w:r>
        <w:separator/>
      </w:r>
    </w:p>
  </w:endnote>
  <w:endnote w:type="continuationSeparator" w:id="0">
    <w:p w14:paraId="72CC46AF" w14:textId="77777777" w:rsidR="00AD570E" w:rsidRDefault="00AD570E" w:rsidP="008D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9D2FA" w14:textId="77777777" w:rsidR="00AD570E" w:rsidRDefault="00AD570E" w:rsidP="008D4AC4">
      <w:r>
        <w:separator/>
      </w:r>
    </w:p>
  </w:footnote>
  <w:footnote w:type="continuationSeparator" w:id="0">
    <w:p w14:paraId="75B93222" w14:textId="77777777" w:rsidR="00AD570E" w:rsidRDefault="00AD570E" w:rsidP="008D4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101"/>
    <w:multiLevelType w:val="hybridMultilevel"/>
    <w:tmpl w:val="0714F2C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9295DC2"/>
    <w:multiLevelType w:val="hybridMultilevel"/>
    <w:tmpl w:val="5DE6C75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38"/>
    <w:rsid w:val="00021603"/>
    <w:rsid w:val="000D3313"/>
    <w:rsid w:val="001C3DEE"/>
    <w:rsid w:val="00200A49"/>
    <w:rsid w:val="00535FF1"/>
    <w:rsid w:val="00586636"/>
    <w:rsid w:val="005F5A9A"/>
    <w:rsid w:val="005F677C"/>
    <w:rsid w:val="006B4227"/>
    <w:rsid w:val="00872881"/>
    <w:rsid w:val="008D4AC4"/>
    <w:rsid w:val="00904B28"/>
    <w:rsid w:val="009A174D"/>
    <w:rsid w:val="00A94601"/>
    <w:rsid w:val="00AD570E"/>
    <w:rsid w:val="00AF139C"/>
    <w:rsid w:val="00B234E5"/>
    <w:rsid w:val="00BC0411"/>
    <w:rsid w:val="00BE2FCD"/>
    <w:rsid w:val="00BF5C53"/>
    <w:rsid w:val="00D00217"/>
    <w:rsid w:val="00D31C38"/>
    <w:rsid w:val="00ED27A4"/>
    <w:rsid w:val="00F23983"/>
    <w:rsid w:val="00F87AEF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4A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4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4AC4"/>
    <w:rPr>
      <w:sz w:val="20"/>
      <w:szCs w:val="20"/>
    </w:rPr>
  </w:style>
  <w:style w:type="paragraph" w:styleId="a7">
    <w:name w:val="List Paragraph"/>
    <w:basedOn w:val="a"/>
    <w:uiPriority w:val="34"/>
    <w:qFormat/>
    <w:rsid w:val="00B2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2020-03-03T16:59:00Z</dcterms:created>
  <dcterms:modified xsi:type="dcterms:W3CDTF">2020-03-06T13:51:00Z</dcterms:modified>
</cp:coreProperties>
</file>