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91164" w14:textId="35654ABC" w:rsidR="00BE2FCD" w:rsidRDefault="00BE2FCD" w:rsidP="00BE2FCD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r w:rsidR="0059269B">
        <w:rPr>
          <w:rFonts w:ascii="標楷體" w:eastAsia="標楷體" w:hAnsi="標楷體" w:hint="eastAsia"/>
          <w:color w:val="0070C0"/>
          <w:sz w:val="44"/>
          <w:szCs w:val="44"/>
        </w:rPr>
        <w:t>高斯槍</w:t>
      </w:r>
      <w:proofErr w:type="gramEnd"/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14:paraId="32231793" w14:textId="77777777" w:rsidR="006C079F" w:rsidRDefault="0059269B" w:rsidP="0035792C">
      <w:pPr>
        <w:ind w:firstLine="48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高斯槍是</w:t>
      </w:r>
      <w:proofErr w:type="gramEnd"/>
      <w:r>
        <w:rPr>
          <w:rFonts w:ascii="標楷體" w:eastAsia="標楷體" w:hAnsi="標楷體" w:hint="eastAsia"/>
          <w:sz w:val="32"/>
          <w:szCs w:val="32"/>
        </w:rPr>
        <w:t>由磁力以及</w:t>
      </w:r>
      <w:r w:rsidR="00D4783A">
        <w:rPr>
          <w:rFonts w:ascii="標楷體" w:eastAsia="標楷體" w:hAnsi="標楷體" w:hint="eastAsia"/>
          <w:sz w:val="32"/>
          <w:szCs w:val="32"/>
        </w:rPr>
        <w:t>碰撞之動量傳遞所完成的裝置，</w:t>
      </w:r>
      <w:r w:rsidR="00DD1179">
        <w:rPr>
          <w:rFonts w:ascii="標楷體" w:eastAsia="標楷體" w:hAnsi="標楷體" w:hint="eastAsia"/>
          <w:sz w:val="32"/>
          <w:szCs w:val="32"/>
        </w:rPr>
        <w:t>我們將小鋼珠輕輕推出，</w:t>
      </w:r>
      <w:proofErr w:type="gramStart"/>
      <w:r w:rsidR="00DD1179">
        <w:rPr>
          <w:rFonts w:ascii="標楷體" w:eastAsia="標楷體" w:hAnsi="標楷體" w:hint="eastAsia"/>
          <w:sz w:val="32"/>
          <w:szCs w:val="32"/>
        </w:rPr>
        <w:t>最後</w:t>
      </w:r>
      <w:r w:rsidR="006C079F">
        <w:rPr>
          <w:rFonts w:ascii="標楷體" w:eastAsia="標楷體" w:hAnsi="標楷體" w:hint="eastAsia"/>
          <w:sz w:val="32"/>
          <w:szCs w:val="32"/>
        </w:rPr>
        <w:t>射</w:t>
      </w:r>
      <w:proofErr w:type="gramEnd"/>
      <w:r w:rsidR="00DD1179">
        <w:rPr>
          <w:rFonts w:ascii="標楷體" w:eastAsia="標楷體" w:hAnsi="標楷體" w:hint="eastAsia"/>
          <w:sz w:val="32"/>
          <w:szCs w:val="32"/>
        </w:rPr>
        <w:t>出的鋼珠卻可以</w:t>
      </w:r>
      <w:r w:rsidR="006C079F">
        <w:rPr>
          <w:rFonts w:ascii="標楷體" w:eastAsia="標楷體" w:hAnsi="標楷體" w:hint="eastAsia"/>
          <w:sz w:val="32"/>
          <w:szCs w:val="32"/>
        </w:rPr>
        <w:t>以</w:t>
      </w:r>
      <w:r w:rsidR="00DD1179">
        <w:rPr>
          <w:rFonts w:ascii="標楷體" w:eastAsia="標楷體" w:hAnsi="標楷體" w:hint="eastAsia"/>
          <w:sz w:val="32"/>
          <w:szCs w:val="32"/>
        </w:rPr>
        <w:t>好幾倍的速度</w:t>
      </w:r>
      <w:r w:rsidR="006C079F">
        <w:rPr>
          <w:rFonts w:ascii="標楷體" w:eastAsia="標楷體" w:hAnsi="標楷體" w:hint="eastAsia"/>
          <w:sz w:val="32"/>
          <w:szCs w:val="32"/>
        </w:rPr>
        <w:t>運動。</w:t>
      </w:r>
    </w:p>
    <w:p w14:paraId="4AF9D2B4" w14:textId="45263BE2" w:rsidR="006C079F" w:rsidRDefault="006C079F" w:rsidP="006C079F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這個現象是很神奇的，以能量的觀點，射出鋼珠的動能大於射入鋼珠的動能，這事情看起來違反了能量守恆定律，原因何在?</w:t>
      </w:r>
    </w:p>
    <w:p w14:paraId="66D419FA" w14:textId="228C250C" w:rsidR="006C079F" w:rsidRPr="006C079F" w:rsidRDefault="006C079F" w:rsidP="006C079F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本專題要請大家模擬高斯槍之各個鋼珠的運動情形(能以動畫呈現為</w:t>
      </w:r>
      <w:r w:rsidR="0078784F">
        <w:rPr>
          <w:rFonts w:ascii="標楷體" w:eastAsia="標楷體" w:hAnsi="標楷體" w:hint="eastAsia"/>
          <w:sz w:val="32"/>
          <w:szCs w:val="32"/>
        </w:rPr>
        <w:t>佳</w:t>
      </w:r>
      <w:r>
        <w:rPr>
          <w:rFonts w:ascii="標楷體" w:eastAsia="標楷體" w:hAnsi="標楷體" w:hint="eastAsia"/>
          <w:sz w:val="32"/>
          <w:szCs w:val="32"/>
        </w:rPr>
        <w:t>，但非必要)，並且</w:t>
      </w:r>
      <w:r w:rsidR="0078784F">
        <w:rPr>
          <w:rFonts w:ascii="標楷體" w:eastAsia="標楷體" w:hAnsi="標楷體" w:hint="eastAsia"/>
          <w:sz w:val="32"/>
          <w:szCs w:val="32"/>
        </w:rPr>
        <w:t>嘗試</w:t>
      </w:r>
      <w:r>
        <w:rPr>
          <w:rFonts w:ascii="標楷體" w:eastAsia="標楷體" w:hAnsi="標楷體" w:hint="eastAsia"/>
          <w:sz w:val="32"/>
          <w:szCs w:val="32"/>
        </w:rPr>
        <w:t>最佳化鋼珠與磁鐵的擺放組合</w:t>
      </w:r>
      <w:r w:rsidR="00E4692D">
        <w:rPr>
          <w:rFonts w:ascii="標楷體" w:eastAsia="標楷體" w:hAnsi="標楷體" w:hint="eastAsia"/>
          <w:sz w:val="32"/>
          <w:szCs w:val="32"/>
        </w:rPr>
        <w:t>與間</w:t>
      </w:r>
      <w:r w:rsidR="00E17CE7">
        <w:rPr>
          <w:rFonts w:ascii="標楷體" w:eastAsia="標楷體" w:hAnsi="標楷體" w:hint="eastAsia"/>
          <w:sz w:val="32"/>
          <w:szCs w:val="32"/>
        </w:rPr>
        <w:t>隔</w:t>
      </w:r>
      <w:r w:rsidR="00E4692D">
        <w:rPr>
          <w:rFonts w:ascii="標楷體" w:eastAsia="標楷體" w:hAnsi="標楷體" w:hint="eastAsia"/>
          <w:sz w:val="32"/>
          <w:szCs w:val="32"/>
        </w:rPr>
        <w:t>，以使得射出鋼珠在相同射入條件下達到最高的速度</w:t>
      </w:r>
      <w:r w:rsidR="000700C3">
        <w:rPr>
          <w:rFonts w:ascii="標楷體" w:eastAsia="標楷體" w:hAnsi="標楷體" w:hint="eastAsia"/>
          <w:sz w:val="32"/>
          <w:szCs w:val="32"/>
        </w:rPr>
        <w:t>(除了單純考慮磁鐵與鋼珠兩種不個體組成的運動，有必要也請考慮鋼珠被磁</w:t>
      </w:r>
      <w:bookmarkStart w:id="0" w:name="_GoBack"/>
      <w:bookmarkEnd w:id="0"/>
      <w:r w:rsidR="000700C3">
        <w:rPr>
          <w:rFonts w:ascii="標楷體" w:eastAsia="標楷體" w:hAnsi="標楷體" w:hint="eastAsia"/>
          <w:sz w:val="32"/>
          <w:szCs w:val="32"/>
        </w:rPr>
        <w:t>化的影響)</w:t>
      </w:r>
      <w:r w:rsidR="00E4692D">
        <w:rPr>
          <w:rFonts w:ascii="標楷體" w:eastAsia="標楷體" w:hAnsi="標楷體" w:hint="eastAsia"/>
          <w:sz w:val="32"/>
          <w:szCs w:val="32"/>
        </w:rPr>
        <w:t>。此外，也必須要給出</w:t>
      </w:r>
      <w:r w:rsidR="00E4692D">
        <w:rPr>
          <w:rFonts w:ascii="標楷體" w:eastAsia="標楷體" w:hAnsi="標楷體"/>
          <w:sz w:val="32"/>
          <w:szCs w:val="32"/>
        </w:rPr>
        <w:t>”</w:t>
      </w:r>
      <w:r w:rsidR="00E4692D">
        <w:rPr>
          <w:rFonts w:ascii="標楷體" w:eastAsia="標楷體" w:hAnsi="標楷體" w:hint="eastAsia"/>
          <w:sz w:val="32"/>
          <w:szCs w:val="32"/>
        </w:rPr>
        <w:t>看起來違反能量守恆定律的原因</w:t>
      </w:r>
      <w:r w:rsidR="00E4692D">
        <w:rPr>
          <w:rFonts w:ascii="標楷體" w:eastAsia="標楷體" w:hAnsi="標楷體"/>
          <w:sz w:val="32"/>
          <w:szCs w:val="32"/>
        </w:rPr>
        <w:t>”</w:t>
      </w:r>
      <w:r w:rsidR="00E4692D">
        <w:rPr>
          <w:rFonts w:ascii="標楷體" w:eastAsia="標楷體" w:hAnsi="標楷體" w:hint="eastAsia"/>
          <w:sz w:val="32"/>
          <w:szCs w:val="32"/>
        </w:rPr>
        <w:t>，並分析其是否與最佳化有關。</w:t>
      </w:r>
    </w:p>
    <w:sectPr w:rsidR="006C079F" w:rsidRPr="006C07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38"/>
    <w:rsid w:val="000700C3"/>
    <w:rsid w:val="000D3313"/>
    <w:rsid w:val="0035792C"/>
    <w:rsid w:val="00404DEE"/>
    <w:rsid w:val="0059269B"/>
    <w:rsid w:val="006C079F"/>
    <w:rsid w:val="0078784F"/>
    <w:rsid w:val="009F412A"/>
    <w:rsid w:val="00BE2FCD"/>
    <w:rsid w:val="00D31C38"/>
    <w:rsid w:val="00D4783A"/>
    <w:rsid w:val="00DD1179"/>
    <w:rsid w:val="00E17CE7"/>
    <w:rsid w:val="00E4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00C6"/>
  <w15:chartTrackingRefBased/>
  <w15:docId w15:val="{F52D2680-3AFF-48A3-8A7A-AFC07B0B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F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5</cp:revision>
  <dcterms:created xsi:type="dcterms:W3CDTF">2020-03-04T15:56:00Z</dcterms:created>
  <dcterms:modified xsi:type="dcterms:W3CDTF">2020-03-11T06:03:00Z</dcterms:modified>
</cp:coreProperties>
</file>