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414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9C266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</w:t>
      </w:r>
      <w:r w:rsidR="000B052D">
        <w:rPr>
          <w:rFonts w:ascii="Times New Roman" w:hAnsi="Times New Roman" w:cs="Times New Roman"/>
          <w:b/>
          <w:sz w:val="72"/>
        </w:rPr>
        <w:t xml:space="preserve"> ACCOUNTING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CD3B16">
        <w:rPr>
          <w:rFonts w:ascii="Times New Roman" w:hAnsi="Times New Roman" w:cs="Times New Roman"/>
          <w:sz w:val="72"/>
        </w:rPr>
        <w:t>0</w:t>
      </w:r>
      <w:r w:rsidR="009C266F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846CC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1B34F8" w:rsidRPr="000A051D" w:rsidRDefault="001B34F8" w:rsidP="001B34F8">
      <w:pPr>
        <w:pStyle w:val="BodyText2"/>
        <w:spacing w:after="0" w:line="240" w:lineRule="auto"/>
        <w:rPr>
          <w:rFonts w:ascii="Times" w:hAnsi="Times"/>
          <w:b/>
        </w:rPr>
      </w:pPr>
      <w:r w:rsidRPr="000A051D">
        <w:rPr>
          <w:rFonts w:ascii="Times" w:hAnsi="Times"/>
          <w:b/>
        </w:rPr>
        <w:t>CONCEPT KNOWLEDGE:</w:t>
      </w:r>
    </w:p>
    <w:p w:rsidR="001B34F8" w:rsidRPr="000A051D" w:rsidRDefault="001B34F8" w:rsidP="001B34F8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:rsidR="001B34F8" w:rsidRPr="000A051D" w:rsidRDefault="001B34F8" w:rsidP="001B34F8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0A051D">
        <w:rPr>
          <w:rFonts w:ascii="Times" w:hAnsi="Times"/>
        </w:rPr>
        <w:t>Multiple Choice (</w:t>
      </w:r>
      <w:r>
        <w:rPr>
          <w:rFonts w:ascii="Times" w:hAnsi="Times"/>
        </w:rPr>
        <w:t>15</w:t>
      </w:r>
      <w:r w:rsidRPr="000A051D">
        <w:rPr>
          <w:rFonts w:ascii="Times" w:hAnsi="Times"/>
        </w:rPr>
        <w:t xml:space="preserve"> @ 2 points each)</w:t>
      </w:r>
      <w:r w:rsidRPr="000A051D">
        <w:rPr>
          <w:rFonts w:ascii="Times" w:hAnsi="Times"/>
        </w:rPr>
        <w:tab/>
      </w:r>
      <w:r w:rsidRPr="000A051D">
        <w:rPr>
          <w:rFonts w:ascii="Times" w:hAnsi="Times"/>
        </w:rPr>
        <w:tab/>
        <w:t xml:space="preserve"> (</w:t>
      </w:r>
      <w:r>
        <w:rPr>
          <w:rFonts w:ascii="Times" w:hAnsi="Times"/>
        </w:rPr>
        <w:t>3</w:t>
      </w:r>
      <w:r w:rsidRPr="000A051D">
        <w:rPr>
          <w:rFonts w:ascii="Times" w:hAnsi="Times"/>
        </w:rPr>
        <w:t>0 points)</w:t>
      </w:r>
    </w:p>
    <w:p w:rsidR="001B34F8" w:rsidRPr="000A051D" w:rsidRDefault="001B34F8" w:rsidP="001B34F8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>
        <w:rPr>
          <w:rFonts w:ascii="Times" w:hAnsi="Times"/>
        </w:rPr>
        <w:t>Matching</w:t>
      </w:r>
      <w:r w:rsidRPr="000A051D">
        <w:rPr>
          <w:rFonts w:ascii="Times" w:hAnsi="Times"/>
        </w:rPr>
        <w:t xml:space="preserve"> (</w:t>
      </w:r>
      <w:r>
        <w:rPr>
          <w:rFonts w:ascii="Times" w:hAnsi="Times"/>
        </w:rPr>
        <w:t>1</w:t>
      </w:r>
      <w:r w:rsidR="00D655DD">
        <w:rPr>
          <w:rFonts w:ascii="Times" w:hAnsi="Times"/>
        </w:rPr>
        <w:t>1</w:t>
      </w:r>
      <w:r w:rsidRPr="000A051D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0A051D">
        <w:rPr>
          <w:rFonts w:ascii="Times" w:hAnsi="Times"/>
        </w:rPr>
        <w:t xml:space="preserve"> point</w:t>
      </w:r>
      <w:r>
        <w:rPr>
          <w:rFonts w:ascii="Times" w:hAnsi="Times"/>
        </w:rPr>
        <w:t>s</w:t>
      </w:r>
      <w:r w:rsidRPr="000A051D">
        <w:rPr>
          <w:rFonts w:ascii="Times" w:hAnsi="Times"/>
        </w:rPr>
        <w:t xml:space="preserve"> each)</w:t>
      </w:r>
      <w:r w:rsidRPr="000A051D">
        <w:rPr>
          <w:rFonts w:ascii="Times" w:hAnsi="Times"/>
        </w:rPr>
        <w:tab/>
      </w:r>
      <w:r w:rsidRPr="000A051D">
        <w:rPr>
          <w:rFonts w:ascii="Times" w:hAnsi="Times"/>
        </w:rPr>
        <w:tab/>
        <w:t xml:space="preserve"> (2</w:t>
      </w:r>
      <w:r w:rsidR="00D655DD">
        <w:rPr>
          <w:rFonts w:ascii="Times" w:hAnsi="Times"/>
        </w:rPr>
        <w:t>2</w:t>
      </w:r>
      <w:r w:rsidRPr="000A051D">
        <w:rPr>
          <w:rFonts w:ascii="Times" w:hAnsi="Times"/>
        </w:rPr>
        <w:t xml:space="preserve"> points)</w:t>
      </w:r>
    </w:p>
    <w:p w:rsidR="001B34F8" w:rsidRPr="000A051D" w:rsidRDefault="001B34F8" w:rsidP="001B34F8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:rsidR="001B34F8" w:rsidRPr="000A051D" w:rsidRDefault="001B34F8" w:rsidP="001B34F8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0A051D">
        <w:rPr>
          <w:rFonts w:ascii="Times" w:hAnsi="Times"/>
          <w:b/>
        </w:rPr>
        <w:t>APPLICATION KNOWLEDGE:</w:t>
      </w:r>
    </w:p>
    <w:p w:rsidR="001B34F8" w:rsidRPr="000A051D" w:rsidRDefault="001B34F8" w:rsidP="001B34F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0A051D">
        <w:rPr>
          <w:rFonts w:ascii="Times" w:hAnsi="Times"/>
        </w:rPr>
        <w:t>Short Answer (</w:t>
      </w:r>
      <w:r>
        <w:rPr>
          <w:rFonts w:ascii="Times" w:hAnsi="Times"/>
        </w:rPr>
        <w:t>48</w:t>
      </w:r>
      <w:r w:rsidRPr="000A051D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0A051D">
        <w:rPr>
          <w:rFonts w:ascii="Times" w:hAnsi="Times"/>
        </w:rPr>
        <w:t xml:space="preserve"> points each)</w:t>
      </w:r>
      <w:r w:rsidRPr="000A051D">
        <w:rPr>
          <w:rFonts w:ascii="Times" w:hAnsi="Times"/>
        </w:rPr>
        <w:tab/>
      </w:r>
      <w:r w:rsidRPr="000A051D">
        <w:rPr>
          <w:rFonts w:ascii="Times" w:hAnsi="Times"/>
        </w:rPr>
        <w:tab/>
        <w:t xml:space="preserve"> (</w:t>
      </w:r>
      <w:r>
        <w:rPr>
          <w:rFonts w:ascii="Times" w:hAnsi="Times"/>
        </w:rPr>
        <w:t>96</w:t>
      </w:r>
      <w:r w:rsidRPr="000A051D">
        <w:rPr>
          <w:rFonts w:ascii="Times" w:hAnsi="Times"/>
        </w:rPr>
        <w:t xml:space="preserve"> points)</w:t>
      </w:r>
    </w:p>
    <w:p w:rsidR="001B34F8" w:rsidRPr="000A051D" w:rsidRDefault="001B34F8" w:rsidP="001B34F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0A051D">
        <w:rPr>
          <w:rFonts w:ascii="Times" w:hAnsi="Times"/>
        </w:rPr>
        <w:t xml:space="preserve"> 1:  </w:t>
      </w:r>
      <w:r>
        <w:rPr>
          <w:rFonts w:ascii="Times" w:hAnsi="Times"/>
        </w:rPr>
        <w:t>Depreciation</w:t>
      </w:r>
      <w:r w:rsidRPr="000A051D">
        <w:rPr>
          <w:rFonts w:ascii="Times" w:hAnsi="Times"/>
        </w:rPr>
        <w:tab/>
        <w:t xml:space="preserve"> </w:t>
      </w:r>
      <w:r w:rsidRPr="000A051D">
        <w:rPr>
          <w:rFonts w:ascii="Times" w:hAnsi="Times"/>
        </w:rPr>
        <w:tab/>
        <w:t xml:space="preserve"> (</w:t>
      </w:r>
      <w:r>
        <w:rPr>
          <w:rFonts w:ascii="Times" w:hAnsi="Times"/>
        </w:rPr>
        <w:t>114</w:t>
      </w:r>
      <w:r w:rsidRPr="000A051D">
        <w:rPr>
          <w:rFonts w:ascii="Times" w:hAnsi="Times"/>
        </w:rPr>
        <w:t xml:space="preserve"> points)</w:t>
      </w:r>
    </w:p>
    <w:p w:rsidR="001B34F8" w:rsidRPr="000A051D" w:rsidRDefault="001B34F8" w:rsidP="001B34F8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0A051D">
        <w:rPr>
          <w:rFonts w:ascii="Times" w:hAnsi="Times"/>
        </w:rPr>
        <w:t xml:space="preserve"> 2:  </w:t>
      </w:r>
      <w:r>
        <w:rPr>
          <w:rFonts w:ascii="Times" w:hAnsi="Times"/>
        </w:rPr>
        <w:t>Balance Sheet</w:t>
      </w:r>
      <w:r w:rsidRPr="000A051D">
        <w:rPr>
          <w:rFonts w:ascii="Times" w:hAnsi="Times"/>
        </w:rPr>
        <w:tab/>
      </w:r>
      <w:r w:rsidRPr="000A051D">
        <w:rPr>
          <w:rFonts w:ascii="Times" w:hAnsi="Times"/>
        </w:rPr>
        <w:tab/>
        <w:t xml:space="preserve"> (</w:t>
      </w:r>
      <w:r>
        <w:rPr>
          <w:rFonts w:ascii="Times" w:hAnsi="Times"/>
        </w:rPr>
        <w:t>70</w:t>
      </w:r>
      <w:r w:rsidRPr="000A051D">
        <w:rPr>
          <w:rFonts w:ascii="Times" w:hAnsi="Times"/>
        </w:rPr>
        <w:t xml:space="preserve"> points)</w:t>
      </w:r>
    </w:p>
    <w:p w:rsidR="001B34F8" w:rsidRPr="000A051D" w:rsidRDefault="001B34F8" w:rsidP="001B34F8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0A051D">
        <w:rPr>
          <w:rFonts w:ascii="Times" w:hAnsi="Times"/>
          <w:b/>
          <w:i/>
        </w:rPr>
        <w:tab/>
      </w:r>
    </w:p>
    <w:p w:rsidR="001B34F8" w:rsidRPr="00CC2F2B" w:rsidRDefault="001B34F8" w:rsidP="001B34F8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0A051D">
        <w:rPr>
          <w:rFonts w:ascii="Times" w:hAnsi="Times"/>
          <w:b/>
          <w:i/>
          <w:sz w:val="28"/>
        </w:rPr>
        <w:tab/>
      </w:r>
      <w:r w:rsidRPr="000A051D">
        <w:rPr>
          <w:rFonts w:ascii="Times" w:hAnsi="Times"/>
          <w:b/>
          <w:i/>
        </w:rPr>
        <w:t>TOTAL POINTS</w:t>
      </w:r>
      <w:r w:rsidRPr="000A051D">
        <w:rPr>
          <w:rFonts w:ascii="Times" w:hAnsi="Times"/>
          <w:b/>
          <w:i/>
        </w:rPr>
        <w:tab/>
      </w:r>
      <w:r w:rsidRPr="000A051D">
        <w:rPr>
          <w:rFonts w:ascii="Times" w:hAnsi="Times"/>
          <w:b/>
          <w:i/>
        </w:rPr>
        <w:tab/>
        <w:t xml:space="preserve"> (</w:t>
      </w:r>
      <w:r>
        <w:rPr>
          <w:rFonts w:ascii="Times" w:hAnsi="Times"/>
          <w:b/>
          <w:i/>
        </w:rPr>
        <w:t>33</w:t>
      </w:r>
      <w:r w:rsidR="00D655DD">
        <w:rPr>
          <w:rFonts w:ascii="Times" w:hAnsi="Times"/>
          <w:b/>
          <w:i/>
        </w:rPr>
        <w:t>2</w:t>
      </w:r>
      <w:r w:rsidRPr="000A051D">
        <w:rPr>
          <w:rFonts w:ascii="Times" w:hAnsi="Times"/>
          <w:b/>
          <w:i/>
        </w:rPr>
        <w:t xml:space="preserve"> points)</w:t>
      </w:r>
    </w:p>
    <w:p w:rsidR="001B34F8" w:rsidRDefault="001B34F8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:rsidR="00CB3870" w:rsidRDefault="00CB3870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4E0BE9" w:rsidRPr="004E0BE9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:rsidR="000B052D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:rsidR="00E06E33" w:rsidRPr="00DC6B50" w:rsidRDefault="00E06E33" w:rsidP="00E06E33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Unless otherwise stated, assume the accrual method of accounting and a perpetual inventory system </w:t>
      </w:r>
      <w:r w:rsidR="00317AD2">
        <w:rPr>
          <w:rFonts w:ascii="Times" w:hAnsi="Times"/>
          <w:sz w:val="24"/>
          <w:szCs w:val="24"/>
        </w:rPr>
        <w:t>are</w:t>
      </w:r>
      <w:r>
        <w:rPr>
          <w:rFonts w:ascii="Times" w:hAnsi="Times"/>
          <w:sz w:val="24"/>
          <w:szCs w:val="24"/>
        </w:rPr>
        <w:t xml:space="preserve"> used.</w:t>
      </w:r>
    </w:p>
    <w:p w:rsidR="00CB3870" w:rsidRPr="00DC6B50" w:rsidRDefault="00CB3870" w:rsidP="00CB3870">
      <w:pPr>
        <w:pStyle w:val="ListParagraph"/>
        <w:spacing w:after="0" w:line="360" w:lineRule="auto"/>
        <w:rPr>
          <w:rFonts w:ascii="Times" w:hAnsi="Times"/>
          <w:sz w:val="24"/>
          <w:szCs w:val="24"/>
        </w:rPr>
      </w:pPr>
    </w:p>
    <w:p w:rsidR="00F52E03" w:rsidRPr="00340B27" w:rsidRDefault="000B052D" w:rsidP="00F52E03">
      <w:pPr>
        <w:rPr>
          <w:rFonts w:ascii="Times New Roman" w:hAnsi="Times New Roman" w:cs="Times New Roman"/>
          <w:b/>
          <w:sz w:val="24"/>
          <w:szCs w:val="24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  <w:r w:rsidR="00F52E03" w:rsidRPr="00340B27">
        <w:rPr>
          <w:rFonts w:ascii="Times New Roman" w:hAnsi="Times New Roman" w:cs="Times New Roman"/>
          <w:b/>
          <w:sz w:val="24"/>
          <w:szCs w:val="24"/>
        </w:rPr>
        <w:t>Multiple Choice (2 points each)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  <w:sectPr w:rsidR="00FB0C18" w:rsidSect="00F212DB">
          <w:headerReference w:type="default" r:id="rId10"/>
          <w:footerReference w:type="default" r:id="rId11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:rsidR="00FB0C18" w:rsidRDefault="005060E4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 w:rsidR="00FB0C18" w:rsidRDefault="00FB0C18" w:rsidP="00FB0C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 w:rsidR="00FB0C18" w:rsidRDefault="00FB0C18" w:rsidP="00FB0C18">
      <w:pPr>
        <w:pStyle w:val="ListParagraph"/>
        <w:rPr>
          <w:rFonts w:ascii="Times New Roman" w:hAnsi="Times New Roman" w:cs="Times New Roman"/>
          <w:sz w:val="24"/>
          <w:szCs w:val="24"/>
        </w:rPr>
        <w:sectPr w:rsidR="00FB0C18" w:rsidSect="00FB0C18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3" w:space="720"/>
          <w:titlePg/>
          <w:docGrid w:linePitch="360"/>
        </w:sectPr>
      </w:pPr>
    </w:p>
    <w:p w:rsidR="00FB0C18" w:rsidRDefault="00FB0C18" w:rsidP="00FB0C1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543F">
        <w:rPr>
          <w:rFonts w:ascii="Times New Roman" w:hAnsi="Times New Roman" w:cs="Times New Roman"/>
          <w:b/>
          <w:sz w:val="24"/>
          <w:szCs w:val="24"/>
        </w:rPr>
        <w:t>Matching</w:t>
      </w:r>
      <w:r w:rsidR="006A78D7">
        <w:rPr>
          <w:rFonts w:ascii="Times New Roman" w:hAnsi="Times New Roman" w:cs="Times New Roman"/>
          <w:b/>
          <w:sz w:val="24"/>
          <w:szCs w:val="24"/>
        </w:rPr>
        <w:t xml:space="preserve"> (2 points each)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E40">
        <w:rPr>
          <w:rFonts w:ascii="Times New Roman" w:hAnsi="Times New Roman" w:cs="Times New Roman"/>
          <w:sz w:val="24"/>
          <w:szCs w:val="24"/>
        </w:rPr>
        <w:t xml:space="preserve">Write the letter that correctly corresponds with the term in the left hand column </w:t>
      </w:r>
    </w:p>
    <w:p w:rsidR="00E52573" w:rsidRPr="00BA6E40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549"/>
        <w:gridCol w:w="2234"/>
        <w:gridCol w:w="536"/>
        <w:gridCol w:w="4214"/>
      </w:tblGrid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Accelerated-depreciation method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The value of all favorable attributes that relate to a company that are not attributable to any other specific asset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J</w:t>
            </w:r>
          </w:p>
        </w:tc>
        <w:tc>
          <w:tcPr>
            <w:tcW w:w="550" w:type="dxa"/>
            <w:vAlign w:val="center"/>
          </w:tcPr>
          <w:p w:rsidR="00E52573" w:rsidRPr="00BB543F" w:rsidRDefault="00FB0C18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5257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Authorized stock</w:t>
            </w:r>
          </w:p>
        </w:tc>
        <w:tc>
          <w:tcPr>
            <w:tcW w:w="540" w:type="dxa"/>
          </w:tcPr>
          <w:p w:rsidR="00E52573" w:rsidRPr="00BB543F" w:rsidRDefault="00FB0C18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E5257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 depreciation method that produces higher depreciation expense in the early years than the later years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</w:t>
            </w:r>
          </w:p>
        </w:tc>
        <w:tc>
          <w:tcPr>
            <w:tcW w:w="550" w:type="dxa"/>
            <w:vAlign w:val="center"/>
          </w:tcPr>
          <w:p w:rsidR="00E52573" w:rsidRPr="00BB543F" w:rsidRDefault="00FB0C18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5257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Callable bonds</w:t>
            </w:r>
          </w:p>
        </w:tc>
        <w:tc>
          <w:tcPr>
            <w:tcW w:w="540" w:type="dxa"/>
          </w:tcPr>
          <w:p w:rsidR="00E52573" w:rsidRPr="00BB543F" w:rsidRDefault="00FB0C18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5257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 corporation’s own stock that has been reacquired by the corporation and is being held for future use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550" w:type="dxa"/>
            <w:vAlign w:val="center"/>
          </w:tcPr>
          <w:p w:rsidR="00E52573" w:rsidRPr="00BB543F" w:rsidRDefault="00FB0C18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5257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 Expenditures</w:t>
            </w:r>
          </w:p>
        </w:tc>
        <w:tc>
          <w:tcPr>
            <w:tcW w:w="540" w:type="dxa"/>
          </w:tcPr>
          <w:p w:rsidR="00E52573" w:rsidRPr="00BB543F" w:rsidRDefault="00FB0C18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E5257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The rate investors demand for loaning funds to the corporation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Contractual interest rate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Costs incurred to increase the operating efficiency, productive capacity, or expected useful life of a plant asset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Convertible bonds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 company organized as a separate legal entity, with most of the rights &amp; privileges of a person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Corporation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Bonds that can be converted into common stock at the bondholder’s option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Goodwill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Bonds that the issuing company can retire at a stated dollar amount prior to maturity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Market interest rate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Rate used to determine the amount of interest the borrower pays and the investor receives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K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Preferred stock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The amount of stock that a corporation is authorized to sell as indicated in its charter</w:t>
            </w:r>
          </w:p>
        </w:tc>
      </w:tr>
      <w:tr w:rsidR="00E52573" w:rsidRPr="00BB543F" w:rsidTr="00FB0C18">
        <w:tc>
          <w:tcPr>
            <w:tcW w:w="1880" w:type="dxa"/>
            <w:vAlign w:val="center"/>
          </w:tcPr>
          <w:p w:rsidR="00E52573" w:rsidRPr="00FB0C18" w:rsidRDefault="00FB0C18" w:rsidP="00FB0C1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C</w:t>
            </w:r>
          </w:p>
        </w:tc>
        <w:tc>
          <w:tcPr>
            <w:tcW w:w="550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268" w:type="dxa"/>
            <w:vAlign w:val="center"/>
          </w:tcPr>
          <w:p w:rsidR="00E52573" w:rsidRPr="00BB543F" w:rsidRDefault="00E52573" w:rsidP="00FB0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Treasury stock</w:t>
            </w:r>
          </w:p>
        </w:tc>
        <w:tc>
          <w:tcPr>
            <w:tcW w:w="540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4338" w:type="dxa"/>
          </w:tcPr>
          <w:p w:rsidR="00E52573" w:rsidRPr="00BB543F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Capital stock that has contractual preferences over common stock in certain areas</w:t>
            </w:r>
          </w:p>
        </w:tc>
      </w:tr>
    </w:tbl>
    <w:p w:rsidR="00E52573" w:rsidRPr="00BB543F" w:rsidRDefault="00E52573" w:rsidP="00E52573">
      <w:pPr>
        <w:pStyle w:val="Testbank"/>
        <w:rPr>
          <w:szCs w:val="24"/>
        </w:rPr>
      </w:pPr>
    </w:p>
    <w:p w:rsidR="00E52573" w:rsidRDefault="00E52573" w:rsidP="00E52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52573" w:rsidRDefault="00E52573" w:rsidP="00E525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F0081">
        <w:rPr>
          <w:rFonts w:ascii="Times New Roman" w:hAnsi="Times New Roman" w:cs="Times New Roman"/>
          <w:b/>
          <w:sz w:val="24"/>
          <w:szCs w:val="24"/>
        </w:rPr>
        <w:t>Short Answer</w:t>
      </w:r>
      <w:r w:rsidR="00A01040">
        <w:rPr>
          <w:rFonts w:ascii="Times New Roman" w:hAnsi="Times New Roman" w:cs="Times New Roman"/>
          <w:b/>
          <w:sz w:val="24"/>
          <w:szCs w:val="24"/>
        </w:rPr>
        <w:t xml:space="preserve"> (96 points – 2 points each)</w:t>
      </w:r>
    </w:p>
    <w:p w:rsidR="00A01040" w:rsidRDefault="00A01040" w:rsidP="00E525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A01040" w:rsidRPr="000F0081" w:rsidRDefault="00A01040" w:rsidP="00E525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Grader: In journal entries, each account and amount are worth two points each.  Account titles may vary but must be similar.  Abbreviations are acceptable.</w:t>
      </w:r>
    </w:p>
    <w:p w:rsidR="00E52573" w:rsidRDefault="00E52573" w:rsidP="00E5257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Digital Solutions </w:t>
      </w:r>
      <w:r w:rsidRPr="00BB543F">
        <w:rPr>
          <w:rFonts w:ascii="Times New Roman" w:hAnsi="Times New Roman" w:cs="Times New Roman"/>
          <w:sz w:val="24"/>
          <w:szCs w:val="24"/>
        </w:rPr>
        <w:t>has equipment that cost $54,000 and has accumulated depreciation of $14,000.  What is the correct entry to record the disposal of the equipment for $37,000?</w:t>
      </w:r>
    </w:p>
    <w:p w:rsidR="00E52573" w:rsidRPr="00BB543F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Cash</w:t>
            </w: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37,000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Accumulated Depreciation</w:t>
            </w: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14,000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Loss on Disposal</w:t>
            </w: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3,000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Equipment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1040">
              <w:rPr>
                <w:rFonts w:ascii="Times New Roman" w:hAnsi="Times New Roman" w:cs="Times New Roman"/>
                <w:b/>
                <w:sz w:val="24"/>
                <w:szCs w:val="24"/>
              </w:rPr>
              <w:t>54,000</w:t>
            </w:r>
          </w:p>
        </w:tc>
      </w:tr>
    </w:tbl>
    <w:p w:rsidR="00E52573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purchased </w:t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Pr="00BB543F">
        <w:rPr>
          <w:rFonts w:ascii="Times New Roman" w:hAnsi="Times New Roman" w:cs="Times New Roman"/>
          <w:sz w:val="24"/>
          <w:szCs w:val="24"/>
        </w:rPr>
        <w:t xml:space="preserve">equipment for </w:t>
      </w:r>
      <w:r>
        <w:rPr>
          <w:rFonts w:ascii="Times New Roman" w:hAnsi="Times New Roman" w:cs="Times New Roman"/>
          <w:sz w:val="24"/>
          <w:szCs w:val="24"/>
        </w:rPr>
        <w:t>their office</w:t>
      </w:r>
      <w:r w:rsidRPr="00BB543F">
        <w:rPr>
          <w:rFonts w:ascii="Times New Roman" w:hAnsi="Times New Roman" w:cs="Times New Roman"/>
          <w:sz w:val="24"/>
          <w:szCs w:val="24"/>
        </w:rPr>
        <w:t xml:space="preserve"> and incurred these costs:</w:t>
      </w:r>
    </w:p>
    <w:p w:rsidR="00E52573" w:rsidRPr="00BB543F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957"/>
        <w:gridCol w:w="996"/>
      </w:tblGrid>
      <w:tr w:rsidR="00E52573" w:rsidRPr="00BB543F" w:rsidTr="00A81414">
        <w:trPr>
          <w:jc w:val="center"/>
        </w:trPr>
        <w:tc>
          <w:tcPr>
            <w:tcW w:w="1957" w:type="dxa"/>
          </w:tcPr>
          <w:p w:rsidR="00E52573" w:rsidRPr="00586D33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Cash Price</w:t>
            </w:r>
          </w:p>
        </w:tc>
        <w:tc>
          <w:tcPr>
            <w:tcW w:w="630" w:type="dxa"/>
            <w:vAlign w:val="center"/>
          </w:tcPr>
          <w:p w:rsidR="00E52573" w:rsidRPr="00586D33" w:rsidRDefault="00E52573" w:rsidP="00A814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$24,000</w:t>
            </w:r>
          </w:p>
        </w:tc>
      </w:tr>
      <w:tr w:rsidR="00E52573" w:rsidRPr="00BB543F" w:rsidTr="00A81414">
        <w:trPr>
          <w:jc w:val="center"/>
        </w:trPr>
        <w:tc>
          <w:tcPr>
            <w:tcW w:w="1957" w:type="dxa"/>
          </w:tcPr>
          <w:p w:rsidR="00E52573" w:rsidRPr="00586D33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Sales Tax</w:t>
            </w:r>
          </w:p>
        </w:tc>
        <w:tc>
          <w:tcPr>
            <w:tcW w:w="630" w:type="dxa"/>
            <w:vAlign w:val="center"/>
          </w:tcPr>
          <w:p w:rsidR="00E52573" w:rsidRPr="00586D33" w:rsidRDefault="00E52573" w:rsidP="00A814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E52573" w:rsidRPr="00BB543F" w:rsidTr="00A81414">
        <w:trPr>
          <w:jc w:val="center"/>
        </w:trPr>
        <w:tc>
          <w:tcPr>
            <w:tcW w:w="1957" w:type="dxa"/>
          </w:tcPr>
          <w:p w:rsidR="00E52573" w:rsidRPr="00586D33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Freight Charges</w:t>
            </w:r>
          </w:p>
        </w:tc>
        <w:tc>
          <w:tcPr>
            <w:tcW w:w="630" w:type="dxa"/>
            <w:vAlign w:val="center"/>
          </w:tcPr>
          <w:p w:rsidR="00E52573" w:rsidRPr="00586D33" w:rsidRDefault="00E52573" w:rsidP="00A814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E52573" w:rsidRPr="00BB543F" w:rsidTr="00A81414">
        <w:trPr>
          <w:jc w:val="center"/>
        </w:trPr>
        <w:tc>
          <w:tcPr>
            <w:tcW w:w="1957" w:type="dxa"/>
          </w:tcPr>
          <w:p w:rsidR="00E52573" w:rsidRPr="00586D33" w:rsidRDefault="00E52573" w:rsidP="00A81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Set-up Fee</w:t>
            </w:r>
          </w:p>
        </w:tc>
        <w:tc>
          <w:tcPr>
            <w:tcW w:w="630" w:type="dxa"/>
            <w:vAlign w:val="center"/>
          </w:tcPr>
          <w:p w:rsidR="00E52573" w:rsidRPr="00586D33" w:rsidRDefault="00E52573" w:rsidP="00A8141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1,400</w:t>
            </w:r>
          </w:p>
        </w:tc>
      </w:tr>
    </w:tbl>
    <w:p w:rsidR="00E52573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A01040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0081">
        <w:rPr>
          <w:rFonts w:ascii="Times New Roman" w:hAnsi="Times New Roman" w:cs="Times New Roman"/>
          <w:sz w:val="24"/>
          <w:szCs w:val="24"/>
        </w:rPr>
        <w:t>What amount should be recorded as the cost of the equipment?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1040" w:rsidRPr="00A01040">
        <w:rPr>
          <w:rFonts w:ascii="Times New Roman" w:hAnsi="Times New Roman" w:cs="Times New Roman"/>
          <w:b/>
          <w:sz w:val="24"/>
          <w:szCs w:val="24"/>
          <w:u w:val="single"/>
        </w:rPr>
        <w:t>$27,400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pStyle w:val="ListParagraph"/>
        <w:widowControl w:val="0"/>
        <w:numPr>
          <w:ilvl w:val="0"/>
          <w:numId w:val="17"/>
        </w:numPr>
        <w:tabs>
          <w:tab w:val="decimal" w:pos="360"/>
          <w:tab w:val="left" w:pos="720"/>
          <w:tab w:val="left" w:pos="1080"/>
        </w:tabs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sell</w:t>
      </w:r>
      <w:r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200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5-year, 7%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semi-annual 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>bonds with a face value of $1,000 each at 102. What is the correct entry to record the issuance</w:t>
      </w:r>
      <w:r>
        <w:rPr>
          <w:rFonts w:ascii="Times New Roman" w:hAnsi="Times New Roman" w:cs="Times New Roman"/>
          <w:snapToGrid w:val="0"/>
          <w:sz w:val="24"/>
          <w:szCs w:val="24"/>
        </w:rPr>
        <w:t>?</w:t>
      </w:r>
    </w:p>
    <w:p w:rsidR="00E52573" w:rsidRPr="00BB543F" w:rsidRDefault="00E52573" w:rsidP="00E5257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Cash</w:t>
            </w: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204,000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Premium on Bonds Payable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4,000</w:t>
            </w: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Bonds Payable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200,000</w:t>
            </w:r>
          </w:p>
        </w:tc>
      </w:tr>
    </w:tbl>
    <w:p w:rsidR="00E52573" w:rsidRPr="00BB543F" w:rsidRDefault="00E52573" w:rsidP="00E5257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E52573" w:rsidRPr="00BB543F" w:rsidRDefault="00E52573" w:rsidP="00E5257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E52573" w:rsidRPr="00BB543F" w:rsidRDefault="00E52573" w:rsidP="00E52573">
      <w:pPr>
        <w:pStyle w:val="ListParagraph"/>
        <w:widowControl w:val="0"/>
        <w:numPr>
          <w:ilvl w:val="0"/>
          <w:numId w:val="17"/>
        </w:numPr>
        <w:tabs>
          <w:tab w:val="decimal" w:pos="360"/>
          <w:tab w:val="left" w:pos="720"/>
          <w:tab w:val="left" w:pos="1080"/>
        </w:tabs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sell</w:t>
      </w:r>
      <w:r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200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5-year, 7%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semi-annual 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bonds with a face value of $1,000 each at 102. </w:t>
      </w:r>
      <w:r>
        <w:rPr>
          <w:rFonts w:ascii="Times New Roman" w:hAnsi="Times New Roman" w:cs="Times New Roman"/>
          <w:snapToGrid w:val="0"/>
          <w:sz w:val="24"/>
          <w:szCs w:val="24"/>
        </w:rPr>
        <w:t>Assuming Digital Solutions uses the straight-line amortization method, what is the correct entry to record the payment of the first semi-annual interest payment?</w:t>
      </w:r>
    </w:p>
    <w:p w:rsidR="00E52573" w:rsidRPr="00BB543F" w:rsidRDefault="00E52573" w:rsidP="00E5257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Interest Expense</w:t>
            </w: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6,600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Premium on Bonds Payable</w:t>
            </w: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400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2573" w:rsidTr="00A01040">
        <w:trPr>
          <w:trHeight w:val="432"/>
        </w:trPr>
        <w:tc>
          <w:tcPr>
            <w:tcW w:w="50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Cash</w:t>
            </w:r>
          </w:p>
        </w:tc>
        <w:tc>
          <w:tcPr>
            <w:tcW w:w="1440" w:type="dxa"/>
            <w:vAlign w:val="center"/>
          </w:tcPr>
          <w:p w:rsidR="00E52573" w:rsidRPr="00A01040" w:rsidRDefault="00E52573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E52573" w:rsidRPr="00A01040" w:rsidRDefault="00A01040" w:rsidP="00A0104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7,000</w:t>
            </w:r>
          </w:p>
        </w:tc>
      </w:tr>
    </w:tbl>
    <w:p w:rsidR="00E52573" w:rsidRPr="00BB543F" w:rsidRDefault="00E52573" w:rsidP="00E5257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E52573" w:rsidRDefault="00E52573" w:rsidP="00E52573">
      <w:pPr>
        <w:rPr>
          <w:rFonts w:ascii="Times New Roman" w:hAnsi="Times New Roman" w:cs="Times New Roman"/>
          <w:sz w:val="24"/>
          <w:szCs w:val="24"/>
        </w:rPr>
      </w:pPr>
    </w:p>
    <w:p w:rsidR="00E52573" w:rsidRPr="0034797B" w:rsidRDefault="0034797B" w:rsidP="006A78D7">
      <w:pPr>
        <w:pStyle w:val="NormalText"/>
        <w:numPr>
          <w:ilvl w:val="0"/>
          <w:numId w:val="17"/>
        </w:numPr>
        <w:jc w:val="left"/>
        <w:rPr>
          <w:sz w:val="24"/>
          <w:szCs w:val="24"/>
        </w:rPr>
      </w:pPr>
      <w:r w:rsidRPr="00BB543F">
        <w:rPr>
          <w:sz w:val="24"/>
          <w:szCs w:val="24"/>
        </w:rPr>
        <w:t xml:space="preserve">Identify </w:t>
      </w:r>
      <w:r>
        <w:rPr>
          <w:sz w:val="24"/>
          <w:szCs w:val="24"/>
        </w:rPr>
        <w:t>which section of the</w:t>
      </w:r>
      <w:r w:rsidRPr="00BB543F">
        <w:rPr>
          <w:sz w:val="24"/>
          <w:szCs w:val="24"/>
        </w:rPr>
        <w:t xml:space="preserve"> statement of cash flows</w:t>
      </w:r>
      <w:r>
        <w:rPr>
          <w:sz w:val="24"/>
          <w:szCs w:val="24"/>
        </w:rPr>
        <w:t xml:space="preserve"> each of the following items would be reported in, assuming the indirect method is used.</w:t>
      </w:r>
      <w:r w:rsidRPr="00BB543F">
        <w:rPr>
          <w:sz w:val="24"/>
          <w:szCs w:val="24"/>
        </w:rPr>
        <w:t xml:space="preserve">  Identify each as operating (O), investing (I), financing (F), or non-cash investing and financing (N).</w:t>
      </w:r>
    </w:p>
    <w:p w:rsidR="00E52573" w:rsidRPr="00BB543F" w:rsidRDefault="00E52573" w:rsidP="00E52573">
      <w:pPr>
        <w:pStyle w:val="NormalText"/>
        <w:jc w:val="left"/>
        <w:rPr>
          <w:sz w:val="24"/>
          <w:szCs w:val="24"/>
        </w:rPr>
      </w:pPr>
    </w:p>
    <w:tbl>
      <w:tblPr>
        <w:tblW w:w="9522" w:type="dxa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2430"/>
        <w:gridCol w:w="2430"/>
        <w:gridCol w:w="2592"/>
      </w:tblGrid>
      <w:tr w:rsidR="00E52573" w:rsidRPr="00BB543F" w:rsidTr="00A81414"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:rsidR="00E52573" w:rsidRPr="00BB543F" w:rsidRDefault="00E52573" w:rsidP="00A81414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52573" w:rsidRPr="00BB543F" w:rsidRDefault="00E52573" w:rsidP="00A81414">
            <w:pPr>
              <w:pStyle w:val="NormalText"/>
              <w:ind w:left="720"/>
              <w:jc w:val="left"/>
              <w:rPr>
                <w:b/>
                <w:bCs/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(O), (I), (F)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:rsidR="00E52573" w:rsidRPr="00BB543F" w:rsidRDefault="00E52573" w:rsidP="00A81414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:rsidR="00E52573" w:rsidRPr="00BB543F" w:rsidRDefault="00E52573" w:rsidP="00A81414">
            <w:pPr>
              <w:pStyle w:val="NormalText"/>
              <w:ind w:left="720"/>
              <w:jc w:val="left"/>
              <w:rPr>
                <w:b/>
                <w:bCs/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(O), (I), (F)</w:t>
            </w:r>
          </w:p>
        </w:tc>
      </w:tr>
      <w:tr w:rsidR="00E52573" w:rsidRPr="00BB543F" w:rsidTr="0091659B">
        <w:trPr>
          <w:trHeight w:val="828"/>
        </w:trPr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 xml:space="preserve">Gain on sale of plant asset 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 xml:space="preserve">Retirement of Bonds Payable 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</w:t>
            </w:r>
          </w:p>
        </w:tc>
      </w:tr>
      <w:tr w:rsidR="00E52573" w:rsidRPr="00BB543F" w:rsidTr="0091659B">
        <w:trPr>
          <w:trHeight w:val="828"/>
        </w:trPr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Cash </w:t>
            </w:r>
            <w:r w:rsidRPr="00BB543F">
              <w:rPr>
                <w:sz w:val="24"/>
                <w:szCs w:val="24"/>
              </w:rPr>
              <w:t xml:space="preserve">Purchase of equipment 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Depreciation Expense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</w:t>
            </w:r>
          </w:p>
        </w:tc>
      </w:tr>
      <w:tr w:rsidR="00E52573" w:rsidRPr="00BB543F" w:rsidTr="0091659B">
        <w:trPr>
          <w:trHeight w:val="828"/>
        </w:trPr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Cash recei</w:t>
            </w:r>
            <w:r>
              <w:rPr>
                <w:sz w:val="24"/>
                <w:szCs w:val="24"/>
              </w:rPr>
              <w:t>ved</w:t>
            </w:r>
            <w:r w:rsidRPr="00BB543F">
              <w:rPr>
                <w:sz w:val="24"/>
                <w:szCs w:val="24"/>
              </w:rPr>
              <w:t xml:space="preserve"> for the  issuance of common stock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Cash received from the sale of land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</w:t>
            </w:r>
          </w:p>
        </w:tc>
      </w:tr>
    </w:tbl>
    <w:p w:rsidR="00E52573" w:rsidRPr="00BB543F" w:rsidRDefault="00E52573" w:rsidP="00E52573">
      <w:pPr>
        <w:pStyle w:val="NormalText"/>
        <w:jc w:val="left"/>
        <w:rPr>
          <w:sz w:val="24"/>
          <w:szCs w:val="24"/>
        </w:rPr>
      </w:pPr>
    </w:p>
    <w:p w:rsidR="00E52573" w:rsidRPr="00BB543F" w:rsidRDefault="00E52573" w:rsidP="006A78D7">
      <w:pPr>
        <w:pStyle w:val="NormalText"/>
        <w:numPr>
          <w:ilvl w:val="0"/>
          <w:numId w:val="17"/>
        </w:numPr>
        <w:jc w:val="left"/>
        <w:rPr>
          <w:sz w:val="24"/>
          <w:szCs w:val="24"/>
        </w:rPr>
      </w:pPr>
      <w:bookmarkStart w:id="0" w:name="_Hlk27476880"/>
      <w:r w:rsidRPr="00BB543F">
        <w:rPr>
          <w:sz w:val="24"/>
          <w:szCs w:val="24"/>
        </w:rPr>
        <w:t xml:space="preserve">Calculate </w:t>
      </w:r>
      <w:r>
        <w:rPr>
          <w:sz w:val="24"/>
          <w:szCs w:val="24"/>
        </w:rPr>
        <w:t>Digital Solutions’</w:t>
      </w:r>
      <w:r w:rsidRPr="00BB543F">
        <w:rPr>
          <w:sz w:val="24"/>
          <w:szCs w:val="24"/>
        </w:rPr>
        <w:t xml:space="preserve"> trend analysis for revenues. Use 2015 as the base year, and round </w:t>
      </w:r>
      <w:r w:rsidR="002D667D">
        <w:rPr>
          <w:sz w:val="24"/>
          <w:szCs w:val="24"/>
        </w:rPr>
        <w:t xml:space="preserve">all percentages </w:t>
      </w:r>
      <w:r w:rsidRPr="00BB543F">
        <w:rPr>
          <w:sz w:val="24"/>
          <w:szCs w:val="24"/>
        </w:rPr>
        <w:t xml:space="preserve">to </w:t>
      </w:r>
      <w:r w:rsidR="002D667D">
        <w:rPr>
          <w:sz w:val="24"/>
          <w:szCs w:val="24"/>
        </w:rPr>
        <w:t>one decimal point</w:t>
      </w:r>
      <w:r w:rsidRPr="00BB543F">
        <w:rPr>
          <w:sz w:val="24"/>
          <w:szCs w:val="24"/>
        </w:rPr>
        <w:t>.</w:t>
      </w:r>
      <w:bookmarkEnd w:id="0"/>
    </w:p>
    <w:p w:rsidR="00E52573" w:rsidRPr="00BB543F" w:rsidRDefault="00E52573" w:rsidP="00E52573">
      <w:pPr>
        <w:pStyle w:val="NormalText"/>
        <w:jc w:val="left"/>
        <w:rPr>
          <w:sz w:val="24"/>
          <w:szCs w:val="24"/>
        </w:rPr>
      </w:pPr>
    </w:p>
    <w:p w:rsidR="00E52573" w:rsidRPr="00BB543F" w:rsidRDefault="00E52573" w:rsidP="00E52573">
      <w:pPr>
        <w:pStyle w:val="NormalText"/>
        <w:jc w:val="left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E52573" w:rsidRPr="00BB543F" w:rsidTr="00A81414">
        <w:trPr>
          <w:trHeight w:val="432"/>
          <w:jc w:val="center"/>
        </w:trPr>
        <w:tc>
          <w:tcPr>
            <w:tcW w:w="1368" w:type="dxa"/>
          </w:tcPr>
          <w:p w:rsidR="00E52573" w:rsidRPr="00BB543F" w:rsidRDefault="00E52573" w:rsidP="00A81414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2019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2018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2017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2016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  <w:u w:val="single"/>
              </w:rPr>
            </w:pPr>
            <w:r w:rsidRPr="00BB543F">
              <w:rPr>
                <w:sz w:val="24"/>
                <w:szCs w:val="24"/>
                <w:u w:val="single"/>
              </w:rPr>
              <w:t>2015</w:t>
            </w:r>
          </w:p>
        </w:tc>
      </w:tr>
      <w:tr w:rsidR="00E52573" w:rsidRPr="00BB543F" w:rsidTr="00A81414">
        <w:trPr>
          <w:trHeight w:val="432"/>
          <w:jc w:val="center"/>
        </w:trPr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Revenue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$728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$675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$500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$485</w:t>
            </w:r>
          </w:p>
        </w:tc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$452</w:t>
            </w:r>
          </w:p>
        </w:tc>
      </w:tr>
      <w:tr w:rsidR="00E52573" w:rsidRPr="00BB543F" w:rsidTr="0091659B">
        <w:trPr>
          <w:trHeight w:val="432"/>
          <w:jc w:val="center"/>
        </w:trPr>
        <w:tc>
          <w:tcPr>
            <w:tcW w:w="136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Trend %</w:t>
            </w:r>
          </w:p>
        </w:tc>
        <w:tc>
          <w:tcPr>
            <w:tcW w:w="1368" w:type="dxa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161.1%</w:t>
            </w:r>
          </w:p>
        </w:tc>
        <w:tc>
          <w:tcPr>
            <w:tcW w:w="1368" w:type="dxa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149.3%</w:t>
            </w:r>
          </w:p>
        </w:tc>
        <w:tc>
          <w:tcPr>
            <w:tcW w:w="1368" w:type="dxa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110.6%</w:t>
            </w:r>
          </w:p>
        </w:tc>
        <w:tc>
          <w:tcPr>
            <w:tcW w:w="1368" w:type="dxa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107.3%</w:t>
            </w:r>
          </w:p>
        </w:tc>
        <w:tc>
          <w:tcPr>
            <w:tcW w:w="1368" w:type="dxa"/>
            <w:vAlign w:val="center"/>
          </w:tcPr>
          <w:p w:rsidR="00E52573" w:rsidRPr="0091659B" w:rsidRDefault="0091659B" w:rsidP="0091659B">
            <w:pPr>
              <w:pStyle w:val="NormalTex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100.0%</w:t>
            </w:r>
          </w:p>
        </w:tc>
      </w:tr>
    </w:tbl>
    <w:p w:rsidR="002D667D" w:rsidRDefault="002D667D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1414" w:rsidRDefault="00A81414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8707FE" w:rsidRDefault="00E52573" w:rsidP="006A78D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F0081">
        <w:rPr>
          <w:rFonts w:ascii="Times New Roman" w:hAnsi="Times New Roman" w:cs="Times New Roman"/>
          <w:color w:val="000000"/>
          <w:sz w:val="24"/>
          <w:szCs w:val="24"/>
        </w:rPr>
        <w:t>The Allowance for Bad Debts account has a credit balance of $5,000 before the adjusting entry for bad debts expense. The company's management estimates that 5% of net credit sales will be uncollectible for the year 20</w:t>
      </w:r>
      <w:r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0F0081">
        <w:rPr>
          <w:rFonts w:ascii="Times New Roman" w:hAnsi="Times New Roman" w:cs="Times New Roman"/>
          <w:color w:val="000000"/>
          <w:sz w:val="24"/>
          <w:szCs w:val="24"/>
        </w:rPr>
        <w:t xml:space="preserve">. Net credit sales for the year amounted to $280,000.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173FE0">
        <w:rPr>
          <w:rFonts w:ascii="Times New Roman" w:hAnsi="Times New Roman" w:cs="Times New Roman"/>
          <w:sz w:val="24"/>
          <w:szCs w:val="24"/>
        </w:rPr>
        <w:t xml:space="preserve">hat is the amount of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173FE0">
        <w:rPr>
          <w:rFonts w:ascii="Times New Roman" w:hAnsi="Times New Roman" w:cs="Times New Roman"/>
          <w:sz w:val="24"/>
          <w:szCs w:val="24"/>
        </w:rPr>
        <w:t xml:space="preserve">ad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73FE0">
        <w:rPr>
          <w:rFonts w:ascii="Times New Roman" w:hAnsi="Times New Roman" w:cs="Times New Roman"/>
          <w:sz w:val="24"/>
          <w:szCs w:val="24"/>
        </w:rPr>
        <w:t xml:space="preserve">ebt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73FE0">
        <w:rPr>
          <w:rFonts w:ascii="Times New Roman" w:hAnsi="Times New Roman" w:cs="Times New Roman"/>
          <w:sz w:val="24"/>
          <w:szCs w:val="24"/>
        </w:rPr>
        <w:t>xpense for that period and what will be the ending balance in Allowance for Doubtful Accounts?</w:t>
      </w:r>
    </w:p>
    <w:p w:rsidR="00E52573" w:rsidRDefault="00E52573" w:rsidP="00E525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2D667D" w:rsidRDefault="00E52573" w:rsidP="0034797B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Bad Debt </w:t>
      </w:r>
      <w:proofErr w:type="gramStart"/>
      <w:r>
        <w:rPr>
          <w:rFonts w:ascii="Times New Roman" w:hAnsi="Times New Roman" w:cs="Times New Roman"/>
          <w:sz w:val="24"/>
          <w:szCs w:val="24"/>
        </w:rPr>
        <w:t>Expense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D667D">
        <w:rPr>
          <w:rFonts w:ascii="Times New Roman" w:hAnsi="Times New Roman" w:cs="Times New Roman"/>
          <w:b/>
          <w:sz w:val="24"/>
          <w:szCs w:val="24"/>
          <w:u w:val="single"/>
        </w:rPr>
        <w:t>$14,000</w:t>
      </w:r>
    </w:p>
    <w:p w:rsidR="00E52573" w:rsidRPr="00173FE0" w:rsidRDefault="00E52573" w:rsidP="00E5257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52573" w:rsidRPr="002D667D" w:rsidRDefault="00E52573" w:rsidP="0034797B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Allowance for Bad Debts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Balance 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2D667D">
        <w:rPr>
          <w:rFonts w:ascii="Times New Roman" w:hAnsi="Times New Roman" w:cs="Times New Roman"/>
          <w:b/>
          <w:sz w:val="24"/>
          <w:szCs w:val="24"/>
          <w:u w:val="single"/>
        </w:rPr>
        <w:t>$19,000</w:t>
      </w:r>
    </w:p>
    <w:p w:rsidR="00E52573" w:rsidRDefault="00E52573" w:rsidP="00E5257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2573" w:rsidRPr="00173FE0" w:rsidRDefault="00E52573" w:rsidP="00E5257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52573" w:rsidRPr="008707FE" w:rsidRDefault="00E52573" w:rsidP="006A78D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</w:t>
      </w:r>
      <w:r w:rsidRPr="000F0081">
        <w:rPr>
          <w:rFonts w:ascii="Times New Roman" w:hAnsi="Times New Roman" w:cs="Times New Roman"/>
          <w:color w:val="000000"/>
          <w:sz w:val="24"/>
          <w:szCs w:val="24"/>
        </w:rPr>
        <w:t xml:space="preserve"> Allowance for Bad Debts account has a credit balance of $4,000 before the adjusting entry for bad debts expense. The company's management estimates that 4% of Accounts Receivable will be uncollectible for the year 20</w:t>
      </w:r>
      <w:r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0F0081">
        <w:rPr>
          <w:rFonts w:ascii="Times New Roman" w:hAnsi="Times New Roman" w:cs="Times New Roman"/>
          <w:color w:val="000000"/>
          <w:sz w:val="24"/>
          <w:szCs w:val="24"/>
        </w:rPr>
        <w:t xml:space="preserve">. Accounts Receivable has a balance of $250,000.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173FE0">
        <w:rPr>
          <w:rFonts w:ascii="Times New Roman" w:hAnsi="Times New Roman" w:cs="Times New Roman"/>
          <w:sz w:val="24"/>
          <w:szCs w:val="24"/>
        </w:rPr>
        <w:t xml:space="preserve">hat is the amount of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173FE0">
        <w:rPr>
          <w:rFonts w:ascii="Times New Roman" w:hAnsi="Times New Roman" w:cs="Times New Roman"/>
          <w:sz w:val="24"/>
          <w:szCs w:val="24"/>
        </w:rPr>
        <w:t xml:space="preserve">ad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73FE0">
        <w:rPr>
          <w:rFonts w:ascii="Times New Roman" w:hAnsi="Times New Roman" w:cs="Times New Roman"/>
          <w:sz w:val="24"/>
          <w:szCs w:val="24"/>
        </w:rPr>
        <w:t xml:space="preserve">ebt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73FE0">
        <w:rPr>
          <w:rFonts w:ascii="Times New Roman" w:hAnsi="Times New Roman" w:cs="Times New Roman"/>
          <w:sz w:val="24"/>
          <w:szCs w:val="24"/>
        </w:rPr>
        <w:t>xpense for that period and what will be the ending balance in Allowance for Doubtful Accounts?</w:t>
      </w:r>
    </w:p>
    <w:p w:rsidR="00E52573" w:rsidRPr="008707FE" w:rsidRDefault="00E52573" w:rsidP="00E5257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52573" w:rsidRPr="002D667D" w:rsidRDefault="00E52573" w:rsidP="0034797B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Bad Debt </w:t>
      </w:r>
      <w:proofErr w:type="gramStart"/>
      <w:r>
        <w:rPr>
          <w:rFonts w:ascii="Times New Roman" w:hAnsi="Times New Roman" w:cs="Times New Roman"/>
          <w:sz w:val="24"/>
          <w:szCs w:val="24"/>
        </w:rPr>
        <w:t>Expense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D667D">
        <w:rPr>
          <w:rFonts w:ascii="Times New Roman" w:hAnsi="Times New Roman" w:cs="Times New Roman"/>
          <w:b/>
          <w:sz w:val="24"/>
          <w:szCs w:val="24"/>
          <w:u w:val="single"/>
        </w:rPr>
        <w:t>$6,000</w:t>
      </w:r>
    </w:p>
    <w:p w:rsidR="00E52573" w:rsidRPr="00173FE0" w:rsidRDefault="00E52573" w:rsidP="00E5257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52573" w:rsidRPr="002D667D" w:rsidRDefault="00E52573" w:rsidP="0034797B">
      <w:pPr>
        <w:pStyle w:val="ListParagraph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Allowance for Bad Debts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Balance 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 w:rsidR="002D667D">
        <w:rPr>
          <w:rFonts w:ascii="Times New Roman" w:hAnsi="Times New Roman" w:cs="Times New Roman"/>
          <w:b/>
          <w:sz w:val="24"/>
          <w:szCs w:val="24"/>
          <w:u w:val="single"/>
        </w:rPr>
        <w:t>$10,000</w:t>
      </w:r>
    </w:p>
    <w:p w:rsidR="00E52573" w:rsidRDefault="00E52573" w:rsidP="00E52573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81414" w:rsidRPr="00BB543F" w:rsidRDefault="00A81414" w:rsidP="006A78D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issue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B543F">
        <w:rPr>
          <w:rFonts w:ascii="Times New Roman" w:hAnsi="Times New Roman" w:cs="Times New Roman"/>
          <w:sz w:val="24"/>
          <w:szCs w:val="24"/>
        </w:rPr>
        <w:t xml:space="preserve"> 1,000 shares of $10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543F">
        <w:rPr>
          <w:rFonts w:ascii="Times New Roman" w:hAnsi="Times New Roman" w:cs="Times New Roman"/>
          <w:sz w:val="24"/>
          <w:szCs w:val="24"/>
        </w:rPr>
        <w:t xml:space="preserve"> par value </w:t>
      </w:r>
      <w:r>
        <w:rPr>
          <w:rFonts w:ascii="Times New Roman" w:hAnsi="Times New Roman" w:cs="Times New Roman"/>
          <w:sz w:val="24"/>
          <w:szCs w:val="24"/>
        </w:rPr>
        <w:t>6% preferred</w:t>
      </w:r>
      <w:r w:rsidRPr="00BB543F">
        <w:rPr>
          <w:rFonts w:ascii="Times New Roman" w:hAnsi="Times New Roman" w:cs="Times New Roman"/>
          <w:sz w:val="24"/>
          <w:szCs w:val="24"/>
        </w:rPr>
        <w:t xml:space="preserve"> stock at </w:t>
      </w:r>
      <w:r>
        <w:rPr>
          <w:rFonts w:ascii="Times New Roman" w:hAnsi="Times New Roman" w:cs="Times New Roman"/>
          <w:sz w:val="24"/>
          <w:szCs w:val="24"/>
        </w:rPr>
        <w:t>par</w:t>
      </w:r>
      <w:r w:rsidRPr="00BB543F">
        <w:rPr>
          <w:rFonts w:ascii="Times New Roman" w:hAnsi="Times New Roman" w:cs="Times New Roman"/>
          <w:sz w:val="24"/>
          <w:szCs w:val="24"/>
        </w:rPr>
        <w:t>.  What is the correct entry to record the issuance of the stock?</w:t>
      </w:r>
    </w:p>
    <w:p w:rsidR="00A81414" w:rsidRPr="00BB543F" w:rsidRDefault="00A81414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A81414" w:rsidTr="00A81414">
        <w:trPr>
          <w:trHeight w:val="432"/>
        </w:trPr>
        <w:tc>
          <w:tcPr>
            <w:tcW w:w="50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Cash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100,000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81414" w:rsidTr="00A81414">
        <w:trPr>
          <w:trHeight w:val="432"/>
        </w:trPr>
        <w:tc>
          <w:tcPr>
            <w:tcW w:w="50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Preferred Stock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100,000</w:t>
            </w:r>
          </w:p>
        </w:tc>
      </w:tr>
    </w:tbl>
    <w:p w:rsidR="00A81414" w:rsidRDefault="00A81414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1414" w:rsidRPr="00C462FF" w:rsidRDefault="00A81414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1414" w:rsidRPr="00BB543F" w:rsidRDefault="00A81414" w:rsidP="006A78D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issue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B543F">
        <w:rPr>
          <w:rFonts w:ascii="Times New Roman" w:hAnsi="Times New Roman" w:cs="Times New Roman"/>
          <w:sz w:val="24"/>
          <w:szCs w:val="24"/>
        </w:rPr>
        <w:t>,000 shares of $10 par value common stock at $12 per share.  What is the correct entry to record the issuance of the stock?</w:t>
      </w:r>
    </w:p>
    <w:p w:rsidR="00A81414" w:rsidRPr="00BB543F" w:rsidRDefault="00A81414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A81414" w:rsidTr="00A81414">
        <w:trPr>
          <w:trHeight w:val="432"/>
        </w:trPr>
        <w:tc>
          <w:tcPr>
            <w:tcW w:w="50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Cash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60,000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81414" w:rsidTr="00A81414">
        <w:trPr>
          <w:trHeight w:val="432"/>
        </w:trPr>
        <w:tc>
          <w:tcPr>
            <w:tcW w:w="50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Common Stock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50,000</w:t>
            </w:r>
          </w:p>
        </w:tc>
      </w:tr>
      <w:tr w:rsidR="00A81414" w:rsidTr="00A81414">
        <w:trPr>
          <w:trHeight w:val="432"/>
        </w:trPr>
        <w:tc>
          <w:tcPr>
            <w:tcW w:w="50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Paid in Capital in Excess of Par</w:t>
            </w: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:rsidR="00A81414" w:rsidRPr="002D667D" w:rsidRDefault="00A81414" w:rsidP="00A81414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10,000</w:t>
            </w:r>
          </w:p>
        </w:tc>
      </w:tr>
    </w:tbl>
    <w:p w:rsidR="00A81414" w:rsidRDefault="00A81414" w:rsidP="00A8141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1414" w:rsidRPr="00173FE0" w:rsidRDefault="00A81414" w:rsidP="006A78D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3FE0">
        <w:rPr>
          <w:rFonts w:ascii="Times New Roman" w:hAnsi="Times New Roman" w:cs="Times New Roman"/>
          <w:sz w:val="24"/>
          <w:szCs w:val="24"/>
        </w:rPr>
        <w:t xml:space="preserve">Digital Solutions declared $10,000 in dividends to their 1,000 preferred shareholders and their 5,000 common shareholders.  How much would each shareholder receive per share of stock? </w:t>
      </w:r>
    </w:p>
    <w:p w:rsidR="00A81414" w:rsidRPr="00723AB6" w:rsidRDefault="00A81414" w:rsidP="00A81414">
      <w:pPr>
        <w:spacing w:after="0" w:line="240" w:lineRule="auto"/>
        <w:ind w:left="720" w:firstLine="60"/>
        <w:rPr>
          <w:rFonts w:ascii="Times New Roman" w:hAnsi="Times New Roman" w:cs="Times New Roman"/>
          <w:sz w:val="24"/>
          <w:szCs w:val="24"/>
        </w:rPr>
      </w:pPr>
    </w:p>
    <w:p w:rsidR="00A81414" w:rsidRPr="002D667D" w:rsidRDefault="00A81414" w:rsidP="00A8141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3FE0">
        <w:rPr>
          <w:rFonts w:ascii="Times New Roman" w:hAnsi="Times New Roman" w:cs="Times New Roman"/>
          <w:sz w:val="24"/>
          <w:szCs w:val="24"/>
        </w:rPr>
        <w:t>Preferred Stock</w:t>
      </w:r>
      <w:r>
        <w:rPr>
          <w:rFonts w:ascii="Times New Roman" w:hAnsi="Times New Roman" w:cs="Times New Roman"/>
          <w:sz w:val="24"/>
          <w:szCs w:val="24"/>
        </w:rPr>
        <w:tab/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$6.00</w:t>
      </w:r>
    </w:p>
    <w:p w:rsidR="00A81414" w:rsidRDefault="00A81414" w:rsidP="00A8141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81414" w:rsidRPr="002D667D" w:rsidRDefault="00A81414" w:rsidP="00A81414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73FE0">
        <w:rPr>
          <w:rFonts w:ascii="Times New Roman" w:hAnsi="Times New Roman" w:cs="Times New Roman"/>
          <w:sz w:val="24"/>
          <w:szCs w:val="24"/>
        </w:rPr>
        <w:t xml:space="preserve">Common Stock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$0.80</w:t>
      </w:r>
    </w:p>
    <w:p w:rsidR="00A81414" w:rsidRDefault="00A81414" w:rsidP="00A8141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A81414" w:rsidRPr="00723AB6" w:rsidRDefault="00A81414" w:rsidP="00A81414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52573" w:rsidRPr="00A81414" w:rsidRDefault="00E52573" w:rsidP="00A8141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0F0081" w:rsidRDefault="00E52573" w:rsidP="006A78D7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081">
        <w:rPr>
          <w:rFonts w:ascii="Times New Roman" w:hAnsi="Times New Roman" w:cs="Times New Roman"/>
          <w:sz w:val="24"/>
          <w:szCs w:val="24"/>
        </w:rPr>
        <w:br w:type="page"/>
      </w: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543F">
        <w:rPr>
          <w:rFonts w:ascii="Times New Roman" w:hAnsi="Times New Roman" w:cs="Times New Roman"/>
          <w:b/>
          <w:sz w:val="24"/>
          <w:szCs w:val="24"/>
        </w:rPr>
        <w:t>Problem 1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BB543F">
        <w:rPr>
          <w:rFonts w:ascii="Times New Roman" w:hAnsi="Times New Roman" w:cs="Times New Roman"/>
          <w:b/>
          <w:sz w:val="24"/>
          <w:szCs w:val="24"/>
        </w:rPr>
        <w:t xml:space="preserve"> Depreciation </w:t>
      </w:r>
      <w:r w:rsidR="002D667D">
        <w:rPr>
          <w:rFonts w:ascii="Times New Roman" w:hAnsi="Times New Roman" w:cs="Times New Roman"/>
          <w:b/>
          <w:sz w:val="24"/>
          <w:szCs w:val="24"/>
        </w:rPr>
        <w:t>(114 points)</w:t>
      </w:r>
    </w:p>
    <w:p w:rsidR="00275E24" w:rsidRDefault="00275E24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75E24" w:rsidRDefault="00275E24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Grader: Each cell is worth 2 points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purchased a </w:t>
      </w:r>
      <w:r>
        <w:rPr>
          <w:rFonts w:ascii="Times New Roman" w:hAnsi="Times New Roman" w:cs="Times New Roman"/>
          <w:sz w:val="24"/>
          <w:szCs w:val="24"/>
        </w:rPr>
        <w:t>3D printing</w:t>
      </w:r>
      <w:r w:rsidRPr="00BB543F">
        <w:rPr>
          <w:rFonts w:ascii="Times New Roman" w:hAnsi="Times New Roman" w:cs="Times New Roman"/>
          <w:sz w:val="24"/>
          <w:szCs w:val="24"/>
        </w:rPr>
        <w:t xml:space="preserve"> machine on </w:t>
      </w:r>
      <w:r>
        <w:rPr>
          <w:rFonts w:ascii="Times New Roman" w:hAnsi="Times New Roman" w:cs="Times New Roman"/>
          <w:sz w:val="24"/>
          <w:szCs w:val="24"/>
        </w:rPr>
        <w:t xml:space="preserve">January 1, </w:t>
      </w:r>
      <w:r w:rsidRPr="00BB543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BB543F">
        <w:rPr>
          <w:rFonts w:ascii="Times New Roman" w:hAnsi="Times New Roman" w:cs="Times New Roman"/>
          <w:sz w:val="24"/>
          <w:szCs w:val="24"/>
        </w:rPr>
        <w:t xml:space="preserve"> at a cost of $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B543F">
        <w:rPr>
          <w:rFonts w:ascii="Times New Roman" w:hAnsi="Times New Roman" w:cs="Times New Roman"/>
          <w:sz w:val="24"/>
          <w:szCs w:val="24"/>
        </w:rPr>
        <w:t xml:space="preserve">50,000.  The estimated life of the machine is 5 years or 1 million </w:t>
      </w:r>
      <w:r>
        <w:rPr>
          <w:rFonts w:ascii="Times New Roman" w:hAnsi="Times New Roman" w:cs="Times New Roman"/>
          <w:sz w:val="24"/>
          <w:szCs w:val="24"/>
        </w:rPr>
        <w:t>prints</w:t>
      </w:r>
      <w:r w:rsidRPr="00BB543F">
        <w:rPr>
          <w:rFonts w:ascii="Times New Roman" w:hAnsi="Times New Roman" w:cs="Times New Roman"/>
          <w:sz w:val="24"/>
          <w:szCs w:val="24"/>
        </w:rPr>
        <w:t>, with an estimated residual value at the end of that period of $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B543F">
        <w:rPr>
          <w:rFonts w:ascii="Times New Roman" w:hAnsi="Times New Roman" w:cs="Times New Roman"/>
          <w:sz w:val="24"/>
          <w:szCs w:val="24"/>
        </w:rPr>
        <w:t xml:space="preserve">0,000.  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543F">
        <w:rPr>
          <w:rFonts w:ascii="Times New Roman" w:hAnsi="Times New Roman" w:cs="Times New Roman"/>
          <w:sz w:val="24"/>
          <w:szCs w:val="24"/>
        </w:rPr>
        <w:t>Complete the schedule below using straight-line depreciation.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458"/>
        <w:gridCol w:w="2880"/>
        <w:gridCol w:w="2880"/>
        <w:gridCol w:w="2880"/>
      </w:tblGrid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$126,000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48,000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102,000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72,000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54,000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30,000</w:t>
            </w:r>
          </w:p>
        </w:tc>
      </w:tr>
    </w:tbl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Assume Digital Solutions purchased the printer on April 1</w:t>
      </w:r>
      <w:r w:rsidRPr="006F289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instead of January 1</w:t>
      </w:r>
      <w:r w:rsidRPr="006F289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; prepare the new depreciation record.  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458"/>
        <w:gridCol w:w="2880"/>
        <w:gridCol w:w="2880"/>
        <w:gridCol w:w="2880"/>
      </w:tblGrid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$18,000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$18,000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$132,000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66,000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84,000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114,000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30,000</w:t>
            </w:r>
          </w:p>
        </w:tc>
      </w:tr>
    </w:tbl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purchased a </w:t>
      </w:r>
      <w:r>
        <w:rPr>
          <w:rFonts w:ascii="Times New Roman" w:hAnsi="Times New Roman" w:cs="Times New Roman"/>
          <w:sz w:val="24"/>
          <w:szCs w:val="24"/>
        </w:rPr>
        <w:t>copy</w:t>
      </w:r>
      <w:r w:rsidRPr="00BB543F">
        <w:rPr>
          <w:rFonts w:ascii="Times New Roman" w:hAnsi="Times New Roman" w:cs="Times New Roman"/>
          <w:sz w:val="24"/>
          <w:szCs w:val="24"/>
        </w:rPr>
        <w:t xml:space="preserve"> machine on </w:t>
      </w:r>
      <w:r>
        <w:rPr>
          <w:rFonts w:ascii="Times New Roman" w:hAnsi="Times New Roman" w:cs="Times New Roman"/>
          <w:sz w:val="24"/>
          <w:szCs w:val="24"/>
        </w:rPr>
        <w:t xml:space="preserve">January 1, </w:t>
      </w:r>
      <w:r w:rsidRPr="00BB543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BB543F">
        <w:rPr>
          <w:rFonts w:ascii="Times New Roman" w:hAnsi="Times New Roman" w:cs="Times New Roman"/>
          <w:sz w:val="24"/>
          <w:szCs w:val="24"/>
        </w:rPr>
        <w:t xml:space="preserve"> at a cost of $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BB543F">
        <w:rPr>
          <w:rFonts w:ascii="Times New Roman" w:hAnsi="Times New Roman" w:cs="Times New Roman"/>
          <w:sz w:val="24"/>
          <w:szCs w:val="24"/>
        </w:rPr>
        <w:t xml:space="preserve">0,000.  The estimated life of the machine is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B543F">
        <w:rPr>
          <w:rFonts w:ascii="Times New Roman" w:hAnsi="Times New Roman" w:cs="Times New Roman"/>
          <w:sz w:val="24"/>
          <w:szCs w:val="24"/>
        </w:rPr>
        <w:t xml:space="preserve"> years or </w:t>
      </w:r>
      <w:r w:rsidR="006A78D7">
        <w:rPr>
          <w:rFonts w:ascii="Times New Roman" w:hAnsi="Times New Roman" w:cs="Times New Roman"/>
          <w:sz w:val="24"/>
          <w:szCs w:val="24"/>
        </w:rPr>
        <w:t>182,500</w:t>
      </w:r>
      <w:r>
        <w:rPr>
          <w:rFonts w:ascii="Times New Roman" w:hAnsi="Times New Roman" w:cs="Times New Roman"/>
          <w:sz w:val="24"/>
          <w:szCs w:val="24"/>
        </w:rPr>
        <w:t xml:space="preserve"> copies</w:t>
      </w:r>
      <w:r w:rsidRPr="00BB543F">
        <w:rPr>
          <w:rFonts w:ascii="Times New Roman" w:hAnsi="Times New Roman" w:cs="Times New Roman"/>
          <w:sz w:val="24"/>
          <w:szCs w:val="24"/>
        </w:rPr>
        <w:t>, with an estimated residual value at the end of that period of $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B543F">
        <w:rPr>
          <w:rFonts w:ascii="Times New Roman" w:hAnsi="Times New Roman" w:cs="Times New Roman"/>
          <w:sz w:val="24"/>
          <w:szCs w:val="24"/>
        </w:rPr>
        <w:t xml:space="preserve">,000.  </w:t>
      </w: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543F">
        <w:rPr>
          <w:rFonts w:ascii="Times New Roman" w:hAnsi="Times New Roman" w:cs="Times New Roman"/>
          <w:sz w:val="24"/>
          <w:szCs w:val="24"/>
        </w:rPr>
        <w:t>Complete the schedule below using double-declining balance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458"/>
        <w:gridCol w:w="2880"/>
        <w:gridCol w:w="2880"/>
        <w:gridCol w:w="2880"/>
      </w:tblGrid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880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$40,000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$40,000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$40,000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73,000</w:t>
            </w:r>
          </w:p>
        </w:tc>
        <w:tc>
          <w:tcPr>
            <w:tcW w:w="2880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7,000</w:t>
            </w:r>
          </w:p>
        </w:tc>
      </w:tr>
    </w:tbl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543F">
        <w:rPr>
          <w:rFonts w:ascii="Times New Roman" w:hAnsi="Times New Roman" w:cs="Times New Roman"/>
          <w:sz w:val="24"/>
          <w:szCs w:val="24"/>
        </w:rPr>
        <w:t>Complete the schedule below using units-of-production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66" w:type="dxa"/>
        <w:tblLayout w:type="fixed"/>
        <w:tblLook w:val="04A0" w:firstRow="1" w:lastRow="0" w:firstColumn="1" w:lastColumn="0" w:noHBand="0" w:noVBand="1"/>
      </w:tblPr>
      <w:tblGrid>
        <w:gridCol w:w="1458"/>
        <w:gridCol w:w="1296"/>
        <w:gridCol w:w="2304"/>
        <w:gridCol w:w="2304"/>
        <w:gridCol w:w="2304"/>
      </w:tblGrid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296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</w:t>
            </w:r>
          </w:p>
        </w:tc>
        <w:tc>
          <w:tcPr>
            <w:tcW w:w="2304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304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304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96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$18,000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$18,000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$62,000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6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20,800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38,800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41,200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25,200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64,000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16,000</w:t>
            </w:r>
          </w:p>
        </w:tc>
      </w:tr>
      <w:tr w:rsidR="00E52573" w:rsidRPr="00BB543F" w:rsidTr="00A81414">
        <w:trPr>
          <w:trHeight w:val="576"/>
        </w:trPr>
        <w:tc>
          <w:tcPr>
            <w:tcW w:w="1458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center"/>
          </w:tcPr>
          <w:p w:rsidR="00E52573" w:rsidRPr="00BB543F" w:rsidRDefault="00E52573" w:rsidP="00A814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73,000</w:t>
            </w:r>
          </w:p>
        </w:tc>
        <w:tc>
          <w:tcPr>
            <w:tcW w:w="2304" w:type="dxa"/>
            <w:vAlign w:val="center"/>
          </w:tcPr>
          <w:p w:rsidR="00E52573" w:rsidRPr="00275E24" w:rsidRDefault="00275E24" w:rsidP="00A814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7,000</w:t>
            </w:r>
          </w:p>
        </w:tc>
      </w:tr>
    </w:tbl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52573" w:rsidRDefault="00E52573" w:rsidP="00E5257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52573" w:rsidRDefault="00E52573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543F">
        <w:rPr>
          <w:rFonts w:ascii="Times New Roman" w:hAnsi="Times New Roman" w:cs="Times New Roman"/>
          <w:b/>
          <w:sz w:val="24"/>
          <w:szCs w:val="24"/>
        </w:rPr>
        <w:t>Problem 2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B543F">
        <w:rPr>
          <w:rFonts w:ascii="Times New Roman" w:hAnsi="Times New Roman" w:cs="Times New Roman"/>
          <w:b/>
          <w:sz w:val="24"/>
          <w:szCs w:val="24"/>
        </w:rPr>
        <w:t>Balance Sheet</w:t>
      </w:r>
      <w:r w:rsidR="006F4E5A">
        <w:rPr>
          <w:rFonts w:ascii="Times New Roman" w:hAnsi="Times New Roman" w:cs="Times New Roman"/>
          <w:b/>
          <w:sz w:val="24"/>
          <w:szCs w:val="24"/>
        </w:rPr>
        <w:t xml:space="preserve"> (70 points)</w:t>
      </w:r>
    </w:p>
    <w:p w:rsidR="006F4E5A" w:rsidRDefault="006F4E5A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F4E5A" w:rsidRDefault="006F4E5A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Grader: Each total is worth 10 points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has the following acco</w:t>
      </w:r>
      <w:r w:rsidR="004E0BE9">
        <w:rPr>
          <w:rFonts w:ascii="Times New Roman" w:hAnsi="Times New Roman" w:cs="Times New Roman"/>
          <w:sz w:val="24"/>
          <w:szCs w:val="24"/>
        </w:rPr>
        <w:t>unt balances on December 31, 2020</w:t>
      </w:r>
      <w:bookmarkStart w:id="1" w:name="_GoBack"/>
      <w:bookmarkEnd w:id="1"/>
      <w:r w:rsidRPr="00BB543F">
        <w:rPr>
          <w:rFonts w:ascii="Times New Roman" w:hAnsi="Times New Roman" w:cs="Times New Roman"/>
          <w:sz w:val="24"/>
          <w:szCs w:val="24"/>
        </w:rPr>
        <w:t xml:space="preserve">.  Prepare a classified balance sheet for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>.</w:t>
      </w:r>
    </w:p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9"/>
        <w:gridCol w:w="996"/>
      </w:tblGrid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$28,500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57,200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 Depreciation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26,400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Allowance for Doubtful Accounts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Bonds Payable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142,000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146,000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Common Stock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89,000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Discount on Bonds Payable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Dividends Payable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12,300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Goodwill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Income Taxes Payable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23,250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aid-in-Capital in Excess of Par 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– CS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Preferred Stock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Retained Earnings, Dec. 31, 201</w:t>
            </w:r>
            <w:r w:rsidR="004E0BE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Supplies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5,900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Treasury Stock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E52573" w:rsidRPr="00BB543F" w:rsidTr="00A81414">
        <w:trPr>
          <w:trHeight w:val="270"/>
        </w:trPr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Unearned Revenue</w:t>
            </w:r>
          </w:p>
        </w:tc>
        <w:tc>
          <w:tcPr>
            <w:tcW w:w="0" w:type="auto"/>
          </w:tcPr>
          <w:p w:rsidR="00E52573" w:rsidRPr="00BB543F" w:rsidRDefault="00E52573" w:rsidP="00A8141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</w:tr>
    </w:tbl>
    <w:p w:rsidR="00E52573" w:rsidRPr="00BB543F" w:rsidRDefault="00E52573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6192" w:type="dxa"/>
        <w:jc w:val="center"/>
        <w:tblLook w:val="04A0" w:firstRow="1" w:lastRow="0" w:firstColumn="1" w:lastColumn="0" w:noHBand="0" w:noVBand="1"/>
      </w:tblPr>
      <w:tblGrid>
        <w:gridCol w:w="4608"/>
        <w:gridCol w:w="1584"/>
      </w:tblGrid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Current Assets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$205,600</w:t>
            </w:r>
          </w:p>
        </w:tc>
      </w:tr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Property, Plant, &amp; Equipment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155,600</w:t>
            </w:r>
          </w:p>
        </w:tc>
      </w:tr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Intangible Assets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50,000</w:t>
            </w:r>
          </w:p>
        </w:tc>
      </w:tr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Current Liabilities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73,050</w:t>
            </w:r>
          </w:p>
        </w:tc>
      </w:tr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Long-term Liabilities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50,000</w:t>
            </w:r>
          </w:p>
        </w:tc>
      </w:tr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Stockholders’ Equity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288,150</w:t>
            </w:r>
          </w:p>
        </w:tc>
      </w:tr>
      <w:tr w:rsidR="00370F4A" w:rsidRPr="00BB543F" w:rsidTr="00370F4A">
        <w:trPr>
          <w:trHeight w:val="720"/>
          <w:jc w:val="center"/>
        </w:trPr>
        <w:tc>
          <w:tcPr>
            <w:tcW w:w="4608" w:type="dxa"/>
            <w:vAlign w:val="center"/>
          </w:tcPr>
          <w:p w:rsidR="00E52573" w:rsidRPr="00BB543F" w:rsidRDefault="00E52573" w:rsidP="00A81414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Balance in Retained Earnings</w:t>
            </w:r>
            <w:r w:rsidR="004E0BE9">
              <w:rPr>
                <w:sz w:val="24"/>
                <w:szCs w:val="24"/>
              </w:rPr>
              <w:t>, Dec. 31, 2020</w:t>
            </w:r>
          </w:p>
        </w:tc>
        <w:tc>
          <w:tcPr>
            <w:tcW w:w="1584" w:type="dxa"/>
            <w:vAlign w:val="center"/>
          </w:tcPr>
          <w:p w:rsidR="00E52573" w:rsidRPr="00256645" w:rsidRDefault="00256645" w:rsidP="00256645">
            <w:pPr>
              <w:pStyle w:val="NormalText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177,150</w:t>
            </w:r>
          </w:p>
        </w:tc>
      </w:tr>
    </w:tbl>
    <w:p w:rsidR="000E267F" w:rsidRPr="00E52573" w:rsidRDefault="000E267F" w:rsidP="00E525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E267F" w:rsidRPr="00E52573" w:rsidSect="00FB0C18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4A0" w:rsidRDefault="00F134A0" w:rsidP="004E452E">
      <w:pPr>
        <w:spacing w:after="0" w:line="240" w:lineRule="auto"/>
      </w:pPr>
      <w:r>
        <w:separator/>
      </w:r>
    </w:p>
  </w:endnote>
  <w:endnote w:type="continuationSeparator" w:id="0">
    <w:p w:rsidR="00F134A0" w:rsidRDefault="00F134A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414" w:rsidRPr="00F212DB" w:rsidRDefault="00A81414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4A0" w:rsidRDefault="00F134A0" w:rsidP="004E452E">
      <w:pPr>
        <w:spacing w:after="0" w:line="240" w:lineRule="auto"/>
      </w:pPr>
      <w:r>
        <w:separator/>
      </w:r>
    </w:p>
  </w:footnote>
  <w:footnote w:type="continuationSeparator" w:id="0">
    <w:p w:rsidR="00F134A0" w:rsidRDefault="00F134A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414" w:rsidRPr="00FF5550" w:rsidRDefault="00A8141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COLLEGE ACCOUNTING</w:t>
    </w:r>
  </w:p>
  <w:p w:rsidR="00A81414" w:rsidRPr="001A2C02" w:rsidRDefault="00A8141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Pr="00FF5550">
      <w:rPr>
        <w:rFonts w:ascii="Times New Roman" w:hAnsi="Times New Roman" w:cs="Times New Roman"/>
        <w:szCs w:val="24"/>
      </w:rPr>
      <w:t xml:space="preserve"> KEY 2021</w:t>
    </w:r>
  </w:p>
  <w:p w:rsidR="00A81414" w:rsidRPr="001A2C02" w:rsidRDefault="00A81414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4E0BE9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4E0BE9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030D6"/>
    <w:multiLevelType w:val="hybridMultilevel"/>
    <w:tmpl w:val="9FB20E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8530C"/>
    <w:multiLevelType w:val="hybridMultilevel"/>
    <w:tmpl w:val="D534D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5BC13A0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F1D98"/>
    <w:multiLevelType w:val="multilevel"/>
    <w:tmpl w:val="477E0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03864"/>
    <w:multiLevelType w:val="hybridMultilevel"/>
    <w:tmpl w:val="6124F99A"/>
    <w:lvl w:ilvl="0" w:tplc="8FA2D6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E72FB"/>
    <w:multiLevelType w:val="hybridMultilevel"/>
    <w:tmpl w:val="714AC14C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D20B6"/>
    <w:multiLevelType w:val="hybridMultilevel"/>
    <w:tmpl w:val="7BF4E036"/>
    <w:lvl w:ilvl="0" w:tplc="C8D67882">
      <w:start w:val="1"/>
      <w:numFmt w:val="bullet"/>
      <w:lvlText w:val=""/>
      <w:lvlJc w:val="left"/>
      <w:pPr>
        <w:ind w:left="1080" w:hanging="7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C2754"/>
    <w:multiLevelType w:val="hybridMultilevel"/>
    <w:tmpl w:val="CA42DD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F674C"/>
    <w:multiLevelType w:val="hybridMultilevel"/>
    <w:tmpl w:val="01A681E8"/>
    <w:lvl w:ilvl="0" w:tplc="AF5C0D9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3DE68B0"/>
    <w:multiLevelType w:val="hybridMultilevel"/>
    <w:tmpl w:val="80FE2324"/>
    <w:lvl w:ilvl="0" w:tplc="A8E0314C">
      <w:start w:val="1"/>
      <w:numFmt w:val="bullet"/>
      <w:lvlText w:val=""/>
      <w:lvlJc w:val="left"/>
      <w:pPr>
        <w:ind w:left="1080" w:hanging="72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31E5E"/>
    <w:multiLevelType w:val="hybridMultilevel"/>
    <w:tmpl w:val="33300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C24A8"/>
    <w:multiLevelType w:val="multilevel"/>
    <w:tmpl w:val="664CE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836F5"/>
    <w:multiLevelType w:val="hybridMultilevel"/>
    <w:tmpl w:val="85A2F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5BC13A0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62C6B"/>
    <w:multiLevelType w:val="hybridMultilevel"/>
    <w:tmpl w:val="832CA316"/>
    <w:lvl w:ilvl="0" w:tplc="04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6A3B8F"/>
    <w:multiLevelType w:val="hybridMultilevel"/>
    <w:tmpl w:val="3E465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F03577"/>
    <w:multiLevelType w:val="hybridMultilevel"/>
    <w:tmpl w:val="9BAEF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30C7309"/>
    <w:multiLevelType w:val="hybridMultilevel"/>
    <w:tmpl w:val="B17EDA24"/>
    <w:lvl w:ilvl="0" w:tplc="04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7"/>
  </w:num>
  <w:num w:numId="3">
    <w:abstractNumId w:val="3"/>
  </w:num>
  <w:num w:numId="4">
    <w:abstractNumId w:val="2"/>
  </w:num>
  <w:num w:numId="5">
    <w:abstractNumId w:val="10"/>
  </w:num>
  <w:num w:numId="6">
    <w:abstractNumId w:val="7"/>
  </w:num>
  <w:num w:numId="7">
    <w:abstractNumId w:val="5"/>
  </w:num>
  <w:num w:numId="8">
    <w:abstractNumId w:val="18"/>
  </w:num>
  <w:num w:numId="9">
    <w:abstractNumId w:val="14"/>
  </w:num>
  <w:num w:numId="10">
    <w:abstractNumId w:val="16"/>
  </w:num>
  <w:num w:numId="11">
    <w:abstractNumId w:val="4"/>
  </w:num>
  <w:num w:numId="12">
    <w:abstractNumId w:val="15"/>
  </w:num>
  <w:num w:numId="13">
    <w:abstractNumId w:val="9"/>
  </w:num>
  <w:num w:numId="14">
    <w:abstractNumId w:val="6"/>
  </w:num>
  <w:num w:numId="15">
    <w:abstractNumId w:val="11"/>
  </w:num>
  <w:num w:numId="16">
    <w:abstractNumId w:val="0"/>
  </w:num>
  <w:num w:numId="17">
    <w:abstractNumId w:val="13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3654"/>
    <w:rsid w:val="000A3B53"/>
    <w:rsid w:val="000B052D"/>
    <w:rsid w:val="000B1B6A"/>
    <w:rsid w:val="000E267F"/>
    <w:rsid w:val="00160187"/>
    <w:rsid w:val="001834C7"/>
    <w:rsid w:val="001A2C02"/>
    <w:rsid w:val="001B34F8"/>
    <w:rsid w:val="001B7C3F"/>
    <w:rsid w:val="0023113E"/>
    <w:rsid w:val="00256645"/>
    <w:rsid w:val="002653D7"/>
    <w:rsid w:val="00275E24"/>
    <w:rsid w:val="00275EDA"/>
    <w:rsid w:val="002A7B98"/>
    <w:rsid w:val="002D667D"/>
    <w:rsid w:val="002E7C16"/>
    <w:rsid w:val="00317AD2"/>
    <w:rsid w:val="003331A0"/>
    <w:rsid w:val="0034797B"/>
    <w:rsid w:val="00360E75"/>
    <w:rsid w:val="00370F4A"/>
    <w:rsid w:val="00481623"/>
    <w:rsid w:val="0049226F"/>
    <w:rsid w:val="004E0BE9"/>
    <w:rsid w:val="004E452E"/>
    <w:rsid w:val="005060E4"/>
    <w:rsid w:val="0052691A"/>
    <w:rsid w:val="00564ED2"/>
    <w:rsid w:val="005773A4"/>
    <w:rsid w:val="005A0D13"/>
    <w:rsid w:val="005A4F28"/>
    <w:rsid w:val="005C50DB"/>
    <w:rsid w:val="005E0869"/>
    <w:rsid w:val="005E226F"/>
    <w:rsid w:val="00695449"/>
    <w:rsid w:val="006A78D7"/>
    <w:rsid w:val="006C5DDB"/>
    <w:rsid w:val="006F4E5A"/>
    <w:rsid w:val="00703D4E"/>
    <w:rsid w:val="007513A5"/>
    <w:rsid w:val="007E0DCB"/>
    <w:rsid w:val="008379F1"/>
    <w:rsid w:val="00846CC6"/>
    <w:rsid w:val="00857895"/>
    <w:rsid w:val="00887BEC"/>
    <w:rsid w:val="008A424B"/>
    <w:rsid w:val="0091659B"/>
    <w:rsid w:val="00931632"/>
    <w:rsid w:val="009C266F"/>
    <w:rsid w:val="00A01040"/>
    <w:rsid w:val="00A236D3"/>
    <w:rsid w:val="00A81414"/>
    <w:rsid w:val="00AB23DD"/>
    <w:rsid w:val="00AE7C3B"/>
    <w:rsid w:val="00BC3A4C"/>
    <w:rsid w:val="00BD03C7"/>
    <w:rsid w:val="00CA4280"/>
    <w:rsid w:val="00CB3870"/>
    <w:rsid w:val="00CD3B16"/>
    <w:rsid w:val="00D655DD"/>
    <w:rsid w:val="00D86ADE"/>
    <w:rsid w:val="00DB0844"/>
    <w:rsid w:val="00DB778E"/>
    <w:rsid w:val="00DC3E28"/>
    <w:rsid w:val="00DF7483"/>
    <w:rsid w:val="00E06E33"/>
    <w:rsid w:val="00E1338B"/>
    <w:rsid w:val="00E41BC0"/>
    <w:rsid w:val="00E52573"/>
    <w:rsid w:val="00F009B3"/>
    <w:rsid w:val="00F134A0"/>
    <w:rsid w:val="00F212DB"/>
    <w:rsid w:val="00F52E03"/>
    <w:rsid w:val="00F93FBC"/>
    <w:rsid w:val="00FB0C18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126E7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Testbank">
    <w:name w:val="Testbank"/>
    <w:rsid w:val="00F52E0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F52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rsid w:val="00F52E0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paragraph" w:customStyle="1" w:styleId="ChapBackPrac2P">
    <w:name w:val=".Chap .Back .Prac_2 P"/>
    <w:basedOn w:val="Normal"/>
    <w:rsid w:val="005E0869"/>
    <w:pPr>
      <w:autoSpaceDE w:val="0"/>
      <w:autoSpaceDN w:val="0"/>
      <w:adjustRightInd w:val="0"/>
      <w:spacing w:after="120" w:line="240" w:lineRule="auto"/>
      <w:ind w:left="420"/>
    </w:pPr>
    <w:rPr>
      <w:rFonts w:ascii="Times New Roman" w:eastAsia="Times New Roman" w:hAnsi="Times New Roman" w:cs="Times New Roman"/>
      <w:color w:val="000000"/>
    </w:rPr>
  </w:style>
  <w:style w:type="paragraph" w:customStyle="1" w:styleId="InfTabTrTdP">
    <w:name w:val=".InfTab Tr Td P"/>
    <w:basedOn w:val="Normal"/>
    <w:rsid w:val="005E0869"/>
    <w:pPr>
      <w:tabs>
        <w:tab w:val="left" w:pos="660"/>
        <w:tab w:val="left" w:pos="3820"/>
      </w:tabs>
      <w:suppressAutoHyphens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InfTabTheadTrThP">
    <w:name w:val=".InfTab Thead Tr Th P"/>
    <w:basedOn w:val="Normal"/>
    <w:rsid w:val="005E0869"/>
    <w:pPr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b/>
      <w:color w:val="000000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649C0-47C4-42F3-8278-83FEE79B4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2021-02-15T18:12:00Z</dcterms:created>
  <dcterms:modified xsi:type="dcterms:W3CDTF">2021-02-15T18:12:00Z</dcterms:modified>
</cp:coreProperties>
</file>