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003" w:rsidRDefault="00DC0003" w:rsidP="00D74D3C">
      <w:pPr>
        <w:spacing w:before="120" w:after="120"/>
        <w:jc w:val="center"/>
        <w:rPr>
          <w:b/>
          <w:bCs/>
          <w:noProof/>
          <w:sz w:val="28"/>
        </w:rPr>
      </w:pPr>
      <w:bookmarkStart w:id="0" w:name="_GoBack"/>
      <w:bookmarkEnd w:id="0"/>
      <w:r>
        <w:rPr>
          <w:b/>
          <w:bCs/>
          <w:noProof/>
          <w:sz w:val="28"/>
        </w:rPr>
        <w:drawing>
          <wp:inline distT="0" distB="0" distL="0" distR="0">
            <wp:extent cx="2343150" cy="7051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92" cy="7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D3C" w:rsidRPr="003F5096" w:rsidRDefault="00D74D3C" w:rsidP="00D74D3C">
      <w:pPr>
        <w:spacing w:before="120" w:after="120"/>
        <w:jc w:val="center"/>
        <w:rPr>
          <w:b/>
          <w:bCs/>
          <w:noProof/>
          <w:sz w:val="28"/>
        </w:rPr>
      </w:pPr>
      <w:r w:rsidRPr="003F5096">
        <w:rPr>
          <w:b/>
          <w:bCs/>
          <w:noProof/>
          <w:sz w:val="28"/>
        </w:rPr>
        <w:t>(410) Graphic Design Promotion</w:t>
      </w:r>
      <w:r w:rsidRPr="00994B8E">
        <w:rPr>
          <w:b/>
          <w:bCs/>
          <w:noProof/>
          <w:sz w:val="28"/>
        </w:rPr>
        <w:t xml:space="preserve"> (S | PS)</w:t>
      </w:r>
    </w:p>
    <w:p w:rsidR="00D74D3C" w:rsidRDefault="00D74D3C" w:rsidP="00D74D3C">
      <w:pPr>
        <w:keepNext/>
        <w:tabs>
          <w:tab w:val="left" w:pos="1890"/>
          <w:tab w:val="left" w:pos="3060"/>
          <w:tab w:val="left" w:pos="5940"/>
          <w:tab w:val="right" w:leader="underscore" w:pos="9360"/>
        </w:tabs>
        <w:spacing w:before="120" w:after="120"/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F97D6E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F97D6E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</w:t>
      </w:r>
      <w:r w:rsidRPr="00C864AA">
        <w:rPr>
          <w:b/>
          <w:bCs/>
          <w:color w:val="000000"/>
        </w:rPr>
        <w:tab/>
      </w:r>
    </w:p>
    <w:p w:rsidR="00D74D3C" w:rsidRPr="00C864AA" w:rsidRDefault="00D74D3C" w:rsidP="00D74D3C">
      <w:pPr>
        <w:spacing w:before="120" w:after="120"/>
        <w:jc w:val="center"/>
        <w:rPr>
          <w:b/>
          <w:sz w:val="32"/>
          <w:szCs w:val="32"/>
          <w:u w:val="single"/>
        </w:rPr>
      </w:pPr>
      <w:r w:rsidRPr="006F719C">
        <w:rPr>
          <w:b/>
          <w:bCs/>
          <w:sz w:val="32"/>
          <w:szCs w:val="32"/>
          <w:u w:val="single"/>
        </w:rPr>
        <w:t>Technical Scoring Rubric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4523"/>
        <w:gridCol w:w="2587"/>
        <w:gridCol w:w="3150"/>
      </w:tblGrid>
      <w:tr w:rsidR="00D74D3C" w:rsidRPr="00AC3425" w:rsidTr="00007EFC">
        <w:tc>
          <w:tcPr>
            <w:tcW w:w="4523" w:type="dxa"/>
          </w:tcPr>
          <w:p w:rsidR="00D74D3C" w:rsidRPr="003F7353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3F7353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2587" w:type="dxa"/>
            <w:vAlign w:val="center"/>
          </w:tcPr>
          <w:p w:rsidR="00D74D3C" w:rsidRPr="003F7353" w:rsidRDefault="00543952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391195111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 Yes (</w:t>
            </w:r>
            <w:r w:rsidR="00D74D3C" w:rsidRPr="007B2733">
              <w:rPr>
                <w:i/>
                <w:iCs/>
                <w:sz w:val="22"/>
                <w:szCs w:val="22"/>
              </w:rPr>
              <w:t>Disqualification</w:t>
            </w:r>
            <w:r w:rsidR="00D74D3C" w:rsidRPr="003F7353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150" w:type="dxa"/>
            <w:vAlign w:val="center"/>
          </w:tcPr>
          <w:p w:rsidR="00D74D3C" w:rsidRPr="003F7353" w:rsidRDefault="0054395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6539583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No</w:t>
            </w:r>
          </w:p>
        </w:tc>
      </w:tr>
      <w:tr w:rsidR="00D74D3C" w:rsidRPr="00AC3425" w:rsidTr="00007EFC">
        <w:trPr>
          <w:trHeight w:val="647"/>
        </w:trPr>
        <w:tc>
          <w:tcPr>
            <w:tcW w:w="10260" w:type="dxa"/>
            <w:gridSpan w:val="3"/>
          </w:tcPr>
          <w:p w:rsidR="00D74D3C" w:rsidRPr="003F7353" w:rsidRDefault="00D74D3C" w:rsidP="00007EFC">
            <w:pPr>
              <w:rPr>
                <w:sz w:val="22"/>
                <w:szCs w:val="22"/>
              </w:rPr>
            </w:pPr>
            <w:r w:rsidRPr="003F7353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3F7353">
              <w:rPr>
                <w:sz w:val="22"/>
                <w:szCs w:val="22"/>
              </w:rPr>
              <w:t xml:space="preserve"> below:</w:t>
            </w:r>
          </w:p>
          <w:p w:rsidR="00D74D3C" w:rsidRPr="003F7353" w:rsidRDefault="00D74D3C" w:rsidP="00007EFC">
            <w:pPr>
              <w:rPr>
                <w:sz w:val="22"/>
                <w:szCs w:val="22"/>
              </w:rPr>
            </w:pPr>
          </w:p>
          <w:p w:rsidR="00D74D3C" w:rsidRPr="003F7353" w:rsidRDefault="00D74D3C" w:rsidP="00007EFC">
            <w:pPr>
              <w:rPr>
                <w:sz w:val="22"/>
                <w:szCs w:val="22"/>
              </w:rPr>
            </w:pPr>
          </w:p>
        </w:tc>
      </w:tr>
      <w:tr w:rsidR="00D74D3C" w:rsidRPr="00AC3425" w:rsidTr="00007EFC">
        <w:tc>
          <w:tcPr>
            <w:tcW w:w="4523" w:type="dxa"/>
            <w:vAlign w:val="center"/>
          </w:tcPr>
          <w:p w:rsidR="00D74D3C" w:rsidRPr="003F7353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3F7353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2587" w:type="dxa"/>
            <w:vAlign w:val="center"/>
          </w:tcPr>
          <w:p w:rsidR="00D74D3C" w:rsidRPr="003F7353" w:rsidRDefault="0054395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00774857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150" w:type="dxa"/>
            <w:vAlign w:val="center"/>
          </w:tcPr>
          <w:p w:rsidR="00D74D3C" w:rsidRDefault="0054395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560915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No </w:t>
            </w:r>
          </w:p>
          <w:p w:rsidR="00D74D3C" w:rsidRPr="003F7353" w:rsidRDefault="00D74D3C" w:rsidP="00007EFC">
            <w:pPr>
              <w:pStyle w:val="ListParagraph"/>
              <w:rPr>
                <w:sz w:val="22"/>
                <w:szCs w:val="22"/>
              </w:rPr>
            </w:pPr>
            <w:r w:rsidRPr="003F7353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3F7353">
              <w:rPr>
                <w:sz w:val="22"/>
                <w:szCs w:val="22"/>
              </w:rPr>
              <w:t>)</w:t>
            </w:r>
          </w:p>
        </w:tc>
      </w:tr>
    </w:tbl>
    <w:p w:rsidR="00D74D3C" w:rsidRPr="000D2591" w:rsidRDefault="00D74D3C" w:rsidP="00D74D3C">
      <w:pPr>
        <w:rPr>
          <w:color w:val="365F91"/>
          <w:sz w:val="11"/>
          <w:szCs w:val="28"/>
        </w:rPr>
      </w:pPr>
    </w:p>
    <w:tbl>
      <w:tblPr>
        <w:tblW w:w="1024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92"/>
        <w:gridCol w:w="1080"/>
        <w:gridCol w:w="1260"/>
        <w:gridCol w:w="990"/>
        <w:gridCol w:w="1170"/>
        <w:gridCol w:w="1251"/>
      </w:tblGrid>
      <w:tr w:rsidR="00D74D3C" w:rsidRPr="00DF6119" w:rsidTr="00007EFC">
        <w:trPr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D74D3C" w:rsidRPr="00DF6119" w:rsidTr="00007EFC">
        <w:trPr>
          <w:jc w:val="center"/>
        </w:trPr>
        <w:tc>
          <w:tcPr>
            <w:tcW w:w="782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E82896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7B2733">
              <w:rPr>
                <w:sz w:val="22"/>
                <w:szCs w:val="22"/>
              </w:rPr>
              <w:t xml:space="preserve"> submitted </w:t>
            </w:r>
            <w:r w:rsidR="00D74D3C" w:rsidRPr="0012499D">
              <w:rPr>
                <w:sz w:val="22"/>
                <w:szCs w:val="22"/>
              </w:rPr>
              <w:t>the correct information and in the correct format.</w:t>
            </w:r>
          </w:p>
          <w:p w:rsidR="00D74D3C" w:rsidRPr="00DD0BC5" w:rsidRDefault="00543952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hyperlink r:id="rId6" w:history="1">
              <w:r w:rsidR="00D74D3C" w:rsidRPr="00ED4ABD">
                <w:rPr>
                  <w:rStyle w:val="Hyperlink"/>
                  <w:sz w:val="22"/>
                  <w:szCs w:val="22"/>
                </w:rPr>
                <w:t>Signed Released Form(s)</w:t>
              </w:r>
            </w:hyperlink>
          </w:p>
          <w:p w:rsidR="00D74D3C" w:rsidRPr="00E82896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Flyer – </w:t>
            </w:r>
            <w:r w:rsidRPr="0012499D">
              <w:rPr>
                <w:sz w:val="22"/>
                <w:szCs w:val="22"/>
              </w:rPr>
              <w:t>PDF</w:t>
            </w:r>
            <w:r w:rsidRPr="00961A1F">
              <w:rPr>
                <w:sz w:val="22"/>
                <w:szCs w:val="22"/>
              </w:rPr>
              <w:t>, JPG</w:t>
            </w:r>
            <w:r w:rsidRPr="008B71EA">
              <w:rPr>
                <w:sz w:val="22"/>
                <w:szCs w:val="22"/>
              </w:rPr>
              <w:t xml:space="preserve"> or PNG</w:t>
            </w:r>
            <w:r w:rsidRPr="00035580">
              <w:rPr>
                <w:sz w:val="22"/>
                <w:szCs w:val="22"/>
              </w:rPr>
              <w:t xml:space="preserve"> Format</w:t>
            </w:r>
          </w:p>
          <w:p w:rsidR="00D74D3C" w:rsidRPr="00E82896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Logo (4” x 4”) –</w:t>
            </w:r>
            <w:r w:rsidRPr="0012499D">
              <w:rPr>
                <w:sz w:val="22"/>
                <w:szCs w:val="22"/>
              </w:rPr>
              <w:t xml:space="preserve"> PDF, JPG or PNG Format</w:t>
            </w:r>
          </w:p>
          <w:p w:rsidR="00D74D3C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Logo (2” x 2” pin size) – </w:t>
            </w:r>
            <w:r w:rsidRPr="0012499D">
              <w:rPr>
                <w:sz w:val="22"/>
                <w:szCs w:val="22"/>
              </w:rPr>
              <w:t>PDF, JPG or PNG Format</w:t>
            </w:r>
          </w:p>
          <w:p w:rsidR="00D74D3C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Works Cited formatted according to the BPA Style &amp; Reference Guide</w:t>
            </w:r>
          </w:p>
          <w:p w:rsidR="00D74D3C" w:rsidRPr="00E82896" w:rsidRDefault="00D74D3C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 xml:space="preserve">All points or none are awarded by the </w:t>
            </w:r>
            <w:r>
              <w:rPr>
                <w:b/>
                <w:bCs/>
                <w:i/>
                <w:iCs/>
                <w:sz w:val="22"/>
                <w:szCs w:val="22"/>
              </w:rPr>
              <w:t>T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 xml:space="preserve">echnical </w:t>
            </w:r>
            <w:r>
              <w:rPr>
                <w:b/>
                <w:bCs/>
                <w:i/>
                <w:iCs/>
                <w:sz w:val="22"/>
                <w:szCs w:val="22"/>
              </w:rPr>
              <w:t>J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>udge.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31A2A" w:rsidRDefault="00D74D3C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E82896" w:rsidRDefault="00D74D3C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Design </w:t>
            </w:r>
            <w:r>
              <w:rPr>
                <w:sz w:val="22"/>
                <w:szCs w:val="22"/>
              </w:rPr>
              <w:t>demonstrates</w:t>
            </w:r>
            <w:r w:rsidRPr="007B273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awareness of target audience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E82896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7B2733">
              <w:rPr>
                <w:sz w:val="22"/>
                <w:szCs w:val="22"/>
              </w:rPr>
              <w:t xml:space="preserve">-generated </w:t>
            </w:r>
            <w:r w:rsidR="00D74D3C" w:rsidRPr="0012499D">
              <w:rPr>
                <w:sz w:val="22"/>
                <w:szCs w:val="22"/>
              </w:rPr>
              <w:t>logo shows imagination, creativity and originality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399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Design gains attention and has eye appeal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417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Generated theme promotes NLC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 xml:space="preserve">Effectiveness (easily understood, motivational, </w:t>
            </w:r>
            <w:r>
              <w:rPr>
                <w:sz w:val="22"/>
                <w:szCs w:val="22"/>
              </w:rPr>
              <w:t xml:space="preserve">&amp; </w:t>
            </w:r>
            <w:r w:rsidRPr="00DF6119">
              <w:rPr>
                <w:sz w:val="22"/>
                <w:szCs w:val="22"/>
              </w:rPr>
              <w:t>accurate)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 is effective and c</w:t>
            </w:r>
            <w:r w:rsidRPr="00DF6119">
              <w:rPr>
                <w:sz w:val="22"/>
                <w:szCs w:val="22"/>
              </w:rPr>
              <w:t>onsiste</w:t>
            </w:r>
            <w:r>
              <w:rPr>
                <w:sz w:val="22"/>
                <w:szCs w:val="22"/>
              </w:rPr>
              <w:t>nt</w:t>
            </w:r>
            <w:r w:rsidRPr="00DF6119">
              <w:rPr>
                <w:sz w:val="22"/>
                <w:szCs w:val="22"/>
              </w:rPr>
              <w:t xml:space="preserve"> in graphic and theme</w:t>
            </w:r>
            <w:r>
              <w:rPr>
                <w:sz w:val="22"/>
                <w:szCs w:val="22"/>
              </w:rPr>
              <w:t xml:space="preserve"> for logo, pin, and poster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381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Followed Basic Principles of Typography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363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Color selection was appropriate for theme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0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BPA logo and tagline appear on flyer – 10 points </w:t>
            </w:r>
            <w:r w:rsidRPr="007B2733">
              <w:rPr>
                <w:b/>
                <w:bCs/>
                <w:sz w:val="22"/>
                <w:szCs w:val="22"/>
              </w:rPr>
              <w:t>(all or nothing)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B36E8C">
              <w:rPr>
                <w:sz w:val="22"/>
                <w:szCs w:val="22"/>
              </w:rPr>
              <w:t>-generated logo is effective when reduced to trading pin size</w:t>
            </w:r>
            <w:r w:rsidR="00D74D3C">
              <w:rPr>
                <w:rStyle w:val="Hyperlink"/>
                <w:sz w:val="22"/>
                <w:szCs w:val="22"/>
              </w:rPr>
              <w:t xml:space="preserve"> </w:t>
            </w:r>
            <w:r w:rsidR="00D74D3C" w:rsidRPr="003F7353">
              <w:rPr>
                <w:rStyle w:val="Hyperlink"/>
                <w:sz w:val="22"/>
                <w:szCs w:val="22"/>
              </w:rPr>
              <w:t xml:space="preserve">– 10 points </w:t>
            </w:r>
            <w:r w:rsidR="00D74D3C" w:rsidRPr="00383381">
              <w:rPr>
                <w:rStyle w:val="Hyperlink"/>
                <w:b/>
                <w:sz w:val="22"/>
                <w:szCs w:val="22"/>
              </w:rPr>
              <w:t>(all or nothing)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6662F8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BPA logo and tagline meet the </w:t>
            </w:r>
            <w:hyperlink r:id="rId7" w:history="1">
              <w:hyperlink r:id="rId8" w:history="1">
                <w:hyperlink r:id="rId9" w:history="1">
                  <w:r w:rsidRPr="00ED76DA">
                    <w:rPr>
                      <w:rStyle w:val="Hyperlink"/>
                      <w:sz w:val="22"/>
                      <w:szCs w:val="22"/>
                    </w:rPr>
                    <w:t>Graphic Standards</w:t>
                  </w:r>
                </w:hyperlink>
              </w:hyperlink>
            </w:hyperlink>
            <w:r>
              <w:rPr>
                <w:sz w:val="22"/>
                <w:szCs w:val="22"/>
              </w:rPr>
              <w:t xml:space="preserve"> as outlined in the </w:t>
            </w:r>
            <w:hyperlink r:id="rId10" w:history="1">
              <w:hyperlink r:id="rId11" w:history="1">
                <w:hyperlink r:id="rId12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>
              <w:rPr>
                <w:rStyle w:val="Hyperlink"/>
                <w:sz w:val="22"/>
                <w:szCs w:val="22"/>
              </w:rPr>
              <w:t xml:space="preserve"> </w:t>
            </w:r>
            <w:r w:rsidRPr="003F7353">
              <w:rPr>
                <w:rStyle w:val="Hyperlink"/>
                <w:sz w:val="22"/>
                <w:szCs w:val="22"/>
              </w:rPr>
              <w:t xml:space="preserve">– 10 points </w:t>
            </w:r>
            <w:r w:rsidRPr="00383381">
              <w:rPr>
                <w:rStyle w:val="Hyperlink"/>
                <w:b/>
                <w:sz w:val="22"/>
                <w:szCs w:val="22"/>
              </w:rPr>
              <w:t>(all or nothing)</w:t>
            </w:r>
            <w:r>
              <w:rPr>
                <w:rStyle w:val="Hyperlink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DF6119" w:rsidTr="00007EFC">
        <w:trPr>
          <w:cantSplit/>
          <w:trHeight w:val="408"/>
          <w:jc w:val="center"/>
        </w:trPr>
        <w:tc>
          <w:tcPr>
            <w:tcW w:w="899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E82896" w:rsidRDefault="00D74D3C" w:rsidP="00BD2249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TECHNICAL POINTS (</w:t>
            </w:r>
            <w:r w:rsidR="00BD2249">
              <w:rPr>
                <w:b/>
                <w:bCs/>
                <w:sz w:val="22"/>
                <w:szCs w:val="22"/>
              </w:rPr>
              <w:t>20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F17120" w:rsidRDefault="00D74D3C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BE451A" w:rsidRDefault="00BE451A" w:rsidP="00F75D1E">
      <w:pPr>
        <w:jc w:val="center"/>
      </w:pPr>
    </w:p>
    <w:sectPr w:rsidR="00BE451A" w:rsidSect="00DC0003">
      <w:pgSz w:w="12240" w:h="15840"/>
      <w:pgMar w:top="720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308D"/>
    <w:multiLevelType w:val="hybridMultilevel"/>
    <w:tmpl w:val="8CD8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D3C"/>
    <w:rsid w:val="00543952"/>
    <w:rsid w:val="00BD2249"/>
    <w:rsid w:val="00BE451A"/>
    <w:rsid w:val="00D74D3C"/>
    <w:rsid w:val="00DC0003"/>
    <w:rsid w:val="00F75D1E"/>
    <w:rsid w:val="00F9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5FBB4-8F6B-457E-BBF4-8953B4A0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4D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74D3C"/>
    <w:rPr>
      <w:color w:val="0000FF"/>
      <w:u w:val="single"/>
    </w:rPr>
  </w:style>
  <w:style w:type="table" w:styleId="TableGrid">
    <w:name w:val="Table Grid"/>
    <w:basedOn w:val="TableNormal"/>
    <w:uiPriority w:val="39"/>
    <w:rsid w:val="00D74D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74D3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74D3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SPS_Graphic_Standards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9-20_SPS_Graphic_Standards.pdf" TargetMode="External"/><Relationship Id="rId12" Type="http://schemas.openxmlformats.org/officeDocument/2006/relationships/hyperlink" Target="http://www.bpa.org/sdownload/2018-19_SPS_Style_Reference_Manua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Release_Form.pdf" TargetMode="External"/><Relationship Id="rId11" Type="http://schemas.openxmlformats.org/officeDocument/2006/relationships/hyperlink" Target="http://www.bpa.org/sdownload/2017-18_SPS_Style_Reference_Manual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bpa.org/sdownload/2019-20_SPS_Style_Reference_Manu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8-19_SPS_Graphic_Standards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2021-01-28T18:44:00Z</dcterms:created>
  <dcterms:modified xsi:type="dcterms:W3CDTF">2021-01-28T18:44:00Z</dcterms:modified>
</cp:coreProperties>
</file>