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94530D"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395DBE74" wp14:editId="5C603D68">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5042FAC1" w14:textId="77777777" w:rsidR="000B1B6A" w:rsidRPr="00F212DB" w:rsidRDefault="000B1B6A" w:rsidP="004E452E">
      <w:pPr>
        <w:jc w:val="center"/>
        <w:rPr>
          <w:rFonts w:ascii="Times New Roman" w:hAnsi="Times New Roman" w:cs="Times New Roman"/>
          <w:sz w:val="48"/>
        </w:rPr>
      </w:pPr>
    </w:p>
    <w:p w14:paraId="349AA092"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320B3BE" wp14:editId="489C6E9E">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2B0ECE71" w14:textId="77777777" w:rsidR="00F212DB" w:rsidRPr="00F212DB" w:rsidRDefault="00F212DB" w:rsidP="004E452E">
      <w:pPr>
        <w:jc w:val="center"/>
        <w:rPr>
          <w:rFonts w:ascii="Times New Roman" w:hAnsi="Times New Roman" w:cs="Times New Roman"/>
          <w:b/>
          <w:sz w:val="40"/>
        </w:rPr>
      </w:pPr>
    </w:p>
    <w:p w14:paraId="721290E0" w14:textId="77777777" w:rsidR="00484F8A" w:rsidRDefault="00484F8A" w:rsidP="004E452E">
      <w:pPr>
        <w:jc w:val="center"/>
        <w:rPr>
          <w:rFonts w:ascii="Times New Roman" w:hAnsi="Times New Roman" w:cs="Times New Roman"/>
          <w:b/>
          <w:sz w:val="72"/>
        </w:rPr>
      </w:pPr>
      <w:r>
        <w:rPr>
          <w:rFonts w:ascii="Times New Roman" w:hAnsi="Times New Roman" w:cs="Times New Roman"/>
          <w:b/>
          <w:sz w:val="72"/>
        </w:rPr>
        <w:t xml:space="preserve">FINANCIAL </w:t>
      </w:r>
    </w:p>
    <w:p w14:paraId="4D4CDAAF" w14:textId="77777777" w:rsidR="004E452E" w:rsidRPr="00FF5550" w:rsidRDefault="00484F8A" w:rsidP="004E452E">
      <w:pPr>
        <w:jc w:val="center"/>
        <w:rPr>
          <w:rFonts w:ascii="Times New Roman" w:hAnsi="Times New Roman" w:cs="Times New Roman"/>
          <w:b/>
          <w:sz w:val="72"/>
        </w:rPr>
      </w:pPr>
      <w:r>
        <w:rPr>
          <w:rFonts w:ascii="Times New Roman" w:hAnsi="Times New Roman" w:cs="Times New Roman"/>
          <w:b/>
          <w:sz w:val="72"/>
        </w:rPr>
        <w:t>ANALYST TEAM</w:t>
      </w:r>
    </w:p>
    <w:p w14:paraId="186E486A" w14:textId="77777777"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0B052D">
        <w:rPr>
          <w:rFonts w:ascii="Times New Roman" w:hAnsi="Times New Roman" w:cs="Times New Roman"/>
          <w:sz w:val="72"/>
        </w:rPr>
        <w:t>1</w:t>
      </w:r>
      <w:r w:rsidR="009C266F">
        <w:rPr>
          <w:rFonts w:ascii="Times New Roman" w:hAnsi="Times New Roman" w:cs="Times New Roman"/>
          <w:sz w:val="72"/>
        </w:rPr>
        <w:t>5</w:t>
      </w:r>
      <w:r w:rsidR="00484F8A">
        <w:rPr>
          <w:rFonts w:ascii="Times New Roman" w:hAnsi="Times New Roman" w:cs="Times New Roman"/>
          <w:sz w:val="72"/>
        </w:rPr>
        <w:t>0</w:t>
      </w:r>
      <w:r>
        <w:rPr>
          <w:rFonts w:ascii="Times New Roman" w:hAnsi="Times New Roman" w:cs="Times New Roman"/>
          <w:sz w:val="72"/>
        </w:rPr>
        <w:t>)</w:t>
      </w:r>
    </w:p>
    <w:p w14:paraId="7AE1C904" w14:textId="77777777" w:rsidR="008120C0" w:rsidRDefault="008120C0" w:rsidP="004E452E">
      <w:pPr>
        <w:jc w:val="center"/>
        <w:rPr>
          <w:rFonts w:ascii="Times New Roman" w:hAnsi="Times New Roman" w:cs="Times New Roman"/>
          <w:b/>
          <w:color w:val="C00000"/>
          <w:sz w:val="60"/>
          <w:szCs w:val="60"/>
        </w:rPr>
      </w:pPr>
    </w:p>
    <w:p w14:paraId="59DCC001" w14:textId="18414536" w:rsidR="001A2C02" w:rsidRDefault="00624A75"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 xml:space="preserve">STATE </w:t>
      </w:r>
      <w:r w:rsidR="001A2C02" w:rsidRPr="00FC3E9A">
        <w:rPr>
          <w:rFonts w:ascii="Times New Roman" w:hAnsi="Times New Roman" w:cs="Times New Roman"/>
          <w:b/>
          <w:color w:val="C00000"/>
          <w:sz w:val="60"/>
          <w:szCs w:val="60"/>
        </w:rPr>
        <w:t>2021</w:t>
      </w:r>
    </w:p>
    <w:p w14:paraId="1B08F559" w14:textId="0C392D7F" w:rsidR="008120C0" w:rsidRPr="008120C0" w:rsidRDefault="008120C0" w:rsidP="004E452E">
      <w:pPr>
        <w:jc w:val="center"/>
        <w:rPr>
          <w:rFonts w:ascii="Times New Roman" w:hAnsi="Times New Roman" w:cs="Times New Roman"/>
          <w:b/>
          <w:sz w:val="60"/>
          <w:szCs w:val="60"/>
        </w:rPr>
      </w:pPr>
      <w:r w:rsidRPr="008120C0">
        <w:rPr>
          <w:rFonts w:ascii="Times New Roman" w:hAnsi="Times New Roman" w:cs="Times New Roman"/>
          <w:b/>
          <w:sz w:val="60"/>
          <w:szCs w:val="60"/>
        </w:rPr>
        <w:t>PRELIMINARY</w:t>
      </w:r>
    </w:p>
    <w:p w14:paraId="04BEDABB" w14:textId="77777777" w:rsidR="00816D9B" w:rsidRDefault="00816D9B">
      <w:pPr>
        <w:rPr>
          <w:rFonts w:ascii="Times New Roman" w:hAnsi="Times New Roman" w:cs="Times New Roman"/>
          <w:b/>
          <w:sz w:val="28"/>
          <w:szCs w:val="60"/>
        </w:rPr>
      </w:pPr>
      <w:r>
        <w:rPr>
          <w:rFonts w:ascii="Times New Roman" w:hAnsi="Times New Roman" w:cs="Times New Roman"/>
          <w:b/>
          <w:sz w:val="28"/>
          <w:szCs w:val="60"/>
        </w:rPr>
        <w:br w:type="page"/>
      </w:r>
    </w:p>
    <w:p w14:paraId="1CE7AE73" w14:textId="77777777" w:rsidR="008120C0" w:rsidRPr="00F11F02" w:rsidRDefault="008120C0" w:rsidP="008120C0">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Original Prompt:</w:t>
      </w:r>
    </w:p>
    <w:p w14:paraId="7F1C31B0" w14:textId="77777777" w:rsidR="008120C0" w:rsidRDefault="008120C0" w:rsidP="008120C0">
      <w:pPr>
        <w:spacing w:after="0" w:line="240" w:lineRule="auto"/>
        <w:ind w:firstLine="720"/>
        <w:rPr>
          <w:rFonts w:ascii="Times New Roman" w:hAnsi="Times New Roman" w:cs="Times New Roman"/>
          <w:sz w:val="24"/>
          <w:szCs w:val="24"/>
        </w:rPr>
      </w:pPr>
    </w:p>
    <w:p w14:paraId="77AB2AD0" w14:textId="77777777" w:rsidR="008120C0" w:rsidRDefault="008120C0" w:rsidP="008120C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The Stock-Up Paper Co. was started as a small, private corporation in 2000 in the Scranton, Ohio area.  Scott, the Founder and CEO, began by selling paper products to local businesses with just three employees.  Over the past twenty years, the company was so successful at selling paper products that they began selling all office products; by 2020, the Stock-Up Paper Co. was a leading distributor of all office products in the Ohio region.  </w:t>
      </w:r>
    </w:p>
    <w:p w14:paraId="7C9673C1" w14:textId="77777777" w:rsidR="008120C0" w:rsidRDefault="008120C0" w:rsidP="008120C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Stock-Up first differentiated itself from big box competitors by the high level of customer service they provide.</w:t>
      </w:r>
      <w:bookmarkStart w:id="0" w:name="_GoBack"/>
      <w:bookmarkEnd w:id="0"/>
      <w:r>
        <w:rPr>
          <w:rFonts w:ascii="Times New Roman" w:hAnsi="Times New Roman" w:cs="Times New Roman"/>
          <w:sz w:val="24"/>
          <w:szCs w:val="24"/>
        </w:rPr>
        <w:t xml:space="preserve">  Each customer was assigned to their own personal salesperson who took the time to get to know their customers and their needs.  Stock-Up now employs six sales people; all salespersons are paid a base salary plus a commission of 5% of their sales.  The salespeople are authorized to make small concessions to larger customers in an effort to provide top-level customer service.  Dan, the Sales Manager, believes that these concessions are immaterial and do not significantly impact the profitability of the company; although they do significantly impact the satisfaction of the customers.  </w:t>
      </w:r>
    </w:p>
    <w:p w14:paraId="32E3BF9B" w14:textId="77777777" w:rsidR="008120C0" w:rsidRDefault="008120C0" w:rsidP="008120C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In 2010 Stock-Up introduced a website with a sales portal where customers can place their orders directly through the website without going through a salesperson.  The website has been very popular, and Stock-Up saw an increase in sales; however most of the long-time customers still prefer to place their orders through their personal salesperson.  Despite the fact that sales have been steadily increasing, profit margins keep shrinking and in 2020, Stock-Up posted its first loss.  </w:t>
      </w:r>
    </w:p>
    <w:p w14:paraId="663A66F6" w14:textId="77777777" w:rsidR="008120C0" w:rsidRDefault="008120C0" w:rsidP="008120C0">
      <w:pPr>
        <w:spacing w:after="0" w:line="240" w:lineRule="auto"/>
        <w:ind w:firstLine="720"/>
        <w:rPr>
          <w:rFonts w:ascii="Times New Roman" w:hAnsi="Times New Roman" w:cs="Times New Roman"/>
          <w:sz w:val="24"/>
          <w:szCs w:val="24"/>
        </w:rPr>
      </w:pP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4675"/>
        <w:gridCol w:w="1584"/>
      </w:tblGrid>
      <w:tr w:rsidR="008120C0" w14:paraId="5BA3CF53" w14:textId="77777777" w:rsidTr="0067409D">
        <w:trPr>
          <w:jc w:val="center"/>
        </w:trPr>
        <w:tc>
          <w:tcPr>
            <w:tcW w:w="6259" w:type="dxa"/>
            <w:gridSpan w:val="2"/>
            <w:vAlign w:val="center"/>
          </w:tcPr>
          <w:p w14:paraId="698CDA69" w14:textId="77777777" w:rsidR="008120C0" w:rsidRDefault="008120C0" w:rsidP="0067409D">
            <w:pPr>
              <w:jc w:val="center"/>
              <w:rPr>
                <w:rFonts w:ascii="Times New Roman" w:hAnsi="Times New Roman" w:cs="Times New Roman"/>
                <w:sz w:val="24"/>
                <w:szCs w:val="24"/>
              </w:rPr>
            </w:pPr>
            <w:r>
              <w:rPr>
                <w:rFonts w:ascii="Times New Roman" w:hAnsi="Times New Roman" w:cs="Times New Roman"/>
                <w:sz w:val="24"/>
                <w:szCs w:val="24"/>
              </w:rPr>
              <w:t>Selected Financial Data</w:t>
            </w:r>
          </w:p>
        </w:tc>
      </w:tr>
      <w:tr w:rsidR="008120C0" w14:paraId="0C0A2706" w14:textId="77777777" w:rsidTr="0067409D">
        <w:trPr>
          <w:jc w:val="center"/>
        </w:trPr>
        <w:tc>
          <w:tcPr>
            <w:tcW w:w="6259" w:type="dxa"/>
            <w:gridSpan w:val="2"/>
            <w:vAlign w:val="center"/>
          </w:tcPr>
          <w:p w14:paraId="3655938C" w14:textId="77777777" w:rsidR="008120C0" w:rsidRDefault="008120C0" w:rsidP="0067409D">
            <w:pPr>
              <w:jc w:val="center"/>
              <w:rPr>
                <w:rFonts w:ascii="Times New Roman" w:hAnsi="Times New Roman" w:cs="Times New Roman"/>
                <w:sz w:val="24"/>
                <w:szCs w:val="24"/>
              </w:rPr>
            </w:pPr>
            <w:r>
              <w:rPr>
                <w:rFonts w:ascii="Times New Roman" w:hAnsi="Times New Roman" w:cs="Times New Roman"/>
                <w:sz w:val="24"/>
                <w:szCs w:val="24"/>
              </w:rPr>
              <w:t>Fiscal Year End 2020</w:t>
            </w:r>
          </w:p>
        </w:tc>
      </w:tr>
      <w:tr w:rsidR="008120C0" w14:paraId="1B46C636" w14:textId="77777777" w:rsidTr="0067409D">
        <w:trPr>
          <w:jc w:val="center"/>
        </w:trPr>
        <w:tc>
          <w:tcPr>
            <w:tcW w:w="4675" w:type="dxa"/>
          </w:tcPr>
          <w:p w14:paraId="7C87B764" w14:textId="77777777" w:rsidR="008120C0" w:rsidRDefault="008120C0" w:rsidP="0067409D">
            <w:pPr>
              <w:rPr>
                <w:rFonts w:ascii="Times New Roman" w:hAnsi="Times New Roman" w:cs="Times New Roman"/>
                <w:sz w:val="24"/>
                <w:szCs w:val="24"/>
              </w:rPr>
            </w:pPr>
          </w:p>
        </w:tc>
        <w:tc>
          <w:tcPr>
            <w:tcW w:w="1584" w:type="dxa"/>
          </w:tcPr>
          <w:p w14:paraId="7D936997" w14:textId="77777777" w:rsidR="008120C0" w:rsidRDefault="008120C0" w:rsidP="0067409D">
            <w:pPr>
              <w:rPr>
                <w:rFonts w:ascii="Times New Roman" w:hAnsi="Times New Roman" w:cs="Times New Roman"/>
                <w:sz w:val="24"/>
                <w:szCs w:val="24"/>
              </w:rPr>
            </w:pPr>
          </w:p>
        </w:tc>
      </w:tr>
      <w:tr w:rsidR="008120C0" w:rsidRPr="00DE7E8D" w14:paraId="1086DC31" w14:textId="77777777" w:rsidTr="0067409D">
        <w:trPr>
          <w:trHeight w:val="250"/>
          <w:jc w:val="center"/>
        </w:trPr>
        <w:tc>
          <w:tcPr>
            <w:tcW w:w="4675" w:type="dxa"/>
            <w:hideMark/>
          </w:tcPr>
          <w:p w14:paraId="052EBEF1" w14:textId="77777777" w:rsidR="008120C0" w:rsidRPr="00DE7E8D" w:rsidRDefault="008120C0"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Sales</w:t>
            </w:r>
          </w:p>
        </w:tc>
        <w:tc>
          <w:tcPr>
            <w:tcW w:w="1584" w:type="dxa"/>
            <w:noWrap/>
            <w:vAlign w:val="center"/>
            <w:hideMark/>
          </w:tcPr>
          <w:p w14:paraId="6D5FD54D" w14:textId="77777777" w:rsidR="008120C0" w:rsidRPr="00DE7E8D" w:rsidRDefault="008120C0"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16,359,417 </w:t>
            </w:r>
          </w:p>
        </w:tc>
      </w:tr>
      <w:tr w:rsidR="008120C0" w:rsidRPr="00DE7E8D" w14:paraId="5D49BCD1" w14:textId="77777777" w:rsidTr="0067409D">
        <w:trPr>
          <w:trHeight w:val="250"/>
          <w:jc w:val="center"/>
        </w:trPr>
        <w:tc>
          <w:tcPr>
            <w:tcW w:w="4675" w:type="dxa"/>
            <w:hideMark/>
          </w:tcPr>
          <w:p w14:paraId="20BA08F6" w14:textId="77777777" w:rsidR="008120C0" w:rsidRPr="00DE7E8D" w:rsidRDefault="008120C0"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Cost of Goods Sold</w:t>
            </w:r>
          </w:p>
        </w:tc>
        <w:tc>
          <w:tcPr>
            <w:tcW w:w="1584" w:type="dxa"/>
            <w:noWrap/>
            <w:vAlign w:val="center"/>
            <w:hideMark/>
          </w:tcPr>
          <w:p w14:paraId="1BF691F2" w14:textId="77777777" w:rsidR="008120C0" w:rsidRPr="00DE7E8D" w:rsidRDefault="008120C0"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13,</w:t>
            </w:r>
            <w:r>
              <w:rPr>
                <w:rFonts w:ascii="Times New Roman" w:eastAsia="Times New Roman" w:hAnsi="Times New Roman" w:cs="Times New Roman"/>
                <w:sz w:val="24"/>
                <w:szCs w:val="24"/>
              </w:rPr>
              <w:t>669,686</w:t>
            </w:r>
            <w:r w:rsidRPr="00DE7E8D">
              <w:rPr>
                <w:rFonts w:ascii="Times New Roman" w:eastAsia="Times New Roman" w:hAnsi="Times New Roman" w:cs="Times New Roman"/>
                <w:sz w:val="24"/>
                <w:szCs w:val="24"/>
              </w:rPr>
              <w:t xml:space="preserve"> </w:t>
            </w:r>
          </w:p>
        </w:tc>
      </w:tr>
      <w:tr w:rsidR="008120C0" w:rsidRPr="00DE7E8D" w14:paraId="12A5B3BC" w14:textId="77777777" w:rsidTr="0067409D">
        <w:trPr>
          <w:trHeight w:val="250"/>
          <w:jc w:val="center"/>
        </w:trPr>
        <w:tc>
          <w:tcPr>
            <w:tcW w:w="4675" w:type="dxa"/>
            <w:hideMark/>
          </w:tcPr>
          <w:p w14:paraId="70DD77D6" w14:textId="77777777" w:rsidR="008120C0" w:rsidRPr="00DE7E8D" w:rsidRDefault="008120C0"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Warehouse Expenses (</w:t>
            </w:r>
            <w:r>
              <w:rPr>
                <w:rFonts w:ascii="Times New Roman" w:eastAsia="Times New Roman" w:hAnsi="Times New Roman" w:cs="Times New Roman"/>
                <w:sz w:val="24"/>
                <w:szCs w:val="24"/>
              </w:rPr>
              <w:t>in</w:t>
            </w:r>
            <w:r w:rsidRPr="00DE7E8D">
              <w:rPr>
                <w:rFonts w:ascii="Times New Roman" w:eastAsia="Times New Roman" w:hAnsi="Times New Roman" w:cs="Times New Roman"/>
                <w:sz w:val="24"/>
                <w:szCs w:val="24"/>
              </w:rPr>
              <w:t>cluding personnel)</w:t>
            </w:r>
          </w:p>
        </w:tc>
        <w:tc>
          <w:tcPr>
            <w:tcW w:w="1584" w:type="dxa"/>
            <w:noWrap/>
            <w:vAlign w:val="center"/>
            <w:hideMark/>
          </w:tcPr>
          <w:p w14:paraId="7B4B4BBE" w14:textId="77777777" w:rsidR="008120C0" w:rsidRPr="00DE7E8D" w:rsidRDefault="008120C0"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8</w:t>
            </w:r>
            <w:r w:rsidRPr="00DE7E8D">
              <w:rPr>
                <w:rFonts w:ascii="Times New Roman" w:eastAsia="Times New Roman" w:hAnsi="Times New Roman" w:cs="Times New Roman"/>
                <w:sz w:val="24"/>
                <w:szCs w:val="24"/>
              </w:rPr>
              <w:t xml:space="preserve">69,855 </w:t>
            </w:r>
          </w:p>
        </w:tc>
      </w:tr>
      <w:tr w:rsidR="008120C0" w:rsidRPr="00DE7E8D" w14:paraId="6388C29B" w14:textId="77777777" w:rsidTr="0067409D">
        <w:trPr>
          <w:trHeight w:val="250"/>
          <w:jc w:val="center"/>
        </w:trPr>
        <w:tc>
          <w:tcPr>
            <w:tcW w:w="4675" w:type="dxa"/>
            <w:hideMark/>
          </w:tcPr>
          <w:p w14:paraId="79ECE293" w14:textId="77777777" w:rsidR="008120C0" w:rsidRPr="00DE7E8D" w:rsidRDefault="008120C0"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Freight</w:t>
            </w:r>
            <w:r>
              <w:rPr>
                <w:rFonts w:ascii="Times New Roman" w:eastAsia="Times New Roman" w:hAnsi="Times New Roman" w:cs="Times New Roman"/>
                <w:sz w:val="24"/>
                <w:szCs w:val="24"/>
              </w:rPr>
              <w:t>-Out</w:t>
            </w:r>
          </w:p>
        </w:tc>
        <w:tc>
          <w:tcPr>
            <w:tcW w:w="1584" w:type="dxa"/>
            <w:noWrap/>
            <w:vAlign w:val="center"/>
            <w:hideMark/>
          </w:tcPr>
          <w:p w14:paraId="0FBD12D9" w14:textId="77777777" w:rsidR="008120C0" w:rsidRPr="00DE7E8D" w:rsidRDefault="008120C0" w:rsidP="0067409D">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504,191</w:t>
            </w:r>
          </w:p>
        </w:tc>
      </w:tr>
      <w:tr w:rsidR="008120C0" w:rsidRPr="00DE7E8D" w14:paraId="07F4FFF5" w14:textId="77777777" w:rsidTr="0067409D">
        <w:trPr>
          <w:trHeight w:val="250"/>
          <w:jc w:val="center"/>
        </w:trPr>
        <w:tc>
          <w:tcPr>
            <w:tcW w:w="4675" w:type="dxa"/>
            <w:hideMark/>
          </w:tcPr>
          <w:p w14:paraId="109EA1DB" w14:textId="77777777" w:rsidR="008120C0" w:rsidRPr="00DE7E8D" w:rsidRDefault="008120C0" w:rsidP="0067409D">
            <w:pPr>
              <w:rPr>
                <w:rFonts w:ascii="Times New Roman" w:eastAsia="Times New Roman" w:hAnsi="Times New Roman" w:cs="Times New Roman"/>
                <w:sz w:val="24"/>
                <w:szCs w:val="24"/>
              </w:rPr>
            </w:pPr>
            <w:r>
              <w:rPr>
                <w:rFonts w:ascii="Times New Roman" w:eastAsia="Times New Roman" w:hAnsi="Times New Roman" w:cs="Times New Roman"/>
                <w:sz w:val="24"/>
                <w:szCs w:val="24"/>
              </w:rPr>
              <w:t>Sales Personnel Expenses</w:t>
            </w:r>
          </w:p>
        </w:tc>
        <w:tc>
          <w:tcPr>
            <w:tcW w:w="1584" w:type="dxa"/>
            <w:noWrap/>
            <w:vAlign w:val="center"/>
            <w:hideMark/>
          </w:tcPr>
          <w:p w14:paraId="30B41777" w14:textId="77777777" w:rsidR="008120C0" w:rsidRPr="00DE7E8D" w:rsidRDefault="008120C0" w:rsidP="0067409D">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540,993</w:t>
            </w:r>
          </w:p>
        </w:tc>
      </w:tr>
      <w:tr w:rsidR="008120C0" w:rsidRPr="00DE7E8D" w14:paraId="556C3294" w14:textId="77777777" w:rsidTr="0067409D">
        <w:trPr>
          <w:trHeight w:val="250"/>
          <w:jc w:val="center"/>
        </w:trPr>
        <w:tc>
          <w:tcPr>
            <w:tcW w:w="4675" w:type="dxa"/>
            <w:hideMark/>
          </w:tcPr>
          <w:p w14:paraId="5D0C17AB" w14:textId="77777777" w:rsidR="008120C0" w:rsidRPr="00DE7E8D" w:rsidRDefault="008120C0" w:rsidP="0067409D">
            <w:pPr>
              <w:rPr>
                <w:rFonts w:ascii="Times New Roman" w:eastAsia="Times New Roman" w:hAnsi="Times New Roman" w:cs="Times New Roman"/>
                <w:sz w:val="24"/>
                <w:szCs w:val="24"/>
              </w:rPr>
            </w:pPr>
            <w:r>
              <w:rPr>
                <w:rFonts w:ascii="Times New Roman" w:eastAsia="Times New Roman" w:hAnsi="Times New Roman" w:cs="Times New Roman"/>
                <w:sz w:val="24"/>
                <w:szCs w:val="24"/>
              </w:rPr>
              <w:t>Other Operating E</w:t>
            </w:r>
            <w:r w:rsidRPr="00DE7E8D">
              <w:rPr>
                <w:rFonts w:ascii="Times New Roman" w:eastAsia="Times New Roman" w:hAnsi="Times New Roman" w:cs="Times New Roman"/>
                <w:sz w:val="24"/>
                <w:szCs w:val="24"/>
              </w:rPr>
              <w:t>xpenses</w:t>
            </w:r>
          </w:p>
        </w:tc>
        <w:tc>
          <w:tcPr>
            <w:tcW w:w="1584" w:type="dxa"/>
            <w:noWrap/>
            <w:vAlign w:val="center"/>
            <w:hideMark/>
          </w:tcPr>
          <w:p w14:paraId="33F4E7C5" w14:textId="77777777" w:rsidR="008120C0" w:rsidRPr="00DE7E8D" w:rsidRDefault="008120C0"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769,855 </w:t>
            </w:r>
          </w:p>
        </w:tc>
      </w:tr>
      <w:tr w:rsidR="008120C0" w:rsidRPr="00DE7E8D" w14:paraId="36584F27" w14:textId="77777777" w:rsidTr="0067409D">
        <w:trPr>
          <w:trHeight w:val="250"/>
          <w:jc w:val="center"/>
        </w:trPr>
        <w:tc>
          <w:tcPr>
            <w:tcW w:w="4675" w:type="dxa"/>
            <w:hideMark/>
          </w:tcPr>
          <w:p w14:paraId="32DD3294" w14:textId="77777777" w:rsidR="008120C0" w:rsidRPr="00DE7E8D" w:rsidRDefault="008120C0"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Interest </w:t>
            </w:r>
            <w:r>
              <w:rPr>
                <w:rFonts w:ascii="Times New Roman" w:eastAsia="Times New Roman" w:hAnsi="Times New Roman" w:cs="Times New Roman"/>
                <w:sz w:val="24"/>
                <w:szCs w:val="24"/>
              </w:rPr>
              <w:t>E</w:t>
            </w:r>
            <w:r w:rsidRPr="00DE7E8D">
              <w:rPr>
                <w:rFonts w:ascii="Times New Roman" w:eastAsia="Times New Roman" w:hAnsi="Times New Roman" w:cs="Times New Roman"/>
                <w:sz w:val="24"/>
                <w:szCs w:val="24"/>
              </w:rPr>
              <w:t>xpense</w:t>
            </w:r>
          </w:p>
        </w:tc>
        <w:tc>
          <w:tcPr>
            <w:tcW w:w="1584" w:type="dxa"/>
            <w:noWrap/>
            <w:vAlign w:val="center"/>
            <w:hideMark/>
          </w:tcPr>
          <w:p w14:paraId="6AEA374C" w14:textId="77777777" w:rsidR="008120C0" w:rsidRPr="00DE7E8D" w:rsidRDefault="008120C0"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46,191 </w:t>
            </w:r>
          </w:p>
        </w:tc>
      </w:tr>
    </w:tbl>
    <w:p w14:paraId="74E15E69" w14:textId="77777777" w:rsidR="008120C0" w:rsidRDefault="008120C0" w:rsidP="008120C0">
      <w:pPr>
        <w:spacing w:after="0" w:line="240" w:lineRule="auto"/>
        <w:ind w:firstLine="720"/>
        <w:rPr>
          <w:rFonts w:ascii="Times New Roman" w:hAnsi="Times New Roman" w:cs="Times New Roman"/>
          <w:sz w:val="24"/>
          <w:szCs w:val="24"/>
        </w:rPr>
      </w:pPr>
    </w:p>
    <w:p w14:paraId="04EFDAC8" w14:textId="77777777" w:rsidR="008120C0" w:rsidRDefault="008120C0" w:rsidP="008120C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Stock-Up’s accountant, Lynn, further analyzed sales from the past year and discovered that almost half of all sales were from Internet orders, while the other half were placed through the salespeople.  However, when Scott looked at the number of orders, almost 85% of all orders were placed through salespeople.  Internet customers tended to place fewer, larger orders while those ordering through their personal salesperson tended to place smaller orders more frequently.  Each order is manually packed once it is placed by the warehouse personnel.  Rob, the Warehouse Manager, is concerned because the warehouse personnel are currently working at maximum capacity; and if sales continue to increase, they will need to hire more workers.  The warehouse is already working overtime a couple of weekends a month just to keep up with the current demand.  Stock-Up uses a commercial shipping company to ship all orders, and charges customers 2% of the total order for shipping.  </w:t>
      </w:r>
    </w:p>
    <w:p w14:paraId="00A8EF38" w14:textId="77777777" w:rsidR="008120C0" w:rsidRDefault="008120C0" w:rsidP="008120C0">
      <w:pPr>
        <w:spacing w:after="0" w:line="240" w:lineRule="auto"/>
        <w:ind w:firstLine="720"/>
        <w:rPr>
          <w:rFonts w:ascii="Times New Roman" w:hAnsi="Times New Roman" w:cs="Times New Roman"/>
          <w:sz w:val="24"/>
          <w:szCs w:val="24"/>
        </w:rPr>
      </w:pPr>
    </w:p>
    <w:p w14:paraId="6BEDF289" w14:textId="77777777" w:rsidR="008120C0" w:rsidRDefault="008120C0" w:rsidP="008120C0">
      <w:pPr>
        <w:spacing w:after="0" w:line="240" w:lineRule="auto"/>
        <w:ind w:firstLine="720"/>
        <w:rPr>
          <w:rFonts w:ascii="Times New Roman" w:hAnsi="Times New Roman" w:cs="Times New Roman"/>
          <w:sz w:val="24"/>
          <w:szCs w:val="24"/>
        </w:rPr>
      </w:pPr>
    </w:p>
    <w:p w14:paraId="227E5EA5" w14:textId="77777777" w:rsidR="008120C0" w:rsidRDefault="008120C0" w:rsidP="008120C0">
      <w:pPr>
        <w:spacing w:after="0" w:line="240" w:lineRule="auto"/>
        <w:ind w:firstLine="720"/>
        <w:rPr>
          <w:rFonts w:ascii="Times New Roman" w:hAnsi="Times New Roman" w:cs="Times New Roman"/>
          <w:sz w:val="24"/>
          <w:szCs w:val="24"/>
        </w:rPr>
      </w:pPr>
    </w:p>
    <w:p w14:paraId="65019C1B" w14:textId="77777777" w:rsidR="008120C0" w:rsidRDefault="008120C0" w:rsidP="008120C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Lynn also noticed that the majority of Internet customers paid for their orders at the time of sale, while the customers who placed their orders with their salesperson took advantage of Stock-Up’s offer to be billed for their orders.  The average level of Accounts Receivable for Internet orders was $9,000 last year, but it was $30,000 for those that placed their orders through the salespeople.  In addition, Lynn noticed that the Internet customers tended to pay their bills within 30 days, while the other customers often took up to 90 days to pay.  Stock-Up maintains a line of credit with their local bank that they use to help make ends meet if cash flows run short.  Lately, Stock-Up has had to rely on this line of credit more.  Considering that Stock-Up’s line of credit charges 10% on the outstanding balance, Lynn thought this might be significant.  </w:t>
      </w:r>
    </w:p>
    <w:p w14:paraId="09CEB28B" w14:textId="77777777" w:rsidR="008120C0" w:rsidRDefault="008120C0" w:rsidP="008120C0">
      <w:pPr>
        <w:ind w:firstLine="720"/>
        <w:rPr>
          <w:rFonts w:ascii="Times New Roman" w:hAnsi="Times New Roman" w:cs="Times New Roman"/>
          <w:sz w:val="24"/>
          <w:szCs w:val="24"/>
        </w:rPr>
      </w:pPr>
      <w:r>
        <w:rPr>
          <w:rFonts w:ascii="Times New Roman" w:hAnsi="Times New Roman" w:cs="Times New Roman"/>
          <w:sz w:val="24"/>
          <w:szCs w:val="24"/>
        </w:rPr>
        <w:t xml:space="preserve">The Stock-Up Paper Co.’s CEO, Scott, has hired your firm to further analyze the company’s business activities and make recommendations about how to reverse their recent profit slide.  Your presentation should include, but is not limited to, Stock-Up’s current financial position and your specific recommendations to improve profitability.  </w:t>
      </w:r>
    </w:p>
    <w:p w14:paraId="01105445" w14:textId="77777777" w:rsidR="008120C0" w:rsidRDefault="008120C0" w:rsidP="000B052D">
      <w:pPr>
        <w:rPr>
          <w:rFonts w:ascii="Times New Roman" w:hAnsi="Times New Roman" w:cs="Times New Roman"/>
          <w:b/>
          <w:sz w:val="28"/>
          <w:szCs w:val="60"/>
        </w:rPr>
      </w:pPr>
    </w:p>
    <w:p w14:paraId="51207819" w14:textId="293C1578" w:rsidR="00624A75" w:rsidRDefault="00624A75" w:rsidP="000B052D">
      <w:pPr>
        <w:rPr>
          <w:rFonts w:ascii="Times New Roman" w:hAnsi="Times New Roman" w:cs="Times New Roman"/>
          <w:b/>
          <w:sz w:val="28"/>
          <w:szCs w:val="60"/>
        </w:rPr>
      </w:pPr>
      <w:r>
        <w:rPr>
          <w:rFonts w:ascii="Times New Roman" w:hAnsi="Times New Roman" w:cs="Times New Roman"/>
          <w:b/>
          <w:sz w:val="28"/>
          <w:szCs w:val="60"/>
        </w:rPr>
        <w:t>TWIST:</w:t>
      </w:r>
    </w:p>
    <w:p w14:paraId="65AC429A" w14:textId="6F14CEAF" w:rsidR="00624A75" w:rsidRPr="00624A75" w:rsidRDefault="00F21912" w:rsidP="000B052D">
      <w:pPr>
        <w:rPr>
          <w:rFonts w:ascii="Times New Roman" w:hAnsi="Times New Roman" w:cs="Times New Roman"/>
          <w:sz w:val="24"/>
          <w:szCs w:val="24"/>
        </w:rPr>
      </w:pPr>
      <w:r>
        <w:rPr>
          <w:rFonts w:ascii="Times New Roman" w:hAnsi="Times New Roman" w:cs="Times New Roman"/>
          <w:sz w:val="24"/>
          <w:szCs w:val="24"/>
        </w:rPr>
        <w:t>Stock-Up</w:t>
      </w:r>
      <w:r w:rsidR="00624A75">
        <w:rPr>
          <w:rFonts w:ascii="Times New Roman" w:hAnsi="Times New Roman" w:cs="Times New Roman"/>
          <w:sz w:val="24"/>
          <w:szCs w:val="24"/>
        </w:rPr>
        <w:t xml:space="preserve">’s contract with their commercial shipper is coming up for renewal.  Negotiations with the shipper have not gone as well as Scott, </w:t>
      </w:r>
      <w:r>
        <w:rPr>
          <w:rFonts w:ascii="Times New Roman" w:hAnsi="Times New Roman" w:cs="Times New Roman"/>
          <w:sz w:val="24"/>
          <w:szCs w:val="24"/>
        </w:rPr>
        <w:t>Stock-Up</w:t>
      </w:r>
      <w:r w:rsidR="00624A75">
        <w:rPr>
          <w:rFonts w:ascii="Times New Roman" w:hAnsi="Times New Roman" w:cs="Times New Roman"/>
          <w:sz w:val="24"/>
          <w:szCs w:val="24"/>
        </w:rPr>
        <w:t>’s CEO</w:t>
      </w:r>
      <w:r w:rsidR="008120C0">
        <w:rPr>
          <w:rFonts w:ascii="Times New Roman" w:hAnsi="Times New Roman" w:cs="Times New Roman"/>
          <w:sz w:val="24"/>
          <w:szCs w:val="24"/>
        </w:rPr>
        <w:t>,</w:t>
      </w:r>
      <w:r w:rsidR="00624A75">
        <w:rPr>
          <w:rFonts w:ascii="Times New Roman" w:hAnsi="Times New Roman" w:cs="Times New Roman"/>
          <w:sz w:val="24"/>
          <w:szCs w:val="24"/>
        </w:rPr>
        <w:t xml:space="preserve"> had hoped and </w:t>
      </w:r>
      <w:r w:rsidR="0098001F">
        <w:rPr>
          <w:rFonts w:ascii="Times New Roman" w:hAnsi="Times New Roman" w:cs="Times New Roman"/>
          <w:sz w:val="24"/>
          <w:szCs w:val="24"/>
        </w:rPr>
        <w:t>it appears that the shipping charges will be increasing by approximately 1.5</w:t>
      </w:r>
      <w:r w:rsidR="008120C0">
        <w:rPr>
          <w:rFonts w:ascii="Times New Roman" w:hAnsi="Times New Roman" w:cs="Times New Roman"/>
          <w:sz w:val="24"/>
          <w:szCs w:val="24"/>
        </w:rPr>
        <w:t>% of Sales.</w:t>
      </w:r>
    </w:p>
    <w:p w14:paraId="1C8400E3" w14:textId="77777777" w:rsidR="00624A75" w:rsidRDefault="00624A75" w:rsidP="000B052D">
      <w:pPr>
        <w:rPr>
          <w:rFonts w:ascii="Times New Roman" w:hAnsi="Times New Roman" w:cs="Times New Roman"/>
          <w:b/>
          <w:sz w:val="28"/>
          <w:szCs w:val="60"/>
        </w:rPr>
      </w:pPr>
    </w:p>
    <w:p w14:paraId="0F22D05F" w14:textId="77777777" w:rsidR="00DF39A3" w:rsidRDefault="00DF39A3" w:rsidP="000B052D">
      <w:pPr>
        <w:rPr>
          <w:rFonts w:ascii="Times New Roman" w:hAnsi="Times New Roman" w:cs="Times New Roman"/>
          <w:b/>
          <w:sz w:val="28"/>
          <w:szCs w:val="60"/>
        </w:rPr>
      </w:pPr>
      <w:r>
        <w:rPr>
          <w:rFonts w:ascii="Times New Roman" w:hAnsi="Times New Roman" w:cs="Times New Roman"/>
          <w:b/>
          <w:sz w:val="28"/>
          <w:szCs w:val="60"/>
        </w:rPr>
        <w:t>KEY:</w:t>
      </w:r>
    </w:p>
    <w:p w14:paraId="45A08010" w14:textId="77777777" w:rsidR="00DF39A3" w:rsidRPr="00DF39A3" w:rsidRDefault="00F21912" w:rsidP="00DF39A3">
      <w:pPr>
        <w:jc w:val="center"/>
        <w:rPr>
          <w:rFonts w:ascii="Times New Roman" w:hAnsi="Times New Roman" w:cs="Times New Roman"/>
          <w:sz w:val="28"/>
          <w:szCs w:val="60"/>
        </w:rPr>
      </w:pPr>
      <w:r w:rsidRPr="00F21912">
        <w:rPr>
          <w:noProof/>
        </w:rPr>
        <w:drawing>
          <wp:inline distT="0" distB="0" distL="0" distR="0" wp14:anchorId="344C8123" wp14:editId="7602D81B">
            <wp:extent cx="4743450" cy="276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3450" cy="2768600"/>
                    </a:xfrm>
                    <a:prstGeom prst="rect">
                      <a:avLst/>
                    </a:prstGeom>
                    <a:noFill/>
                    <a:ln>
                      <a:noFill/>
                    </a:ln>
                  </pic:spPr>
                </pic:pic>
              </a:graphicData>
            </a:graphic>
          </wp:inline>
        </w:drawing>
      </w:r>
    </w:p>
    <w:sectPr w:rsidR="00DF39A3" w:rsidRPr="00DF39A3" w:rsidSect="00F212DB">
      <w:headerReference w:type="default" r:id="rId10"/>
      <w:footerReference w:type="default" r:id="rId11"/>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29A337" w14:textId="77777777" w:rsidR="00181BAD" w:rsidRDefault="00181BAD" w:rsidP="004E452E">
      <w:pPr>
        <w:spacing w:after="0" w:line="240" w:lineRule="auto"/>
      </w:pPr>
      <w:r>
        <w:separator/>
      </w:r>
    </w:p>
  </w:endnote>
  <w:endnote w:type="continuationSeparator" w:id="0">
    <w:p w14:paraId="70C7F53A" w14:textId="77777777" w:rsidR="00181BAD" w:rsidRDefault="00181BAD"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FB7F38"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69824355" wp14:editId="455E0060">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A1E46A" w14:textId="77777777" w:rsidR="00181BAD" w:rsidRDefault="00181BAD" w:rsidP="004E452E">
      <w:pPr>
        <w:spacing w:after="0" w:line="240" w:lineRule="auto"/>
      </w:pPr>
      <w:r>
        <w:separator/>
      </w:r>
    </w:p>
  </w:footnote>
  <w:footnote w:type="continuationSeparator" w:id="0">
    <w:p w14:paraId="62155C20" w14:textId="77777777" w:rsidR="00181BAD" w:rsidRDefault="00181BAD"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8843A1" w14:textId="77777777" w:rsidR="004E452E" w:rsidRPr="00FF5550" w:rsidRDefault="00484F8A" w:rsidP="004E452E">
    <w:pPr>
      <w:pStyle w:val="Header"/>
      <w:ind w:left="-810"/>
      <w:rPr>
        <w:rFonts w:ascii="Times New Roman" w:hAnsi="Times New Roman" w:cs="Times New Roman"/>
        <w:szCs w:val="24"/>
      </w:rPr>
    </w:pPr>
    <w:r>
      <w:rPr>
        <w:rFonts w:ascii="Times New Roman" w:hAnsi="Times New Roman" w:cs="Times New Roman"/>
        <w:szCs w:val="24"/>
      </w:rPr>
      <w:t>FINANCIAL ANALYST TEAM</w:t>
    </w:r>
  </w:p>
  <w:p w14:paraId="5F97561F" w14:textId="45269254" w:rsidR="004E452E" w:rsidRPr="001A2C02" w:rsidRDefault="00624A75" w:rsidP="006B26A1">
    <w:pPr>
      <w:pStyle w:val="Header"/>
      <w:ind w:left="-810"/>
      <w:rPr>
        <w:rFonts w:ascii="Times New Roman" w:hAnsi="Times New Roman" w:cs="Times New Roman"/>
        <w:szCs w:val="24"/>
      </w:rPr>
    </w:pPr>
    <w:r>
      <w:rPr>
        <w:rFonts w:ascii="Times New Roman" w:hAnsi="Times New Roman" w:cs="Times New Roman"/>
        <w:szCs w:val="24"/>
      </w:rPr>
      <w:t xml:space="preserve">STATE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r w:rsidR="008120C0">
      <w:rPr>
        <w:rFonts w:ascii="Times New Roman" w:hAnsi="Times New Roman" w:cs="Times New Roman"/>
        <w:szCs w:val="24"/>
      </w:rPr>
      <w:t>-PRELIMINARY</w:t>
    </w:r>
  </w:p>
  <w:p w14:paraId="4BCFCCE9" w14:textId="171B9C94"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8120C0">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8120C0">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052D"/>
    <w:rsid w:val="000B1B6A"/>
    <w:rsid w:val="00181BAD"/>
    <w:rsid w:val="001834C7"/>
    <w:rsid w:val="001A1B92"/>
    <w:rsid w:val="001A2C02"/>
    <w:rsid w:val="001B7C3F"/>
    <w:rsid w:val="001E4ADD"/>
    <w:rsid w:val="001F1510"/>
    <w:rsid w:val="0023113E"/>
    <w:rsid w:val="00360E75"/>
    <w:rsid w:val="003E6E03"/>
    <w:rsid w:val="00481623"/>
    <w:rsid w:val="00484F8A"/>
    <w:rsid w:val="004E452E"/>
    <w:rsid w:val="005069C1"/>
    <w:rsid w:val="0052691A"/>
    <w:rsid w:val="005A0D13"/>
    <w:rsid w:val="005A4F28"/>
    <w:rsid w:val="00624A75"/>
    <w:rsid w:val="006638EB"/>
    <w:rsid w:val="006B26A1"/>
    <w:rsid w:val="006C5DDB"/>
    <w:rsid w:val="00703D4E"/>
    <w:rsid w:val="008120C0"/>
    <w:rsid w:val="00816D9B"/>
    <w:rsid w:val="0098001F"/>
    <w:rsid w:val="009C266F"/>
    <w:rsid w:val="00A7050C"/>
    <w:rsid w:val="00AB23DD"/>
    <w:rsid w:val="00AE7C3B"/>
    <w:rsid w:val="00BC3A4C"/>
    <w:rsid w:val="00BD03C7"/>
    <w:rsid w:val="00CD3B16"/>
    <w:rsid w:val="00DB0844"/>
    <w:rsid w:val="00DF39A3"/>
    <w:rsid w:val="00DF7483"/>
    <w:rsid w:val="00E00383"/>
    <w:rsid w:val="00F009B3"/>
    <w:rsid w:val="00F11F02"/>
    <w:rsid w:val="00F212DB"/>
    <w:rsid w:val="00F21912"/>
    <w:rsid w:val="00F93FBC"/>
    <w:rsid w:val="00FC3E9A"/>
    <w:rsid w:val="00FE6438"/>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DA091E"/>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table" w:styleId="TableGrid">
    <w:name w:val="Table Grid"/>
    <w:basedOn w:val="TableNormal"/>
    <w:uiPriority w:val="39"/>
    <w:rsid w:val="00F11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00383"/>
    <w:rPr>
      <w:sz w:val="16"/>
      <w:szCs w:val="16"/>
    </w:rPr>
  </w:style>
  <w:style w:type="paragraph" w:styleId="CommentText">
    <w:name w:val="annotation text"/>
    <w:basedOn w:val="Normal"/>
    <w:link w:val="CommentTextChar"/>
    <w:uiPriority w:val="99"/>
    <w:semiHidden/>
    <w:unhideWhenUsed/>
    <w:rsid w:val="00E00383"/>
    <w:pPr>
      <w:spacing w:line="240" w:lineRule="auto"/>
    </w:pPr>
    <w:rPr>
      <w:sz w:val="20"/>
      <w:szCs w:val="20"/>
    </w:rPr>
  </w:style>
  <w:style w:type="character" w:customStyle="1" w:styleId="CommentTextChar">
    <w:name w:val="Comment Text Char"/>
    <w:basedOn w:val="DefaultParagraphFont"/>
    <w:link w:val="CommentText"/>
    <w:uiPriority w:val="99"/>
    <w:semiHidden/>
    <w:rsid w:val="00E00383"/>
    <w:rPr>
      <w:sz w:val="20"/>
      <w:szCs w:val="20"/>
    </w:rPr>
  </w:style>
  <w:style w:type="paragraph" w:styleId="CommentSubject">
    <w:name w:val="annotation subject"/>
    <w:basedOn w:val="CommentText"/>
    <w:next w:val="CommentText"/>
    <w:link w:val="CommentSubjectChar"/>
    <w:uiPriority w:val="99"/>
    <w:semiHidden/>
    <w:unhideWhenUsed/>
    <w:rsid w:val="00E00383"/>
    <w:rPr>
      <w:b/>
      <w:bCs/>
    </w:rPr>
  </w:style>
  <w:style w:type="character" w:customStyle="1" w:styleId="CommentSubjectChar">
    <w:name w:val="Comment Subject Char"/>
    <w:basedOn w:val="CommentTextChar"/>
    <w:link w:val="CommentSubject"/>
    <w:uiPriority w:val="99"/>
    <w:semiHidden/>
    <w:rsid w:val="00E00383"/>
    <w:rPr>
      <w:b/>
      <w:bCs/>
      <w:sz w:val="20"/>
      <w:szCs w:val="20"/>
    </w:rPr>
  </w:style>
  <w:style w:type="paragraph" w:styleId="BalloonText">
    <w:name w:val="Balloon Text"/>
    <w:basedOn w:val="Normal"/>
    <w:link w:val="BalloonTextChar"/>
    <w:uiPriority w:val="99"/>
    <w:semiHidden/>
    <w:unhideWhenUsed/>
    <w:rsid w:val="00E003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038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668</Words>
  <Characters>3811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2020-09-15T20:33:00Z</dcterms:created>
  <dcterms:modified xsi:type="dcterms:W3CDTF">2020-09-15T20:33:00Z</dcterms:modified>
</cp:coreProperties>
</file>