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 Nationals_Baby()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' Nationals_Baby Macro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' This macro will format tables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' Keyboard Shortcut: Ctrl+Shift+N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Cells.Select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Rows("2:2").Select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Rows("2:4").Select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Selection.Insert Shift:=xlDown, CopyOrigin:=xlFormatFromLeftOrAbove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Rows("1:1").Select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Selection.RowHeight = 33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With Selection.Font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.Name = "Times New Roman"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.Size = 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.Strikethrough = False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.Superscript = False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.Subscript = False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.OutlineFont = False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.Shadow = False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.Underline = xlUnderlineStyleNone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.ThemeColor = xlThemeColorLight1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.TintAndShade =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.ThemeFont = xlThemeFontNone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Range("A1:H1").Select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With Selection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.HorizontalAlignment = xlCenter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.VerticalAlignment = xlBottom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.WrapText = False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.Orientation = 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.AddIndent = 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.IndentLevel = 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.ShrinkToFit = False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.ReadingOrder = xlContext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.MergeCells = False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Selection.Merge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With Selection.Interior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.Pattern = xlSolid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.PatternColorIndex = xlAutomatic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.Color = 192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.TintAndShade =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.PatternTintAndShade = 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Range("A1:H1").Select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With Selection.Font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.ThemeColor = xlThemeColorDark1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.TintAndShade =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Range("2:2,4:4").Select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Range("A4").Activate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Selection.RowHeight = 15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Rows("3:3").Select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Selection.RowHeight = 20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Range("A5:H5").Select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Selection.RowHeight = 20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With Selection.Font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.Name = "Times New Roman"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.Size = 14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.Strikethrough = False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.Superscript = False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.Subscript = False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.OutlineFont = False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.Shadow = False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.Underline = xlUnderlineStyleNone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.ThemeColor = xlThemeColorLight1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.TintAndShade = 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.ThemeFont = xlThemeFontNone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With Selection.Interior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.Pattern = xlSolid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.PatternColorIndex = xlAutomatic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.ThemeColor = xlThemeColorDark1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.TintAndShade = -0.249977111117893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.PatternTintAndShade = 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With Selection.Interior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.Pattern = xlSolid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.PatternColorIndex = xlAutomatic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.ThemeColor = xlThemeColorDark1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.TintAndShade = -0.249977111117893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.PatternTintAndShade = 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Columns("H:H").Select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Range("H2").Activate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Selection.Style = "Currency"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End Sub</w:t>
      </w:r>
    </w:p>
    <w:sectPr>
      <w:footerReference r:id="rId6" w:type="default"/>
      <w:pgSz w:h="15840" w:w="12240" w:orient="portrait"/>
      <w:pgMar w:bottom="1440" w:top="73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MEMBER ID</w:t>
      <w:br w:type="textWrapping"/>
      <w:t xml:space="preserve">Job 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0x010100A25C34E58233B6478AAB3FB0C7EA3842</vt:lpwstr>
  </property>
  <property fmtid="{D5CDD505-2E9C-101B-9397-08002B2CF9AE}" pid="3" name="Order">
    <vt:lpwstr>4709900</vt:lpwstr>
  </property>
  <property fmtid="{D5CDD505-2E9C-101B-9397-08002B2CF9AE}" pid="4" name="xd_Signature">
    <vt:lpwstr>false</vt:lpwstr>
  </property>
  <property fmtid="{D5CDD505-2E9C-101B-9397-08002B2CF9AE}" pid="5" name="xd_ProgID">
    <vt:lpwstr>xd_ProgID</vt:lpwstr>
  </property>
  <property fmtid="{D5CDD505-2E9C-101B-9397-08002B2CF9AE}" pid="6" name="_SourceUrl">
    <vt:lpwstr>_SourceUrl</vt:lpwstr>
  </property>
  <property fmtid="{D5CDD505-2E9C-101B-9397-08002B2CF9AE}" pid="7" name="_SharedFileIndex">
    <vt:lpwstr>_SharedFileIndex</vt:lpwstr>
  </property>
  <property fmtid="{D5CDD505-2E9C-101B-9397-08002B2CF9AE}" pid="8" name="ComplianceAssetId">
    <vt:lpwstr>ComplianceAssetId</vt:lpwstr>
  </property>
  <property fmtid="{D5CDD505-2E9C-101B-9397-08002B2CF9AE}" pid="9" name="TemplateUrl">
    <vt:lpwstr>TemplateUrl</vt:lpwstr>
  </property>
  <property fmtid="{D5CDD505-2E9C-101B-9397-08002B2CF9AE}" pid="10" name="_ExtendedDescription">
    <vt:lpwstr>_ExtendedDescription</vt:lpwstr>
  </property>
  <property fmtid="{D5CDD505-2E9C-101B-9397-08002B2CF9AE}" pid="11" name="TriggerFlowInfo">
    <vt:lpwstr>TriggerFlowInfo</vt:lpwstr>
  </property>
  <property fmtid="{D5CDD505-2E9C-101B-9397-08002B2CF9AE}" pid="12" name="MediaServiceImageTags">
    <vt:lpwstr>MediaServiceImageTags</vt:lpwstr>
  </property>
</Properties>
</file>