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p,BB1,B_One,2002.23,5,d,BB2,B_Two,29.17,1600,P,BB3,B_Three,830.11,28,D,BB4,B_Four,11.22,107,D,BB5,B_Five,100.11,77,P,BB6,B_Six,200.33,9,stOp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