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145D24">
      <w:pPr>
        <w:numPr>
          <w:ilvl w:val="0"/>
          <w:numId w:val="1"/>
        </w:num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How to automatically trigger the job in jerkins using pipelines integrating with GitHub</w:t>
      </w:r>
    </w:p>
    <w:p w14:paraId="35DBB52F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5A9AD665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427EFE59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US"/>
        </w:rPr>
      </w:pPr>
      <w:bookmarkStart w:id="0" w:name="_GoBack"/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4197350"/>
            <wp:effectExtent l="0" t="0" r="6350" b="8890"/>
            <wp:docPr id="12" name="Picture 12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8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A8991A0"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8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8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8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9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65E070"/>
    <w:multiLevelType w:val="singleLevel"/>
    <w:tmpl w:val="2965E070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6A6498"/>
    <w:rsid w:val="1F6A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2024-12-14T04:22:00Z</dcterms:created>
  <dc:creator>Admin</dc:creator>
  <cp:lastModifiedBy>WPS_1714661605</cp:lastModifiedBy>
  <dcterms:modified xsi:type="dcterms:W3CDTF">2024-12-14T04:26:08Z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D37F25F787FE4919817DEB1D8A70D43B_11</vt:lpwstr>
  </property>
</Properties>
</file>