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shd w:val="clear" w:color="auto" w:fill="0D2B55"/>
      </w:pPr>
      <w:r>
        <w:rPr>
          <w:rFonts w:ascii="Calibri" w:hAnsi="Calibri"/>
          <w:b/>
          <w:i w:val="0"/>
          <w:color w:val="C9A02D"/>
          <w:sz w:val="22"/>
        </w:rPr>
        <w:t xml:space="preserve">  SEO &amp; GEO BASE STUDY  —  REGENCARE.IN  ·  NT Global Digital</w:t>
      </w:r>
    </w:p>
    <w:p/>
    <w:p>
      <w:pPr>
        <w:spacing w:before="0" w:after="40"/>
        <w:jc w:val="left"/>
      </w:pPr>
      <w:r>
        <w:rPr>
          <w:rFonts w:ascii="Calibri" w:hAnsi="Calibri"/>
          <w:b/>
          <w:i w:val="0"/>
          <w:color w:val="0D2B55"/>
          <w:sz w:val="44"/>
        </w:rPr>
        <w:t>COMPLETE GUIDE TO BUILDING</w:t>
        <w:br/>
      </w:r>
      <w:r>
        <w:rPr>
          <w:rFonts w:ascii="Calibri" w:hAnsi="Calibri"/>
          <w:b/>
          <w:i w:val="0"/>
          <w:color w:val="C9A02D"/>
          <w:sz w:val="36"/>
        </w:rPr>
        <w:t>A HIGH-RANKING, AI-VISIBLE WEBSITE</w:t>
      </w:r>
    </w:p>
    <w:p>
      <w:pPr>
        <w:spacing w:before="0" w:after="280"/>
        <w:jc w:val="left"/>
      </w:pPr>
      <w:r>
        <w:rPr>
          <w:rFonts w:ascii="Calibri" w:hAnsi="Calibri"/>
          <w:b w:val="0"/>
          <w:i/>
          <w:color w:val="0D6E6E"/>
          <w:sz w:val="20"/>
        </w:rPr>
        <w:t>Content · Technical SEO · Backlinks · Schema · Local SEO · GEO · AEO · Measurement  ·  May 2026</w:t>
      </w:r>
    </w:p>
    <w:p>
      <w:pPr>
        <w:spacing w:before="200" w:after="40"/>
        <w:jc w:val="left"/>
        <w:shd w:val="clear" w:color="auto" w:fill="0D2B55"/>
      </w:pPr>
      <w:r>
        <w:rPr>
          <w:rFonts w:ascii="Calibri" w:hAnsi="Calibri"/>
          <w:b/>
          <w:i w:val="0"/>
          <w:color w:val="FFFFFF"/>
          <w:sz w:val="24"/>
        </w:rPr>
        <w:t xml:space="preserve">  WHAT THIS DOCUMENT COVERS</w:t>
      </w:r>
    </w:p>
    <w:p/>
    <w:p>
      <w:pPr>
        <w:spacing w:before="0" w:after="200"/>
        <w:jc w:val="left"/>
      </w:pPr>
      <w:r>
        <w:rPr>
          <w:rFonts w:ascii="Calibri" w:hAnsi="Calibri"/>
          <w:b w:val="0"/>
          <w:i w:val="0"/>
          <w:color w:val="1A1A2E"/>
          <w:sz w:val="20"/>
        </w:rPr>
        <w:t>This base study defines every dimension of modern SEO and Generative Engine Optimisation (GEO) that must be planned, built, and maintained for a new website to reach page 1 and stay there. It is structured as a reference guide — from site architecture through content, technical implementation, backlink strategy, local SEO, schema markup, and AI-engine visibility — with Regencare.in used as the working example throughout. Each section defines what it is, why it matters, and exactly what to do.</w:t>
      </w:r>
    </w:p>
    <w:p>
      <w:pPr>
        <w:spacing w:before="200" w:after="40"/>
        <w:jc w:val="left"/>
        <w:shd w:val="clear" w:color="auto" w:fill="0D2B55"/>
      </w:pPr>
      <w:r>
        <w:rPr>
          <w:rFonts w:ascii="Calibri" w:hAnsi="Calibri"/>
          <w:b/>
          <w:i w:val="0"/>
          <w:color w:val="FFFFFF"/>
          <w:sz w:val="24"/>
        </w:rPr>
        <w:t xml:space="preserve">  THE 9 PILLARS — AT A GLANCE</w:t>
      </w:r>
    </w:p>
    <w:p/>
    <w:tbl>
      <w:tblPr>
        <w:tblStyle w:val="TableGrid"/>
        <w:tblW w:type="auto" w:w="0"/>
        <w:jc w:val="left"/>
        <w:tblLook w:firstColumn="1" w:firstRow="1" w:lastColumn="0" w:lastRow="0" w:noHBand="0" w:noVBand="1" w:val="04A0"/>
      </w:tblPr>
      <w:tblGrid>
        <w:gridCol w:w="567"/>
        <w:gridCol w:w="2835"/>
        <w:gridCol w:w="3402"/>
        <w:gridCol w:w="3402"/>
      </w:tblGrid>
      <w:tr>
        <w:tc>
          <w:tcPr>
            <w:tcW w:type="dxa" w:w="2436"/>
          </w:tcPr>
          <w:p>
            <w:pPr>
              <w:spacing w:before="40" w:after="40"/>
              <w:jc w:val="center"/>
              <w:shd w:val="clear" w:color="auto" w:fill="0D2B55"/>
            </w:pPr>
            <w:r>
              <w:rPr>
                <w:rFonts w:ascii="Calibri" w:hAnsi="Calibri"/>
                <w:b/>
                <w:i w:val="0"/>
                <w:color w:val="FFFFFF"/>
                <w:sz w:val="18"/>
              </w:rPr>
              <w:t>#</w:t>
            </w:r>
          </w:p>
        </w:tc>
        <w:tc>
          <w:tcPr>
            <w:tcW w:type="dxa" w:w="2436"/>
          </w:tcPr>
          <w:p>
            <w:pPr>
              <w:spacing w:before="40" w:after="40"/>
              <w:jc w:val="center"/>
              <w:shd w:val="clear" w:color="auto" w:fill="0D2B55"/>
            </w:pPr>
            <w:r>
              <w:rPr>
                <w:rFonts w:ascii="Calibri" w:hAnsi="Calibri"/>
                <w:b/>
                <w:i w:val="0"/>
                <w:color w:val="FFFFFF"/>
                <w:sz w:val="18"/>
              </w:rPr>
              <w:t>Pillar</w:t>
            </w:r>
          </w:p>
        </w:tc>
        <w:tc>
          <w:tcPr>
            <w:tcW w:type="dxa" w:w="2436"/>
          </w:tcPr>
          <w:p>
            <w:pPr>
              <w:spacing w:before="40" w:after="40"/>
              <w:jc w:val="center"/>
              <w:shd w:val="clear" w:color="auto" w:fill="0D2B55"/>
            </w:pPr>
            <w:r>
              <w:rPr>
                <w:rFonts w:ascii="Calibri" w:hAnsi="Calibri"/>
                <w:b/>
                <w:i w:val="0"/>
                <w:color w:val="FFFFFF"/>
                <w:sz w:val="18"/>
              </w:rPr>
              <w:t>What It Controls</w:t>
            </w:r>
          </w:p>
        </w:tc>
        <w:tc>
          <w:tcPr>
            <w:tcW w:type="dxa" w:w="2436"/>
          </w:tcPr>
          <w:p>
            <w:pPr>
              <w:spacing w:before="40" w:after="40"/>
              <w:jc w:val="center"/>
              <w:shd w:val="clear" w:color="auto" w:fill="0D2B55"/>
            </w:pPr>
            <w:r>
              <w:rPr>
                <w:rFonts w:ascii="Calibri" w:hAnsi="Calibri"/>
                <w:b/>
                <w:i w:val="0"/>
                <w:color w:val="FFFFFF"/>
                <w:sz w:val="18"/>
              </w:rPr>
              <w:t>Impact on Rankings</w:t>
            </w:r>
          </w:p>
        </w:tc>
      </w:tr>
      <w:tr>
        <w:tc>
          <w:tcPr>
            <w:tcW w:type="dxa" w:w="2436"/>
          </w:tcPr>
          <w:p>
            <w:pPr>
              <w:spacing w:before="40" w:after="40"/>
              <w:jc w:val="center"/>
              <w:shd w:val="clear" w:color="auto" w:fill="F4F6F9"/>
            </w:pPr>
            <w:r>
              <w:rPr>
                <w:rFonts w:ascii="Calibri" w:hAnsi="Calibri"/>
                <w:b/>
                <w:i w:val="0"/>
                <w:color w:val="0D2B55"/>
                <w:sz w:val="18"/>
              </w:rPr>
              <w:t>1</w:t>
            </w:r>
          </w:p>
        </w:tc>
        <w:tc>
          <w:tcPr>
            <w:tcW w:type="dxa" w:w="2436"/>
          </w:tcPr>
          <w:p>
            <w:pPr>
              <w:spacing w:before="40" w:after="40"/>
              <w:jc w:val="left"/>
              <w:shd w:val="clear" w:color="auto" w:fill="F4F6F9"/>
            </w:pPr>
            <w:r>
              <w:rPr>
                <w:rFonts w:ascii="Calibri" w:hAnsi="Calibri"/>
                <w:b w:val="0"/>
                <w:i w:val="0"/>
                <w:color w:val="1A1A2E"/>
                <w:sz w:val="18"/>
              </w:rPr>
              <w:t>Site Architecture</w:t>
            </w:r>
          </w:p>
        </w:tc>
        <w:tc>
          <w:tcPr>
            <w:tcW w:type="dxa" w:w="2436"/>
          </w:tcPr>
          <w:p>
            <w:pPr>
              <w:spacing w:before="40" w:after="40"/>
              <w:jc w:val="left"/>
              <w:shd w:val="clear" w:color="auto" w:fill="F4F6F9"/>
            </w:pPr>
            <w:r>
              <w:rPr>
                <w:rFonts w:ascii="Calibri" w:hAnsi="Calibri"/>
                <w:b w:val="0"/>
                <w:i w:val="0"/>
                <w:color w:val="1A1A2E"/>
                <w:sz w:val="18"/>
              </w:rPr>
              <w:t>URL structure, crawlability, internal authority flow</w:t>
            </w:r>
          </w:p>
        </w:tc>
        <w:tc>
          <w:tcPr>
            <w:tcW w:type="dxa" w:w="2436"/>
          </w:tcPr>
          <w:p>
            <w:pPr>
              <w:spacing w:before="40" w:after="40"/>
              <w:jc w:val="left"/>
              <w:shd w:val="clear" w:color="auto" w:fill="F4F6F9"/>
            </w:pPr>
            <w:r>
              <w:rPr>
                <w:rFonts w:ascii="Calibri" w:hAnsi="Calibri"/>
                <w:b w:val="0"/>
                <w:i w:val="0"/>
                <w:color w:val="1A1A2E"/>
                <w:sz w:val="18"/>
              </w:rPr>
              <w:t>Foundational — everything else depends on it</w:t>
            </w:r>
          </w:p>
        </w:tc>
      </w:tr>
      <w:tr>
        <w:tc>
          <w:tcPr>
            <w:tcW w:type="dxa" w:w="2436"/>
          </w:tcPr>
          <w:p>
            <w:pPr>
              <w:spacing w:before="40" w:after="40"/>
              <w:jc w:val="center"/>
              <w:shd w:val="clear" w:color="auto" w:fill="FFFFFF"/>
            </w:pPr>
            <w:r>
              <w:rPr>
                <w:rFonts w:ascii="Calibri" w:hAnsi="Calibri"/>
                <w:b/>
                <w:i w:val="0"/>
                <w:color w:val="0D2B55"/>
                <w:sz w:val="18"/>
              </w:rPr>
              <w:t>2</w:t>
            </w:r>
          </w:p>
        </w:tc>
        <w:tc>
          <w:tcPr>
            <w:tcW w:type="dxa" w:w="2436"/>
          </w:tcPr>
          <w:p>
            <w:pPr>
              <w:spacing w:before="40" w:after="40"/>
              <w:jc w:val="left"/>
              <w:shd w:val="clear" w:color="auto" w:fill="FFFFFF"/>
            </w:pPr>
            <w:r>
              <w:rPr>
                <w:rFonts w:ascii="Calibri" w:hAnsi="Calibri"/>
                <w:b w:val="0"/>
                <w:i w:val="0"/>
                <w:color w:val="1A1A2E"/>
                <w:sz w:val="18"/>
              </w:rPr>
              <w:t>Technical SEO</w:t>
            </w:r>
          </w:p>
        </w:tc>
        <w:tc>
          <w:tcPr>
            <w:tcW w:type="dxa" w:w="2436"/>
          </w:tcPr>
          <w:p>
            <w:pPr>
              <w:spacing w:before="40" w:after="40"/>
              <w:jc w:val="left"/>
              <w:shd w:val="clear" w:color="auto" w:fill="FFFFFF"/>
            </w:pPr>
            <w:r>
              <w:rPr>
                <w:rFonts w:ascii="Calibri" w:hAnsi="Calibri"/>
                <w:b w:val="0"/>
                <w:i w:val="0"/>
                <w:color w:val="1A1A2E"/>
                <w:sz w:val="18"/>
              </w:rPr>
              <w:t>Speed, indexation, Core Web Vitals, mobile</w:t>
            </w:r>
          </w:p>
        </w:tc>
        <w:tc>
          <w:tcPr>
            <w:tcW w:type="dxa" w:w="2436"/>
          </w:tcPr>
          <w:p>
            <w:pPr>
              <w:spacing w:before="40" w:after="40"/>
              <w:jc w:val="left"/>
              <w:shd w:val="clear" w:color="auto" w:fill="FFFFFF"/>
            </w:pPr>
            <w:r>
              <w:rPr>
                <w:rFonts w:ascii="Calibri" w:hAnsi="Calibri"/>
                <w:b w:val="0"/>
                <w:i w:val="0"/>
                <w:color w:val="1A1A2E"/>
                <w:sz w:val="18"/>
              </w:rPr>
              <w:t>Prerequisite — broken technical = low ceiling for all other work</w:t>
            </w:r>
          </w:p>
        </w:tc>
      </w:tr>
      <w:tr>
        <w:tc>
          <w:tcPr>
            <w:tcW w:type="dxa" w:w="2436"/>
          </w:tcPr>
          <w:p>
            <w:pPr>
              <w:spacing w:before="40" w:after="40"/>
              <w:jc w:val="center"/>
              <w:shd w:val="clear" w:color="auto" w:fill="F4F6F9"/>
            </w:pPr>
            <w:r>
              <w:rPr>
                <w:rFonts w:ascii="Calibri" w:hAnsi="Calibri"/>
                <w:b/>
                <w:i w:val="0"/>
                <w:color w:val="0D2B55"/>
                <w:sz w:val="18"/>
              </w:rPr>
              <w:t>3</w:t>
            </w:r>
          </w:p>
        </w:tc>
        <w:tc>
          <w:tcPr>
            <w:tcW w:type="dxa" w:w="2436"/>
          </w:tcPr>
          <w:p>
            <w:pPr>
              <w:spacing w:before="40" w:after="40"/>
              <w:jc w:val="left"/>
              <w:shd w:val="clear" w:color="auto" w:fill="F4F6F9"/>
            </w:pPr>
            <w:r>
              <w:rPr>
                <w:rFonts w:ascii="Calibri" w:hAnsi="Calibri"/>
                <w:b w:val="0"/>
                <w:i w:val="0"/>
                <w:color w:val="1A1A2E"/>
                <w:sz w:val="18"/>
              </w:rPr>
              <w:t>On-Page SEO</w:t>
            </w:r>
          </w:p>
        </w:tc>
        <w:tc>
          <w:tcPr>
            <w:tcW w:type="dxa" w:w="2436"/>
          </w:tcPr>
          <w:p>
            <w:pPr>
              <w:spacing w:before="40" w:after="40"/>
              <w:jc w:val="left"/>
              <w:shd w:val="clear" w:color="auto" w:fill="F4F6F9"/>
            </w:pPr>
            <w:r>
              <w:rPr>
                <w:rFonts w:ascii="Calibri" w:hAnsi="Calibri"/>
                <w:b w:val="0"/>
                <w:i w:val="0"/>
                <w:color w:val="1A1A2E"/>
                <w:sz w:val="18"/>
              </w:rPr>
              <w:t>Title tags, H1/H2, meta, content structure</w:t>
            </w:r>
          </w:p>
        </w:tc>
        <w:tc>
          <w:tcPr>
            <w:tcW w:type="dxa" w:w="2436"/>
          </w:tcPr>
          <w:p>
            <w:pPr>
              <w:spacing w:before="40" w:after="40"/>
              <w:jc w:val="left"/>
              <w:shd w:val="clear" w:color="auto" w:fill="F4F6F9"/>
            </w:pPr>
            <w:r>
              <w:rPr>
                <w:rFonts w:ascii="Calibri" w:hAnsi="Calibri"/>
                <w:b w:val="0"/>
                <w:i w:val="0"/>
                <w:color w:val="1A1A2E"/>
                <w:sz w:val="18"/>
              </w:rPr>
              <w:t>Direct ranking signal — highest ROI per hour of work</w:t>
            </w:r>
          </w:p>
        </w:tc>
      </w:tr>
      <w:tr>
        <w:tc>
          <w:tcPr>
            <w:tcW w:type="dxa" w:w="2436"/>
          </w:tcPr>
          <w:p>
            <w:pPr>
              <w:spacing w:before="40" w:after="40"/>
              <w:jc w:val="center"/>
              <w:shd w:val="clear" w:color="auto" w:fill="FFFFFF"/>
            </w:pPr>
            <w:r>
              <w:rPr>
                <w:rFonts w:ascii="Calibri" w:hAnsi="Calibri"/>
                <w:b/>
                <w:i w:val="0"/>
                <w:color w:val="0D2B55"/>
                <w:sz w:val="18"/>
              </w:rPr>
              <w:t>4</w:t>
            </w:r>
          </w:p>
        </w:tc>
        <w:tc>
          <w:tcPr>
            <w:tcW w:type="dxa" w:w="2436"/>
          </w:tcPr>
          <w:p>
            <w:pPr>
              <w:spacing w:before="40" w:after="40"/>
              <w:jc w:val="left"/>
              <w:shd w:val="clear" w:color="auto" w:fill="FFFFFF"/>
            </w:pPr>
            <w:r>
              <w:rPr>
                <w:rFonts w:ascii="Calibri" w:hAnsi="Calibri"/>
                <w:b w:val="0"/>
                <w:i w:val="0"/>
                <w:color w:val="1A1A2E"/>
                <w:sz w:val="18"/>
              </w:rPr>
              <w:t>Content Strategy</w:t>
            </w:r>
          </w:p>
        </w:tc>
        <w:tc>
          <w:tcPr>
            <w:tcW w:type="dxa" w:w="2436"/>
          </w:tcPr>
          <w:p>
            <w:pPr>
              <w:spacing w:before="40" w:after="40"/>
              <w:jc w:val="left"/>
              <w:shd w:val="clear" w:color="auto" w:fill="FFFFFF"/>
            </w:pPr>
            <w:r>
              <w:rPr>
                <w:rFonts w:ascii="Calibri" w:hAnsi="Calibri"/>
                <w:b w:val="0"/>
                <w:i w:val="0"/>
                <w:color w:val="1A1A2E"/>
                <w:sz w:val="18"/>
              </w:rPr>
              <w:t>Depth, E-E-A-T, intent match, freshness</w:t>
            </w:r>
          </w:p>
        </w:tc>
        <w:tc>
          <w:tcPr>
            <w:tcW w:type="dxa" w:w="2436"/>
          </w:tcPr>
          <w:p>
            <w:pPr>
              <w:spacing w:before="40" w:after="40"/>
              <w:jc w:val="left"/>
              <w:shd w:val="clear" w:color="auto" w:fill="FFFFFF"/>
            </w:pPr>
            <w:r>
              <w:rPr>
                <w:rFonts w:ascii="Calibri" w:hAnsi="Calibri"/>
                <w:b w:val="0"/>
                <w:i w:val="0"/>
                <w:color w:val="1A1A2E"/>
                <w:sz w:val="18"/>
              </w:rPr>
              <w:t>Long-term authority — compounds over time</w:t>
            </w:r>
          </w:p>
        </w:tc>
      </w:tr>
      <w:tr>
        <w:tc>
          <w:tcPr>
            <w:tcW w:type="dxa" w:w="2436"/>
          </w:tcPr>
          <w:p>
            <w:pPr>
              <w:spacing w:before="40" w:after="40"/>
              <w:jc w:val="center"/>
              <w:shd w:val="clear" w:color="auto" w:fill="F4F6F9"/>
            </w:pPr>
            <w:r>
              <w:rPr>
                <w:rFonts w:ascii="Calibri" w:hAnsi="Calibri"/>
                <w:b/>
                <w:i w:val="0"/>
                <w:color w:val="0D2B55"/>
                <w:sz w:val="18"/>
              </w:rPr>
              <w:t>5</w:t>
            </w:r>
          </w:p>
        </w:tc>
        <w:tc>
          <w:tcPr>
            <w:tcW w:type="dxa" w:w="2436"/>
          </w:tcPr>
          <w:p>
            <w:pPr>
              <w:spacing w:before="40" w:after="40"/>
              <w:jc w:val="left"/>
              <w:shd w:val="clear" w:color="auto" w:fill="F4F6F9"/>
            </w:pPr>
            <w:r>
              <w:rPr>
                <w:rFonts w:ascii="Calibri" w:hAnsi="Calibri"/>
                <w:b w:val="0"/>
                <w:i w:val="0"/>
                <w:color w:val="1A1A2E"/>
                <w:sz w:val="18"/>
              </w:rPr>
              <w:t>Schema Markup</w:t>
            </w:r>
          </w:p>
        </w:tc>
        <w:tc>
          <w:tcPr>
            <w:tcW w:type="dxa" w:w="2436"/>
          </w:tcPr>
          <w:p>
            <w:pPr>
              <w:spacing w:before="40" w:after="40"/>
              <w:jc w:val="left"/>
              <w:shd w:val="clear" w:color="auto" w:fill="F4F6F9"/>
            </w:pPr>
            <w:r>
              <w:rPr>
                <w:rFonts w:ascii="Calibri" w:hAnsi="Calibri"/>
                <w:b w:val="0"/>
                <w:i w:val="0"/>
                <w:color w:val="1A1A2E"/>
                <w:sz w:val="18"/>
              </w:rPr>
              <w:t>Rich results, AI citations, SERP features</w:t>
            </w:r>
          </w:p>
        </w:tc>
        <w:tc>
          <w:tcPr>
            <w:tcW w:type="dxa" w:w="2436"/>
          </w:tcPr>
          <w:p>
            <w:pPr>
              <w:spacing w:before="40" w:after="40"/>
              <w:jc w:val="left"/>
              <w:shd w:val="clear" w:color="auto" w:fill="F4F6F9"/>
            </w:pPr>
            <w:r>
              <w:rPr>
                <w:rFonts w:ascii="Calibri" w:hAnsi="Calibri"/>
                <w:b w:val="0"/>
                <w:i w:val="0"/>
                <w:color w:val="1A1A2E"/>
                <w:sz w:val="18"/>
              </w:rPr>
              <w:t>Multiplier — same content earns more SERP features</w:t>
            </w:r>
          </w:p>
        </w:tc>
      </w:tr>
      <w:tr>
        <w:tc>
          <w:tcPr>
            <w:tcW w:type="dxa" w:w="2436"/>
          </w:tcPr>
          <w:p>
            <w:pPr>
              <w:spacing w:before="40" w:after="40"/>
              <w:jc w:val="center"/>
              <w:shd w:val="clear" w:color="auto" w:fill="FFFFFF"/>
            </w:pPr>
            <w:r>
              <w:rPr>
                <w:rFonts w:ascii="Calibri" w:hAnsi="Calibri"/>
                <w:b/>
                <w:i w:val="0"/>
                <w:color w:val="0D2B55"/>
                <w:sz w:val="18"/>
              </w:rPr>
              <w:t>6</w:t>
            </w:r>
          </w:p>
        </w:tc>
        <w:tc>
          <w:tcPr>
            <w:tcW w:type="dxa" w:w="2436"/>
          </w:tcPr>
          <w:p>
            <w:pPr>
              <w:spacing w:before="40" w:after="40"/>
              <w:jc w:val="left"/>
              <w:shd w:val="clear" w:color="auto" w:fill="FFFFFF"/>
            </w:pPr>
            <w:r>
              <w:rPr>
                <w:rFonts w:ascii="Calibri" w:hAnsi="Calibri"/>
                <w:b w:val="0"/>
                <w:i w:val="0"/>
                <w:color w:val="1A1A2E"/>
                <w:sz w:val="18"/>
              </w:rPr>
              <w:t>Backlinks &amp; Off-Page</w:t>
            </w:r>
          </w:p>
        </w:tc>
        <w:tc>
          <w:tcPr>
            <w:tcW w:type="dxa" w:w="2436"/>
          </w:tcPr>
          <w:p>
            <w:pPr>
              <w:spacing w:before="40" w:after="40"/>
              <w:jc w:val="left"/>
              <w:shd w:val="clear" w:color="auto" w:fill="FFFFFF"/>
            </w:pPr>
            <w:r>
              <w:rPr>
                <w:rFonts w:ascii="Calibri" w:hAnsi="Calibri"/>
                <w:b w:val="0"/>
                <w:i w:val="0"/>
                <w:color w:val="1A1A2E"/>
                <w:sz w:val="18"/>
              </w:rPr>
              <w:t>Domain authority, trust, referral traffic</w:t>
            </w:r>
          </w:p>
        </w:tc>
        <w:tc>
          <w:tcPr>
            <w:tcW w:type="dxa" w:w="2436"/>
          </w:tcPr>
          <w:p>
            <w:pPr>
              <w:spacing w:before="40" w:after="40"/>
              <w:jc w:val="left"/>
              <w:shd w:val="clear" w:color="auto" w:fill="FFFFFF"/>
            </w:pPr>
            <w:r>
              <w:rPr>
                <w:rFonts w:ascii="Calibri" w:hAnsi="Calibri"/>
                <w:b w:val="0"/>
                <w:i w:val="0"/>
                <w:color w:val="1A1A2E"/>
                <w:sz w:val="18"/>
              </w:rPr>
              <w:t>Trust signal — takes longest to build, hardest to fake</w:t>
            </w:r>
          </w:p>
        </w:tc>
      </w:tr>
      <w:tr>
        <w:tc>
          <w:tcPr>
            <w:tcW w:type="dxa" w:w="2436"/>
          </w:tcPr>
          <w:p>
            <w:pPr>
              <w:spacing w:before="40" w:after="40"/>
              <w:jc w:val="center"/>
              <w:shd w:val="clear" w:color="auto" w:fill="F4F6F9"/>
            </w:pPr>
            <w:r>
              <w:rPr>
                <w:rFonts w:ascii="Calibri" w:hAnsi="Calibri"/>
                <w:b/>
                <w:i w:val="0"/>
                <w:color w:val="0D2B55"/>
                <w:sz w:val="18"/>
              </w:rPr>
              <w:t>7</w:t>
            </w:r>
          </w:p>
        </w:tc>
        <w:tc>
          <w:tcPr>
            <w:tcW w:type="dxa" w:w="2436"/>
          </w:tcPr>
          <w:p>
            <w:pPr>
              <w:spacing w:before="40" w:after="40"/>
              <w:jc w:val="left"/>
              <w:shd w:val="clear" w:color="auto" w:fill="F4F6F9"/>
            </w:pPr>
            <w:r>
              <w:rPr>
                <w:rFonts w:ascii="Calibri" w:hAnsi="Calibri"/>
                <w:b w:val="0"/>
                <w:i w:val="0"/>
                <w:color w:val="1A1A2E"/>
                <w:sz w:val="18"/>
              </w:rPr>
              <w:t>Local SEO</w:t>
            </w:r>
          </w:p>
        </w:tc>
        <w:tc>
          <w:tcPr>
            <w:tcW w:type="dxa" w:w="2436"/>
          </w:tcPr>
          <w:p>
            <w:pPr>
              <w:spacing w:before="40" w:after="40"/>
              <w:jc w:val="left"/>
              <w:shd w:val="clear" w:color="auto" w:fill="F4F6F9"/>
            </w:pPr>
            <w:r>
              <w:rPr>
                <w:rFonts w:ascii="Calibri" w:hAnsi="Calibri"/>
                <w:b w:val="0"/>
                <w:i w:val="0"/>
                <w:color w:val="1A1A2E"/>
                <w:sz w:val="18"/>
              </w:rPr>
              <w:t>Google Maps, local pack, GBP, citations</w:t>
            </w:r>
          </w:p>
        </w:tc>
        <w:tc>
          <w:tcPr>
            <w:tcW w:type="dxa" w:w="2436"/>
          </w:tcPr>
          <w:p>
            <w:pPr>
              <w:spacing w:before="40" w:after="40"/>
              <w:jc w:val="left"/>
              <w:shd w:val="clear" w:color="auto" w:fill="F4F6F9"/>
            </w:pPr>
            <w:r>
              <w:rPr>
                <w:rFonts w:ascii="Calibri" w:hAnsi="Calibri"/>
                <w:b w:val="0"/>
                <w:i w:val="0"/>
                <w:color w:val="1A1A2E"/>
                <w:sz w:val="18"/>
              </w:rPr>
              <w:t>Critical for any business with physical locations</w:t>
            </w:r>
          </w:p>
        </w:tc>
      </w:tr>
      <w:tr>
        <w:tc>
          <w:tcPr>
            <w:tcW w:type="dxa" w:w="2436"/>
          </w:tcPr>
          <w:p>
            <w:pPr>
              <w:spacing w:before="40" w:after="40"/>
              <w:jc w:val="center"/>
              <w:shd w:val="clear" w:color="auto" w:fill="FFFFFF"/>
            </w:pPr>
            <w:r>
              <w:rPr>
                <w:rFonts w:ascii="Calibri" w:hAnsi="Calibri"/>
                <w:b/>
                <w:i w:val="0"/>
                <w:color w:val="0D2B55"/>
                <w:sz w:val="18"/>
              </w:rPr>
              <w:t>8</w:t>
            </w:r>
          </w:p>
        </w:tc>
        <w:tc>
          <w:tcPr>
            <w:tcW w:type="dxa" w:w="2436"/>
          </w:tcPr>
          <w:p>
            <w:pPr>
              <w:spacing w:before="40" w:after="40"/>
              <w:jc w:val="left"/>
              <w:shd w:val="clear" w:color="auto" w:fill="FFFFFF"/>
            </w:pPr>
            <w:r>
              <w:rPr>
                <w:rFonts w:ascii="Calibri" w:hAnsi="Calibri"/>
                <w:b w:val="0"/>
                <w:i w:val="0"/>
                <w:color w:val="1A1A2E"/>
                <w:sz w:val="18"/>
              </w:rPr>
              <w:t>GEO — AI Engines</w:t>
            </w:r>
          </w:p>
        </w:tc>
        <w:tc>
          <w:tcPr>
            <w:tcW w:type="dxa" w:w="2436"/>
          </w:tcPr>
          <w:p>
            <w:pPr>
              <w:spacing w:before="40" w:after="40"/>
              <w:jc w:val="left"/>
              <w:shd w:val="clear" w:color="auto" w:fill="FFFFFF"/>
            </w:pPr>
            <w:r>
              <w:rPr>
                <w:rFonts w:ascii="Calibri" w:hAnsi="Calibri"/>
                <w:b w:val="0"/>
                <w:i w:val="0"/>
                <w:color w:val="1A1A2E"/>
                <w:sz w:val="18"/>
              </w:rPr>
              <w:t>ChatGPT / Gemini / Perplexity citations</w:t>
            </w:r>
          </w:p>
        </w:tc>
        <w:tc>
          <w:tcPr>
            <w:tcW w:type="dxa" w:w="2436"/>
          </w:tcPr>
          <w:p>
            <w:pPr>
              <w:spacing w:before="40" w:after="40"/>
              <w:jc w:val="left"/>
              <w:shd w:val="clear" w:color="auto" w:fill="FFFFFF"/>
            </w:pPr>
            <w:r>
              <w:rPr>
                <w:rFonts w:ascii="Calibri" w:hAnsi="Calibri"/>
                <w:b w:val="0"/>
                <w:i w:val="0"/>
                <w:color w:val="1A1A2E"/>
                <w:sz w:val="18"/>
              </w:rPr>
              <w:t>Emerging — fast-growing traffic surface, low competition now</w:t>
            </w:r>
          </w:p>
        </w:tc>
      </w:tr>
      <w:tr>
        <w:tc>
          <w:tcPr>
            <w:tcW w:type="dxa" w:w="2436"/>
          </w:tcPr>
          <w:p>
            <w:pPr>
              <w:spacing w:before="40" w:after="40"/>
              <w:jc w:val="center"/>
              <w:shd w:val="clear" w:color="auto" w:fill="F4F6F9"/>
            </w:pPr>
            <w:r>
              <w:rPr>
                <w:rFonts w:ascii="Calibri" w:hAnsi="Calibri"/>
                <w:b/>
                <w:i w:val="0"/>
                <w:color w:val="0D2B55"/>
                <w:sz w:val="18"/>
              </w:rPr>
              <w:t>9</w:t>
            </w:r>
          </w:p>
        </w:tc>
        <w:tc>
          <w:tcPr>
            <w:tcW w:type="dxa" w:w="2436"/>
          </w:tcPr>
          <w:p>
            <w:pPr>
              <w:spacing w:before="40" w:after="40"/>
              <w:jc w:val="left"/>
              <w:shd w:val="clear" w:color="auto" w:fill="F4F6F9"/>
            </w:pPr>
            <w:r>
              <w:rPr>
                <w:rFonts w:ascii="Calibri" w:hAnsi="Calibri"/>
                <w:b w:val="0"/>
                <w:i w:val="0"/>
                <w:color w:val="1A1A2E"/>
                <w:sz w:val="18"/>
              </w:rPr>
              <w:t>Measurement</w:t>
            </w:r>
          </w:p>
        </w:tc>
        <w:tc>
          <w:tcPr>
            <w:tcW w:type="dxa" w:w="2436"/>
          </w:tcPr>
          <w:p>
            <w:pPr>
              <w:spacing w:before="40" w:after="40"/>
              <w:jc w:val="left"/>
              <w:shd w:val="clear" w:color="auto" w:fill="F4F6F9"/>
            </w:pPr>
            <w:r>
              <w:rPr>
                <w:rFonts w:ascii="Calibri" w:hAnsi="Calibri"/>
                <w:b w:val="0"/>
                <w:i w:val="0"/>
                <w:color w:val="1A1A2E"/>
                <w:sz w:val="18"/>
              </w:rPr>
              <w:t>Track what works, fix what doesn't, compound gains</w:t>
            </w:r>
          </w:p>
        </w:tc>
        <w:tc>
          <w:tcPr>
            <w:tcW w:type="dxa" w:w="2436"/>
          </w:tcPr>
          <w:p>
            <w:pPr>
              <w:spacing w:before="40" w:after="40"/>
              <w:jc w:val="left"/>
              <w:shd w:val="clear" w:color="auto" w:fill="F4F6F9"/>
            </w:pPr>
            <w:r>
              <w:rPr>
                <w:rFonts w:ascii="Calibri" w:hAnsi="Calibri"/>
                <w:b w:val="0"/>
                <w:i w:val="0"/>
                <w:color w:val="1A1A2E"/>
                <w:sz w:val="18"/>
              </w:rPr>
              <w:t>Required — without measurement, strategy is guesswork</w:t>
            </w:r>
          </w:p>
        </w:tc>
      </w:tr>
    </w:tbl>
    <w:p/>
    <w:p>
      <w:pPr>
        <w:spacing w:before="120" w:after="0"/>
        <w:jc w:val="left"/>
        <w:shd w:val="clear" w:color="auto" w:fill="0D2B55"/>
      </w:pPr>
      <w:r>
        <w:rPr>
          <w:rFonts w:ascii="Calibri" w:hAnsi="Calibri"/>
          <w:b/>
          <w:i w:val="0"/>
          <w:color w:val="C9A02D"/>
          <w:sz w:val="28"/>
        </w:rPr>
        <w:t xml:space="preserve">  PILLAR 1  </w:t>
      </w:r>
      <w:r>
        <w:rPr>
          <w:rFonts w:ascii="Calibri" w:hAnsi="Calibri"/>
          <w:b/>
          <w:i w:val="0"/>
          <w:color w:val="FFFFFF"/>
          <w:sz w:val="28"/>
        </w:rPr>
        <w:t>SITE ARCHITECTURE</w:t>
      </w:r>
    </w:p>
    <w:p>
      <w:pPr>
        <w:spacing w:before="0" w:after="120"/>
        <w:jc w:val="left"/>
      </w:pPr>
      <w:r>
        <w:rPr>
          <w:rFonts w:ascii="Calibri" w:hAnsi="Calibri"/>
          <w:b w:val="0"/>
          <w:i/>
          <w:color w:val="0D6E6E"/>
          <w:sz w:val="20"/>
        </w:rPr>
        <w:t xml:space="preserve">  The skeleton of the site — how pages are organised, linked, and discovered by Google.</w:t>
      </w:r>
    </w:p>
    <w:p>
      <w:pPr>
        <w:spacing w:before="0" w:after="100"/>
        <w:jc w:val="left"/>
      </w:pPr>
      <w:r>
        <w:rPr>
          <w:rFonts w:ascii="Calibri" w:hAnsi="Calibri"/>
          <w:b w:val="0"/>
          <w:i w:val="0"/>
          <w:color w:val="1A1A2E"/>
          <w:sz w:val="20"/>
        </w:rPr>
        <w:t>Site architecture determines how Google's crawlers move through your site, how authority flows between pages, and how users navigate from entry to conversion. A well-structured site makes every other SEO effort more effective. A poorly structured site puts a ceiling on rankings regardless of how good the content is.</w:t>
      </w:r>
    </w:p>
    <w:p>
      <w:pPr>
        <w:spacing w:before="160" w:after="40"/>
        <w:jc w:val="left"/>
      </w:pPr>
      <w:r>
        <w:rPr>
          <w:rFonts w:ascii="Calibri" w:hAnsi="Calibri"/>
          <w:b/>
          <w:i w:val="0"/>
          <w:color w:val="0D2B55"/>
          <w:sz w:val="22"/>
        </w:rPr>
        <w:t>1.1  Hub-and-Spoke (Topic Cluster) Model</w:t>
      </w:r>
    </w:p>
    <w:p>
      <w:pPr>
        <w:spacing w:before="0" w:after="100"/>
        <w:jc w:val="left"/>
      </w:pPr>
      <w:r>
        <w:rPr>
          <w:rFonts w:ascii="Calibri" w:hAnsi="Calibri"/>
          <w:b w:val="0"/>
          <w:i w:val="0"/>
          <w:color w:val="1A1A2E"/>
          <w:sz w:val="20"/>
        </w:rPr>
        <w:t>Every major topic gets a Hub Page (pillar page) that covers the topic broadly. Supporting Spoke Pages cover subtopics in depth and link back to the hub. This concentrates authority on the most important pages and signals topical depth to Google.</w:t>
      </w:r>
    </w:p>
    <w:p>
      <w:pPr>
        <w:spacing w:before="80" w:after="80"/>
        <w:jc w:val="left"/>
        <w:shd w:val="clear" w:color="auto" w:fill="E0F4F4"/>
      </w:pPr>
      <w:r>
        <w:rPr>
          <w:rFonts w:ascii="Calibri" w:hAnsi="Calibri"/>
          <w:b/>
          <w:i w:val="0"/>
          <w:color w:val="0D6E6E"/>
          <w:sz w:val="20"/>
        </w:rPr>
        <w:t xml:space="preserve">  Regencare Example:  </w:t>
      </w:r>
      <w:r>
        <w:rPr>
          <w:rFonts w:ascii="Calibri" w:hAnsi="Calibri"/>
          <w:b w:val="0"/>
          <w:i w:val="0"/>
          <w:color w:val="1A1A2E"/>
          <w:sz w:val="20"/>
        </w:rPr>
        <w:t>Hub: /treatments/gfc-therapy/  ←  Spokes: /treatments/gfc-therapy/kochi/, /treatments/gfc-therapy/calicut/, /blog/gfc-vs-prp/, /blog/gfc-therapy-cost-kerala/</w:t>
      </w:r>
    </w:p>
    <w:p>
      <w:pPr>
        <w:spacing w:before="160" w:after="40"/>
        <w:jc w:val="left"/>
      </w:pPr>
      <w:r>
        <w:rPr>
          <w:rFonts w:ascii="Calibri" w:hAnsi="Calibri"/>
          <w:b/>
          <w:i w:val="0"/>
          <w:color w:val="0D2B55"/>
          <w:sz w:val="22"/>
        </w:rPr>
        <w:t>1.2  URL Structure Rules</w:t>
      </w:r>
    </w:p>
    <w:p>
      <w:pPr>
        <w:pStyle w:val="ListBullet"/>
        <w:spacing w:before="0" w:after="60"/>
        <w:ind w:left="504"/>
      </w:pPr>
      <w:r>
        <w:rPr>
          <w:rFonts w:ascii="Calibri" w:hAnsi="Calibri"/>
          <w:b w:val="0"/>
          <w:i w:val="0"/>
          <w:color w:val="1A1A2E"/>
          <w:sz w:val="20"/>
        </w:rPr>
        <w:t>Short, readable, keyword-containing URLs — /treatments/stem-cell-therapy/ not /page?id=4452</w:t>
      </w:r>
    </w:p>
    <w:p>
      <w:pPr>
        <w:pStyle w:val="ListBullet"/>
        <w:spacing w:before="0" w:after="60"/>
        <w:ind w:left="504"/>
      </w:pPr>
      <w:r>
        <w:rPr>
          <w:rFonts w:ascii="Calibri" w:hAnsi="Calibri"/>
          <w:b w:val="0"/>
          <w:i w:val="0"/>
          <w:color w:val="1A1A2E"/>
          <w:sz w:val="20"/>
        </w:rPr>
        <w:t>Location modifier at the end — /treatments/prp-therapy/kochi/ not /kochi-prp/</w:t>
      </w:r>
    </w:p>
    <w:p>
      <w:pPr>
        <w:pStyle w:val="ListBullet"/>
        <w:spacing w:before="0" w:after="60"/>
        <w:ind w:left="504"/>
      </w:pPr>
      <w:r>
        <w:rPr>
          <w:rFonts w:ascii="Calibri" w:hAnsi="Calibri"/>
          <w:b w:val="0"/>
          <w:i w:val="0"/>
          <w:color w:val="1A1A2E"/>
          <w:sz w:val="20"/>
        </w:rPr>
        <w:t>No stop words, no dates in treatment URLs (dates make pages feel stale)</w:t>
      </w:r>
    </w:p>
    <w:p>
      <w:pPr>
        <w:pStyle w:val="ListBullet"/>
        <w:spacing w:before="0" w:after="60"/>
        <w:ind w:left="504"/>
      </w:pPr>
      <w:r>
        <w:rPr>
          <w:rFonts w:ascii="Calibri" w:hAnsi="Calibri"/>
          <w:b w:val="0"/>
          <w:i w:val="0"/>
          <w:color w:val="1A1A2E"/>
          <w:sz w:val="20"/>
        </w:rPr>
        <w:t>Consistent folder structure: /treatments/, /conditions/, /doctors/, /branches/, /blog/</w:t>
      </w:r>
    </w:p>
    <w:p>
      <w:pPr>
        <w:pStyle w:val="ListBullet"/>
        <w:spacing w:before="0" w:after="60"/>
        <w:ind w:left="504"/>
      </w:pPr>
      <w:r>
        <w:rPr>
          <w:rFonts w:ascii="Calibri" w:hAnsi="Calibri"/>
          <w:b w:val="0"/>
          <w:i w:val="0"/>
          <w:color w:val="1A1A2E"/>
          <w:sz w:val="20"/>
        </w:rPr>
        <w:t>Never change a URL after indexing without a 301 redirect — Google treats the new URL as a new page</w:t>
      </w:r>
    </w:p>
    <w:p>
      <w:pPr>
        <w:spacing w:before="160" w:after="40"/>
        <w:jc w:val="left"/>
      </w:pPr>
      <w:r>
        <w:rPr>
          <w:rFonts w:ascii="Calibri" w:hAnsi="Calibri"/>
          <w:b/>
          <w:i w:val="0"/>
          <w:color w:val="0D2B55"/>
          <w:sz w:val="22"/>
        </w:rPr>
        <w:t>1.3  Site Architecture Map — What Pages to Build First</w:t>
      </w:r>
    </w:p>
    <w:tbl>
      <w:tblPr>
        <w:tblStyle w:val="TableGrid"/>
        <w:tblW w:type="auto" w:w="0"/>
        <w:jc w:val="left"/>
        <w:tblLook w:firstColumn="1" w:firstRow="1" w:lastColumn="0" w:lastRow="0" w:noHBand="0" w:noVBand="1" w:val="04A0"/>
      </w:tblPr>
      <w:tblGrid>
        <w:gridCol w:w="1417"/>
        <w:gridCol w:w="1984"/>
        <w:gridCol w:w="3118"/>
        <w:gridCol w:w="3685"/>
      </w:tblGrid>
      <w:tr>
        <w:tc>
          <w:tcPr>
            <w:tcW w:type="dxa" w:w="2436"/>
          </w:tcPr>
          <w:p>
            <w:pPr>
              <w:spacing w:before="40" w:after="40"/>
              <w:jc w:val="center"/>
              <w:shd w:val="clear" w:color="auto" w:fill="0D2B55"/>
            </w:pPr>
            <w:r>
              <w:rPr>
                <w:rFonts w:ascii="Calibri" w:hAnsi="Calibri"/>
                <w:b/>
                <w:i w:val="0"/>
                <w:color w:val="FFFFFF"/>
                <w:sz w:val="18"/>
              </w:rPr>
              <w:t>Priority</w:t>
            </w:r>
          </w:p>
        </w:tc>
        <w:tc>
          <w:tcPr>
            <w:tcW w:type="dxa" w:w="2436"/>
          </w:tcPr>
          <w:p>
            <w:pPr>
              <w:spacing w:before="40" w:after="40"/>
              <w:jc w:val="center"/>
              <w:shd w:val="clear" w:color="auto" w:fill="0D2B55"/>
            </w:pPr>
            <w:r>
              <w:rPr>
                <w:rFonts w:ascii="Calibri" w:hAnsi="Calibri"/>
                <w:b/>
                <w:i w:val="0"/>
                <w:color w:val="FFFFFF"/>
                <w:sz w:val="18"/>
              </w:rPr>
              <w:t>Page Type</w:t>
            </w:r>
          </w:p>
        </w:tc>
        <w:tc>
          <w:tcPr>
            <w:tcW w:type="dxa" w:w="2436"/>
          </w:tcPr>
          <w:p>
            <w:pPr>
              <w:spacing w:before="40" w:after="40"/>
              <w:jc w:val="center"/>
              <w:shd w:val="clear" w:color="auto" w:fill="0D2B55"/>
            </w:pPr>
            <w:r>
              <w:rPr>
                <w:rFonts w:ascii="Calibri" w:hAnsi="Calibri"/>
                <w:b/>
                <w:i w:val="0"/>
                <w:color w:val="FFFFFF"/>
                <w:sz w:val="18"/>
              </w:rPr>
              <w:t>URL Pattern</w:t>
            </w:r>
          </w:p>
        </w:tc>
        <w:tc>
          <w:tcPr>
            <w:tcW w:type="dxa" w:w="2436"/>
          </w:tcPr>
          <w:p>
            <w:pPr>
              <w:spacing w:before="40" w:after="40"/>
              <w:jc w:val="center"/>
              <w:shd w:val="clear" w:color="auto" w:fill="0D2B55"/>
            </w:pPr>
            <w:r>
              <w:rPr>
                <w:rFonts w:ascii="Calibri" w:hAnsi="Calibri"/>
                <w:b/>
                <w:i w:val="0"/>
                <w:color w:val="FFFFFF"/>
                <w:sz w:val="18"/>
              </w:rPr>
              <w:t>Purpose</w:t>
            </w:r>
          </w:p>
        </w:tc>
      </w:tr>
      <w:tr>
        <w:tc>
          <w:tcPr>
            <w:tcW w:type="dxa" w:w="2436"/>
          </w:tcPr>
          <w:p>
            <w:pPr>
              <w:spacing w:before="40" w:after="40"/>
              <w:jc w:val="center"/>
              <w:shd w:val="clear" w:color="auto" w:fill="F4F6F9"/>
            </w:pPr>
            <w:r>
              <w:rPr>
                <w:rFonts w:ascii="Calibri" w:hAnsi="Calibri"/>
                <w:b/>
                <w:i w:val="0"/>
                <w:color w:val="0D2B55"/>
                <w:sz w:val="18"/>
              </w:rPr>
              <w:t>1 — CRITICAL</w:t>
            </w:r>
          </w:p>
        </w:tc>
        <w:tc>
          <w:tcPr>
            <w:tcW w:type="dxa" w:w="2436"/>
          </w:tcPr>
          <w:p>
            <w:pPr>
              <w:spacing w:before="40" w:after="40"/>
              <w:jc w:val="left"/>
              <w:shd w:val="clear" w:color="auto" w:fill="F4F6F9"/>
            </w:pPr>
            <w:r>
              <w:rPr>
                <w:rFonts w:ascii="Calibri" w:hAnsi="Calibri"/>
                <w:b w:val="0"/>
                <w:i w:val="0"/>
                <w:color w:val="1A1A2E"/>
                <w:sz w:val="18"/>
              </w:rPr>
              <w:t>Homepage</w:t>
            </w:r>
          </w:p>
        </w:tc>
        <w:tc>
          <w:tcPr>
            <w:tcW w:type="dxa" w:w="2436"/>
          </w:tcPr>
          <w:p>
            <w:pPr>
              <w:spacing w:before="40" w:after="40"/>
              <w:jc w:val="left"/>
              <w:shd w:val="clear" w:color="auto" w:fill="F4F6F9"/>
            </w:pPr>
            <w:r>
              <w:rPr>
                <w:rFonts w:ascii="Calibri" w:hAnsi="Calibri"/>
                <w:b w:val="0"/>
                <w:i w:val="0"/>
                <w:color w:val="1A1A2E"/>
                <w:sz w:val="18"/>
              </w:rPr>
              <w:t>/</w:t>
            </w:r>
          </w:p>
        </w:tc>
        <w:tc>
          <w:tcPr>
            <w:tcW w:type="dxa" w:w="2436"/>
          </w:tcPr>
          <w:p>
            <w:pPr>
              <w:spacing w:before="40" w:after="40"/>
              <w:jc w:val="left"/>
              <w:shd w:val="clear" w:color="auto" w:fill="F4F6F9"/>
            </w:pPr>
            <w:r>
              <w:rPr>
                <w:rFonts w:ascii="Calibri" w:hAnsi="Calibri"/>
                <w:b w:val="0"/>
                <w:i w:val="0"/>
                <w:color w:val="1A1A2E"/>
                <w:sz w:val="18"/>
              </w:rPr>
              <w:t>Brand + primary service overview. Links to all treatment and branch hubs.</w:t>
            </w:r>
          </w:p>
        </w:tc>
      </w:tr>
      <w:tr>
        <w:tc>
          <w:tcPr>
            <w:tcW w:type="dxa" w:w="2436"/>
          </w:tcPr>
          <w:p>
            <w:pPr>
              <w:spacing w:before="40" w:after="40"/>
              <w:jc w:val="center"/>
              <w:shd w:val="clear" w:color="auto" w:fill="FFFFFF"/>
            </w:pPr>
            <w:r>
              <w:rPr>
                <w:rFonts w:ascii="Calibri" w:hAnsi="Calibri"/>
                <w:b/>
                <w:i w:val="0"/>
                <w:color w:val="0D2B55"/>
                <w:sz w:val="18"/>
              </w:rPr>
              <w:t>1 — CRITICAL</w:t>
            </w:r>
          </w:p>
        </w:tc>
        <w:tc>
          <w:tcPr>
            <w:tcW w:type="dxa" w:w="2436"/>
          </w:tcPr>
          <w:p>
            <w:pPr>
              <w:spacing w:before="40" w:after="40"/>
              <w:jc w:val="left"/>
              <w:shd w:val="clear" w:color="auto" w:fill="FFFFFF"/>
            </w:pPr>
            <w:r>
              <w:rPr>
                <w:rFonts w:ascii="Calibri" w:hAnsi="Calibri"/>
                <w:b w:val="0"/>
                <w:i w:val="0"/>
                <w:color w:val="1A1A2E"/>
                <w:sz w:val="18"/>
              </w:rPr>
              <w:t>Treatment Hub</w:t>
            </w:r>
          </w:p>
        </w:tc>
        <w:tc>
          <w:tcPr>
            <w:tcW w:type="dxa" w:w="2436"/>
          </w:tcPr>
          <w:p>
            <w:pPr>
              <w:spacing w:before="40" w:after="40"/>
              <w:jc w:val="left"/>
              <w:shd w:val="clear" w:color="auto" w:fill="FFFFFF"/>
            </w:pPr>
            <w:r>
              <w:rPr>
                <w:rFonts w:ascii="Calibri" w:hAnsi="Calibri"/>
                <w:b w:val="0"/>
                <w:i w:val="0"/>
                <w:color w:val="1A1A2E"/>
                <w:sz w:val="18"/>
              </w:rPr>
              <w:t>/treatments/{treatment}/</w:t>
            </w:r>
          </w:p>
        </w:tc>
        <w:tc>
          <w:tcPr>
            <w:tcW w:type="dxa" w:w="2436"/>
          </w:tcPr>
          <w:p>
            <w:pPr>
              <w:spacing w:before="40" w:after="40"/>
              <w:jc w:val="left"/>
              <w:shd w:val="clear" w:color="auto" w:fill="FFFFFF"/>
            </w:pPr>
            <w:r>
              <w:rPr>
                <w:rFonts w:ascii="Calibri" w:hAnsi="Calibri"/>
                <w:b w:val="0"/>
                <w:i w:val="0"/>
                <w:color w:val="1A1A2E"/>
                <w:sz w:val="18"/>
              </w:rPr>
              <w:t>One page per treatment. 3,000+ words. All location variants link here.</w:t>
            </w:r>
          </w:p>
        </w:tc>
      </w:tr>
      <w:tr>
        <w:tc>
          <w:tcPr>
            <w:tcW w:type="dxa" w:w="2436"/>
          </w:tcPr>
          <w:p>
            <w:pPr>
              <w:spacing w:before="40" w:after="40"/>
              <w:jc w:val="center"/>
              <w:shd w:val="clear" w:color="auto" w:fill="F4F6F9"/>
            </w:pPr>
            <w:r>
              <w:rPr>
                <w:rFonts w:ascii="Calibri" w:hAnsi="Calibri"/>
                <w:b/>
                <w:i w:val="0"/>
                <w:color w:val="0D2B55"/>
                <w:sz w:val="18"/>
              </w:rPr>
              <w:t>1 — CRITICAL</w:t>
            </w:r>
          </w:p>
        </w:tc>
        <w:tc>
          <w:tcPr>
            <w:tcW w:type="dxa" w:w="2436"/>
          </w:tcPr>
          <w:p>
            <w:pPr>
              <w:spacing w:before="40" w:after="40"/>
              <w:jc w:val="left"/>
              <w:shd w:val="clear" w:color="auto" w:fill="F4F6F9"/>
            </w:pPr>
            <w:r>
              <w:rPr>
                <w:rFonts w:ascii="Calibri" w:hAnsi="Calibri"/>
                <w:b w:val="0"/>
                <w:i w:val="0"/>
                <w:color w:val="1A1A2E"/>
                <w:sz w:val="18"/>
              </w:rPr>
              <w:t>Treatment + Location</w:t>
            </w:r>
          </w:p>
        </w:tc>
        <w:tc>
          <w:tcPr>
            <w:tcW w:type="dxa" w:w="2436"/>
          </w:tcPr>
          <w:p>
            <w:pPr>
              <w:spacing w:before="40" w:after="40"/>
              <w:jc w:val="left"/>
              <w:shd w:val="clear" w:color="auto" w:fill="F4F6F9"/>
            </w:pPr>
            <w:r>
              <w:rPr>
                <w:rFonts w:ascii="Calibri" w:hAnsi="Calibri"/>
                <w:b w:val="0"/>
                <w:i w:val="0"/>
                <w:color w:val="1A1A2E"/>
                <w:sz w:val="18"/>
              </w:rPr>
              <w:t>/treatments/{treatment}/{city}/</w:t>
            </w:r>
          </w:p>
        </w:tc>
        <w:tc>
          <w:tcPr>
            <w:tcW w:type="dxa" w:w="2436"/>
          </w:tcPr>
          <w:p>
            <w:pPr>
              <w:spacing w:before="40" w:after="40"/>
              <w:jc w:val="left"/>
              <w:shd w:val="clear" w:color="auto" w:fill="F4F6F9"/>
            </w:pPr>
            <w:r>
              <w:rPr>
                <w:rFonts w:ascii="Calibri" w:hAnsi="Calibri"/>
                <w:b w:val="0"/>
                <w:i w:val="0"/>
                <w:color w:val="1A1A2E"/>
                <w:sz w:val="18"/>
              </w:rPr>
              <w:t>Captures location-specific queries. Inherits hub authority.</w:t>
            </w:r>
          </w:p>
        </w:tc>
      </w:tr>
      <w:tr>
        <w:tc>
          <w:tcPr>
            <w:tcW w:type="dxa" w:w="2436"/>
          </w:tcPr>
          <w:p>
            <w:pPr>
              <w:spacing w:before="40" w:after="40"/>
              <w:jc w:val="center"/>
              <w:shd w:val="clear" w:color="auto" w:fill="FFFFFF"/>
            </w:pPr>
            <w:r>
              <w:rPr>
                <w:rFonts w:ascii="Calibri" w:hAnsi="Calibri"/>
                <w:b/>
                <w:i w:val="0"/>
                <w:color w:val="0D2B55"/>
                <w:sz w:val="18"/>
              </w:rPr>
              <w:t>1 — CRITICAL</w:t>
            </w:r>
          </w:p>
        </w:tc>
        <w:tc>
          <w:tcPr>
            <w:tcW w:type="dxa" w:w="2436"/>
          </w:tcPr>
          <w:p>
            <w:pPr>
              <w:spacing w:before="40" w:after="40"/>
              <w:jc w:val="left"/>
              <w:shd w:val="clear" w:color="auto" w:fill="FFFFFF"/>
            </w:pPr>
            <w:r>
              <w:rPr>
                <w:rFonts w:ascii="Calibri" w:hAnsi="Calibri"/>
                <w:b w:val="0"/>
                <w:i w:val="0"/>
                <w:color w:val="1A1A2E"/>
                <w:sz w:val="18"/>
              </w:rPr>
              <w:t>Branch Page</w:t>
            </w:r>
          </w:p>
        </w:tc>
        <w:tc>
          <w:tcPr>
            <w:tcW w:type="dxa" w:w="2436"/>
          </w:tcPr>
          <w:p>
            <w:pPr>
              <w:spacing w:before="40" w:after="40"/>
              <w:jc w:val="left"/>
              <w:shd w:val="clear" w:color="auto" w:fill="FFFFFF"/>
            </w:pPr>
            <w:r>
              <w:rPr>
                <w:rFonts w:ascii="Calibri" w:hAnsi="Calibri"/>
                <w:b w:val="0"/>
                <w:i w:val="0"/>
                <w:color w:val="1A1A2E"/>
                <w:sz w:val="18"/>
              </w:rPr>
              <w:t>/branches/{city}/</w:t>
            </w:r>
          </w:p>
        </w:tc>
        <w:tc>
          <w:tcPr>
            <w:tcW w:type="dxa" w:w="2436"/>
          </w:tcPr>
          <w:p>
            <w:pPr>
              <w:spacing w:before="40" w:after="40"/>
              <w:jc w:val="left"/>
              <w:shd w:val="clear" w:color="auto" w:fill="FFFFFF"/>
            </w:pPr>
            <w:r>
              <w:rPr>
                <w:rFonts w:ascii="Calibri" w:hAnsi="Calibri"/>
                <w:b w:val="0"/>
                <w:i w:val="0"/>
                <w:color w:val="1A1A2E"/>
                <w:sz w:val="18"/>
              </w:rPr>
              <w:t>Local SEO anchor. Contains full NAP, map, hours, photos, local schema.</w:t>
            </w:r>
          </w:p>
        </w:tc>
      </w:tr>
      <w:tr>
        <w:tc>
          <w:tcPr>
            <w:tcW w:type="dxa" w:w="2436"/>
          </w:tcPr>
          <w:p>
            <w:pPr>
              <w:spacing w:before="40" w:after="40"/>
              <w:jc w:val="center"/>
              <w:shd w:val="clear" w:color="auto" w:fill="F4F6F9"/>
            </w:pPr>
            <w:r>
              <w:rPr>
                <w:rFonts w:ascii="Calibri" w:hAnsi="Calibri"/>
                <w:b/>
                <w:i w:val="0"/>
                <w:color w:val="0D2B55"/>
                <w:sz w:val="18"/>
              </w:rPr>
              <w:t>2 — HIGH</w:t>
            </w:r>
          </w:p>
        </w:tc>
        <w:tc>
          <w:tcPr>
            <w:tcW w:type="dxa" w:w="2436"/>
          </w:tcPr>
          <w:p>
            <w:pPr>
              <w:spacing w:before="40" w:after="40"/>
              <w:jc w:val="left"/>
              <w:shd w:val="clear" w:color="auto" w:fill="F4F6F9"/>
            </w:pPr>
            <w:r>
              <w:rPr>
                <w:rFonts w:ascii="Calibri" w:hAnsi="Calibri"/>
                <w:b w:val="0"/>
                <w:i w:val="0"/>
                <w:color w:val="1A1A2E"/>
                <w:sz w:val="18"/>
              </w:rPr>
              <w:t>Condition Hub</w:t>
            </w:r>
          </w:p>
        </w:tc>
        <w:tc>
          <w:tcPr>
            <w:tcW w:type="dxa" w:w="2436"/>
          </w:tcPr>
          <w:p>
            <w:pPr>
              <w:spacing w:before="40" w:after="40"/>
              <w:jc w:val="left"/>
              <w:shd w:val="clear" w:color="auto" w:fill="F4F6F9"/>
            </w:pPr>
            <w:r>
              <w:rPr>
                <w:rFonts w:ascii="Calibri" w:hAnsi="Calibri"/>
                <w:b w:val="0"/>
                <w:i w:val="0"/>
                <w:color w:val="1A1A2E"/>
                <w:sz w:val="18"/>
              </w:rPr>
              <w:t>/conditions/{condition}/</w:t>
            </w:r>
          </w:p>
        </w:tc>
        <w:tc>
          <w:tcPr>
            <w:tcW w:type="dxa" w:w="2436"/>
          </w:tcPr>
          <w:p>
            <w:pPr>
              <w:spacing w:before="40" w:after="40"/>
              <w:jc w:val="left"/>
              <w:shd w:val="clear" w:color="auto" w:fill="F4F6F9"/>
            </w:pPr>
            <w:r>
              <w:rPr>
                <w:rFonts w:ascii="Calibri" w:hAnsi="Calibri"/>
                <w:b w:val="0"/>
                <w:i w:val="0"/>
                <w:color w:val="1A1A2E"/>
                <w:sz w:val="18"/>
              </w:rPr>
              <w:t>Condition → treatment bridge. Captures symptom-level queries.</w:t>
            </w:r>
          </w:p>
        </w:tc>
      </w:tr>
      <w:tr>
        <w:tc>
          <w:tcPr>
            <w:tcW w:type="dxa" w:w="2436"/>
          </w:tcPr>
          <w:p>
            <w:pPr>
              <w:spacing w:before="40" w:after="40"/>
              <w:jc w:val="center"/>
              <w:shd w:val="clear" w:color="auto" w:fill="FFFFFF"/>
            </w:pPr>
            <w:r>
              <w:rPr>
                <w:rFonts w:ascii="Calibri" w:hAnsi="Calibri"/>
                <w:b/>
                <w:i w:val="0"/>
                <w:color w:val="0D2B55"/>
                <w:sz w:val="18"/>
              </w:rPr>
              <w:t>2 — HIGH</w:t>
            </w:r>
          </w:p>
        </w:tc>
        <w:tc>
          <w:tcPr>
            <w:tcW w:type="dxa" w:w="2436"/>
          </w:tcPr>
          <w:p>
            <w:pPr>
              <w:spacing w:before="40" w:after="40"/>
              <w:jc w:val="left"/>
              <w:shd w:val="clear" w:color="auto" w:fill="FFFFFF"/>
            </w:pPr>
            <w:r>
              <w:rPr>
                <w:rFonts w:ascii="Calibri" w:hAnsi="Calibri"/>
                <w:b w:val="0"/>
                <w:i w:val="0"/>
                <w:color w:val="1A1A2E"/>
                <w:sz w:val="18"/>
              </w:rPr>
              <w:t>Doctor Profile</w:t>
            </w:r>
          </w:p>
        </w:tc>
        <w:tc>
          <w:tcPr>
            <w:tcW w:type="dxa" w:w="2436"/>
          </w:tcPr>
          <w:p>
            <w:pPr>
              <w:spacing w:before="40" w:after="40"/>
              <w:jc w:val="left"/>
              <w:shd w:val="clear" w:color="auto" w:fill="FFFFFF"/>
            </w:pPr>
            <w:r>
              <w:rPr>
                <w:rFonts w:ascii="Calibri" w:hAnsi="Calibri"/>
                <w:b w:val="0"/>
                <w:i w:val="0"/>
                <w:color w:val="1A1A2E"/>
                <w:sz w:val="18"/>
              </w:rPr>
              <w:t>/doctors/{name}/</w:t>
            </w:r>
          </w:p>
        </w:tc>
        <w:tc>
          <w:tcPr>
            <w:tcW w:type="dxa" w:w="2436"/>
          </w:tcPr>
          <w:p>
            <w:pPr>
              <w:spacing w:before="40" w:after="40"/>
              <w:jc w:val="left"/>
              <w:shd w:val="clear" w:color="auto" w:fill="FFFFFF"/>
            </w:pPr>
            <w:r>
              <w:rPr>
                <w:rFonts w:ascii="Calibri" w:hAnsi="Calibri"/>
                <w:b w:val="0"/>
                <w:i w:val="0"/>
                <w:color w:val="1A1A2E"/>
                <w:sz w:val="18"/>
              </w:rPr>
              <w:t>E-E-A-T hub. Credentials, authored content, schema Person entity.</w:t>
            </w:r>
          </w:p>
        </w:tc>
      </w:tr>
      <w:tr>
        <w:tc>
          <w:tcPr>
            <w:tcW w:type="dxa" w:w="2436"/>
          </w:tcPr>
          <w:p>
            <w:pPr>
              <w:spacing w:before="40" w:after="40"/>
              <w:jc w:val="center"/>
              <w:shd w:val="clear" w:color="auto" w:fill="F4F6F9"/>
            </w:pPr>
            <w:r>
              <w:rPr>
                <w:rFonts w:ascii="Calibri" w:hAnsi="Calibri"/>
                <w:b/>
                <w:i w:val="0"/>
                <w:color w:val="0D2B55"/>
                <w:sz w:val="18"/>
              </w:rPr>
              <w:t>2 — HIGH</w:t>
            </w:r>
          </w:p>
        </w:tc>
        <w:tc>
          <w:tcPr>
            <w:tcW w:type="dxa" w:w="2436"/>
          </w:tcPr>
          <w:p>
            <w:pPr>
              <w:spacing w:before="40" w:after="40"/>
              <w:jc w:val="left"/>
              <w:shd w:val="clear" w:color="auto" w:fill="F4F6F9"/>
            </w:pPr>
            <w:r>
              <w:rPr>
                <w:rFonts w:ascii="Calibri" w:hAnsi="Calibri"/>
                <w:b w:val="0"/>
                <w:i w:val="0"/>
                <w:color w:val="1A1A2E"/>
                <w:sz w:val="18"/>
              </w:rPr>
              <w:t>Pricing Page</w:t>
            </w:r>
          </w:p>
        </w:tc>
        <w:tc>
          <w:tcPr>
            <w:tcW w:type="dxa" w:w="2436"/>
          </w:tcPr>
          <w:p>
            <w:pPr>
              <w:spacing w:before="40" w:after="40"/>
              <w:jc w:val="left"/>
              <w:shd w:val="clear" w:color="auto" w:fill="F4F6F9"/>
            </w:pPr>
            <w:r>
              <w:rPr>
                <w:rFonts w:ascii="Calibri" w:hAnsi="Calibri"/>
                <w:b w:val="0"/>
                <w:i w:val="0"/>
                <w:color w:val="1A1A2E"/>
                <w:sz w:val="18"/>
              </w:rPr>
              <w:t>/pricing/</w:t>
            </w:r>
          </w:p>
        </w:tc>
        <w:tc>
          <w:tcPr>
            <w:tcW w:type="dxa" w:w="2436"/>
          </w:tcPr>
          <w:p>
            <w:pPr>
              <w:spacing w:before="40" w:after="40"/>
              <w:jc w:val="left"/>
              <w:shd w:val="clear" w:color="auto" w:fill="F4F6F9"/>
            </w:pPr>
            <w:r>
              <w:rPr>
                <w:rFonts w:ascii="Calibri" w:hAnsi="Calibri"/>
                <w:b w:val="0"/>
                <w:i w:val="0"/>
                <w:color w:val="1A1A2E"/>
                <w:sz w:val="18"/>
              </w:rPr>
              <w:t>Captures all cost/price queries — highest-converting traffic type.</w:t>
            </w:r>
          </w:p>
        </w:tc>
      </w:tr>
      <w:tr>
        <w:tc>
          <w:tcPr>
            <w:tcW w:type="dxa" w:w="2436"/>
          </w:tcPr>
          <w:p>
            <w:pPr>
              <w:spacing w:before="40" w:after="40"/>
              <w:jc w:val="center"/>
              <w:shd w:val="clear" w:color="auto" w:fill="FFFFFF"/>
            </w:pPr>
            <w:r>
              <w:rPr>
                <w:rFonts w:ascii="Calibri" w:hAnsi="Calibri"/>
                <w:b/>
                <w:i w:val="0"/>
                <w:color w:val="0D2B55"/>
                <w:sz w:val="18"/>
              </w:rPr>
              <w:t>2 — HIGH</w:t>
            </w:r>
          </w:p>
        </w:tc>
        <w:tc>
          <w:tcPr>
            <w:tcW w:type="dxa" w:w="2436"/>
          </w:tcPr>
          <w:p>
            <w:pPr>
              <w:spacing w:before="40" w:after="40"/>
              <w:jc w:val="left"/>
              <w:shd w:val="clear" w:color="auto" w:fill="FFFFFF"/>
            </w:pPr>
            <w:r>
              <w:rPr>
                <w:rFonts w:ascii="Calibri" w:hAnsi="Calibri"/>
                <w:b w:val="0"/>
                <w:i w:val="0"/>
                <w:color w:val="1A1A2E"/>
                <w:sz w:val="18"/>
              </w:rPr>
              <w:t>Blog / Research</w:t>
            </w:r>
          </w:p>
        </w:tc>
        <w:tc>
          <w:tcPr>
            <w:tcW w:type="dxa" w:w="2436"/>
          </w:tcPr>
          <w:p>
            <w:pPr>
              <w:spacing w:before="40" w:after="40"/>
              <w:jc w:val="left"/>
              <w:shd w:val="clear" w:color="auto" w:fill="FFFFFF"/>
            </w:pPr>
            <w:r>
              <w:rPr>
                <w:rFonts w:ascii="Calibri" w:hAnsi="Calibri"/>
                <w:b w:val="0"/>
                <w:i w:val="0"/>
                <w:color w:val="1A1A2E"/>
                <w:sz w:val="18"/>
              </w:rPr>
              <w:t>/blog/{slug}/</w:t>
            </w:r>
          </w:p>
        </w:tc>
        <w:tc>
          <w:tcPr>
            <w:tcW w:type="dxa" w:w="2436"/>
          </w:tcPr>
          <w:p>
            <w:pPr>
              <w:spacing w:before="40" w:after="40"/>
              <w:jc w:val="left"/>
              <w:shd w:val="clear" w:color="auto" w:fill="FFFFFF"/>
            </w:pPr>
            <w:r>
              <w:rPr>
                <w:rFonts w:ascii="Calibri" w:hAnsi="Calibri"/>
                <w:b w:val="0"/>
                <w:i w:val="0"/>
                <w:color w:val="1A1A2E"/>
                <w:sz w:val="18"/>
              </w:rPr>
              <w:t>Informational + long-tail keywords. Links into treatment hubs.</w:t>
            </w:r>
          </w:p>
        </w:tc>
      </w:tr>
      <w:tr>
        <w:tc>
          <w:tcPr>
            <w:tcW w:type="dxa" w:w="2436"/>
          </w:tcPr>
          <w:p>
            <w:pPr>
              <w:spacing w:before="40" w:after="40"/>
              <w:jc w:val="center"/>
              <w:shd w:val="clear" w:color="auto" w:fill="F4F6F9"/>
            </w:pPr>
            <w:r>
              <w:rPr>
                <w:rFonts w:ascii="Calibri" w:hAnsi="Calibri"/>
                <w:b/>
                <w:i w:val="0"/>
                <w:color w:val="0D2B55"/>
                <w:sz w:val="18"/>
              </w:rPr>
              <w:t>3 — MEDIUM</w:t>
            </w:r>
          </w:p>
        </w:tc>
        <w:tc>
          <w:tcPr>
            <w:tcW w:type="dxa" w:w="2436"/>
          </w:tcPr>
          <w:p>
            <w:pPr>
              <w:spacing w:before="40" w:after="40"/>
              <w:jc w:val="left"/>
              <w:shd w:val="clear" w:color="auto" w:fill="F4F6F9"/>
            </w:pPr>
            <w:r>
              <w:rPr>
                <w:rFonts w:ascii="Calibri" w:hAnsi="Calibri"/>
                <w:b w:val="0"/>
                <w:i w:val="0"/>
                <w:color w:val="1A1A2E"/>
                <w:sz w:val="18"/>
              </w:rPr>
              <w:t>FAQ Hub</w:t>
            </w:r>
          </w:p>
        </w:tc>
        <w:tc>
          <w:tcPr>
            <w:tcW w:type="dxa" w:w="2436"/>
          </w:tcPr>
          <w:p>
            <w:pPr>
              <w:spacing w:before="40" w:after="40"/>
              <w:jc w:val="left"/>
              <w:shd w:val="clear" w:color="auto" w:fill="F4F6F9"/>
            </w:pPr>
            <w:r>
              <w:rPr>
                <w:rFonts w:ascii="Calibri" w:hAnsi="Calibri"/>
                <w:b w:val="0"/>
                <w:i w:val="0"/>
                <w:color w:val="1A1A2E"/>
                <w:sz w:val="18"/>
              </w:rPr>
              <w:t>/faqs/</w:t>
            </w:r>
          </w:p>
        </w:tc>
        <w:tc>
          <w:tcPr>
            <w:tcW w:type="dxa" w:w="2436"/>
          </w:tcPr>
          <w:p>
            <w:pPr>
              <w:spacing w:before="40" w:after="40"/>
              <w:jc w:val="left"/>
              <w:shd w:val="clear" w:color="auto" w:fill="F4F6F9"/>
            </w:pPr>
            <w:r>
              <w:rPr>
                <w:rFonts w:ascii="Calibri" w:hAnsi="Calibri"/>
                <w:b w:val="0"/>
                <w:i w:val="0"/>
                <w:color w:val="1A1A2E"/>
                <w:sz w:val="18"/>
              </w:rPr>
              <w:t>Captures conversational queries. FAQPage schema. Voice answer source.</w:t>
            </w:r>
          </w:p>
        </w:tc>
      </w:tr>
      <w:tr>
        <w:tc>
          <w:tcPr>
            <w:tcW w:type="dxa" w:w="2436"/>
          </w:tcPr>
          <w:p>
            <w:pPr>
              <w:spacing w:before="40" w:after="40"/>
              <w:jc w:val="center"/>
              <w:shd w:val="clear" w:color="auto" w:fill="FFFFFF"/>
            </w:pPr>
            <w:r>
              <w:rPr>
                <w:rFonts w:ascii="Calibri" w:hAnsi="Calibri"/>
                <w:b/>
                <w:i w:val="0"/>
                <w:color w:val="0D2B55"/>
                <w:sz w:val="18"/>
              </w:rPr>
              <w:t>3 — MEDIUM</w:t>
            </w:r>
          </w:p>
        </w:tc>
        <w:tc>
          <w:tcPr>
            <w:tcW w:type="dxa" w:w="2436"/>
          </w:tcPr>
          <w:p>
            <w:pPr>
              <w:spacing w:before="40" w:after="40"/>
              <w:jc w:val="left"/>
              <w:shd w:val="clear" w:color="auto" w:fill="FFFFFF"/>
            </w:pPr>
            <w:r>
              <w:rPr>
                <w:rFonts w:ascii="Calibri" w:hAnsi="Calibri"/>
                <w:b w:val="0"/>
                <w:i w:val="0"/>
                <w:color w:val="1A1A2E"/>
                <w:sz w:val="18"/>
              </w:rPr>
              <w:t>Comparison Page</w:t>
            </w:r>
          </w:p>
        </w:tc>
        <w:tc>
          <w:tcPr>
            <w:tcW w:type="dxa" w:w="2436"/>
          </w:tcPr>
          <w:p>
            <w:pPr>
              <w:spacing w:before="40" w:after="40"/>
              <w:jc w:val="left"/>
              <w:shd w:val="clear" w:color="auto" w:fill="FFFFFF"/>
            </w:pPr>
            <w:r>
              <w:rPr>
                <w:rFonts w:ascii="Calibri" w:hAnsi="Calibri"/>
                <w:b w:val="0"/>
                <w:i w:val="0"/>
                <w:color w:val="1A1A2E"/>
                <w:sz w:val="18"/>
              </w:rPr>
              <w:t>/treatments/compare/</w:t>
            </w:r>
          </w:p>
        </w:tc>
        <w:tc>
          <w:tcPr>
            <w:tcW w:type="dxa" w:w="2436"/>
          </w:tcPr>
          <w:p>
            <w:pPr>
              <w:spacing w:before="40" w:after="40"/>
              <w:jc w:val="left"/>
              <w:shd w:val="clear" w:color="auto" w:fill="FFFFFF"/>
            </w:pPr>
            <w:r>
              <w:rPr>
                <w:rFonts w:ascii="Calibri" w:hAnsi="Calibri"/>
                <w:b w:val="0"/>
                <w:i w:val="0"/>
                <w:color w:val="1A1A2E"/>
                <w:sz w:val="18"/>
              </w:rPr>
              <w:t>GFC vs PRP vs Stem Cell — commercial intent, featured snippet opportunity.</w:t>
            </w:r>
          </w:p>
        </w:tc>
      </w:tr>
      <w:tr>
        <w:tc>
          <w:tcPr>
            <w:tcW w:type="dxa" w:w="2436"/>
          </w:tcPr>
          <w:p>
            <w:pPr>
              <w:spacing w:before="40" w:after="40"/>
              <w:jc w:val="center"/>
              <w:shd w:val="clear" w:color="auto" w:fill="F4F6F9"/>
            </w:pPr>
            <w:r>
              <w:rPr>
                <w:rFonts w:ascii="Calibri" w:hAnsi="Calibri"/>
                <w:b/>
                <w:i w:val="0"/>
                <w:color w:val="0D2B55"/>
                <w:sz w:val="18"/>
              </w:rPr>
              <w:t>3 — MEDIUM</w:t>
            </w:r>
          </w:p>
        </w:tc>
        <w:tc>
          <w:tcPr>
            <w:tcW w:type="dxa" w:w="2436"/>
          </w:tcPr>
          <w:p>
            <w:pPr>
              <w:spacing w:before="40" w:after="40"/>
              <w:jc w:val="left"/>
              <w:shd w:val="clear" w:color="auto" w:fill="F4F6F9"/>
            </w:pPr>
            <w:r>
              <w:rPr>
                <w:rFonts w:ascii="Calibri" w:hAnsi="Calibri"/>
                <w:b w:val="0"/>
                <w:i w:val="0"/>
                <w:color w:val="1A1A2E"/>
                <w:sz w:val="18"/>
              </w:rPr>
              <w:t>Medical Tourism/NRI</w:t>
            </w:r>
          </w:p>
        </w:tc>
        <w:tc>
          <w:tcPr>
            <w:tcW w:type="dxa" w:w="2436"/>
          </w:tcPr>
          <w:p>
            <w:pPr>
              <w:spacing w:before="40" w:after="40"/>
              <w:jc w:val="left"/>
              <w:shd w:val="clear" w:color="auto" w:fill="F4F6F9"/>
            </w:pPr>
            <w:r>
              <w:rPr>
                <w:rFonts w:ascii="Calibri" w:hAnsi="Calibri"/>
                <w:b w:val="0"/>
                <w:i w:val="0"/>
                <w:color w:val="1A1A2E"/>
                <w:sz w:val="18"/>
              </w:rPr>
              <w:t>/medical-tourism/</w:t>
            </w:r>
          </w:p>
        </w:tc>
        <w:tc>
          <w:tcPr>
            <w:tcW w:type="dxa" w:w="2436"/>
          </w:tcPr>
          <w:p>
            <w:pPr>
              <w:spacing w:before="40" w:after="40"/>
              <w:jc w:val="left"/>
              <w:shd w:val="clear" w:color="auto" w:fill="F4F6F9"/>
            </w:pPr>
            <w:r>
              <w:rPr>
                <w:rFonts w:ascii="Calibri" w:hAnsi="Calibri"/>
                <w:b w:val="0"/>
                <w:i w:val="0"/>
                <w:color w:val="1A1A2E"/>
                <w:sz w:val="18"/>
              </w:rPr>
              <w:t>UAE/NRI segment. International patient guide.</w:t>
            </w:r>
          </w:p>
        </w:tc>
      </w:tr>
      <w:tr>
        <w:tc>
          <w:tcPr>
            <w:tcW w:type="dxa" w:w="2436"/>
          </w:tcPr>
          <w:p>
            <w:pPr>
              <w:spacing w:before="40" w:after="40"/>
              <w:jc w:val="center"/>
              <w:shd w:val="clear" w:color="auto" w:fill="FFFFFF"/>
            </w:pPr>
            <w:r>
              <w:rPr>
                <w:rFonts w:ascii="Calibri" w:hAnsi="Calibri"/>
                <w:b/>
                <w:i w:val="0"/>
                <w:color w:val="0D2B55"/>
                <w:sz w:val="18"/>
              </w:rPr>
              <w:t>4 — LATER</w:t>
            </w:r>
          </w:p>
        </w:tc>
        <w:tc>
          <w:tcPr>
            <w:tcW w:type="dxa" w:w="2436"/>
          </w:tcPr>
          <w:p>
            <w:pPr>
              <w:spacing w:before="40" w:after="40"/>
              <w:jc w:val="left"/>
              <w:shd w:val="clear" w:color="auto" w:fill="FFFFFF"/>
            </w:pPr>
            <w:r>
              <w:rPr>
                <w:rFonts w:ascii="Calibri" w:hAnsi="Calibri"/>
                <w:b w:val="0"/>
                <w:i w:val="0"/>
                <w:color w:val="1A1A2E"/>
                <w:sz w:val="18"/>
              </w:rPr>
              <w:t>Research Articles</w:t>
            </w:r>
          </w:p>
        </w:tc>
        <w:tc>
          <w:tcPr>
            <w:tcW w:type="dxa" w:w="2436"/>
          </w:tcPr>
          <w:p>
            <w:pPr>
              <w:spacing w:before="40" w:after="40"/>
              <w:jc w:val="left"/>
              <w:shd w:val="clear" w:color="auto" w:fill="FFFFFF"/>
            </w:pPr>
            <w:r>
              <w:rPr>
                <w:rFonts w:ascii="Calibri" w:hAnsi="Calibri"/>
                <w:b w:val="0"/>
                <w:i w:val="0"/>
                <w:color w:val="1A1A2E"/>
                <w:sz w:val="18"/>
              </w:rPr>
              <w:t>/research/</w:t>
            </w:r>
          </w:p>
        </w:tc>
        <w:tc>
          <w:tcPr>
            <w:tcW w:type="dxa" w:w="2436"/>
          </w:tcPr>
          <w:p>
            <w:pPr>
              <w:spacing w:before="40" w:after="40"/>
              <w:jc w:val="left"/>
              <w:shd w:val="clear" w:color="auto" w:fill="FFFFFF"/>
            </w:pPr>
            <w:r>
              <w:rPr>
                <w:rFonts w:ascii="Calibri" w:hAnsi="Calibri"/>
                <w:b w:val="0"/>
                <w:i w:val="0"/>
                <w:color w:val="1A1A2E"/>
                <w:sz w:val="18"/>
              </w:rPr>
              <w:t>Clinical commentary. Academic citations. E-E-A-T booster.</w:t>
            </w:r>
          </w:p>
        </w:tc>
      </w:tr>
    </w:tbl>
    <w:p>
      <w:pPr>
        <w:spacing w:before="160" w:after="40"/>
        <w:jc w:val="left"/>
      </w:pPr>
      <w:r>
        <w:rPr>
          <w:rFonts w:ascii="Calibri" w:hAnsi="Calibri"/>
          <w:b/>
          <w:i w:val="0"/>
          <w:color w:val="0D2B55"/>
          <w:sz w:val="22"/>
        </w:rPr>
        <w:t>1.4  Internal Linking Rules</w:t>
      </w:r>
    </w:p>
    <w:p>
      <w:pPr>
        <w:pStyle w:val="ListBullet"/>
        <w:spacing w:before="0" w:after="60"/>
        <w:ind w:left="504"/>
      </w:pPr>
      <w:r>
        <w:rPr>
          <w:rFonts w:ascii="Calibri" w:hAnsi="Calibri"/>
          <w:b w:val="0"/>
          <w:i w:val="0"/>
          <w:color w:val="1A1A2E"/>
          <w:sz w:val="20"/>
        </w:rPr>
        <w:t>Every treatment page must link to: its parent hub, 2-3 sibling treatment pages, the relevant doctor profile, and the booking/contact page</w:t>
      </w:r>
    </w:p>
    <w:p>
      <w:pPr>
        <w:pStyle w:val="ListBullet"/>
        <w:spacing w:before="0" w:after="60"/>
        <w:ind w:left="504"/>
      </w:pPr>
      <w:r>
        <w:rPr>
          <w:rFonts w:ascii="Calibri" w:hAnsi="Calibri"/>
          <w:b w:val="0"/>
          <w:i w:val="0"/>
          <w:color w:val="1A1A2E"/>
          <w:sz w:val="20"/>
        </w:rPr>
        <w:t>Every blog post links into 1 hub page and 2-3 related posts — no orphan pages ever</w:t>
      </w:r>
    </w:p>
    <w:p>
      <w:pPr>
        <w:pStyle w:val="ListBullet"/>
        <w:spacing w:before="0" w:after="60"/>
        <w:ind w:left="504"/>
      </w:pPr>
      <w:r>
        <w:rPr>
          <w:rFonts w:ascii="Calibri" w:hAnsi="Calibri"/>
          <w:b w:val="0"/>
          <w:i w:val="0"/>
          <w:color w:val="1A1A2E"/>
          <w:sz w:val="20"/>
        </w:rPr>
        <w:t>Use descriptive anchor text — 'GFC therapy for hair loss' not 'click here'</w:t>
      </w:r>
    </w:p>
    <w:p>
      <w:pPr>
        <w:pStyle w:val="ListBullet"/>
        <w:spacing w:before="0" w:after="60"/>
        <w:ind w:left="504"/>
      </w:pPr>
      <w:r>
        <w:rPr>
          <w:rFonts w:ascii="Calibri" w:hAnsi="Calibri"/>
          <w:b w:val="0"/>
          <w:i w:val="0"/>
          <w:color w:val="1A1A2E"/>
          <w:sz w:val="20"/>
        </w:rPr>
        <w:t>Link new pages from existing high-authority pages immediately on publish — accelerates indexing</w:t>
      </w:r>
    </w:p>
    <w:p>
      <w:pPr>
        <w:pStyle w:val="ListBullet"/>
        <w:spacing w:before="0" w:after="60"/>
        <w:ind w:left="504"/>
      </w:pPr>
      <w:r>
        <w:rPr>
          <w:rFonts w:ascii="Calibri" w:hAnsi="Calibri"/>
          <w:b w:val="0"/>
          <w:i w:val="0"/>
          <w:color w:val="1A1A2E"/>
          <w:sz w:val="20"/>
        </w:rPr>
        <w:t>Breadcrumb navigation on every page — Home &gt; Treatments &gt; GFC Therapy &gt; Kochi</w:t>
      </w:r>
    </w:p>
    <w:p>
      <w:pPr>
        <w:spacing w:before="160" w:after="40"/>
        <w:jc w:val="left"/>
      </w:pPr>
      <w:r>
        <w:rPr>
          <w:rFonts w:ascii="Calibri" w:hAnsi="Calibri"/>
          <w:b/>
          <w:i w:val="0"/>
          <w:color w:val="0D2B55"/>
          <w:sz w:val="22"/>
        </w:rPr>
        <w:t>1.5  Crawlability Essentials</w:t>
      </w:r>
    </w:p>
    <w:p>
      <w:pPr>
        <w:pStyle w:val="ListBullet"/>
        <w:spacing w:before="0" w:after="60"/>
        <w:ind w:left="504"/>
      </w:pPr>
      <w:r>
        <w:rPr>
          <w:rFonts w:ascii="Calibri" w:hAnsi="Calibri"/>
          <w:b w:val="0"/>
          <w:i w:val="0"/>
          <w:color w:val="1A1A2E"/>
          <w:sz w:val="20"/>
        </w:rPr>
        <w:t>XML sitemap at /sitemap.xml — include all treatment, condition, branch, and blog pages; exclude thank-you pages, admin, search results</w:t>
      </w:r>
    </w:p>
    <w:p>
      <w:pPr>
        <w:pStyle w:val="ListBullet"/>
        <w:spacing w:before="0" w:after="60"/>
        <w:ind w:left="504"/>
      </w:pPr>
      <w:r>
        <w:rPr>
          <w:rFonts w:ascii="Calibri" w:hAnsi="Calibri"/>
          <w:b w:val="0"/>
          <w:i w:val="0"/>
          <w:color w:val="1A1A2E"/>
          <w:sz w:val="20"/>
        </w:rPr>
        <w:t>robots.txt — allow all treatment pages, block /admin/, /thank-you/, /?s= (search results)</w:t>
      </w:r>
    </w:p>
    <w:p>
      <w:pPr>
        <w:pStyle w:val="ListBullet"/>
        <w:spacing w:before="0" w:after="60"/>
        <w:ind w:left="504"/>
      </w:pPr>
      <w:r>
        <w:rPr>
          <w:rFonts w:ascii="Calibri" w:hAnsi="Calibri"/>
          <w:b w:val="0"/>
          <w:i w:val="0"/>
          <w:color w:val="1A1A2E"/>
          <w:sz w:val="20"/>
        </w:rPr>
        <w:t>Check Google Search Console &gt; Coverage weekly — fix 'Discovered but not indexed' and 'Crawled but not indexed' errors immediately</w:t>
      </w:r>
    </w:p>
    <w:p>
      <w:pPr>
        <w:pStyle w:val="ListBullet"/>
        <w:spacing w:before="0" w:after="60"/>
        <w:ind w:left="504"/>
      </w:pPr>
      <w:r>
        <w:rPr>
          <w:rFonts w:ascii="Calibri" w:hAnsi="Calibri"/>
          <w:b w:val="0"/>
          <w:i w:val="0"/>
          <w:color w:val="1A1A2E"/>
          <w:sz w:val="20"/>
        </w:rPr>
        <w:t>No redirect chains — direct 301 only; A→B→C chains dilute link equity</w:t>
      </w:r>
    </w:p>
    <w:p>
      <w:pPr>
        <w:pStyle w:val="ListBullet"/>
        <w:spacing w:before="0" w:after="60"/>
        <w:ind w:left="504"/>
      </w:pPr>
      <w:r>
        <w:rPr>
          <w:rFonts w:ascii="Calibri" w:hAnsi="Calibri"/>
          <w:b w:val="0"/>
          <w:i w:val="0"/>
          <w:color w:val="1A1A2E"/>
          <w:sz w:val="20"/>
        </w:rPr>
        <w:t>Canonical tags on all pages — especially location variants that share similar content</w:t>
      </w:r>
    </w:p>
    <w:p/>
    <w:p>
      <w:pPr>
        <w:spacing w:before="120" w:after="0"/>
        <w:jc w:val="left"/>
        <w:shd w:val="clear" w:color="auto" w:fill="0D2B55"/>
      </w:pPr>
      <w:r>
        <w:rPr>
          <w:rFonts w:ascii="Calibri" w:hAnsi="Calibri"/>
          <w:b/>
          <w:i w:val="0"/>
          <w:color w:val="C9A02D"/>
          <w:sz w:val="28"/>
        </w:rPr>
        <w:t xml:space="preserve">  PILLAR 2  </w:t>
      </w:r>
      <w:r>
        <w:rPr>
          <w:rFonts w:ascii="Calibri" w:hAnsi="Calibri"/>
          <w:b/>
          <w:i w:val="0"/>
          <w:color w:val="FFFFFF"/>
          <w:sz w:val="28"/>
        </w:rPr>
        <w:t>TECHNICAL SEO</w:t>
      </w:r>
    </w:p>
    <w:p>
      <w:pPr>
        <w:spacing w:before="0" w:after="120"/>
        <w:jc w:val="left"/>
      </w:pPr>
      <w:r>
        <w:rPr>
          <w:rFonts w:ascii="Calibri" w:hAnsi="Calibri"/>
          <w:b w:val="0"/>
          <w:i/>
          <w:color w:val="0D6E6E"/>
          <w:sz w:val="20"/>
        </w:rPr>
        <w:t xml:space="preserve">  The infrastructure that lets Google discover, crawl, render, and rank your pages.</w:t>
      </w:r>
    </w:p>
    <w:p>
      <w:pPr>
        <w:spacing w:before="0" w:after="100"/>
        <w:jc w:val="left"/>
      </w:pPr>
      <w:r>
        <w:rPr>
          <w:rFonts w:ascii="Calibri" w:hAnsi="Calibri"/>
          <w:b w:val="0"/>
          <w:i w:val="0"/>
          <w:color w:val="1A1A2E"/>
          <w:sz w:val="20"/>
        </w:rPr>
        <w:t>Technical SEO is the floor — you cannot rank above a certain level with a broken technical foundation no matter how good your content is. Google's algorithm now incorporates Core Web Vitals as a confirmed ranking factor. Mobile performance is the primary evaluation environment.</w:t>
      </w:r>
    </w:p>
    <w:p>
      <w:pPr>
        <w:spacing w:before="160" w:after="40"/>
        <w:jc w:val="left"/>
      </w:pPr>
      <w:r>
        <w:rPr>
          <w:rFonts w:ascii="Calibri" w:hAnsi="Calibri"/>
          <w:b/>
          <w:i w:val="0"/>
          <w:color w:val="0D2B55"/>
          <w:sz w:val="22"/>
        </w:rPr>
        <w:t>2.1  Core Web Vitals — The Three Metrics Google Measures</w:t>
      </w:r>
    </w:p>
    <w:tbl>
      <w:tblPr>
        <w:tblStyle w:val="TableGrid"/>
        <w:tblW w:type="auto" w:w="0"/>
        <w:jc w:val="left"/>
        <w:tblLook w:firstColumn="1" w:firstRow="1" w:lastColumn="0" w:lastRow="0" w:noHBand="0" w:noVBand="1" w:val="04A0"/>
      </w:tblPr>
      <w:tblGrid>
        <w:gridCol w:w="1701"/>
        <w:gridCol w:w="3118"/>
        <w:gridCol w:w="1701"/>
        <w:gridCol w:w="4252"/>
      </w:tblGrid>
      <w:tr>
        <w:tc>
          <w:tcPr>
            <w:tcW w:type="dxa" w:w="2436"/>
          </w:tcPr>
          <w:p>
            <w:pPr>
              <w:spacing w:before="40" w:after="40"/>
              <w:jc w:val="center"/>
              <w:shd w:val="clear" w:color="auto" w:fill="0D2B55"/>
            </w:pPr>
            <w:r>
              <w:rPr>
                <w:rFonts w:ascii="Calibri" w:hAnsi="Calibri"/>
                <w:b/>
                <w:i w:val="0"/>
                <w:color w:val="FFFFFF"/>
                <w:sz w:val="18"/>
              </w:rPr>
              <w:t>Metric</w:t>
            </w:r>
          </w:p>
        </w:tc>
        <w:tc>
          <w:tcPr>
            <w:tcW w:type="dxa" w:w="2436"/>
          </w:tcPr>
          <w:p>
            <w:pPr>
              <w:spacing w:before="40" w:after="40"/>
              <w:jc w:val="center"/>
              <w:shd w:val="clear" w:color="auto" w:fill="0D2B55"/>
            </w:pPr>
            <w:r>
              <w:rPr>
                <w:rFonts w:ascii="Calibri" w:hAnsi="Calibri"/>
                <w:b/>
                <w:i w:val="0"/>
                <w:color w:val="FFFFFF"/>
                <w:sz w:val="18"/>
              </w:rPr>
              <w:t>What It Measures</w:t>
            </w:r>
          </w:p>
        </w:tc>
        <w:tc>
          <w:tcPr>
            <w:tcW w:type="dxa" w:w="2436"/>
          </w:tcPr>
          <w:p>
            <w:pPr>
              <w:spacing w:before="40" w:after="40"/>
              <w:jc w:val="center"/>
              <w:shd w:val="clear" w:color="auto" w:fill="0D2B55"/>
            </w:pPr>
            <w:r>
              <w:rPr>
                <w:rFonts w:ascii="Calibri" w:hAnsi="Calibri"/>
                <w:b/>
                <w:i w:val="0"/>
                <w:color w:val="FFFFFF"/>
                <w:sz w:val="18"/>
              </w:rPr>
              <w:t>Target</w:t>
            </w:r>
          </w:p>
        </w:tc>
        <w:tc>
          <w:tcPr>
            <w:tcW w:type="dxa" w:w="2436"/>
          </w:tcPr>
          <w:p>
            <w:pPr>
              <w:spacing w:before="40" w:after="40"/>
              <w:jc w:val="center"/>
              <w:shd w:val="clear" w:color="auto" w:fill="0D2B55"/>
            </w:pPr>
            <w:r>
              <w:rPr>
                <w:rFonts w:ascii="Calibri" w:hAnsi="Calibri"/>
                <w:b/>
                <w:i w:val="0"/>
                <w:color w:val="FFFFFF"/>
                <w:sz w:val="18"/>
              </w:rPr>
              <w:t>How to Achieve It</w:t>
            </w:r>
          </w:p>
        </w:tc>
      </w:tr>
      <w:tr>
        <w:tc>
          <w:tcPr>
            <w:tcW w:type="dxa" w:w="2436"/>
          </w:tcPr>
          <w:p>
            <w:pPr>
              <w:spacing w:before="40" w:after="40"/>
              <w:jc w:val="center"/>
              <w:shd w:val="clear" w:color="auto" w:fill="F4F6F9"/>
            </w:pPr>
            <w:r>
              <w:rPr>
                <w:rFonts w:ascii="Calibri" w:hAnsi="Calibri"/>
                <w:b/>
                <w:i w:val="0"/>
                <w:color w:val="0D2B55"/>
                <w:sz w:val="18"/>
              </w:rPr>
              <w:t>LCP — Largest Contentful Paint</w:t>
            </w:r>
          </w:p>
        </w:tc>
        <w:tc>
          <w:tcPr>
            <w:tcW w:type="dxa" w:w="2436"/>
          </w:tcPr>
          <w:p>
            <w:pPr>
              <w:spacing w:before="40" w:after="40"/>
              <w:jc w:val="left"/>
              <w:shd w:val="clear" w:color="auto" w:fill="F4F6F9"/>
            </w:pPr>
            <w:r>
              <w:rPr>
                <w:rFonts w:ascii="Calibri" w:hAnsi="Calibri"/>
                <w:b w:val="0"/>
                <w:i w:val="0"/>
                <w:color w:val="1A1A2E"/>
                <w:sz w:val="18"/>
              </w:rPr>
              <w:t>Time for the largest visible element to load</w:t>
            </w:r>
          </w:p>
        </w:tc>
        <w:tc>
          <w:tcPr>
            <w:tcW w:type="dxa" w:w="2436"/>
          </w:tcPr>
          <w:p>
            <w:pPr>
              <w:spacing w:before="40" w:after="40"/>
              <w:jc w:val="left"/>
              <w:shd w:val="clear" w:color="auto" w:fill="F4F6F9"/>
            </w:pPr>
            <w:r>
              <w:rPr>
                <w:rFonts w:ascii="Calibri" w:hAnsi="Calibri"/>
                <w:b w:val="0"/>
                <w:i w:val="0"/>
                <w:color w:val="1A1A2E"/>
                <w:sz w:val="18"/>
              </w:rPr>
              <w:t>Under 2.5 seconds</w:t>
            </w:r>
          </w:p>
        </w:tc>
        <w:tc>
          <w:tcPr>
            <w:tcW w:type="dxa" w:w="2436"/>
          </w:tcPr>
          <w:p>
            <w:pPr>
              <w:spacing w:before="40" w:after="40"/>
              <w:jc w:val="left"/>
              <w:shd w:val="clear" w:color="auto" w:fill="F4F6F9"/>
            </w:pPr>
            <w:r>
              <w:rPr>
                <w:rFonts w:ascii="Calibri" w:hAnsi="Calibri"/>
                <w:b w:val="0"/>
                <w:i w:val="0"/>
                <w:color w:val="1A1A2E"/>
                <w:sz w:val="18"/>
              </w:rPr>
              <w:t>Compress hero images (WebP format). Use CDN. Preload LCP image. Remove render-blocking CSS/JS.</w:t>
            </w:r>
          </w:p>
        </w:tc>
      </w:tr>
      <w:tr>
        <w:tc>
          <w:tcPr>
            <w:tcW w:type="dxa" w:w="2436"/>
          </w:tcPr>
          <w:p>
            <w:pPr>
              <w:spacing w:before="40" w:after="40"/>
              <w:jc w:val="center"/>
              <w:shd w:val="clear" w:color="auto" w:fill="FFFFFF"/>
            </w:pPr>
            <w:r>
              <w:rPr>
                <w:rFonts w:ascii="Calibri" w:hAnsi="Calibri"/>
                <w:b/>
                <w:i w:val="0"/>
                <w:color w:val="0D2B55"/>
                <w:sz w:val="18"/>
              </w:rPr>
              <w:t>CLS — Cumulative Layout Shift</w:t>
            </w:r>
          </w:p>
        </w:tc>
        <w:tc>
          <w:tcPr>
            <w:tcW w:type="dxa" w:w="2436"/>
          </w:tcPr>
          <w:p>
            <w:pPr>
              <w:spacing w:before="40" w:after="40"/>
              <w:jc w:val="left"/>
              <w:shd w:val="clear" w:color="auto" w:fill="FFFFFF"/>
            </w:pPr>
            <w:r>
              <w:rPr>
                <w:rFonts w:ascii="Calibri" w:hAnsi="Calibri"/>
                <w:b w:val="0"/>
                <w:i w:val="0"/>
                <w:color w:val="1A1A2E"/>
                <w:sz w:val="18"/>
              </w:rPr>
              <w:t>Visual stability — do elements jump around?</w:t>
            </w:r>
          </w:p>
        </w:tc>
        <w:tc>
          <w:tcPr>
            <w:tcW w:type="dxa" w:w="2436"/>
          </w:tcPr>
          <w:p>
            <w:pPr>
              <w:spacing w:before="40" w:after="40"/>
              <w:jc w:val="left"/>
              <w:shd w:val="clear" w:color="auto" w:fill="FFFFFF"/>
            </w:pPr>
            <w:r>
              <w:rPr>
                <w:rFonts w:ascii="Calibri" w:hAnsi="Calibri"/>
                <w:b w:val="0"/>
                <w:i w:val="0"/>
                <w:color w:val="1A1A2E"/>
                <w:sz w:val="18"/>
              </w:rPr>
              <w:t>Under 0.1</w:t>
            </w:r>
          </w:p>
        </w:tc>
        <w:tc>
          <w:tcPr>
            <w:tcW w:type="dxa" w:w="2436"/>
          </w:tcPr>
          <w:p>
            <w:pPr>
              <w:spacing w:before="40" w:after="40"/>
              <w:jc w:val="left"/>
              <w:shd w:val="clear" w:color="auto" w:fill="FFFFFF"/>
            </w:pPr>
            <w:r>
              <w:rPr>
                <w:rFonts w:ascii="Calibri" w:hAnsi="Calibri"/>
                <w:b w:val="0"/>
                <w:i w:val="0"/>
                <w:color w:val="1A1A2E"/>
                <w:sz w:val="18"/>
              </w:rPr>
              <w:t>Set explicit width/height on all images. Reserve space for ads/embeds. Avoid inserting content above existing content.</w:t>
            </w:r>
          </w:p>
        </w:tc>
      </w:tr>
      <w:tr>
        <w:tc>
          <w:tcPr>
            <w:tcW w:type="dxa" w:w="2436"/>
          </w:tcPr>
          <w:p>
            <w:pPr>
              <w:spacing w:before="40" w:after="40"/>
              <w:jc w:val="center"/>
              <w:shd w:val="clear" w:color="auto" w:fill="F4F6F9"/>
            </w:pPr>
            <w:r>
              <w:rPr>
                <w:rFonts w:ascii="Calibri" w:hAnsi="Calibri"/>
                <w:b/>
                <w:i w:val="0"/>
                <w:color w:val="0D2B55"/>
                <w:sz w:val="18"/>
              </w:rPr>
              <w:t>INP — Interaction to Next Paint</w:t>
            </w:r>
          </w:p>
        </w:tc>
        <w:tc>
          <w:tcPr>
            <w:tcW w:type="dxa" w:w="2436"/>
          </w:tcPr>
          <w:p>
            <w:pPr>
              <w:spacing w:before="40" w:after="40"/>
              <w:jc w:val="left"/>
              <w:shd w:val="clear" w:color="auto" w:fill="F4F6F9"/>
            </w:pPr>
            <w:r>
              <w:rPr>
                <w:rFonts w:ascii="Calibri" w:hAnsi="Calibri"/>
                <w:b w:val="0"/>
                <w:i w:val="0"/>
                <w:color w:val="1A1A2E"/>
                <w:sz w:val="18"/>
              </w:rPr>
              <w:t>Response time to user interactions (clicks, taps)</w:t>
            </w:r>
          </w:p>
        </w:tc>
        <w:tc>
          <w:tcPr>
            <w:tcW w:type="dxa" w:w="2436"/>
          </w:tcPr>
          <w:p>
            <w:pPr>
              <w:spacing w:before="40" w:after="40"/>
              <w:jc w:val="left"/>
              <w:shd w:val="clear" w:color="auto" w:fill="F4F6F9"/>
            </w:pPr>
            <w:r>
              <w:rPr>
                <w:rFonts w:ascii="Calibri" w:hAnsi="Calibri"/>
                <w:b w:val="0"/>
                <w:i w:val="0"/>
                <w:color w:val="1A1A2E"/>
                <w:sz w:val="18"/>
              </w:rPr>
              <w:t>Under 200ms</w:t>
            </w:r>
          </w:p>
        </w:tc>
        <w:tc>
          <w:tcPr>
            <w:tcW w:type="dxa" w:w="2436"/>
          </w:tcPr>
          <w:p>
            <w:pPr>
              <w:spacing w:before="40" w:after="40"/>
              <w:jc w:val="left"/>
              <w:shd w:val="clear" w:color="auto" w:fill="F4F6F9"/>
            </w:pPr>
            <w:r>
              <w:rPr>
                <w:rFonts w:ascii="Calibri" w:hAnsi="Calibri"/>
                <w:b w:val="0"/>
                <w:i w:val="0"/>
                <w:color w:val="1A1A2E"/>
                <w:sz w:val="18"/>
              </w:rPr>
              <w:t>Minimise JavaScript execution time. Break long tasks. Use requestAnimationFrame for visual updates.</w:t>
            </w:r>
          </w:p>
        </w:tc>
      </w:tr>
    </w:tbl>
    <w:p>
      <w:pPr>
        <w:spacing w:before="80" w:after="80"/>
        <w:jc w:val="left"/>
        <w:shd w:val="clear" w:color="auto" w:fill="E0F4F4"/>
      </w:pPr>
      <w:r>
        <w:rPr>
          <w:rFonts w:ascii="Calibri" w:hAnsi="Calibri"/>
          <w:b/>
          <w:i w:val="0"/>
          <w:color w:val="0D6E6E"/>
          <w:sz w:val="20"/>
        </w:rPr>
        <w:t xml:space="preserve">  Tool:  </w:t>
      </w:r>
      <w:r>
        <w:rPr>
          <w:rFonts w:ascii="Calibri" w:hAnsi="Calibri"/>
          <w:b w:val="0"/>
          <w:i w:val="0"/>
          <w:color w:val="1A1A2E"/>
          <w:sz w:val="20"/>
        </w:rPr>
        <w:t>PageSpeed Insights (pagespeed.web.dev) — test every key page. Check both Mobile AND Desktop. Mobile score is the ranking signal.</w:t>
      </w:r>
    </w:p>
    <w:p>
      <w:pPr>
        <w:spacing w:before="160" w:after="40"/>
        <w:jc w:val="left"/>
      </w:pPr>
      <w:r>
        <w:rPr>
          <w:rFonts w:ascii="Calibri" w:hAnsi="Calibri"/>
          <w:b/>
          <w:i w:val="0"/>
          <w:color w:val="0D2B55"/>
          <w:sz w:val="22"/>
        </w:rPr>
        <w:t>2.2  Mobile-First — Non-Negotiable</w:t>
      </w:r>
    </w:p>
    <w:p>
      <w:pPr>
        <w:pStyle w:val="ListBullet"/>
        <w:spacing w:before="0" w:after="60"/>
        <w:ind w:left="504"/>
      </w:pPr>
      <w:r>
        <w:rPr>
          <w:rFonts w:ascii="Calibri" w:hAnsi="Calibri"/>
          <w:b w:val="0"/>
          <w:i w:val="0"/>
          <w:color w:val="1A1A2E"/>
          <w:sz w:val="20"/>
        </w:rPr>
        <w:t>Google indexes the mobile version of your site first. Desktop design is secondary.</w:t>
      </w:r>
    </w:p>
    <w:p>
      <w:pPr>
        <w:pStyle w:val="ListBullet"/>
        <w:spacing w:before="0" w:after="60"/>
        <w:ind w:left="504"/>
      </w:pPr>
      <w:r>
        <w:rPr>
          <w:rFonts w:ascii="Calibri" w:hAnsi="Calibri"/>
          <w:b w:val="0"/>
          <w:i w:val="0"/>
          <w:color w:val="1A1A2E"/>
          <w:sz w:val="20"/>
        </w:rPr>
        <w:t>Tap targets (buttons, links) must be at least 48×48px — 'Book Appointment' buttons must be thumb-friendly</w:t>
      </w:r>
    </w:p>
    <w:p>
      <w:pPr>
        <w:pStyle w:val="ListBullet"/>
        <w:spacing w:before="0" w:after="60"/>
        <w:ind w:left="504"/>
      </w:pPr>
      <w:r>
        <w:rPr>
          <w:rFonts w:ascii="Calibri" w:hAnsi="Calibri"/>
          <w:b w:val="0"/>
          <w:i w:val="0"/>
          <w:color w:val="1A1A2E"/>
          <w:sz w:val="20"/>
        </w:rPr>
        <w:t>Font size minimum 16px on mobile — Google flags sub-16px text as a usability issue</w:t>
      </w:r>
    </w:p>
    <w:p>
      <w:pPr>
        <w:pStyle w:val="ListBullet"/>
        <w:spacing w:before="0" w:after="60"/>
        <w:ind w:left="504"/>
      </w:pPr>
      <w:r>
        <w:rPr>
          <w:rFonts w:ascii="Calibri" w:hAnsi="Calibri"/>
          <w:b w:val="0"/>
          <w:i w:val="0"/>
          <w:color w:val="1A1A2E"/>
          <w:sz w:val="20"/>
        </w:rPr>
        <w:t>No horizontal scrolling on any page — content must fit viewport width</w:t>
      </w:r>
    </w:p>
    <w:p>
      <w:pPr>
        <w:pStyle w:val="ListBullet"/>
        <w:spacing w:before="0" w:after="60"/>
        <w:ind w:left="504"/>
      </w:pPr>
      <w:r>
        <w:rPr>
          <w:rFonts w:ascii="Calibri" w:hAnsi="Calibri"/>
          <w:b w:val="0"/>
          <w:i w:val="0"/>
          <w:color w:val="1A1A2E"/>
          <w:sz w:val="20"/>
        </w:rPr>
        <w:t>Test every page with Google's Mobile-Friendly Test and Lighthouse mobile audit before launch</w:t>
      </w:r>
    </w:p>
    <w:p>
      <w:pPr>
        <w:spacing w:before="160" w:after="40"/>
        <w:jc w:val="left"/>
      </w:pPr>
      <w:r>
        <w:rPr>
          <w:rFonts w:ascii="Calibri" w:hAnsi="Calibri"/>
          <w:b/>
          <w:i w:val="0"/>
          <w:color w:val="0D2B55"/>
          <w:sz w:val="22"/>
        </w:rPr>
        <w:t>2.3  HTTPS &amp; Security</w:t>
      </w:r>
    </w:p>
    <w:p>
      <w:pPr>
        <w:pStyle w:val="ListBullet"/>
        <w:spacing w:before="0" w:after="60"/>
        <w:ind w:left="504"/>
      </w:pPr>
      <w:r>
        <w:rPr>
          <w:rFonts w:ascii="Calibri" w:hAnsi="Calibri"/>
          <w:b w:val="0"/>
          <w:i w:val="0"/>
          <w:color w:val="1A1A2E"/>
          <w:sz w:val="20"/>
        </w:rPr>
        <w:t>HTTPS is a confirmed Google ranking signal — every page must serve over HTTPS</w:t>
      </w:r>
    </w:p>
    <w:p>
      <w:pPr>
        <w:pStyle w:val="ListBullet"/>
        <w:spacing w:before="0" w:after="60"/>
        <w:ind w:left="504"/>
      </w:pPr>
      <w:r>
        <w:rPr>
          <w:rFonts w:ascii="Calibri" w:hAnsi="Calibri"/>
          <w:b w:val="0"/>
          <w:i w:val="0"/>
          <w:color w:val="1A1A2E"/>
          <w:sz w:val="20"/>
        </w:rPr>
        <w:t>Mixed content (HTTP resources on HTTPS pages) kills the HTTPS signal — audit with Chrome DevTools</w:t>
      </w:r>
    </w:p>
    <w:p>
      <w:pPr>
        <w:pStyle w:val="ListBullet"/>
        <w:spacing w:before="0" w:after="60"/>
        <w:ind w:left="504"/>
      </w:pPr>
      <w:r>
        <w:rPr>
          <w:rFonts w:ascii="Calibri" w:hAnsi="Calibri"/>
          <w:b w:val="0"/>
          <w:i w:val="0"/>
          <w:color w:val="1A1A2E"/>
          <w:sz w:val="20"/>
        </w:rPr>
        <w:t>SSL certificate must auto-renew — a lapsed certificate causes immediate ranking drops and browser warnings</w:t>
      </w:r>
    </w:p>
    <w:p>
      <w:pPr>
        <w:spacing w:before="160" w:after="40"/>
        <w:jc w:val="left"/>
      </w:pPr>
      <w:r>
        <w:rPr>
          <w:rFonts w:ascii="Calibri" w:hAnsi="Calibri"/>
          <w:b/>
          <w:i w:val="0"/>
          <w:color w:val="0D2B55"/>
          <w:sz w:val="22"/>
        </w:rPr>
        <w:t>2.4  Page Speed — Beyond Core Web Vitals</w:t>
      </w:r>
    </w:p>
    <w:p>
      <w:pPr>
        <w:pStyle w:val="ListBullet"/>
        <w:spacing w:before="0" w:after="60"/>
        <w:ind w:left="504"/>
      </w:pPr>
      <w:r>
        <w:rPr>
          <w:rFonts w:ascii="Calibri" w:hAnsi="Calibri"/>
          <w:b w:val="0"/>
          <w:i w:val="0"/>
          <w:color w:val="1A1A2E"/>
          <w:sz w:val="20"/>
        </w:rPr>
        <w:t>Compress all images: WebP format, max 150KB for content images, max 50KB for thumbnails</w:t>
      </w:r>
    </w:p>
    <w:p>
      <w:pPr>
        <w:pStyle w:val="ListBullet"/>
        <w:spacing w:before="0" w:after="60"/>
        <w:ind w:left="504"/>
      </w:pPr>
      <w:r>
        <w:rPr>
          <w:rFonts w:ascii="Calibri" w:hAnsi="Calibri"/>
          <w:b w:val="0"/>
          <w:i w:val="0"/>
          <w:color w:val="1A1A2E"/>
          <w:sz w:val="20"/>
        </w:rPr>
        <w:t>Lazy load all images below the fold — do NOT lazy load the hero/LCP image</w:t>
      </w:r>
    </w:p>
    <w:p>
      <w:pPr>
        <w:pStyle w:val="ListBullet"/>
        <w:spacing w:before="0" w:after="60"/>
        <w:ind w:left="504"/>
      </w:pPr>
      <w:r>
        <w:rPr>
          <w:rFonts w:ascii="Calibri" w:hAnsi="Calibri"/>
          <w:b w:val="0"/>
          <w:i w:val="0"/>
          <w:color w:val="1A1A2E"/>
          <w:sz w:val="20"/>
        </w:rPr>
        <w:t>Minify CSS, JavaScript, and HTML — Next.js does this automatically in production build</w:t>
      </w:r>
    </w:p>
    <w:p>
      <w:pPr>
        <w:pStyle w:val="ListBullet"/>
        <w:spacing w:before="0" w:after="60"/>
        <w:ind w:left="504"/>
      </w:pPr>
      <w:r>
        <w:rPr>
          <w:rFonts w:ascii="Calibri" w:hAnsi="Calibri"/>
          <w:b w:val="0"/>
          <w:i w:val="0"/>
          <w:color w:val="1A1A2E"/>
          <w:sz w:val="20"/>
        </w:rPr>
        <w:t>Eliminate render-blocking resources — defer non-critical JS, inline critical CSS</w:t>
      </w:r>
    </w:p>
    <w:p>
      <w:pPr>
        <w:pStyle w:val="ListBullet"/>
        <w:spacing w:before="0" w:after="60"/>
        <w:ind w:left="504"/>
      </w:pPr>
      <w:r>
        <w:rPr>
          <w:rFonts w:ascii="Calibri" w:hAnsi="Calibri"/>
          <w:b w:val="0"/>
          <w:i w:val="0"/>
          <w:color w:val="1A1A2E"/>
          <w:sz w:val="20"/>
        </w:rPr>
        <w:t>Use a CDN (Cloudflare free tier or Vercel Edge Network) — reduces TTFB for users across India and UAE</w:t>
      </w:r>
    </w:p>
    <w:p>
      <w:pPr>
        <w:pStyle w:val="ListBullet"/>
        <w:spacing w:before="0" w:after="60"/>
        <w:ind w:left="504"/>
      </w:pPr>
      <w:r>
        <w:rPr>
          <w:rFonts w:ascii="Calibri" w:hAnsi="Calibri"/>
          <w:b w:val="0"/>
          <w:i w:val="0"/>
          <w:color w:val="1A1A2E"/>
          <w:sz w:val="20"/>
        </w:rPr>
        <w:t>Target: Google PageSpeed score 90+ on mobile, 95+ on desktop</w:t>
      </w:r>
    </w:p>
    <w:p>
      <w:pPr>
        <w:spacing w:before="160" w:after="40"/>
        <w:jc w:val="left"/>
      </w:pPr>
      <w:r>
        <w:rPr>
          <w:rFonts w:ascii="Calibri" w:hAnsi="Calibri"/>
          <w:b/>
          <w:i w:val="0"/>
          <w:color w:val="0D2B55"/>
          <w:sz w:val="22"/>
        </w:rPr>
        <w:t>2.5  Indexation Checks</w:t>
      </w:r>
    </w:p>
    <w:p>
      <w:pPr>
        <w:pStyle w:val="ListBullet"/>
        <w:spacing w:before="0" w:after="60"/>
        <w:ind w:left="504"/>
      </w:pPr>
      <w:r>
        <w:rPr>
          <w:rFonts w:ascii="Calibri" w:hAnsi="Calibri"/>
          <w:b w:val="0"/>
          <w:i w:val="0"/>
          <w:color w:val="1A1A2E"/>
          <w:sz w:val="20"/>
        </w:rPr>
        <w:t>'site:regencare.in' in Google — confirms what Google has indexed; check monthly</w:t>
      </w:r>
    </w:p>
    <w:p>
      <w:pPr>
        <w:pStyle w:val="ListBullet"/>
        <w:spacing w:before="0" w:after="60"/>
        <w:ind w:left="504"/>
      </w:pPr>
      <w:r>
        <w:rPr>
          <w:rFonts w:ascii="Calibri" w:hAnsi="Calibri"/>
          <w:b w:val="0"/>
          <w:i w:val="0"/>
          <w:color w:val="1A1A2E"/>
          <w:sz w:val="20"/>
        </w:rPr>
        <w:t>Google Search Console &gt; Pages &gt; Not Indexed — investigate every 'noindex' tag and 'blocked by robots.txt' entry</w:t>
      </w:r>
    </w:p>
    <w:p>
      <w:pPr>
        <w:pStyle w:val="ListBullet"/>
        <w:spacing w:before="0" w:after="60"/>
        <w:ind w:left="504"/>
      </w:pPr>
      <w:r>
        <w:rPr>
          <w:rFonts w:ascii="Calibri" w:hAnsi="Calibri"/>
          <w:b w:val="0"/>
          <w:i w:val="0"/>
          <w:color w:val="1A1A2E"/>
          <w:sz w:val="20"/>
        </w:rPr>
        <w:t>Never noindex a page you want to rank — check every page's meta robots tag before launch</w:t>
      </w:r>
    </w:p>
    <w:p>
      <w:pPr>
        <w:pStyle w:val="ListBullet"/>
        <w:spacing w:before="0" w:after="60"/>
        <w:ind w:left="504"/>
      </w:pPr>
      <w:r>
        <w:rPr>
          <w:rFonts w:ascii="Calibri" w:hAnsi="Calibri"/>
          <w:b w:val="0"/>
          <w:i w:val="0"/>
          <w:color w:val="1A1A2E"/>
          <w:sz w:val="20"/>
        </w:rPr>
        <w:t>Duplicate content: use canonical tags to tell Google which version of a page is the primary one</w:t>
      </w:r>
    </w:p>
    <w:p>
      <w:pPr>
        <w:pStyle w:val="ListBullet"/>
        <w:spacing w:before="0" w:after="60"/>
        <w:ind w:left="504"/>
      </w:pPr>
      <w:r>
        <w:rPr>
          <w:rFonts w:ascii="Calibri" w:hAnsi="Calibri"/>
          <w:b w:val="0"/>
          <w:i w:val="0"/>
          <w:color w:val="1A1A2E"/>
          <w:sz w:val="20"/>
        </w:rPr>
        <w:t>Thin pages (under 300 words) get 'noindexed' by Google's quality systems — every published page needs substantial content</w:t>
      </w:r>
    </w:p>
    <w:p>
      <w:pPr>
        <w:spacing w:before="160" w:after="40"/>
        <w:jc w:val="left"/>
      </w:pPr>
      <w:r>
        <w:rPr>
          <w:rFonts w:ascii="Calibri" w:hAnsi="Calibri"/>
          <w:b/>
          <w:i w:val="0"/>
          <w:color w:val="0D2B55"/>
          <w:sz w:val="22"/>
        </w:rPr>
        <w:t>2.6  Structured Data — Technical Implementation</w:t>
      </w:r>
    </w:p>
    <w:p>
      <w:pPr>
        <w:pStyle w:val="ListBullet"/>
        <w:spacing w:before="0" w:after="60"/>
        <w:ind w:left="504"/>
      </w:pPr>
      <w:r>
        <w:rPr>
          <w:rFonts w:ascii="Calibri" w:hAnsi="Calibri"/>
          <w:b w:val="0"/>
          <w:i w:val="0"/>
          <w:color w:val="1A1A2E"/>
          <w:sz w:val="20"/>
        </w:rPr>
        <w:t>Use JSON-LD format (Google's recommended format) — add to &lt;head&gt; section of every page</w:t>
      </w:r>
    </w:p>
    <w:p>
      <w:pPr>
        <w:pStyle w:val="ListBullet"/>
        <w:spacing w:before="0" w:after="60"/>
        <w:ind w:left="504"/>
      </w:pPr>
      <w:r>
        <w:rPr>
          <w:rFonts w:ascii="Calibri" w:hAnsi="Calibri"/>
          <w:b w:val="0"/>
          <w:i w:val="0"/>
          <w:color w:val="1A1A2E"/>
          <w:sz w:val="20"/>
        </w:rPr>
        <w:t>Link all schema entities via @id — MedicalClinic @id links to Doctor @id links to MedicalProcedure @id</w:t>
      </w:r>
    </w:p>
    <w:p>
      <w:pPr>
        <w:pStyle w:val="ListBullet"/>
        <w:spacing w:before="0" w:after="60"/>
        <w:ind w:left="504"/>
      </w:pPr>
      <w:r>
        <w:rPr>
          <w:rFonts w:ascii="Calibri" w:hAnsi="Calibri"/>
          <w:b w:val="0"/>
          <w:i w:val="0"/>
          <w:color w:val="1A1A2E"/>
          <w:sz w:val="20"/>
        </w:rPr>
        <w:t>Validate with Google's Rich Results Test after every schema change</w:t>
      </w:r>
    </w:p>
    <w:p>
      <w:pPr>
        <w:pStyle w:val="ListBullet"/>
        <w:spacing w:before="0" w:after="60"/>
        <w:ind w:left="504"/>
      </w:pPr>
      <w:r>
        <w:rPr>
          <w:rFonts w:ascii="Calibri" w:hAnsi="Calibri"/>
          <w:b w:val="0"/>
          <w:i w:val="0"/>
          <w:color w:val="1A1A2E"/>
          <w:sz w:val="20"/>
        </w:rPr>
        <w:t>Schema errors in Google Search Console must be fixed within 48 hours — they suppress rich results</w:t>
      </w:r>
    </w:p>
    <w:p/>
    <w:p>
      <w:pPr>
        <w:spacing w:before="120" w:after="0"/>
        <w:jc w:val="left"/>
        <w:shd w:val="clear" w:color="auto" w:fill="0D2B55"/>
      </w:pPr>
      <w:r>
        <w:rPr>
          <w:rFonts w:ascii="Calibri" w:hAnsi="Calibri"/>
          <w:b/>
          <w:i w:val="0"/>
          <w:color w:val="C9A02D"/>
          <w:sz w:val="28"/>
        </w:rPr>
        <w:t xml:space="preserve">  PILLAR 3  </w:t>
      </w:r>
      <w:r>
        <w:rPr>
          <w:rFonts w:ascii="Calibri" w:hAnsi="Calibri"/>
          <w:b/>
          <w:i w:val="0"/>
          <w:color w:val="FFFFFF"/>
          <w:sz w:val="28"/>
        </w:rPr>
        <w:t>ON-PAGE SEO</w:t>
      </w:r>
    </w:p>
    <w:p>
      <w:pPr>
        <w:spacing w:before="0" w:after="120"/>
        <w:jc w:val="left"/>
      </w:pPr>
      <w:r>
        <w:rPr>
          <w:rFonts w:ascii="Calibri" w:hAnsi="Calibri"/>
          <w:b w:val="0"/>
          <w:i/>
          <w:color w:val="0D6E6E"/>
          <w:sz w:val="20"/>
        </w:rPr>
        <w:t xml:space="preserve">  Optimising every element on the page that Google reads to determine relevance and quality.</w:t>
      </w:r>
    </w:p>
    <w:p>
      <w:pPr>
        <w:spacing w:before="0" w:after="100"/>
        <w:jc w:val="left"/>
      </w:pPr>
      <w:r>
        <w:rPr>
          <w:rFonts w:ascii="Calibri" w:hAnsi="Calibri"/>
          <w:b w:val="0"/>
          <w:i w:val="0"/>
          <w:color w:val="1A1A2E"/>
          <w:sz w:val="20"/>
        </w:rPr>
        <w:t>On-page SEO is the highest ROI work in the first 90 days of a new site. It directly signals to Google what each page is about, who it is for, and how authoritative it is. Every element below is a separate ranking signal.</w:t>
      </w:r>
    </w:p>
    <w:p>
      <w:pPr>
        <w:spacing w:before="160" w:after="40"/>
        <w:jc w:val="left"/>
      </w:pPr>
      <w:r>
        <w:rPr>
          <w:rFonts w:ascii="Calibri" w:hAnsi="Calibri"/>
          <w:b/>
          <w:i w:val="0"/>
          <w:color w:val="0D2B55"/>
          <w:sz w:val="22"/>
        </w:rPr>
        <w:t>3.1  Title Tags — The Single Most Important On-Page Element</w:t>
      </w:r>
    </w:p>
    <w:p>
      <w:pPr>
        <w:pStyle w:val="ListBullet"/>
        <w:spacing w:before="0" w:after="60"/>
        <w:ind w:left="504"/>
      </w:pPr>
      <w:r>
        <w:rPr>
          <w:rFonts w:ascii="Calibri" w:hAnsi="Calibri"/>
          <w:b w:val="0"/>
          <w:i w:val="0"/>
          <w:color w:val="1A1A2E"/>
          <w:sz w:val="20"/>
        </w:rPr>
        <w:t>Format: [Primary Keyword] in [City] | [Brand Name]  —  e.g., 'GFC Therapy in Kochi | Regencare'</w:t>
      </w:r>
    </w:p>
    <w:p>
      <w:pPr>
        <w:pStyle w:val="ListBullet"/>
        <w:spacing w:before="0" w:after="60"/>
        <w:ind w:left="504"/>
      </w:pPr>
      <w:r>
        <w:rPr>
          <w:rFonts w:ascii="Calibri" w:hAnsi="Calibri"/>
          <w:b w:val="0"/>
          <w:i w:val="0"/>
          <w:color w:val="1A1A2E"/>
          <w:sz w:val="20"/>
        </w:rPr>
        <w:t>Length: 50-60 characters — longer titles get truncated in SERPs, losing the keyword</w:t>
      </w:r>
    </w:p>
    <w:p>
      <w:pPr>
        <w:pStyle w:val="ListBullet"/>
        <w:spacing w:before="0" w:after="60"/>
        <w:ind w:left="504"/>
      </w:pPr>
      <w:r>
        <w:rPr>
          <w:rFonts w:ascii="Calibri" w:hAnsi="Calibri"/>
          <w:b w:val="0"/>
          <w:i w:val="0"/>
          <w:color w:val="1A1A2E"/>
          <w:sz w:val="20"/>
        </w:rPr>
        <w:t>Primary keyword must appear in the first 40 characters — Google weights keyword position in title</w:t>
      </w:r>
    </w:p>
    <w:p>
      <w:pPr>
        <w:pStyle w:val="ListBullet"/>
        <w:spacing w:before="0" w:after="60"/>
        <w:ind w:left="504"/>
      </w:pPr>
      <w:r>
        <w:rPr>
          <w:rFonts w:ascii="Calibri" w:hAnsi="Calibri"/>
          <w:b w:val="0"/>
          <w:i w:val="0"/>
          <w:color w:val="1A1A2E"/>
          <w:sz w:val="20"/>
        </w:rPr>
        <w:t>Every page gets a unique title — duplicate titles tell Google pages are duplicates of each other</w:t>
      </w:r>
    </w:p>
    <w:p>
      <w:pPr>
        <w:pStyle w:val="ListBullet"/>
        <w:spacing w:before="0" w:after="60"/>
        <w:ind w:left="504"/>
      </w:pPr>
      <w:r>
        <w:rPr>
          <w:rFonts w:ascii="Calibri" w:hAnsi="Calibri"/>
          <w:b w:val="0"/>
          <w:i w:val="0"/>
          <w:color w:val="1A1A2E"/>
          <w:sz w:val="20"/>
        </w:rPr>
        <w:t>Include a benefit or differentiator where possible — 'GFC Therapy in Kochi — Non-Surgical | Regencare'</w:t>
      </w:r>
    </w:p>
    <w:p>
      <w:pPr>
        <w:spacing w:before="160" w:after="40"/>
        <w:jc w:val="left"/>
      </w:pPr>
      <w:r>
        <w:rPr>
          <w:rFonts w:ascii="Calibri" w:hAnsi="Calibri"/>
          <w:b/>
          <w:i w:val="0"/>
          <w:color w:val="0D2B55"/>
          <w:sz w:val="22"/>
        </w:rPr>
        <w:t>3.2  Meta Descriptions — The SERP Ad Copy</w:t>
      </w:r>
    </w:p>
    <w:p>
      <w:pPr>
        <w:pStyle w:val="ListBullet"/>
        <w:spacing w:before="0" w:after="60"/>
        <w:ind w:left="504"/>
      </w:pPr>
      <w:r>
        <w:rPr>
          <w:rFonts w:ascii="Calibri" w:hAnsi="Calibri"/>
          <w:b w:val="0"/>
          <w:i w:val="0"/>
          <w:color w:val="1A1A2E"/>
          <w:sz w:val="20"/>
        </w:rPr>
        <w:t>Length: 150-160 characters — longer descriptions get truncated, cutting your CTA</w:t>
      </w:r>
    </w:p>
    <w:p>
      <w:pPr>
        <w:pStyle w:val="ListBullet"/>
        <w:spacing w:before="0" w:after="60"/>
        <w:ind w:left="504"/>
      </w:pPr>
      <w:r>
        <w:rPr>
          <w:rFonts w:ascii="Calibri" w:hAnsi="Calibri"/>
          <w:b w:val="0"/>
          <w:i w:val="0"/>
          <w:color w:val="1A1A2E"/>
          <w:sz w:val="20"/>
        </w:rPr>
        <w:t>Include: primary keyword, city, doctor name where relevant, and a clear CTA ('Book Free Consultation')</w:t>
      </w:r>
    </w:p>
    <w:p>
      <w:pPr>
        <w:pStyle w:val="ListBullet"/>
        <w:spacing w:before="0" w:after="60"/>
        <w:ind w:left="504"/>
      </w:pPr>
      <w:r>
        <w:rPr>
          <w:rFonts w:ascii="Calibri" w:hAnsi="Calibri"/>
          <w:b w:val="0"/>
          <w:i w:val="0"/>
          <w:color w:val="1A1A2E"/>
          <w:sz w:val="20"/>
        </w:rPr>
        <w:t>Meta descriptions do NOT directly affect rankings — but they affect Click-Through Rate (CTR), which does</w:t>
      </w:r>
    </w:p>
    <w:p>
      <w:pPr>
        <w:pStyle w:val="ListBullet"/>
        <w:spacing w:before="0" w:after="60"/>
        <w:ind w:left="504"/>
      </w:pPr>
      <w:r>
        <w:rPr>
          <w:rFonts w:ascii="Calibri" w:hAnsi="Calibri"/>
          <w:b w:val="0"/>
          <w:i w:val="0"/>
          <w:color w:val="1A1A2E"/>
          <w:sz w:val="20"/>
        </w:rPr>
        <w:t>Every page needs a unique meta description — Google rewrites them 70% of the time anyway, but having one improves CTR</w:t>
      </w:r>
    </w:p>
    <w:p>
      <w:pPr>
        <w:spacing w:before="80" w:after="80"/>
        <w:jc w:val="left"/>
        <w:shd w:val="clear" w:color="auto" w:fill="E0F4F4"/>
      </w:pPr>
      <w:r>
        <w:rPr>
          <w:rFonts w:ascii="Calibri" w:hAnsi="Calibri"/>
          <w:b/>
          <w:i w:val="0"/>
          <w:color w:val="0D6E6E"/>
          <w:sz w:val="20"/>
        </w:rPr>
        <w:t xml:space="preserve">  Example:  </w:t>
      </w:r>
      <w:r>
        <w:rPr>
          <w:rFonts w:ascii="Calibri" w:hAnsi="Calibri"/>
          <w:b w:val="0"/>
          <w:i w:val="0"/>
          <w:color w:val="1A1A2E"/>
          <w:sz w:val="20"/>
        </w:rPr>
        <w:t>GFC Therapy in Kochi for hair loss and skin rejuvenation. Non-surgical, done in 45 minutes. Dr. Vineeth MB, MS Ortho. 3 clinics: Kochi, Calicut, Chennai. Book free consultation today.</w:t>
      </w:r>
    </w:p>
    <w:p>
      <w:pPr>
        <w:spacing w:before="160" w:after="40"/>
        <w:jc w:val="left"/>
      </w:pPr>
      <w:r>
        <w:rPr>
          <w:rFonts w:ascii="Calibri" w:hAnsi="Calibri"/>
          <w:b/>
          <w:i w:val="0"/>
          <w:color w:val="0D2B55"/>
          <w:sz w:val="22"/>
        </w:rPr>
        <w:t>3.3  H1 Tag — One Per Page, Always</w:t>
      </w:r>
    </w:p>
    <w:p>
      <w:pPr>
        <w:pStyle w:val="ListBullet"/>
        <w:spacing w:before="0" w:after="60"/>
        <w:ind w:left="504"/>
      </w:pPr>
      <w:r>
        <w:rPr>
          <w:rFonts w:ascii="Calibri" w:hAnsi="Calibri"/>
          <w:b w:val="0"/>
          <w:i w:val="0"/>
          <w:color w:val="1A1A2E"/>
          <w:sz w:val="20"/>
        </w:rPr>
        <w:t>ONE H1 tag per page — this is absolute. Multiple H1s confuse Google's topic signal.</w:t>
      </w:r>
    </w:p>
    <w:p>
      <w:pPr>
        <w:pStyle w:val="ListBullet"/>
        <w:spacing w:before="0" w:after="60"/>
        <w:ind w:left="504"/>
      </w:pPr>
      <w:r>
        <w:rPr>
          <w:rFonts w:ascii="Calibri" w:hAnsi="Calibri"/>
          <w:b w:val="0"/>
          <w:i w:val="0"/>
          <w:color w:val="1A1A2E"/>
          <w:sz w:val="20"/>
        </w:rPr>
        <w:t>H1 must contain the primary keyword — 'GFC Therapy in Kochi' not 'Welcome to Our Clinic'</w:t>
      </w:r>
    </w:p>
    <w:p>
      <w:pPr>
        <w:pStyle w:val="ListBullet"/>
        <w:spacing w:before="0" w:after="60"/>
        <w:ind w:left="504"/>
      </w:pPr>
      <w:r>
        <w:rPr>
          <w:rFonts w:ascii="Calibri" w:hAnsi="Calibri"/>
          <w:b w:val="0"/>
          <w:i w:val="0"/>
          <w:color w:val="1A1A2E"/>
          <w:sz w:val="20"/>
        </w:rPr>
        <w:t>H1 should match or closely match the title tag — they are the same relevance signal</w:t>
      </w:r>
    </w:p>
    <w:p>
      <w:pPr>
        <w:pStyle w:val="ListBullet"/>
        <w:spacing w:before="0" w:after="60"/>
        <w:ind w:left="504"/>
      </w:pPr>
      <w:r>
        <w:rPr>
          <w:rFonts w:ascii="Calibri" w:hAnsi="Calibri"/>
          <w:b w:val="0"/>
          <w:i w:val="0"/>
          <w:color w:val="1A1A2E"/>
          <w:sz w:val="20"/>
        </w:rPr>
        <w:t>Current Regencare homepage has 7 H1 tags — this is a critical fix before any other SEO work</w:t>
      </w:r>
    </w:p>
    <w:p>
      <w:pPr>
        <w:spacing w:before="160" w:after="40"/>
        <w:jc w:val="left"/>
      </w:pPr>
      <w:r>
        <w:rPr>
          <w:rFonts w:ascii="Calibri" w:hAnsi="Calibri"/>
          <w:b/>
          <w:i w:val="0"/>
          <w:color w:val="0D2B55"/>
          <w:sz w:val="22"/>
        </w:rPr>
        <w:t>3.4  H2-H6 Heading Structure — The Page Outline Google Reads</w:t>
      </w:r>
    </w:p>
    <w:p>
      <w:pPr>
        <w:pStyle w:val="ListBullet"/>
        <w:spacing w:before="0" w:after="60"/>
        <w:ind w:left="504"/>
      </w:pPr>
      <w:r>
        <w:rPr>
          <w:rFonts w:ascii="Calibri" w:hAnsi="Calibri"/>
          <w:b w:val="0"/>
          <w:i w:val="0"/>
          <w:color w:val="1A1A2E"/>
          <w:sz w:val="20"/>
        </w:rPr>
        <w:t>H2s are section topics — each one targets a secondary keyword or question</w:t>
      </w:r>
    </w:p>
    <w:p>
      <w:pPr>
        <w:pStyle w:val="ListBullet"/>
        <w:spacing w:before="0" w:after="60"/>
        <w:ind w:left="504"/>
      </w:pPr>
      <w:r>
        <w:rPr>
          <w:rFonts w:ascii="Calibri" w:hAnsi="Calibri"/>
          <w:b w:val="0"/>
          <w:i w:val="0"/>
          <w:color w:val="1A1A2E"/>
          <w:sz w:val="20"/>
        </w:rPr>
        <w:t>H3s are sub-sections under H2s — provide depth signals without diluting the H2 topic</w:t>
      </w:r>
    </w:p>
    <w:p>
      <w:pPr>
        <w:pStyle w:val="ListBullet"/>
        <w:spacing w:before="0" w:after="60"/>
        <w:ind w:left="504"/>
      </w:pPr>
      <w:r>
        <w:rPr>
          <w:rFonts w:ascii="Calibri" w:hAnsi="Calibri"/>
          <w:b w:val="0"/>
          <w:i w:val="0"/>
          <w:color w:val="1A1A2E"/>
          <w:sz w:val="20"/>
        </w:rPr>
        <w:t>The winning structure for medical/treatment pages (derived from Apollo, Kokilaben, DermaVue):</w:t>
      </w:r>
    </w:p>
    <w:p>
      <w:pPr>
        <w:spacing w:before="0" w:after="100"/>
        <w:jc w:val="left"/>
      </w:pPr>
      <w:r>
        <w:rPr>
          <w:rFonts w:ascii="Calibri" w:hAnsi="Calibri"/>
          <w:b w:val="0"/>
          <w:i w:val="0"/>
          <w:color w:val="1A1A2E"/>
          <w:sz w:val="20"/>
        </w:rPr>
        <w:t>H1: [Treatment] in [City]</w:t>
      </w:r>
    </w:p>
    <w:p>
      <w:pPr>
        <w:spacing w:before="0" w:after="100"/>
        <w:jc w:val="left"/>
      </w:pPr>
      <w:r>
        <w:rPr>
          <w:rFonts w:ascii="Calibri" w:hAnsi="Calibri"/>
          <w:b w:val="0"/>
          <w:i w:val="0"/>
          <w:color w:val="1A1A2E"/>
          <w:sz w:val="20"/>
        </w:rPr>
        <w:t xml:space="preserve">  H2: What is [Treatment]?  →  H2: Conditions Treated  →  H2: Who is Eligible?</w:t>
      </w:r>
    </w:p>
    <w:p>
      <w:pPr>
        <w:spacing w:before="0" w:after="100"/>
        <w:jc w:val="left"/>
      </w:pPr>
      <w:r>
        <w:rPr>
          <w:rFonts w:ascii="Calibri" w:hAnsi="Calibri"/>
          <w:b w:val="0"/>
          <w:i w:val="0"/>
          <w:color w:val="1A1A2E"/>
          <w:sz w:val="20"/>
        </w:rPr>
        <w:t xml:space="preserve">  H2: How Does It Work? (numbered steps)  →  H2: Benefits  →  H2: [Treatment] vs. Alternatives</w:t>
      </w:r>
    </w:p>
    <w:p>
      <w:pPr>
        <w:spacing w:before="0" w:after="100"/>
        <w:jc w:val="left"/>
      </w:pPr>
      <w:r>
        <w:rPr>
          <w:rFonts w:ascii="Calibri" w:hAnsi="Calibri"/>
          <w:b w:val="0"/>
          <w:i w:val="0"/>
          <w:color w:val="1A1A2E"/>
          <w:sz w:val="20"/>
        </w:rPr>
        <w:t xml:space="preserve">  H2: Cost &amp; What to Expect  →  H2: Why Choose Regencare?  →  H2: FAQs (10-12 questions)</w:t>
      </w:r>
    </w:p>
    <w:p>
      <w:pPr>
        <w:pStyle w:val="ListBullet"/>
        <w:spacing w:before="0" w:after="60"/>
        <w:ind w:left="504"/>
      </w:pPr>
      <w:r>
        <w:rPr>
          <w:rFonts w:ascii="Calibri" w:hAnsi="Calibri"/>
          <w:b w:val="0"/>
          <w:i w:val="0"/>
          <w:color w:val="1A1A2E"/>
          <w:sz w:val="20"/>
        </w:rPr>
        <w:t>Include target keywords naturally in H2s — 'How GFC Therapy Works for Hair Loss' not just 'How It Works'</w:t>
      </w:r>
    </w:p>
    <w:p>
      <w:pPr>
        <w:spacing w:before="160" w:after="40"/>
        <w:jc w:val="left"/>
      </w:pPr>
      <w:r>
        <w:rPr>
          <w:rFonts w:ascii="Calibri" w:hAnsi="Calibri"/>
          <w:b/>
          <w:i w:val="0"/>
          <w:color w:val="0D2B55"/>
          <w:sz w:val="22"/>
        </w:rPr>
        <w:t>3.5  Content Length — Why Word Count Matters</w:t>
      </w:r>
    </w:p>
    <w:tbl>
      <w:tblPr>
        <w:tblStyle w:val="TableGrid"/>
        <w:tblW w:type="auto" w:w="0"/>
        <w:jc w:val="left"/>
        <w:tblLook w:firstColumn="1" w:firstRow="1" w:lastColumn="0" w:lastRow="0" w:noHBand="0" w:noVBand="1" w:val="04A0"/>
      </w:tblPr>
      <w:tblGrid>
        <w:gridCol w:w="1984"/>
        <w:gridCol w:w="1701"/>
        <w:gridCol w:w="2835"/>
        <w:gridCol w:w="3118"/>
      </w:tblGrid>
      <w:tr>
        <w:tc>
          <w:tcPr>
            <w:tcW w:type="dxa" w:w="2436"/>
          </w:tcPr>
          <w:p>
            <w:pPr>
              <w:spacing w:before="40" w:after="40"/>
              <w:jc w:val="center"/>
              <w:shd w:val="clear" w:color="auto" w:fill="0D2B55"/>
            </w:pPr>
            <w:r>
              <w:rPr>
                <w:rFonts w:ascii="Calibri" w:hAnsi="Calibri"/>
                <w:b/>
                <w:i w:val="0"/>
                <w:color w:val="FFFFFF"/>
                <w:sz w:val="18"/>
              </w:rPr>
              <w:t>Page Type</w:t>
            </w:r>
          </w:p>
        </w:tc>
        <w:tc>
          <w:tcPr>
            <w:tcW w:type="dxa" w:w="2436"/>
          </w:tcPr>
          <w:p>
            <w:pPr>
              <w:spacing w:before="40" w:after="40"/>
              <w:jc w:val="center"/>
              <w:shd w:val="clear" w:color="auto" w:fill="0D2B55"/>
            </w:pPr>
            <w:r>
              <w:rPr>
                <w:rFonts w:ascii="Calibri" w:hAnsi="Calibri"/>
                <w:b/>
                <w:i w:val="0"/>
                <w:color w:val="FFFFFF"/>
                <w:sz w:val="18"/>
              </w:rPr>
              <w:t>Minimum Target</w:t>
            </w:r>
          </w:p>
        </w:tc>
        <w:tc>
          <w:tcPr>
            <w:tcW w:type="dxa" w:w="2436"/>
          </w:tcPr>
          <w:p>
            <w:pPr>
              <w:spacing w:before="40" w:after="40"/>
              <w:jc w:val="center"/>
              <w:shd w:val="clear" w:color="auto" w:fill="0D2B55"/>
            </w:pPr>
            <w:r>
              <w:rPr>
                <w:rFonts w:ascii="Calibri" w:hAnsi="Calibri"/>
                <w:b/>
                <w:i w:val="0"/>
                <w:color w:val="FFFFFF"/>
                <w:sz w:val="18"/>
              </w:rPr>
              <w:t>Why</w:t>
            </w:r>
          </w:p>
        </w:tc>
        <w:tc>
          <w:tcPr>
            <w:tcW w:type="dxa" w:w="2436"/>
          </w:tcPr>
          <w:p>
            <w:pPr>
              <w:spacing w:before="40" w:after="40"/>
              <w:jc w:val="center"/>
              <w:shd w:val="clear" w:color="auto" w:fill="0D2B55"/>
            </w:pPr>
            <w:r>
              <w:rPr>
                <w:rFonts w:ascii="Calibri" w:hAnsi="Calibri"/>
                <w:b/>
                <w:i w:val="0"/>
                <w:color w:val="FFFFFF"/>
                <w:sz w:val="18"/>
              </w:rPr>
              <w:t>Competitive Benchmark</w:t>
            </w:r>
          </w:p>
        </w:tc>
      </w:tr>
      <w:tr>
        <w:tc>
          <w:tcPr>
            <w:tcW w:type="dxa" w:w="2436"/>
          </w:tcPr>
          <w:p>
            <w:pPr>
              <w:spacing w:before="40" w:after="40"/>
              <w:jc w:val="center"/>
              <w:shd w:val="clear" w:color="auto" w:fill="F4F6F9"/>
            </w:pPr>
            <w:r>
              <w:rPr>
                <w:rFonts w:ascii="Calibri" w:hAnsi="Calibri"/>
                <w:b/>
                <w:i w:val="0"/>
                <w:color w:val="0D2B55"/>
                <w:sz w:val="18"/>
              </w:rPr>
              <w:t>Treatment Hub</w:t>
            </w:r>
          </w:p>
        </w:tc>
        <w:tc>
          <w:tcPr>
            <w:tcW w:type="dxa" w:w="2436"/>
          </w:tcPr>
          <w:p>
            <w:pPr>
              <w:spacing w:before="40" w:after="40"/>
              <w:jc w:val="left"/>
              <w:shd w:val="clear" w:color="auto" w:fill="F4F6F9"/>
            </w:pPr>
            <w:r>
              <w:rPr>
                <w:rFonts w:ascii="Calibri" w:hAnsi="Calibri"/>
                <w:b w:val="0"/>
                <w:i w:val="0"/>
                <w:color w:val="1A1A2E"/>
                <w:sz w:val="18"/>
              </w:rPr>
              <w:t>3,000+ words</w:t>
            </w:r>
          </w:p>
        </w:tc>
        <w:tc>
          <w:tcPr>
            <w:tcW w:type="dxa" w:w="2436"/>
          </w:tcPr>
          <w:p>
            <w:pPr>
              <w:spacing w:before="40" w:after="40"/>
              <w:jc w:val="left"/>
              <w:shd w:val="clear" w:color="auto" w:fill="F4F6F9"/>
            </w:pPr>
            <w:r>
              <w:rPr>
                <w:rFonts w:ascii="Calibri" w:hAnsi="Calibri"/>
                <w:b w:val="0"/>
                <w:i w:val="0"/>
                <w:color w:val="1A1A2E"/>
                <w:sz w:val="18"/>
              </w:rPr>
              <w:t>Covers all user questions. Signals topical depth to Google.</w:t>
            </w:r>
          </w:p>
        </w:tc>
        <w:tc>
          <w:tcPr>
            <w:tcW w:type="dxa" w:w="2436"/>
          </w:tcPr>
          <w:p>
            <w:pPr>
              <w:spacing w:before="40" w:after="40"/>
              <w:jc w:val="left"/>
              <w:shd w:val="clear" w:color="auto" w:fill="F4F6F9"/>
            </w:pPr>
            <w:r>
              <w:rPr>
                <w:rFonts w:ascii="Calibri" w:hAnsi="Calibri"/>
                <w:b w:val="0"/>
                <w:i w:val="0"/>
                <w:color w:val="1A1A2E"/>
                <w:sz w:val="18"/>
              </w:rPr>
              <w:t>DermaVue GFC page: 4,900 words. Ranks #1.</w:t>
            </w:r>
          </w:p>
        </w:tc>
      </w:tr>
      <w:tr>
        <w:tc>
          <w:tcPr>
            <w:tcW w:type="dxa" w:w="2436"/>
          </w:tcPr>
          <w:p>
            <w:pPr>
              <w:spacing w:before="40" w:after="40"/>
              <w:jc w:val="center"/>
              <w:shd w:val="clear" w:color="auto" w:fill="FFFFFF"/>
            </w:pPr>
            <w:r>
              <w:rPr>
                <w:rFonts w:ascii="Calibri" w:hAnsi="Calibri"/>
                <w:b/>
                <w:i w:val="0"/>
                <w:color w:val="0D2B55"/>
                <w:sz w:val="18"/>
              </w:rPr>
              <w:t>Condition Page</w:t>
            </w:r>
          </w:p>
        </w:tc>
        <w:tc>
          <w:tcPr>
            <w:tcW w:type="dxa" w:w="2436"/>
          </w:tcPr>
          <w:p>
            <w:pPr>
              <w:spacing w:before="40" w:after="40"/>
              <w:jc w:val="left"/>
              <w:shd w:val="clear" w:color="auto" w:fill="FFFFFF"/>
            </w:pPr>
            <w:r>
              <w:rPr>
                <w:rFonts w:ascii="Calibri" w:hAnsi="Calibri"/>
                <w:b w:val="0"/>
                <w:i w:val="0"/>
                <w:color w:val="1A1A2E"/>
                <w:sz w:val="18"/>
              </w:rPr>
              <w:t>2,500+ words</w:t>
            </w:r>
          </w:p>
        </w:tc>
        <w:tc>
          <w:tcPr>
            <w:tcW w:type="dxa" w:w="2436"/>
          </w:tcPr>
          <w:p>
            <w:pPr>
              <w:spacing w:before="40" w:after="40"/>
              <w:jc w:val="left"/>
              <w:shd w:val="clear" w:color="auto" w:fill="FFFFFF"/>
            </w:pPr>
            <w:r>
              <w:rPr>
                <w:rFonts w:ascii="Calibri" w:hAnsi="Calibri"/>
                <w:b w:val="0"/>
                <w:i w:val="0"/>
                <w:color w:val="1A1A2E"/>
                <w:sz w:val="18"/>
              </w:rPr>
              <w:t>Must cover: what is it, causes, symptoms, treatments, FAQs.</w:t>
            </w:r>
          </w:p>
        </w:tc>
        <w:tc>
          <w:tcPr>
            <w:tcW w:type="dxa" w:w="2436"/>
          </w:tcPr>
          <w:p>
            <w:pPr>
              <w:spacing w:before="40" w:after="40"/>
              <w:jc w:val="left"/>
              <w:shd w:val="clear" w:color="auto" w:fill="FFFFFF"/>
            </w:pPr>
            <w:r>
              <w:rPr>
                <w:rFonts w:ascii="Calibri" w:hAnsi="Calibri"/>
                <w:b w:val="0"/>
                <w:i w:val="0"/>
                <w:color w:val="1A1A2E"/>
                <w:sz w:val="18"/>
              </w:rPr>
              <w:t>Chaitanya OA page: 3,500 words with 6 PubMed citations.</w:t>
            </w:r>
          </w:p>
        </w:tc>
      </w:tr>
      <w:tr>
        <w:tc>
          <w:tcPr>
            <w:tcW w:type="dxa" w:w="2436"/>
          </w:tcPr>
          <w:p>
            <w:pPr>
              <w:spacing w:before="40" w:after="40"/>
              <w:jc w:val="center"/>
              <w:shd w:val="clear" w:color="auto" w:fill="F4F6F9"/>
            </w:pPr>
            <w:r>
              <w:rPr>
                <w:rFonts w:ascii="Calibri" w:hAnsi="Calibri"/>
                <w:b/>
                <w:i w:val="0"/>
                <w:color w:val="0D2B55"/>
                <w:sz w:val="18"/>
              </w:rPr>
              <w:t>Location Page</w:t>
            </w:r>
          </w:p>
        </w:tc>
        <w:tc>
          <w:tcPr>
            <w:tcW w:type="dxa" w:w="2436"/>
          </w:tcPr>
          <w:p>
            <w:pPr>
              <w:spacing w:before="40" w:after="40"/>
              <w:jc w:val="left"/>
              <w:shd w:val="clear" w:color="auto" w:fill="F4F6F9"/>
            </w:pPr>
            <w:r>
              <w:rPr>
                <w:rFonts w:ascii="Calibri" w:hAnsi="Calibri"/>
                <w:b w:val="0"/>
                <w:i w:val="0"/>
                <w:color w:val="1A1A2E"/>
                <w:sz w:val="18"/>
              </w:rPr>
              <w:t>1,800+ words</w:t>
            </w:r>
          </w:p>
        </w:tc>
        <w:tc>
          <w:tcPr>
            <w:tcW w:type="dxa" w:w="2436"/>
          </w:tcPr>
          <w:p>
            <w:pPr>
              <w:spacing w:before="40" w:after="40"/>
              <w:jc w:val="left"/>
              <w:shd w:val="clear" w:color="auto" w:fill="F4F6F9"/>
            </w:pPr>
            <w:r>
              <w:rPr>
                <w:rFonts w:ascii="Calibri" w:hAnsi="Calibri"/>
                <w:b w:val="0"/>
                <w:i w:val="0"/>
                <w:color w:val="1A1A2E"/>
                <w:sz w:val="18"/>
              </w:rPr>
              <w:t>Location-specific content + full treatment info + local signals.</w:t>
            </w:r>
          </w:p>
        </w:tc>
        <w:tc>
          <w:tcPr>
            <w:tcW w:type="dxa" w:w="2436"/>
          </w:tcPr>
          <w:p>
            <w:pPr>
              <w:spacing w:before="40" w:after="40"/>
              <w:jc w:val="left"/>
              <w:shd w:val="clear" w:color="auto" w:fill="F4F6F9"/>
            </w:pPr>
            <w:r>
              <w:rPr>
                <w:rFonts w:ascii="Calibri" w:hAnsi="Calibri"/>
                <w:b w:val="0"/>
                <w:i w:val="0"/>
                <w:color w:val="1A1A2E"/>
                <w:sz w:val="18"/>
              </w:rPr>
              <w:t>Apollo Spectra location pages: 1,200-1,400 words — brand compensates.</w:t>
            </w:r>
          </w:p>
        </w:tc>
      </w:tr>
      <w:tr>
        <w:tc>
          <w:tcPr>
            <w:tcW w:type="dxa" w:w="2436"/>
          </w:tcPr>
          <w:p>
            <w:pPr>
              <w:spacing w:before="40" w:after="40"/>
              <w:jc w:val="center"/>
              <w:shd w:val="clear" w:color="auto" w:fill="FFFFFF"/>
            </w:pPr>
            <w:r>
              <w:rPr>
                <w:rFonts w:ascii="Calibri" w:hAnsi="Calibri"/>
                <w:b/>
                <w:i w:val="0"/>
                <w:color w:val="0D2B55"/>
                <w:sz w:val="18"/>
              </w:rPr>
              <w:t>Blog Post</w:t>
            </w:r>
          </w:p>
        </w:tc>
        <w:tc>
          <w:tcPr>
            <w:tcW w:type="dxa" w:w="2436"/>
          </w:tcPr>
          <w:p>
            <w:pPr>
              <w:spacing w:before="40" w:after="40"/>
              <w:jc w:val="left"/>
              <w:shd w:val="clear" w:color="auto" w:fill="FFFFFF"/>
            </w:pPr>
            <w:r>
              <w:rPr>
                <w:rFonts w:ascii="Calibri" w:hAnsi="Calibri"/>
                <w:b w:val="0"/>
                <w:i w:val="0"/>
                <w:color w:val="1A1A2E"/>
                <w:sz w:val="18"/>
              </w:rPr>
              <w:t>1,500+ words</w:t>
            </w:r>
          </w:p>
        </w:tc>
        <w:tc>
          <w:tcPr>
            <w:tcW w:type="dxa" w:w="2436"/>
          </w:tcPr>
          <w:p>
            <w:pPr>
              <w:spacing w:before="40" w:after="40"/>
              <w:jc w:val="left"/>
              <w:shd w:val="clear" w:color="auto" w:fill="FFFFFF"/>
            </w:pPr>
            <w:r>
              <w:rPr>
                <w:rFonts w:ascii="Calibri" w:hAnsi="Calibri"/>
                <w:b w:val="0"/>
                <w:i w:val="0"/>
                <w:color w:val="1A1A2E"/>
                <w:sz w:val="18"/>
              </w:rPr>
              <w:t>Short posts don't rank for competitive keywords.</w:t>
            </w:r>
          </w:p>
        </w:tc>
        <w:tc>
          <w:tcPr>
            <w:tcW w:type="dxa" w:w="2436"/>
          </w:tcPr>
          <w:p>
            <w:pPr>
              <w:spacing w:before="40" w:after="40"/>
              <w:jc w:val="left"/>
              <w:shd w:val="clear" w:color="auto" w:fill="FFFFFF"/>
            </w:pPr>
            <w:r>
              <w:rPr>
                <w:rFonts w:ascii="Calibri" w:hAnsi="Calibri"/>
                <w:b w:val="0"/>
                <w:i w:val="0"/>
                <w:color w:val="1A1A2E"/>
                <w:sz w:val="18"/>
              </w:rPr>
              <w:t>Manipal blog: 1,200 words — brand DA compensates. For Regencare: 1,500+ required.</w:t>
            </w:r>
          </w:p>
        </w:tc>
      </w:tr>
      <w:tr>
        <w:tc>
          <w:tcPr>
            <w:tcW w:type="dxa" w:w="2436"/>
          </w:tcPr>
          <w:p>
            <w:pPr>
              <w:spacing w:before="40" w:after="40"/>
              <w:jc w:val="center"/>
              <w:shd w:val="clear" w:color="auto" w:fill="F4F6F9"/>
            </w:pPr>
            <w:r>
              <w:rPr>
                <w:rFonts w:ascii="Calibri" w:hAnsi="Calibri"/>
                <w:b/>
                <w:i w:val="0"/>
                <w:color w:val="0D2B55"/>
                <w:sz w:val="18"/>
              </w:rPr>
              <w:t>FAQ Page</w:t>
            </w:r>
          </w:p>
        </w:tc>
        <w:tc>
          <w:tcPr>
            <w:tcW w:type="dxa" w:w="2436"/>
          </w:tcPr>
          <w:p>
            <w:pPr>
              <w:spacing w:before="40" w:after="40"/>
              <w:jc w:val="left"/>
              <w:shd w:val="clear" w:color="auto" w:fill="F4F6F9"/>
            </w:pPr>
            <w:r>
              <w:rPr>
                <w:rFonts w:ascii="Calibri" w:hAnsi="Calibri"/>
                <w:b w:val="0"/>
                <w:i w:val="0"/>
                <w:color w:val="1A1A2E"/>
                <w:sz w:val="18"/>
              </w:rPr>
              <w:t>1,000+ words</w:t>
            </w:r>
          </w:p>
        </w:tc>
        <w:tc>
          <w:tcPr>
            <w:tcW w:type="dxa" w:w="2436"/>
          </w:tcPr>
          <w:p>
            <w:pPr>
              <w:spacing w:before="40" w:after="40"/>
              <w:jc w:val="left"/>
              <w:shd w:val="clear" w:color="auto" w:fill="F4F6F9"/>
            </w:pPr>
            <w:r>
              <w:rPr>
                <w:rFonts w:ascii="Calibri" w:hAnsi="Calibri"/>
                <w:b w:val="0"/>
                <w:i w:val="0"/>
                <w:color w:val="1A1A2E"/>
                <w:sz w:val="18"/>
              </w:rPr>
              <w:t>10-15 Q&amp;As of 60-80 words each — comprehensive covers more queries.</w:t>
            </w:r>
          </w:p>
        </w:tc>
        <w:tc>
          <w:tcPr>
            <w:tcW w:type="dxa" w:w="2436"/>
          </w:tcPr>
          <w:p>
            <w:pPr>
              <w:spacing w:before="40" w:after="40"/>
              <w:jc w:val="left"/>
              <w:shd w:val="clear" w:color="auto" w:fill="F4F6F9"/>
            </w:pPr>
            <w:r>
              <w:rPr>
                <w:rFonts w:ascii="Calibri" w:hAnsi="Calibri"/>
                <w:b w:val="0"/>
                <w:i w:val="0"/>
                <w:color w:val="1A1A2E"/>
                <w:sz w:val="18"/>
              </w:rPr>
              <w:t>Kokilaben FAQ: 8 questions averaging 75 words each.</w:t>
            </w:r>
          </w:p>
        </w:tc>
      </w:tr>
      <w:tr>
        <w:tc>
          <w:tcPr>
            <w:tcW w:type="dxa" w:w="2436"/>
          </w:tcPr>
          <w:p>
            <w:pPr>
              <w:spacing w:before="40" w:after="40"/>
              <w:jc w:val="center"/>
              <w:shd w:val="clear" w:color="auto" w:fill="FFFFFF"/>
            </w:pPr>
            <w:r>
              <w:rPr>
                <w:rFonts w:ascii="Calibri" w:hAnsi="Calibri"/>
                <w:b/>
                <w:i w:val="0"/>
                <w:color w:val="0D2B55"/>
                <w:sz w:val="18"/>
              </w:rPr>
              <w:t>Pricing Page</w:t>
            </w:r>
          </w:p>
        </w:tc>
        <w:tc>
          <w:tcPr>
            <w:tcW w:type="dxa" w:w="2436"/>
          </w:tcPr>
          <w:p>
            <w:pPr>
              <w:spacing w:before="40" w:after="40"/>
              <w:jc w:val="left"/>
              <w:shd w:val="clear" w:color="auto" w:fill="FFFFFF"/>
            </w:pPr>
            <w:r>
              <w:rPr>
                <w:rFonts w:ascii="Calibri" w:hAnsi="Calibri"/>
                <w:b w:val="0"/>
                <w:i w:val="0"/>
                <w:color w:val="1A1A2E"/>
                <w:sz w:val="18"/>
              </w:rPr>
              <w:t>800+ words</w:t>
            </w:r>
          </w:p>
        </w:tc>
        <w:tc>
          <w:tcPr>
            <w:tcW w:type="dxa" w:w="2436"/>
          </w:tcPr>
          <w:p>
            <w:pPr>
              <w:spacing w:before="40" w:after="40"/>
              <w:jc w:val="left"/>
              <w:shd w:val="clear" w:color="auto" w:fill="FFFFFF"/>
            </w:pPr>
            <w:r>
              <w:rPr>
                <w:rFonts w:ascii="Calibri" w:hAnsi="Calibri"/>
                <w:b w:val="0"/>
                <w:i w:val="0"/>
                <w:color w:val="1A1A2E"/>
                <w:sz w:val="18"/>
              </w:rPr>
              <w:t>Cost factors, process, what's included — not just a price list.</w:t>
            </w:r>
          </w:p>
        </w:tc>
        <w:tc>
          <w:tcPr>
            <w:tcW w:type="dxa" w:w="2436"/>
          </w:tcPr>
          <w:p>
            <w:pPr>
              <w:spacing w:before="40" w:after="40"/>
              <w:jc w:val="left"/>
              <w:shd w:val="clear" w:color="auto" w:fill="FFFFFF"/>
            </w:pPr>
            <w:r>
              <w:rPr>
                <w:rFonts w:ascii="Calibri" w:hAnsi="Calibri"/>
                <w:b w:val="0"/>
                <w:i w:val="0"/>
                <w:color w:val="1A1A2E"/>
                <w:sz w:val="18"/>
              </w:rPr>
              <w:t>No competitor has this page — first-mover advantage available.</w:t>
            </w:r>
          </w:p>
        </w:tc>
      </w:tr>
    </w:tbl>
    <w:p>
      <w:pPr>
        <w:spacing w:before="80" w:after="80"/>
        <w:jc w:val="left"/>
        <w:shd w:val="clear" w:color="auto" w:fill="FFF3CD"/>
      </w:pPr>
      <w:r>
        <w:rPr>
          <w:rFonts w:ascii="Calibri" w:hAnsi="Calibri"/>
          <w:b/>
          <w:i w:val="0"/>
          <w:color w:val="D68A00"/>
          <w:sz w:val="20"/>
        </w:rPr>
        <w:t xml:space="preserve">  Key Insight:  </w:t>
      </w:r>
      <w:r>
        <w:rPr>
          <w:rFonts w:ascii="Calibri" w:hAnsi="Calibri"/>
          <w:b w:val="0"/>
          <w:i w:val="0"/>
          <w:color w:val="1A1A2E"/>
          <w:sz w:val="20"/>
        </w:rPr>
        <w:t>Content length alone does not cause ranking. It is a signal of depth. A 3,000-word page that comprehensively answers the user's query outranks a 5,000-word page that repeats itself. Quality of coverage, not word count, is the goal.</w:t>
      </w:r>
    </w:p>
    <w:p>
      <w:pPr>
        <w:spacing w:before="160" w:after="40"/>
        <w:jc w:val="left"/>
      </w:pPr>
      <w:r>
        <w:rPr>
          <w:rFonts w:ascii="Calibri" w:hAnsi="Calibri"/>
          <w:b/>
          <w:i w:val="0"/>
          <w:color w:val="0D2B55"/>
          <w:sz w:val="22"/>
        </w:rPr>
        <w:t>3.6  Keyword Usage — Natural, Not Stuffed</w:t>
      </w:r>
    </w:p>
    <w:p>
      <w:pPr>
        <w:pStyle w:val="ListBullet"/>
        <w:spacing w:before="0" w:after="60"/>
        <w:ind w:left="504"/>
      </w:pPr>
      <w:r>
        <w:rPr>
          <w:rFonts w:ascii="Calibri" w:hAnsi="Calibri"/>
          <w:b w:val="0"/>
          <w:i w:val="0"/>
          <w:color w:val="1A1A2E"/>
          <w:sz w:val="20"/>
        </w:rPr>
        <w:t>Primary keyword: in H1, first paragraph, at least one H2, and naturally 3-5 times in body — no more</w:t>
      </w:r>
    </w:p>
    <w:p>
      <w:pPr>
        <w:pStyle w:val="ListBullet"/>
        <w:spacing w:before="0" w:after="60"/>
        <w:ind w:left="504"/>
      </w:pPr>
      <w:r>
        <w:rPr>
          <w:rFonts w:ascii="Calibri" w:hAnsi="Calibri"/>
          <w:b w:val="0"/>
          <w:i w:val="0"/>
          <w:color w:val="1A1A2E"/>
          <w:sz w:val="20"/>
        </w:rPr>
        <w:t>Secondary keywords: in H2s and body — these are variations, related terms, and questions</w:t>
      </w:r>
    </w:p>
    <w:p>
      <w:pPr>
        <w:pStyle w:val="ListBullet"/>
        <w:spacing w:before="0" w:after="60"/>
        <w:ind w:left="504"/>
      </w:pPr>
      <w:r>
        <w:rPr>
          <w:rFonts w:ascii="Calibri" w:hAnsi="Calibri"/>
          <w:b w:val="0"/>
          <w:i w:val="0"/>
          <w:color w:val="1A1A2E"/>
          <w:sz w:val="20"/>
        </w:rPr>
        <w:t>LSI keywords (semantically related terms): use naturally — Google understands topic context, not just exact matches</w:t>
      </w:r>
    </w:p>
    <w:p>
      <w:pPr>
        <w:pStyle w:val="ListBullet"/>
        <w:spacing w:before="0" w:after="60"/>
        <w:ind w:left="504"/>
      </w:pPr>
      <w:r>
        <w:rPr>
          <w:rFonts w:ascii="Calibri" w:hAnsi="Calibri"/>
          <w:b w:val="0"/>
          <w:i w:val="0"/>
          <w:color w:val="1A1A2E"/>
          <w:sz w:val="20"/>
        </w:rPr>
        <w:t>Keyword density rule: if a sentence sounds unnatural when read aloud, the keyword is forced — remove it</w:t>
      </w:r>
    </w:p>
    <w:p>
      <w:pPr>
        <w:pStyle w:val="ListBullet"/>
        <w:spacing w:before="0" w:after="60"/>
        <w:ind w:left="504"/>
      </w:pPr>
      <w:r>
        <w:rPr>
          <w:rFonts w:ascii="Calibri" w:hAnsi="Calibri"/>
          <w:b w:val="0"/>
          <w:i w:val="0"/>
          <w:color w:val="1A1A2E"/>
          <w:sz w:val="20"/>
        </w:rPr>
        <w:t>Search for your target keyword on Google and read the top 3 results — the terms they use are the terms you need</w:t>
      </w:r>
    </w:p>
    <w:p>
      <w:pPr>
        <w:spacing w:before="160" w:after="40"/>
        <w:jc w:val="left"/>
      </w:pPr>
      <w:r>
        <w:rPr>
          <w:rFonts w:ascii="Calibri" w:hAnsi="Calibri"/>
          <w:b/>
          <w:i w:val="0"/>
          <w:color w:val="0D2B55"/>
          <w:sz w:val="22"/>
        </w:rPr>
        <w:t>3.7  Image Optimisation</w:t>
      </w:r>
    </w:p>
    <w:p>
      <w:pPr>
        <w:pStyle w:val="ListBullet"/>
        <w:spacing w:before="0" w:after="60"/>
        <w:ind w:left="504"/>
      </w:pPr>
      <w:r>
        <w:rPr>
          <w:rFonts w:ascii="Calibri" w:hAnsi="Calibri"/>
          <w:b w:val="0"/>
          <w:i w:val="0"/>
          <w:color w:val="1A1A2E"/>
          <w:sz w:val="20"/>
        </w:rPr>
        <w:t>Every image must have an alt text containing the keyword — 'gfc-therapy-kochi-regencare.webp' not 'image1.jpg'</w:t>
      </w:r>
    </w:p>
    <w:p>
      <w:pPr>
        <w:pStyle w:val="ListBullet"/>
        <w:spacing w:before="0" w:after="60"/>
        <w:ind w:left="504"/>
      </w:pPr>
      <w:r>
        <w:rPr>
          <w:rFonts w:ascii="Calibri" w:hAnsi="Calibri"/>
          <w:b w:val="0"/>
          <w:i w:val="0"/>
          <w:color w:val="1A1A2E"/>
          <w:sz w:val="20"/>
        </w:rPr>
        <w:t>File name must be descriptive and keyword-containing before upload</w:t>
      </w:r>
    </w:p>
    <w:p>
      <w:pPr>
        <w:pStyle w:val="ListBullet"/>
        <w:spacing w:before="0" w:after="60"/>
        <w:ind w:left="504"/>
      </w:pPr>
      <w:r>
        <w:rPr>
          <w:rFonts w:ascii="Calibri" w:hAnsi="Calibri"/>
          <w:b w:val="0"/>
          <w:i w:val="0"/>
          <w:color w:val="1A1A2E"/>
          <w:sz w:val="20"/>
        </w:rPr>
        <w:t>WebP format for all content images — 30-40% smaller than JPEG, no quality loss</w:t>
      </w:r>
    </w:p>
    <w:p>
      <w:pPr>
        <w:pStyle w:val="ListBullet"/>
        <w:spacing w:before="0" w:after="60"/>
        <w:ind w:left="504"/>
      </w:pPr>
      <w:r>
        <w:rPr>
          <w:rFonts w:ascii="Calibri" w:hAnsi="Calibri"/>
          <w:b w:val="0"/>
          <w:i w:val="0"/>
          <w:color w:val="1A1A2E"/>
          <w:sz w:val="20"/>
        </w:rPr>
        <w:t>Add structured data (ImageObject schema) to key treatment images</w:t>
      </w:r>
    </w:p>
    <w:p>
      <w:pPr>
        <w:pStyle w:val="ListBullet"/>
        <w:spacing w:before="0" w:after="60"/>
        <w:ind w:left="504"/>
      </w:pPr>
      <w:r>
        <w:rPr>
          <w:rFonts w:ascii="Calibri" w:hAnsi="Calibri"/>
          <w:b w:val="0"/>
          <w:i w:val="0"/>
          <w:color w:val="1A1A2E"/>
          <w:sz w:val="20"/>
        </w:rPr>
        <w:t>Compress before upload: target under 150KB for content images, under 80KB for thumbnails</w:t>
      </w:r>
    </w:p>
    <w:p/>
    <w:p>
      <w:pPr>
        <w:spacing w:before="120" w:after="0"/>
        <w:jc w:val="left"/>
        <w:shd w:val="clear" w:color="auto" w:fill="0D2B55"/>
      </w:pPr>
      <w:r>
        <w:rPr>
          <w:rFonts w:ascii="Calibri" w:hAnsi="Calibri"/>
          <w:b/>
          <w:i w:val="0"/>
          <w:color w:val="C9A02D"/>
          <w:sz w:val="28"/>
        </w:rPr>
        <w:t xml:space="preserve">  PILLAR 4  </w:t>
      </w:r>
      <w:r>
        <w:rPr>
          <w:rFonts w:ascii="Calibri" w:hAnsi="Calibri"/>
          <w:b/>
          <w:i w:val="0"/>
          <w:color w:val="FFFFFF"/>
          <w:sz w:val="28"/>
        </w:rPr>
        <w:t>CONTENT STRATEGY</w:t>
      </w:r>
    </w:p>
    <w:p>
      <w:pPr>
        <w:spacing w:before="0" w:after="120"/>
        <w:jc w:val="left"/>
      </w:pPr>
      <w:r>
        <w:rPr>
          <w:rFonts w:ascii="Calibri" w:hAnsi="Calibri"/>
          <w:b w:val="0"/>
          <w:i/>
          <w:color w:val="0D6E6E"/>
          <w:sz w:val="20"/>
        </w:rPr>
        <w:t xml:space="preserve">  Building the content that Google trusts, users engage with, and AI engines cite.</w:t>
      </w:r>
    </w:p>
    <w:p>
      <w:pPr>
        <w:spacing w:before="0" w:after="100"/>
        <w:jc w:val="left"/>
      </w:pPr>
      <w:r>
        <w:rPr>
          <w:rFonts w:ascii="Calibri" w:hAnsi="Calibri"/>
          <w:b w:val="0"/>
          <w:i w:val="0"/>
          <w:color w:val="1A1A2E"/>
          <w:sz w:val="20"/>
        </w:rPr>
        <w:t>Content is the primary substance of SEO. All technical work and backlink building amplify the content — but without quality content at the centre, they amplify nothing. Google's 2024+ algorithm explicitly rewards E-E-A-T content and penalises thin, AI-generated, or untrustworthy medical content.</w:t>
      </w:r>
    </w:p>
    <w:p>
      <w:pPr>
        <w:spacing w:before="160" w:after="40"/>
        <w:jc w:val="left"/>
      </w:pPr>
      <w:r>
        <w:rPr>
          <w:rFonts w:ascii="Calibri" w:hAnsi="Calibri"/>
          <w:b/>
          <w:i w:val="0"/>
          <w:color w:val="0D2B55"/>
          <w:sz w:val="22"/>
        </w:rPr>
        <w:t>4.1  E-E-A-T — Experience, Expertise, Authoritativeness, Trustworthiness</w:t>
      </w:r>
    </w:p>
    <w:p>
      <w:pPr>
        <w:spacing w:before="0" w:after="100"/>
        <w:jc w:val="left"/>
      </w:pPr>
      <w:r>
        <w:rPr>
          <w:rFonts w:ascii="Calibri" w:hAnsi="Calibri"/>
          <w:b w:val="0"/>
          <w:i w:val="0"/>
          <w:color w:val="1A1A2E"/>
          <w:sz w:val="20"/>
        </w:rPr>
        <w:t>E-E-A-T is Google's quality framework for evaluating content, especially in 'Your Money or Your Life' (YMYL) categories — health, medical, finance, legal. Every medical website is YMYL. Google uses human quality raters guided by the E-E-A-T framework to calibrate its ranking algorithm.</w:t>
      </w:r>
    </w:p>
    <w:tbl>
      <w:tblPr>
        <w:tblStyle w:val="TableGrid"/>
        <w:tblW w:type="auto" w:w="0"/>
        <w:jc w:val="left"/>
        <w:tblLook w:firstColumn="1" w:firstRow="1" w:lastColumn="0" w:lastRow="0" w:noHBand="0" w:noVBand="1" w:val="04A0"/>
      </w:tblPr>
      <w:tblGrid>
        <w:gridCol w:w="1984"/>
        <w:gridCol w:w="3118"/>
        <w:gridCol w:w="5102"/>
      </w:tblGrid>
      <w:tr>
        <w:tc>
          <w:tcPr>
            <w:tcW w:type="dxa" w:w="3249"/>
          </w:tcPr>
          <w:p>
            <w:pPr>
              <w:spacing w:before="40" w:after="40"/>
              <w:jc w:val="center"/>
              <w:shd w:val="clear" w:color="auto" w:fill="0D2B55"/>
            </w:pPr>
            <w:r>
              <w:rPr>
                <w:rFonts w:ascii="Calibri" w:hAnsi="Calibri"/>
                <w:b/>
                <w:i w:val="0"/>
                <w:color w:val="FFFFFF"/>
                <w:sz w:val="18"/>
              </w:rPr>
              <w:t>Signal</w:t>
            </w:r>
          </w:p>
        </w:tc>
        <w:tc>
          <w:tcPr>
            <w:tcW w:type="dxa" w:w="3249"/>
          </w:tcPr>
          <w:p>
            <w:pPr>
              <w:spacing w:before="40" w:after="40"/>
              <w:jc w:val="center"/>
              <w:shd w:val="clear" w:color="auto" w:fill="0D2B55"/>
            </w:pPr>
            <w:r>
              <w:rPr>
                <w:rFonts w:ascii="Calibri" w:hAnsi="Calibri"/>
                <w:b/>
                <w:i w:val="0"/>
                <w:color w:val="FFFFFF"/>
                <w:sz w:val="18"/>
              </w:rPr>
              <w:t>What Google Looks For</w:t>
            </w:r>
          </w:p>
        </w:tc>
        <w:tc>
          <w:tcPr>
            <w:tcW w:type="dxa" w:w="3249"/>
          </w:tcPr>
          <w:p>
            <w:pPr>
              <w:spacing w:before="40" w:after="40"/>
              <w:jc w:val="center"/>
              <w:shd w:val="clear" w:color="auto" w:fill="0D2B55"/>
            </w:pPr>
            <w:r>
              <w:rPr>
                <w:rFonts w:ascii="Calibri" w:hAnsi="Calibri"/>
                <w:b/>
                <w:i w:val="0"/>
                <w:color w:val="FFFFFF"/>
                <w:sz w:val="18"/>
              </w:rPr>
              <w:t>How to Implement for Regencare</w:t>
            </w:r>
          </w:p>
        </w:tc>
      </w:tr>
      <w:tr>
        <w:tc>
          <w:tcPr>
            <w:tcW w:type="dxa" w:w="3249"/>
          </w:tcPr>
          <w:p>
            <w:pPr>
              <w:spacing w:before="40" w:after="40"/>
              <w:jc w:val="center"/>
              <w:shd w:val="clear" w:color="auto" w:fill="F4F6F9"/>
            </w:pPr>
            <w:r>
              <w:rPr>
                <w:rFonts w:ascii="Calibri" w:hAnsi="Calibri"/>
                <w:b/>
                <w:i w:val="0"/>
                <w:color w:val="0D2B55"/>
                <w:sz w:val="18"/>
              </w:rPr>
              <w:t>Experience</w:t>
            </w:r>
          </w:p>
        </w:tc>
        <w:tc>
          <w:tcPr>
            <w:tcW w:type="dxa" w:w="3249"/>
          </w:tcPr>
          <w:p>
            <w:pPr>
              <w:spacing w:before="40" w:after="40"/>
              <w:jc w:val="left"/>
              <w:shd w:val="clear" w:color="auto" w:fill="F4F6F9"/>
            </w:pPr>
            <w:r>
              <w:rPr>
                <w:rFonts w:ascii="Calibri" w:hAnsi="Calibri"/>
                <w:b w:val="0"/>
                <w:i w:val="0"/>
                <w:color w:val="1A1A2E"/>
                <w:sz w:val="18"/>
              </w:rPr>
              <w:t>First-hand experience with the topic</w:t>
            </w:r>
          </w:p>
        </w:tc>
        <w:tc>
          <w:tcPr>
            <w:tcW w:type="dxa" w:w="3249"/>
          </w:tcPr>
          <w:p>
            <w:pPr>
              <w:spacing w:before="40" w:after="40"/>
              <w:jc w:val="left"/>
              <w:shd w:val="clear" w:color="auto" w:fill="F4F6F9"/>
            </w:pPr>
            <w:r>
              <w:rPr>
                <w:rFonts w:ascii="Calibri" w:hAnsi="Calibri"/>
                <w:b w:val="0"/>
                <w:i w:val="0"/>
                <w:color w:val="1A1A2E"/>
                <w:sz w:val="18"/>
              </w:rPr>
              <w:t>Patient case studies, Dr. Vineeth MB's clinical observations, procedure photos from actual sessions</w:t>
            </w:r>
          </w:p>
        </w:tc>
      </w:tr>
      <w:tr>
        <w:tc>
          <w:tcPr>
            <w:tcW w:type="dxa" w:w="3249"/>
          </w:tcPr>
          <w:p>
            <w:pPr>
              <w:spacing w:before="40" w:after="40"/>
              <w:jc w:val="center"/>
              <w:shd w:val="clear" w:color="auto" w:fill="FFFFFF"/>
            </w:pPr>
            <w:r>
              <w:rPr>
                <w:rFonts w:ascii="Calibri" w:hAnsi="Calibri"/>
                <w:b/>
                <w:i w:val="0"/>
                <w:color w:val="0D2B55"/>
                <w:sz w:val="18"/>
              </w:rPr>
              <w:t>Expertise</w:t>
            </w:r>
          </w:p>
        </w:tc>
        <w:tc>
          <w:tcPr>
            <w:tcW w:type="dxa" w:w="3249"/>
          </w:tcPr>
          <w:p>
            <w:pPr>
              <w:spacing w:before="40" w:after="40"/>
              <w:jc w:val="left"/>
              <w:shd w:val="clear" w:color="auto" w:fill="FFFFFF"/>
            </w:pPr>
            <w:r>
              <w:rPr>
                <w:rFonts w:ascii="Calibri" w:hAnsi="Calibri"/>
                <w:b w:val="0"/>
                <w:i w:val="0"/>
                <w:color w:val="1A1A2E"/>
                <w:sz w:val="18"/>
              </w:rPr>
              <w:t>Formal qualifications and knowledge</w:t>
            </w:r>
          </w:p>
        </w:tc>
        <w:tc>
          <w:tcPr>
            <w:tcW w:type="dxa" w:w="3249"/>
          </w:tcPr>
          <w:p>
            <w:pPr>
              <w:spacing w:before="40" w:after="40"/>
              <w:jc w:val="left"/>
              <w:shd w:val="clear" w:color="auto" w:fill="FFFFFF"/>
            </w:pPr>
            <w:r>
              <w:rPr>
                <w:rFonts w:ascii="Calibri" w:hAnsi="Calibri"/>
                <w:b w:val="0"/>
                <w:i w:val="0"/>
                <w:color w:val="1A1A2E"/>
                <w:sz w:val="18"/>
              </w:rPr>
              <w:t>Dr. Vineeth MB byline (MBBS, MS Ortho) on every clinical page. Credentials in Person schema. PubMed citations in articles.</w:t>
            </w:r>
          </w:p>
        </w:tc>
      </w:tr>
      <w:tr>
        <w:tc>
          <w:tcPr>
            <w:tcW w:type="dxa" w:w="3249"/>
          </w:tcPr>
          <w:p>
            <w:pPr>
              <w:spacing w:before="40" w:after="40"/>
              <w:jc w:val="center"/>
              <w:shd w:val="clear" w:color="auto" w:fill="F4F6F9"/>
            </w:pPr>
            <w:r>
              <w:rPr>
                <w:rFonts w:ascii="Calibri" w:hAnsi="Calibri"/>
                <w:b/>
                <w:i w:val="0"/>
                <w:color w:val="0D2B55"/>
                <w:sz w:val="18"/>
              </w:rPr>
              <w:t>Authoritativeness</w:t>
            </w:r>
          </w:p>
        </w:tc>
        <w:tc>
          <w:tcPr>
            <w:tcW w:type="dxa" w:w="3249"/>
          </w:tcPr>
          <w:p>
            <w:pPr>
              <w:spacing w:before="40" w:after="40"/>
              <w:jc w:val="left"/>
              <w:shd w:val="clear" w:color="auto" w:fill="F4F6F9"/>
            </w:pPr>
            <w:r>
              <w:rPr>
                <w:rFonts w:ascii="Calibri" w:hAnsi="Calibri"/>
                <w:b w:val="0"/>
                <w:i w:val="0"/>
                <w:color w:val="1A1A2E"/>
                <w:sz w:val="18"/>
              </w:rPr>
              <w:t>Recognition from the industry</w:t>
            </w:r>
          </w:p>
        </w:tc>
        <w:tc>
          <w:tcPr>
            <w:tcW w:type="dxa" w:w="3249"/>
          </w:tcPr>
          <w:p>
            <w:pPr>
              <w:spacing w:before="40" w:after="40"/>
              <w:jc w:val="left"/>
              <w:shd w:val="clear" w:color="auto" w:fill="F4F6F9"/>
            </w:pPr>
            <w:r>
              <w:rPr>
                <w:rFonts w:ascii="Calibri" w:hAnsi="Calibri"/>
                <w:b w:val="0"/>
                <w:i w:val="0"/>
                <w:color w:val="1A1A2E"/>
                <w:sz w:val="18"/>
              </w:rPr>
              <w:t>Media mentions, journal citations, speaking engagements, Google Knowledge Panel, Wikipedia-style About page</w:t>
            </w:r>
          </w:p>
        </w:tc>
      </w:tr>
      <w:tr>
        <w:tc>
          <w:tcPr>
            <w:tcW w:type="dxa" w:w="3249"/>
          </w:tcPr>
          <w:p>
            <w:pPr>
              <w:spacing w:before="40" w:after="40"/>
              <w:jc w:val="center"/>
              <w:shd w:val="clear" w:color="auto" w:fill="FFFFFF"/>
            </w:pPr>
            <w:r>
              <w:rPr>
                <w:rFonts w:ascii="Calibri" w:hAnsi="Calibri"/>
                <w:b/>
                <w:i w:val="0"/>
                <w:color w:val="0D2B55"/>
                <w:sz w:val="18"/>
              </w:rPr>
              <w:t>Trustworthiness</w:t>
            </w:r>
          </w:p>
        </w:tc>
        <w:tc>
          <w:tcPr>
            <w:tcW w:type="dxa" w:w="3249"/>
          </w:tcPr>
          <w:p>
            <w:pPr>
              <w:spacing w:before="40" w:after="40"/>
              <w:jc w:val="left"/>
              <w:shd w:val="clear" w:color="auto" w:fill="FFFFFF"/>
            </w:pPr>
            <w:r>
              <w:rPr>
                <w:rFonts w:ascii="Calibri" w:hAnsi="Calibri"/>
                <w:b w:val="0"/>
                <w:i w:val="0"/>
                <w:color w:val="1A1A2E"/>
                <w:sz w:val="18"/>
              </w:rPr>
              <w:t>Accuracy, transparency, safety</w:t>
            </w:r>
          </w:p>
        </w:tc>
        <w:tc>
          <w:tcPr>
            <w:tcW w:type="dxa" w:w="3249"/>
          </w:tcPr>
          <w:p>
            <w:pPr>
              <w:spacing w:before="40" w:after="40"/>
              <w:jc w:val="left"/>
              <w:shd w:val="clear" w:color="auto" w:fill="FFFFFF"/>
            </w:pPr>
            <w:r>
              <w:rPr>
                <w:rFonts w:ascii="Calibri" w:hAnsi="Calibri"/>
                <w:b w:val="0"/>
                <w:i w:val="0"/>
                <w:color w:val="1A1A2E"/>
                <w:sz w:val="18"/>
              </w:rPr>
              <w:t>Accurate medical claims, NMC-compliant disclaimers, privacy policy, HTTPS, no misleading before/after, clear contact info</w:t>
            </w:r>
          </w:p>
        </w:tc>
      </w:tr>
    </w:tbl>
    <w:p>
      <w:pPr>
        <w:spacing w:before="160" w:after="40"/>
        <w:jc w:val="left"/>
      </w:pPr>
      <w:r>
        <w:rPr>
          <w:rFonts w:ascii="Calibri" w:hAnsi="Calibri"/>
          <w:b/>
          <w:i w:val="0"/>
          <w:color w:val="0D2B55"/>
          <w:sz w:val="22"/>
        </w:rPr>
        <w:t>4.2  Content Types — What to Produce and Why</w:t>
      </w:r>
    </w:p>
    <w:tbl>
      <w:tblPr>
        <w:tblStyle w:val="TableGrid"/>
        <w:tblW w:type="auto" w:w="0"/>
        <w:jc w:val="left"/>
        <w:tblLook w:firstColumn="1" w:firstRow="1" w:lastColumn="0" w:lastRow="0" w:noHBand="0" w:noVBand="1" w:val="04A0"/>
      </w:tblPr>
      <w:tblGrid>
        <w:gridCol w:w="2268"/>
        <w:gridCol w:w="2551"/>
        <w:gridCol w:w="3118"/>
        <w:gridCol w:w="1984"/>
      </w:tblGrid>
      <w:tr>
        <w:tc>
          <w:tcPr>
            <w:tcW w:type="dxa" w:w="2436"/>
          </w:tcPr>
          <w:p>
            <w:pPr>
              <w:spacing w:before="40" w:after="40"/>
              <w:jc w:val="center"/>
              <w:shd w:val="clear" w:color="auto" w:fill="0D2B55"/>
            </w:pPr>
            <w:r>
              <w:rPr>
                <w:rFonts w:ascii="Calibri" w:hAnsi="Calibri"/>
                <w:b/>
                <w:i w:val="0"/>
                <w:color w:val="FFFFFF"/>
                <w:sz w:val="18"/>
              </w:rPr>
              <w:t>Content Type</w:t>
            </w:r>
          </w:p>
        </w:tc>
        <w:tc>
          <w:tcPr>
            <w:tcW w:type="dxa" w:w="2436"/>
          </w:tcPr>
          <w:p>
            <w:pPr>
              <w:spacing w:before="40" w:after="40"/>
              <w:jc w:val="center"/>
              <w:shd w:val="clear" w:color="auto" w:fill="0D2B55"/>
            </w:pPr>
            <w:r>
              <w:rPr>
                <w:rFonts w:ascii="Calibri" w:hAnsi="Calibri"/>
                <w:b/>
                <w:i w:val="0"/>
                <w:color w:val="FFFFFF"/>
                <w:sz w:val="18"/>
              </w:rPr>
              <w:t>Primary Goal</w:t>
            </w:r>
          </w:p>
        </w:tc>
        <w:tc>
          <w:tcPr>
            <w:tcW w:type="dxa" w:w="2436"/>
          </w:tcPr>
          <w:p>
            <w:pPr>
              <w:spacing w:before="40" w:after="40"/>
              <w:jc w:val="center"/>
              <w:shd w:val="clear" w:color="auto" w:fill="0D2B55"/>
            </w:pPr>
            <w:r>
              <w:rPr>
                <w:rFonts w:ascii="Calibri" w:hAnsi="Calibri"/>
                <w:b/>
                <w:i w:val="0"/>
                <w:color w:val="FFFFFF"/>
                <w:sz w:val="18"/>
              </w:rPr>
              <w:t>SEO Function</w:t>
            </w:r>
          </w:p>
        </w:tc>
        <w:tc>
          <w:tcPr>
            <w:tcW w:type="dxa" w:w="2436"/>
          </w:tcPr>
          <w:p>
            <w:pPr>
              <w:spacing w:before="40" w:after="40"/>
              <w:jc w:val="center"/>
              <w:shd w:val="clear" w:color="auto" w:fill="0D2B55"/>
            </w:pPr>
            <w:r>
              <w:rPr>
                <w:rFonts w:ascii="Calibri" w:hAnsi="Calibri"/>
                <w:b/>
                <w:i w:val="0"/>
                <w:color w:val="FFFFFF"/>
                <w:sz w:val="18"/>
              </w:rPr>
              <w:t>Regencare Priority</w:t>
            </w:r>
          </w:p>
        </w:tc>
      </w:tr>
      <w:tr>
        <w:tc>
          <w:tcPr>
            <w:tcW w:type="dxa" w:w="2436"/>
          </w:tcPr>
          <w:p>
            <w:pPr>
              <w:spacing w:before="40" w:after="40"/>
              <w:jc w:val="center"/>
              <w:shd w:val="clear" w:color="auto" w:fill="F4F6F9"/>
            </w:pPr>
            <w:r>
              <w:rPr>
                <w:rFonts w:ascii="Calibri" w:hAnsi="Calibri"/>
                <w:b/>
                <w:i w:val="0"/>
                <w:color w:val="0D2B55"/>
                <w:sz w:val="18"/>
              </w:rPr>
              <w:t>Treatment Pages</w:t>
            </w:r>
          </w:p>
        </w:tc>
        <w:tc>
          <w:tcPr>
            <w:tcW w:type="dxa" w:w="2436"/>
          </w:tcPr>
          <w:p>
            <w:pPr>
              <w:spacing w:before="40" w:after="40"/>
              <w:jc w:val="left"/>
              <w:shd w:val="clear" w:color="auto" w:fill="F4F6F9"/>
            </w:pPr>
            <w:r>
              <w:rPr>
                <w:rFonts w:ascii="Calibri" w:hAnsi="Calibri"/>
                <w:b w:val="0"/>
                <w:i w:val="0"/>
                <w:color w:val="1A1A2E"/>
                <w:sz w:val="18"/>
              </w:rPr>
              <w:t>Convert visitors to bookings</w:t>
            </w:r>
          </w:p>
        </w:tc>
        <w:tc>
          <w:tcPr>
            <w:tcW w:type="dxa" w:w="2436"/>
          </w:tcPr>
          <w:p>
            <w:pPr>
              <w:spacing w:before="40" w:after="40"/>
              <w:jc w:val="left"/>
              <w:shd w:val="clear" w:color="auto" w:fill="F4F6F9"/>
            </w:pPr>
            <w:r>
              <w:rPr>
                <w:rFonts w:ascii="Calibri" w:hAnsi="Calibri"/>
                <w:b w:val="0"/>
                <w:i w:val="0"/>
                <w:color w:val="1A1A2E"/>
                <w:sz w:val="18"/>
              </w:rPr>
              <w:t>Rank for commercial keywords + capture BOFU traffic</w:t>
            </w:r>
          </w:p>
        </w:tc>
        <w:tc>
          <w:tcPr>
            <w:tcW w:type="dxa" w:w="2436"/>
          </w:tcPr>
          <w:p>
            <w:pPr>
              <w:spacing w:before="40" w:after="40"/>
              <w:jc w:val="left"/>
              <w:shd w:val="clear" w:color="auto" w:fill="F4F6F9"/>
            </w:pPr>
            <w:r>
              <w:rPr>
                <w:rFonts w:ascii="Calibri" w:hAnsi="Calibri"/>
                <w:b w:val="0"/>
                <w:i w:val="0"/>
                <w:color w:val="1A1A2E"/>
                <w:sz w:val="18"/>
              </w:rPr>
              <w:t>CRITICAL — build first</w:t>
            </w:r>
          </w:p>
        </w:tc>
      </w:tr>
      <w:tr>
        <w:tc>
          <w:tcPr>
            <w:tcW w:type="dxa" w:w="2436"/>
          </w:tcPr>
          <w:p>
            <w:pPr>
              <w:spacing w:before="40" w:after="40"/>
              <w:jc w:val="center"/>
              <w:shd w:val="clear" w:color="auto" w:fill="FFFFFF"/>
            </w:pPr>
            <w:r>
              <w:rPr>
                <w:rFonts w:ascii="Calibri" w:hAnsi="Calibri"/>
                <w:b/>
                <w:i w:val="0"/>
                <w:color w:val="0D2B55"/>
                <w:sz w:val="18"/>
              </w:rPr>
              <w:t>Condition Pages</w:t>
            </w:r>
          </w:p>
        </w:tc>
        <w:tc>
          <w:tcPr>
            <w:tcW w:type="dxa" w:w="2436"/>
          </w:tcPr>
          <w:p>
            <w:pPr>
              <w:spacing w:before="40" w:after="40"/>
              <w:jc w:val="left"/>
              <w:shd w:val="clear" w:color="auto" w:fill="FFFFFF"/>
            </w:pPr>
            <w:r>
              <w:rPr>
                <w:rFonts w:ascii="Calibri" w:hAnsi="Calibri"/>
                <w:b w:val="0"/>
                <w:i w:val="0"/>
                <w:color w:val="1A1A2E"/>
                <w:sz w:val="18"/>
              </w:rPr>
              <w:t>Capture symptom-level queries</w:t>
            </w:r>
          </w:p>
        </w:tc>
        <w:tc>
          <w:tcPr>
            <w:tcW w:type="dxa" w:w="2436"/>
          </w:tcPr>
          <w:p>
            <w:pPr>
              <w:spacing w:before="40" w:after="40"/>
              <w:jc w:val="left"/>
              <w:shd w:val="clear" w:color="auto" w:fill="FFFFFF"/>
            </w:pPr>
            <w:r>
              <w:rPr>
                <w:rFonts w:ascii="Calibri" w:hAnsi="Calibri"/>
                <w:b w:val="0"/>
                <w:i w:val="0"/>
                <w:color w:val="1A1A2E"/>
                <w:sz w:val="18"/>
              </w:rPr>
              <w:t>Bridge between TOFU and treatment pages</w:t>
            </w:r>
          </w:p>
        </w:tc>
        <w:tc>
          <w:tcPr>
            <w:tcW w:type="dxa" w:w="2436"/>
          </w:tcPr>
          <w:p>
            <w:pPr>
              <w:spacing w:before="40" w:after="40"/>
              <w:jc w:val="left"/>
              <w:shd w:val="clear" w:color="auto" w:fill="FFFFFF"/>
            </w:pPr>
            <w:r>
              <w:rPr>
                <w:rFonts w:ascii="Calibri" w:hAnsi="Calibri"/>
                <w:b w:val="0"/>
                <w:i w:val="0"/>
                <w:color w:val="1A1A2E"/>
                <w:sz w:val="18"/>
              </w:rPr>
              <w:t>HIGH — build second</w:t>
            </w:r>
          </w:p>
        </w:tc>
      </w:tr>
      <w:tr>
        <w:tc>
          <w:tcPr>
            <w:tcW w:type="dxa" w:w="2436"/>
          </w:tcPr>
          <w:p>
            <w:pPr>
              <w:spacing w:before="40" w:after="40"/>
              <w:jc w:val="center"/>
              <w:shd w:val="clear" w:color="auto" w:fill="F4F6F9"/>
            </w:pPr>
            <w:r>
              <w:rPr>
                <w:rFonts w:ascii="Calibri" w:hAnsi="Calibri"/>
                <w:b/>
                <w:i w:val="0"/>
                <w:color w:val="0D2B55"/>
                <w:sz w:val="18"/>
              </w:rPr>
              <w:t>Cost / Pricing Pages</w:t>
            </w:r>
          </w:p>
        </w:tc>
        <w:tc>
          <w:tcPr>
            <w:tcW w:type="dxa" w:w="2436"/>
          </w:tcPr>
          <w:p>
            <w:pPr>
              <w:spacing w:before="40" w:after="40"/>
              <w:jc w:val="left"/>
              <w:shd w:val="clear" w:color="auto" w:fill="F4F6F9"/>
            </w:pPr>
            <w:r>
              <w:rPr>
                <w:rFonts w:ascii="Calibri" w:hAnsi="Calibri"/>
                <w:b w:val="0"/>
                <w:i w:val="0"/>
                <w:color w:val="1A1A2E"/>
                <w:sz w:val="18"/>
              </w:rPr>
              <w:t>Capture highest-intent traffic</w:t>
            </w:r>
          </w:p>
        </w:tc>
        <w:tc>
          <w:tcPr>
            <w:tcW w:type="dxa" w:w="2436"/>
          </w:tcPr>
          <w:p>
            <w:pPr>
              <w:spacing w:before="40" w:after="40"/>
              <w:jc w:val="left"/>
              <w:shd w:val="clear" w:color="auto" w:fill="F4F6F9"/>
            </w:pPr>
            <w:r>
              <w:rPr>
                <w:rFonts w:ascii="Calibri" w:hAnsi="Calibri"/>
                <w:b w:val="0"/>
                <w:i w:val="0"/>
                <w:color w:val="1A1A2E"/>
                <w:sz w:val="18"/>
              </w:rPr>
              <w:t>Rank for transactional cost queries — no competitor has these</w:t>
            </w:r>
          </w:p>
        </w:tc>
        <w:tc>
          <w:tcPr>
            <w:tcW w:type="dxa" w:w="2436"/>
          </w:tcPr>
          <w:p>
            <w:pPr>
              <w:spacing w:before="40" w:after="40"/>
              <w:jc w:val="left"/>
              <w:shd w:val="clear" w:color="auto" w:fill="F4F6F9"/>
            </w:pPr>
            <w:r>
              <w:rPr>
                <w:rFonts w:ascii="Calibri" w:hAnsi="Calibri"/>
                <w:b w:val="0"/>
                <w:i w:val="0"/>
                <w:color w:val="1A1A2E"/>
                <w:sz w:val="18"/>
              </w:rPr>
              <w:t>HIGH — easy win</w:t>
            </w:r>
          </w:p>
        </w:tc>
      </w:tr>
      <w:tr>
        <w:tc>
          <w:tcPr>
            <w:tcW w:type="dxa" w:w="2436"/>
          </w:tcPr>
          <w:p>
            <w:pPr>
              <w:spacing w:before="40" w:after="40"/>
              <w:jc w:val="center"/>
              <w:shd w:val="clear" w:color="auto" w:fill="FFFFFF"/>
            </w:pPr>
            <w:r>
              <w:rPr>
                <w:rFonts w:ascii="Calibri" w:hAnsi="Calibri"/>
                <w:b/>
                <w:i w:val="0"/>
                <w:color w:val="0D2B55"/>
                <w:sz w:val="18"/>
              </w:rPr>
              <w:t>Doctor Profile Pages</w:t>
            </w:r>
          </w:p>
        </w:tc>
        <w:tc>
          <w:tcPr>
            <w:tcW w:type="dxa" w:w="2436"/>
          </w:tcPr>
          <w:p>
            <w:pPr>
              <w:spacing w:before="40" w:after="40"/>
              <w:jc w:val="left"/>
              <w:shd w:val="clear" w:color="auto" w:fill="FFFFFF"/>
            </w:pPr>
            <w:r>
              <w:rPr>
                <w:rFonts w:ascii="Calibri" w:hAnsi="Calibri"/>
                <w:b w:val="0"/>
                <w:i w:val="0"/>
                <w:color w:val="1A1A2E"/>
                <w:sz w:val="18"/>
              </w:rPr>
              <w:t>Build E-E-A-T across the whole domain</w:t>
            </w:r>
          </w:p>
        </w:tc>
        <w:tc>
          <w:tcPr>
            <w:tcW w:type="dxa" w:w="2436"/>
          </w:tcPr>
          <w:p>
            <w:pPr>
              <w:spacing w:before="40" w:after="40"/>
              <w:jc w:val="left"/>
              <w:shd w:val="clear" w:color="auto" w:fill="FFFFFF"/>
            </w:pPr>
            <w:r>
              <w:rPr>
                <w:rFonts w:ascii="Calibri" w:hAnsi="Calibri"/>
                <w:b w:val="0"/>
                <w:i w:val="0"/>
                <w:color w:val="1A1A2E"/>
                <w:sz w:val="18"/>
              </w:rPr>
              <w:t>Person schema. Authorship signal for all clinical content.</w:t>
            </w:r>
          </w:p>
        </w:tc>
        <w:tc>
          <w:tcPr>
            <w:tcW w:type="dxa" w:w="2436"/>
          </w:tcPr>
          <w:p>
            <w:pPr>
              <w:spacing w:before="40" w:after="40"/>
              <w:jc w:val="left"/>
              <w:shd w:val="clear" w:color="auto" w:fill="FFFFFF"/>
            </w:pPr>
            <w:r>
              <w:rPr>
                <w:rFonts w:ascii="Calibri" w:hAnsi="Calibri"/>
                <w:b w:val="0"/>
                <w:i w:val="0"/>
                <w:color w:val="1A1A2E"/>
                <w:sz w:val="18"/>
              </w:rPr>
              <w:t>HIGH — unlocks domain-wide E-E-A-T</w:t>
            </w:r>
          </w:p>
        </w:tc>
      </w:tr>
      <w:tr>
        <w:tc>
          <w:tcPr>
            <w:tcW w:type="dxa" w:w="2436"/>
          </w:tcPr>
          <w:p>
            <w:pPr>
              <w:spacing w:before="40" w:after="40"/>
              <w:jc w:val="center"/>
              <w:shd w:val="clear" w:color="auto" w:fill="F4F6F9"/>
            </w:pPr>
            <w:r>
              <w:rPr>
                <w:rFonts w:ascii="Calibri" w:hAnsi="Calibri"/>
                <w:b/>
                <w:i w:val="0"/>
                <w:color w:val="0D2B55"/>
                <w:sz w:val="18"/>
              </w:rPr>
              <w:t>FAQ Pages / Sections</w:t>
            </w:r>
          </w:p>
        </w:tc>
        <w:tc>
          <w:tcPr>
            <w:tcW w:type="dxa" w:w="2436"/>
          </w:tcPr>
          <w:p>
            <w:pPr>
              <w:spacing w:before="40" w:after="40"/>
              <w:jc w:val="left"/>
              <w:shd w:val="clear" w:color="auto" w:fill="F4F6F9"/>
            </w:pPr>
            <w:r>
              <w:rPr>
                <w:rFonts w:ascii="Calibri" w:hAnsi="Calibri"/>
                <w:b w:val="0"/>
                <w:i w:val="0"/>
                <w:color w:val="1A1A2E"/>
                <w:sz w:val="18"/>
              </w:rPr>
              <w:t>Capture conversational + voice queries</w:t>
            </w:r>
          </w:p>
        </w:tc>
        <w:tc>
          <w:tcPr>
            <w:tcW w:type="dxa" w:w="2436"/>
          </w:tcPr>
          <w:p>
            <w:pPr>
              <w:spacing w:before="40" w:after="40"/>
              <w:jc w:val="left"/>
              <w:shd w:val="clear" w:color="auto" w:fill="F4F6F9"/>
            </w:pPr>
            <w:r>
              <w:rPr>
                <w:rFonts w:ascii="Calibri" w:hAnsi="Calibri"/>
                <w:b w:val="0"/>
                <w:i w:val="0"/>
                <w:color w:val="1A1A2E"/>
                <w:sz w:val="18"/>
              </w:rPr>
              <w:t>FAQPage schema → People Also Ask boxes → voice answers</w:t>
            </w:r>
          </w:p>
        </w:tc>
        <w:tc>
          <w:tcPr>
            <w:tcW w:type="dxa" w:w="2436"/>
          </w:tcPr>
          <w:p>
            <w:pPr>
              <w:spacing w:before="40" w:after="40"/>
              <w:jc w:val="left"/>
              <w:shd w:val="clear" w:color="auto" w:fill="F4F6F9"/>
            </w:pPr>
            <w:r>
              <w:rPr>
                <w:rFonts w:ascii="Calibri" w:hAnsi="Calibri"/>
                <w:b w:val="0"/>
                <w:i w:val="0"/>
                <w:color w:val="1A1A2E"/>
                <w:sz w:val="18"/>
              </w:rPr>
              <w:t>HIGH — attach to every treatment page</w:t>
            </w:r>
          </w:p>
        </w:tc>
      </w:tr>
      <w:tr>
        <w:tc>
          <w:tcPr>
            <w:tcW w:type="dxa" w:w="2436"/>
          </w:tcPr>
          <w:p>
            <w:pPr>
              <w:spacing w:before="40" w:after="40"/>
              <w:jc w:val="center"/>
              <w:shd w:val="clear" w:color="auto" w:fill="FFFFFF"/>
            </w:pPr>
            <w:r>
              <w:rPr>
                <w:rFonts w:ascii="Calibri" w:hAnsi="Calibri"/>
                <w:b/>
                <w:i w:val="0"/>
                <w:color w:val="0D2B55"/>
                <w:sz w:val="18"/>
              </w:rPr>
              <w:t>Blog — Educational</w:t>
            </w:r>
          </w:p>
        </w:tc>
        <w:tc>
          <w:tcPr>
            <w:tcW w:type="dxa" w:w="2436"/>
          </w:tcPr>
          <w:p>
            <w:pPr>
              <w:spacing w:before="40" w:after="40"/>
              <w:jc w:val="left"/>
              <w:shd w:val="clear" w:color="auto" w:fill="FFFFFF"/>
            </w:pPr>
            <w:r>
              <w:rPr>
                <w:rFonts w:ascii="Calibri" w:hAnsi="Calibri"/>
                <w:b w:val="0"/>
                <w:i w:val="0"/>
                <w:color w:val="1A1A2E"/>
                <w:sz w:val="18"/>
              </w:rPr>
              <w:t>Build topical authority and trust</w:t>
            </w:r>
          </w:p>
        </w:tc>
        <w:tc>
          <w:tcPr>
            <w:tcW w:type="dxa" w:w="2436"/>
          </w:tcPr>
          <w:p>
            <w:pPr>
              <w:spacing w:before="40" w:after="40"/>
              <w:jc w:val="left"/>
              <w:shd w:val="clear" w:color="auto" w:fill="FFFFFF"/>
            </w:pPr>
            <w:r>
              <w:rPr>
                <w:rFonts w:ascii="Calibri" w:hAnsi="Calibri"/>
                <w:b w:val="0"/>
                <w:i w:val="0"/>
                <w:color w:val="1A1A2E"/>
                <w:sz w:val="18"/>
              </w:rPr>
              <w:t>Rank for informational keywords. Internal link into treatment hubs.</w:t>
            </w:r>
          </w:p>
        </w:tc>
        <w:tc>
          <w:tcPr>
            <w:tcW w:type="dxa" w:w="2436"/>
          </w:tcPr>
          <w:p>
            <w:pPr>
              <w:spacing w:before="40" w:after="40"/>
              <w:jc w:val="left"/>
              <w:shd w:val="clear" w:color="auto" w:fill="FFFFFF"/>
            </w:pPr>
            <w:r>
              <w:rPr>
                <w:rFonts w:ascii="Calibri" w:hAnsi="Calibri"/>
                <w:b w:val="0"/>
                <w:i w:val="0"/>
                <w:color w:val="1A1A2E"/>
                <w:sz w:val="18"/>
              </w:rPr>
              <w:t>MEDIUM — sustaining strategy</w:t>
            </w:r>
          </w:p>
        </w:tc>
      </w:tr>
      <w:tr>
        <w:tc>
          <w:tcPr>
            <w:tcW w:type="dxa" w:w="2436"/>
          </w:tcPr>
          <w:p>
            <w:pPr>
              <w:spacing w:before="40" w:after="40"/>
              <w:jc w:val="center"/>
              <w:shd w:val="clear" w:color="auto" w:fill="F4F6F9"/>
            </w:pPr>
            <w:r>
              <w:rPr>
                <w:rFonts w:ascii="Calibri" w:hAnsi="Calibri"/>
                <w:b/>
                <w:i w:val="0"/>
                <w:color w:val="0D2B55"/>
                <w:sz w:val="18"/>
              </w:rPr>
              <w:t>Research Commentary</w:t>
            </w:r>
          </w:p>
        </w:tc>
        <w:tc>
          <w:tcPr>
            <w:tcW w:type="dxa" w:w="2436"/>
          </w:tcPr>
          <w:p>
            <w:pPr>
              <w:spacing w:before="40" w:after="40"/>
              <w:jc w:val="left"/>
              <w:shd w:val="clear" w:color="auto" w:fill="F4F6F9"/>
            </w:pPr>
            <w:r>
              <w:rPr>
                <w:rFonts w:ascii="Calibri" w:hAnsi="Calibri"/>
                <w:b w:val="0"/>
                <w:i w:val="0"/>
                <w:color w:val="1A1A2E"/>
                <w:sz w:val="18"/>
              </w:rPr>
              <w:t>Demonstrate clinical expertise</w:t>
            </w:r>
          </w:p>
        </w:tc>
        <w:tc>
          <w:tcPr>
            <w:tcW w:type="dxa" w:w="2436"/>
          </w:tcPr>
          <w:p>
            <w:pPr>
              <w:spacing w:before="40" w:after="40"/>
              <w:jc w:val="left"/>
              <w:shd w:val="clear" w:color="auto" w:fill="F4F6F9"/>
            </w:pPr>
            <w:r>
              <w:rPr>
                <w:rFonts w:ascii="Calibri" w:hAnsi="Calibri"/>
                <w:b w:val="0"/>
                <w:i w:val="0"/>
                <w:color w:val="1A1A2E"/>
                <w:sz w:val="18"/>
              </w:rPr>
              <w:t>Highest E-E-A-T signal. Earns backlinks from medical directories.</w:t>
            </w:r>
          </w:p>
        </w:tc>
        <w:tc>
          <w:tcPr>
            <w:tcW w:type="dxa" w:w="2436"/>
          </w:tcPr>
          <w:p>
            <w:pPr>
              <w:spacing w:before="40" w:after="40"/>
              <w:jc w:val="left"/>
              <w:shd w:val="clear" w:color="auto" w:fill="F4F6F9"/>
            </w:pPr>
            <w:r>
              <w:rPr>
                <w:rFonts w:ascii="Calibri" w:hAnsi="Calibri"/>
                <w:b w:val="0"/>
                <w:i w:val="0"/>
                <w:color w:val="1A1A2E"/>
                <w:sz w:val="18"/>
              </w:rPr>
              <w:t>MEDIUM — Dr. Vineeth MB authored</w:t>
            </w:r>
          </w:p>
        </w:tc>
      </w:tr>
      <w:tr>
        <w:tc>
          <w:tcPr>
            <w:tcW w:type="dxa" w:w="2436"/>
          </w:tcPr>
          <w:p>
            <w:pPr>
              <w:spacing w:before="40" w:after="40"/>
              <w:jc w:val="center"/>
              <w:shd w:val="clear" w:color="auto" w:fill="FFFFFF"/>
            </w:pPr>
            <w:r>
              <w:rPr>
                <w:rFonts w:ascii="Calibri" w:hAnsi="Calibri"/>
                <w:b/>
                <w:i w:val="0"/>
                <w:color w:val="0D2B55"/>
                <w:sz w:val="18"/>
              </w:rPr>
              <w:t>Comparison Pages</w:t>
            </w:r>
          </w:p>
        </w:tc>
        <w:tc>
          <w:tcPr>
            <w:tcW w:type="dxa" w:w="2436"/>
          </w:tcPr>
          <w:p>
            <w:pPr>
              <w:spacing w:before="40" w:after="40"/>
              <w:jc w:val="left"/>
              <w:shd w:val="clear" w:color="auto" w:fill="FFFFFF"/>
            </w:pPr>
            <w:r>
              <w:rPr>
                <w:rFonts w:ascii="Calibri" w:hAnsi="Calibri"/>
                <w:b w:val="0"/>
                <w:i w:val="0"/>
                <w:color w:val="1A1A2E"/>
                <w:sz w:val="18"/>
              </w:rPr>
              <w:t>Capture comparison-stage queries</w:t>
            </w:r>
          </w:p>
        </w:tc>
        <w:tc>
          <w:tcPr>
            <w:tcW w:type="dxa" w:w="2436"/>
          </w:tcPr>
          <w:p>
            <w:pPr>
              <w:spacing w:before="40" w:after="40"/>
              <w:jc w:val="left"/>
              <w:shd w:val="clear" w:color="auto" w:fill="FFFFFF"/>
            </w:pPr>
            <w:r>
              <w:rPr>
                <w:rFonts w:ascii="Calibri" w:hAnsi="Calibri"/>
                <w:b w:val="0"/>
                <w:i w:val="0"/>
                <w:color w:val="1A1A2E"/>
                <w:sz w:val="18"/>
              </w:rPr>
              <w:t>Featured snippet opportunity. Commercial intent.</w:t>
            </w:r>
          </w:p>
        </w:tc>
        <w:tc>
          <w:tcPr>
            <w:tcW w:type="dxa" w:w="2436"/>
          </w:tcPr>
          <w:p>
            <w:pPr>
              <w:spacing w:before="40" w:after="40"/>
              <w:jc w:val="left"/>
              <w:shd w:val="clear" w:color="auto" w:fill="FFFFFF"/>
            </w:pPr>
            <w:r>
              <w:rPr>
                <w:rFonts w:ascii="Calibri" w:hAnsi="Calibri"/>
                <w:b w:val="0"/>
                <w:i w:val="0"/>
                <w:color w:val="1A1A2E"/>
                <w:sz w:val="18"/>
              </w:rPr>
              <w:t>MEDIUM — GFC vs PRP vs Stem Cell</w:t>
            </w:r>
          </w:p>
        </w:tc>
      </w:tr>
      <w:tr>
        <w:tc>
          <w:tcPr>
            <w:tcW w:type="dxa" w:w="2436"/>
          </w:tcPr>
          <w:p>
            <w:pPr>
              <w:spacing w:before="40" w:after="40"/>
              <w:jc w:val="center"/>
              <w:shd w:val="clear" w:color="auto" w:fill="F4F6F9"/>
            </w:pPr>
            <w:r>
              <w:rPr>
                <w:rFonts w:ascii="Calibri" w:hAnsi="Calibri"/>
                <w:b/>
                <w:i w:val="0"/>
                <w:color w:val="0D2B55"/>
                <w:sz w:val="18"/>
              </w:rPr>
              <w:t>NRI / Medical Tourism</w:t>
            </w:r>
          </w:p>
        </w:tc>
        <w:tc>
          <w:tcPr>
            <w:tcW w:type="dxa" w:w="2436"/>
          </w:tcPr>
          <w:p>
            <w:pPr>
              <w:spacing w:before="40" w:after="40"/>
              <w:jc w:val="left"/>
              <w:shd w:val="clear" w:color="auto" w:fill="F4F6F9"/>
            </w:pPr>
            <w:r>
              <w:rPr>
                <w:rFonts w:ascii="Calibri" w:hAnsi="Calibri"/>
                <w:b w:val="0"/>
                <w:i w:val="0"/>
                <w:color w:val="1A1A2E"/>
                <w:sz w:val="18"/>
              </w:rPr>
              <w:t>Capture UAE/international segment</w:t>
            </w:r>
          </w:p>
        </w:tc>
        <w:tc>
          <w:tcPr>
            <w:tcW w:type="dxa" w:w="2436"/>
          </w:tcPr>
          <w:p>
            <w:pPr>
              <w:spacing w:before="40" w:after="40"/>
              <w:jc w:val="left"/>
              <w:shd w:val="clear" w:color="auto" w:fill="F4F6F9"/>
            </w:pPr>
            <w:r>
              <w:rPr>
                <w:rFonts w:ascii="Calibri" w:hAnsi="Calibri"/>
                <w:b w:val="0"/>
                <w:i w:val="0"/>
                <w:color w:val="1A1A2E"/>
                <w:sz w:val="18"/>
              </w:rPr>
              <w:t>International keywords with near-zero competition</w:t>
            </w:r>
          </w:p>
        </w:tc>
        <w:tc>
          <w:tcPr>
            <w:tcW w:type="dxa" w:w="2436"/>
          </w:tcPr>
          <w:p>
            <w:pPr>
              <w:spacing w:before="40" w:after="40"/>
              <w:jc w:val="left"/>
              <w:shd w:val="clear" w:color="auto" w:fill="F4F6F9"/>
            </w:pPr>
            <w:r>
              <w:rPr>
                <w:rFonts w:ascii="Calibri" w:hAnsi="Calibri"/>
                <w:b w:val="0"/>
                <w:i w:val="0"/>
                <w:color w:val="1A1A2E"/>
                <w:sz w:val="18"/>
              </w:rPr>
              <w:t>MEDIUM — new revenue stream</w:t>
            </w:r>
          </w:p>
        </w:tc>
      </w:tr>
      <w:tr>
        <w:tc>
          <w:tcPr>
            <w:tcW w:type="dxa" w:w="2436"/>
          </w:tcPr>
          <w:p>
            <w:pPr>
              <w:spacing w:before="40" w:after="40"/>
              <w:jc w:val="center"/>
              <w:shd w:val="clear" w:color="auto" w:fill="FFFFFF"/>
            </w:pPr>
            <w:r>
              <w:rPr>
                <w:rFonts w:ascii="Calibri" w:hAnsi="Calibri"/>
                <w:b/>
                <w:i w:val="0"/>
                <w:color w:val="0D2B55"/>
                <w:sz w:val="18"/>
              </w:rPr>
              <w:t>Case Studies</w:t>
            </w:r>
          </w:p>
        </w:tc>
        <w:tc>
          <w:tcPr>
            <w:tcW w:type="dxa" w:w="2436"/>
          </w:tcPr>
          <w:p>
            <w:pPr>
              <w:spacing w:before="40" w:after="40"/>
              <w:jc w:val="left"/>
              <w:shd w:val="clear" w:color="auto" w:fill="FFFFFF"/>
            </w:pPr>
            <w:r>
              <w:rPr>
                <w:rFonts w:ascii="Calibri" w:hAnsi="Calibri"/>
                <w:b w:val="0"/>
                <w:i w:val="0"/>
                <w:color w:val="1A1A2E"/>
                <w:sz w:val="18"/>
              </w:rPr>
              <w:t>Social proof + long-tail traffic</w:t>
            </w:r>
          </w:p>
        </w:tc>
        <w:tc>
          <w:tcPr>
            <w:tcW w:type="dxa" w:w="2436"/>
          </w:tcPr>
          <w:p>
            <w:pPr>
              <w:spacing w:before="40" w:after="40"/>
              <w:jc w:val="left"/>
              <w:shd w:val="clear" w:color="auto" w:fill="FFFFFF"/>
            </w:pPr>
            <w:r>
              <w:rPr>
                <w:rFonts w:ascii="Calibri" w:hAnsi="Calibri"/>
                <w:b w:val="0"/>
                <w:i w:val="0"/>
                <w:color w:val="1A1A2E"/>
                <w:sz w:val="18"/>
              </w:rPr>
              <w:t>Unique content. E-E-A-T signal. NMC-compliant outcomes.</w:t>
            </w:r>
          </w:p>
        </w:tc>
        <w:tc>
          <w:tcPr>
            <w:tcW w:type="dxa" w:w="2436"/>
          </w:tcPr>
          <w:p>
            <w:pPr>
              <w:spacing w:before="40" w:after="40"/>
              <w:jc w:val="left"/>
              <w:shd w:val="clear" w:color="auto" w:fill="FFFFFF"/>
            </w:pPr>
            <w:r>
              <w:rPr>
                <w:rFonts w:ascii="Calibri" w:hAnsi="Calibri"/>
                <w:b w:val="0"/>
                <w:i w:val="0"/>
                <w:color w:val="1A1A2E"/>
                <w:sz w:val="18"/>
              </w:rPr>
              <w:t>LOW — ongoing, after launch</w:t>
            </w:r>
          </w:p>
        </w:tc>
      </w:tr>
    </w:tbl>
    <w:p>
      <w:pPr>
        <w:spacing w:before="160" w:after="40"/>
        <w:jc w:val="left"/>
      </w:pPr>
      <w:r>
        <w:rPr>
          <w:rFonts w:ascii="Calibri" w:hAnsi="Calibri"/>
          <w:b/>
          <w:i w:val="0"/>
          <w:color w:val="0D2B55"/>
          <w:sz w:val="22"/>
        </w:rPr>
        <w:t>4.3  Content Quality Checklist — Every Page Before Publishing</w:t>
      </w:r>
    </w:p>
    <w:p>
      <w:pPr>
        <w:pStyle w:val="ListBullet"/>
        <w:spacing w:before="0" w:after="60"/>
        <w:ind w:left="504"/>
      </w:pPr>
      <w:r>
        <w:rPr>
          <w:rFonts w:ascii="Calibri" w:hAnsi="Calibri"/>
          <w:b w:val="0"/>
          <w:i w:val="0"/>
          <w:color w:val="1A1A2E"/>
          <w:sz w:val="20"/>
        </w:rPr>
        <w:t>✓  Comprehensively answers the primary search query — read the top 3 results and ensure your page covers more</w:t>
      </w:r>
    </w:p>
    <w:p>
      <w:pPr>
        <w:pStyle w:val="ListBullet"/>
        <w:spacing w:before="0" w:after="60"/>
        <w:ind w:left="504"/>
      </w:pPr>
      <w:r>
        <w:rPr>
          <w:rFonts w:ascii="Calibri" w:hAnsi="Calibri"/>
          <w:b w:val="0"/>
          <w:i w:val="0"/>
          <w:color w:val="1A1A2E"/>
          <w:sz w:val="20"/>
        </w:rPr>
        <w:t>✓  Written by or reviewed by a named, credentialed doctor — byline visible, linked to doctor profile</w:t>
      </w:r>
    </w:p>
    <w:p>
      <w:pPr>
        <w:pStyle w:val="ListBullet"/>
        <w:spacing w:before="0" w:after="60"/>
        <w:ind w:left="504"/>
      </w:pPr>
      <w:r>
        <w:rPr>
          <w:rFonts w:ascii="Calibri" w:hAnsi="Calibri"/>
          <w:b w:val="0"/>
          <w:i w:val="0"/>
          <w:color w:val="1A1A2E"/>
          <w:sz w:val="20"/>
        </w:rPr>
        <w:t>✓  1-2 academic citations linked (PubMed or peer-reviewed journal) for clinical claims</w:t>
      </w:r>
    </w:p>
    <w:p>
      <w:pPr>
        <w:pStyle w:val="ListBullet"/>
        <w:spacing w:before="0" w:after="60"/>
        <w:ind w:left="504"/>
      </w:pPr>
      <w:r>
        <w:rPr>
          <w:rFonts w:ascii="Calibri" w:hAnsi="Calibri"/>
          <w:b w:val="0"/>
          <w:i w:val="0"/>
          <w:color w:val="1A1A2E"/>
          <w:sz w:val="20"/>
        </w:rPr>
        <w:t>✓  No guaranteed outcome claims — use 'may help', 'clinical studies show', 'many patients report'</w:t>
      </w:r>
    </w:p>
    <w:p>
      <w:pPr>
        <w:pStyle w:val="ListBullet"/>
        <w:spacing w:before="0" w:after="60"/>
        <w:ind w:left="504"/>
      </w:pPr>
      <w:r>
        <w:rPr>
          <w:rFonts w:ascii="Calibri" w:hAnsi="Calibri"/>
          <w:b w:val="0"/>
          <w:i w:val="0"/>
          <w:color w:val="1A1A2E"/>
          <w:sz w:val="20"/>
        </w:rPr>
        <w:t>✓  NMC disclaimer: 'This content is for informational purposes only and does not constitute medical advice'</w:t>
      </w:r>
    </w:p>
    <w:p>
      <w:pPr>
        <w:pStyle w:val="ListBullet"/>
        <w:spacing w:before="0" w:after="60"/>
        <w:ind w:left="504"/>
      </w:pPr>
      <w:r>
        <w:rPr>
          <w:rFonts w:ascii="Calibri" w:hAnsi="Calibri"/>
          <w:b w:val="0"/>
          <w:i w:val="0"/>
          <w:color w:val="1A1A2E"/>
          <w:sz w:val="20"/>
        </w:rPr>
        <w:t>✓  Internal links: 1 hub link + 2 sibling links + 1 doctor profile link + 1 branch/booking link</w:t>
      </w:r>
    </w:p>
    <w:p>
      <w:pPr>
        <w:pStyle w:val="ListBullet"/>
        <w:spacing w:before="0" w:after="60"/>
        <w:ind w:left="504"/>
      </w:pPr>
      <w:r>
        <w:rPr>
          <w:rFonts w:ascii="Calibri" w:hAnsi="Calibri"/>
          <w:b w:val="0"/>
          <w:i w:val="0"/>
          <w:color w:val="1A1A2E"/>
          <w:sz w:val="20"/>
        </w:rPr>
        <w:t>✓  FAQ section with 8-12 questions in Q&amp;A format — FAQPage schema applied</w:t>
      </w:r>
    </w:p>
    <w:p>
      <w:pPr>
        <w:pStyle w:val="ListBullet"/>
        <w:spacing w:before="0" w:after="60"/>
        <w:ind w:left="504"/>
      </w:pPr>
      <w:r>
        <w:rPr>
          <w:rFonts w:ascii="Calibri" w:hAnsi="Calibri"/>
          <w:b w:val="0"/>
          <w:i w:val="0"/>
          <w:color w:val="1A1A2E"/>
          <w:sz w:val="20"/>
        </w:rPr>
        <w:t>✓  At least one original element: doctor quote, clinical data, custom diagram, or unique framework</w:t>
      </w:r>
    </w:p>
    <w:p>
      <w:pPr>
        <w:pStyle w:val="ListBullet"/>
        <w:spacing w:before="0" w:after="60"/>
        <w:ind w:left="504"/>
      </w:pPr>
      <w:r>
        <w:rPr>
          <w:rFonts w:ascii="Calibri" w:hAnsi="Calibri"/>
          <w:b w:val="0"/>
          <w:i w:val="0"/>
          <w:color w:val="1A1A2E"/>
          <w:sz w:val="20"/>
        </w:rPr>
        <w:t>✓  CTA block at top, middle, and bottom of page — never let user scroll without a conversion opportunity</w:t>
      </w:r>
    </w:p>
    <w:p>
      <w:pPr>
        <w:pStyle w:val="ListBullet"/>
        <w:spacing w:before="0" w:after="60"/>
        <w:ind w:left="504"/>
      </w:pPr>
      <w:r>
        <w:rPr>
          <w:rFonts w:ascii="Calibri" w:hAnsi="Calibri"/>
          <w:b w:val="0"/>
          <w:i w:val="0"/>
          <w:color w:val="1A1A2E"/>
          <w:sz w:val="20"/>
        </w:rPr>
        <w:t>✓  Reading level: Grade 8-10 (tools: Hemingway App) — clinical accuracy + plain English, not one or the other</w:t>
      </w:r>
    </w:p>
    <w:p>
      <w:pPr>
        <w:spacing w:before="160" w:after="40"/>
        <w:jc w:val="left"/>
      </w:pPr>
      <w:r>
        <w:rPr>
          <w:rFonts w:ascii="Calibri" w:hAnsi="Calibri"/>
          <w:b/>
          <w:i w:val="0"/>
          <w:color w:val="0D2B55"/>
          <w:sz w:val="22"/>
        </w:rPr>
        <w:t>4.4  Content Calendar — What to Build When</w:t>
      </w:r>
    </w:p>
    <w:tbl>
      <w:tblPr>
        <w:tblStyle w:val="TableGrid"/>
        <w:tblW w:type="auto" w:w="0"/>
        <w:jc w:val="left"/>
        <w:tblLook w:firstColumn="1" w:firstRow="1" w:lastColumn="0" w:lastRow="0" w:noHBand="0" w:noVBand="1" w:val="04A0"/>
      </w:tblPr>
      <w:tblGrid>
        <w:gridCol w:w="1417"/>
        <w:gridCol w:w="3402"/>
        <w:gridCol w:w="5386"/>
      </w:tblGrid>
      <w:tr>
        <w:tc>
          <w:tcPr>
            <w:tcW w:type="dxa" w:w="3249"/>
          </w:tcPr>
          <w:p>
            <w:pPr>
              <w:spacing w:before="40" w:after="40"/>
              <w:jc w:val="center"/>
              <w:shd w:val="clear" w:color="auto" w:fill="0D2B55"/>
            </w:pPr>
            <w:r>
              <w:rPr>
                <w:rFonts w:ascii="Calibri" w:hAnsi="Calibri"/>
                <w:b/>
                <w:i w:val="0"/>
                <w:color w:val="FFFFFF"/>
                <w:sz w:val="18"/>
              </w:rPr>
              <w:t>Month</w:t>
            </w:r>
          </w:p>
        </w:tc>
        <w:tc>
          <w:tcPr>
            <w:tcW w:type="dxa" w:w="3249"/>
          </w:tcPr>
          <w:p>
            <w:pPr>
              <w:spacing w:before="40" w:after="40"/>
              <w:jc w:val="center"/>
              <w:shd w:val="clear" w:color="auto" w:fill="0D2B55"/>
            </w:pPr>
            <w:r>
              <w:rPr>
                <w:rFonts w:ascii="Calibri" w:hAnsi="Calibri"/>
                <w:b/>
                <w:i w:val="0"/>
                <w:color w:val="FFFFFF"/>
                <w:sz w:val="18"/>
              </w:rPr>
              <w:t>Content Priority</w:t>
            </w:r>
          </w:p>
        </w:tc>
        <w:tc>
          <w:tcPr>
            <w:tcW w:type="dxa" w:w="3249"/>
          </w:tcPr>
          <w:p>
            <w:pPr>
              <w:spacing w:before="40" w:after="40"/>
              <w:jc w:val="center"/>
              <w:shd w:val="clear" w:color="auto" w:fill="0D2B55"/>
            </w:pPr>
            <w:r>
              <w:rPr>
                <w:rFonts w:ascii="Calibri" w:hAnsi="Calibri"/>
                <w:b/>
                <w:i w:val="0"/>
                <w:color w:val="FFFFFF"/>
                <w:sz w:val="18"/>
              </w:rPr>
              <w:t>Rationale</w:t>
            </w:r>
          </w:p>
        </w:tc>
      </w:tr>
      <w:tr>
        <w:tc>
          <w:tcPr>
            <w:tcW w:type="dxa" w:w="3249"/>
          </w:tcPr>
          <w:p>
            <w:pPr>
              <w:spacing w:before="40" w:after="40"/>
              <w:jc w:val="center"/>
              <w:shd w:val="clear" w:color="auto" w:fill="F4F6F9"/>
            </w:pPr>
            <w:r>
              <w:rPr>
                <w:rFonts w:ascii="Calibri" w:hAnsi="Calibri"/>
                <w:b/>
                <w:i w:val="0"/>
                <w:color w:val="0D2B55"/>
                <w:sz w:val="18"/>
              </w:rPr>
              <w:t>Month 1</w:t>
            </w:r>
          </w:p>
        </w:tc>
        <w:tc>
          <w:tcPr>
            <w:tcW w:type="dxa" w:w="3249"/>
          </w:tcPr>
          <w:p>
            <w:pPr>
              <w:spacing w:before="40" w:after="40"/>
              <w:jc w:val="left"/>
              <w:shd w:val="clear" w:color="auto" w:fill="F4F6F9"/>
            </w:pPr>
            <w:r>
              <w:rPr>
                <w:rFonts w:ascii="Calibri" w:hAnsi="Calibri"/>
                <w:b w:val="0"/>
                <w:i w:val="0"/>
                <w:color w:val="1A1A2E"/>
                <w:sz w:val="18"/>
              </w:rPr>
              <w:t>Treatment hubs: GFC, PRP, Stem Cell — full rewrites</w:t>
            </w:r>
          </w:p>
        </w:tc>
        <w:tc>
          <w:tcPr>
            <w:tcW w:type="dxa" w:w="3249"/>
          </w:tcPr>
          <w:p>
            <w:pPr>
              <w:spacing w:before="40" w:after="40"/>
              <w:jc w:val="left"/>
              <w:shd w:val="clear" w:color="auto" w:fill="F4F6F9"/>
            </w:pPr>
            <w:r>
              <w:rPr>
                <w:rFonts w:ascii="Calibri" w:hAnsi="Calibri"/>
                <w:b w:val="0"/>
                <w:i w:val="0"/>
                <w:color w:val="1A1A2E"/>
                <w:sz w:val="18"/>
              </w:rPr>
              <w:t>Highest search volume. Regencare already has URLs — rewrite, not rebuild.</w:t>
            </w:r>
          </w:p>
        </w:tc>
      </w:tr>
      <w:tr>
        <w:tc>
          <w:tcPr>
            <w:tcW w:type="dxa" w:w="3249"/>
          </w:tcPr>
          <w:p>
            <w:pPr>
              <w:spacing w:before="40" w:after="40"/>
              <w:jc w:val="center"/>
              <w:shd w:val="clear" w:color="auto" w:fill="FFFFFF"/>
            </w:pPr>
            <w:r>
              <w:rPr>
                <w:rFonts w:ascii="Calibri" w:hAnsi="Calibri"/>
                <w:b/>
                <w:i w:val="0"/>
                <w:color w:val="0D2B55"/>
                <w:sz w:val="18"/>
              </w:rPr>
              <w:t>Month 1</w:t>
            </w:r>
          </w:p>
        </w:tc>
        <w:tc>
          <w:tcPr>
            <w:tcW w:type="dxa" w:w="3249"/>
          </w:tcPr>
          <w:p>
            <w:pPr>
              <w:spacing w:before="40" w:after="40"/>
              <w:jc w:val="left"/>
              <w:shd w:val="clear" w:color="auto" w:fill="FFFFFF"/>
            </w:pPr>
            <w:r>
              <w:rPr>
                <w:rFonts w:ascii="Calibri" w:hAnsi="Calibri"/>
                <w:b w:val="0"/>
                <w:i w:val="0"/>
                <w:color w:val="1A1A2E"/>
                <w:sz w:val="18"/>
              </w:rPr>
              <w:t>Pricing page</w:t>
            </w:r>
          </w:p>
        </w:tc>
        <w:tc>
          <w:tcPr>
            <w:tcW w:type="dxa" w:w="3249"/>
          </w:tcPr>
          <w:p>
            <w:pPr>
              <w:spacing w:before="40" w:after="40"/>
              <w:jc w:val="left"/>
              <w:shd w:val="clear" w:color="auto" w:fill="FFFFFF"/>
            </w:pPr>
            <w:r>
              <w:rPr>
                <w:rFonts w:ascii="Calibri" w:hAnsi="Calibri"/>
                <w:b w:val="0"/>
                <w:i w:val="0"/>
                <w:color w:val="1A1A2E"/>
                <w:sz w:val="18"/>
              </w:rPr>
              <w:t>Zero competition. High transactional intent. Easiest ranking win available.</w:t>
            </w:r>
          </w:p>
        </w:tc>
      </w:tr>
      <w:tr>
        <w:tc>
          <w:tcPr>
            <w:tcW w:type="dxa" w:w="3249"/>
          </w:tcPr>
          <w:p>
            <w:pPr>
              <w:spacing w:before="40" w:after="40"/>
              <w:jc w:val="center"/>
              <w:shd w:val="clear" w:color="auto" w:fill="F4F6F9"/>
            </w:pPr>
            <w:r>
              <w:rPr>
                <w:rFonts w:ascii="Calibri" w:hAnsi="Calibri"/>
                <w:b/>
                <w:i w:val="0"/>
                <w:color w:val="0D2B55"/>
                <w:sz w:val="18"/>
              </w:rPr>
              <w:t>Month 2</w:t>
            </w:r>
          </w:p>
        </w:tc>
        <w:tc>
          <w:tcPr>
            <w:tcW w:type="dxa" w:w="3249"/>
          </w:tcPr>
          <w:p>
            <w:pPr>
              <w:spacing w:before="40" w:after="40"/>
              <w:jc w:val="left"/>
              <w:shd w:val="clear" w:color="auto" w:fill="F4F6F9"/>
            </w:pPr>
            <w:r>
              <w:rPr>
                <w:rFonts w:ascii="Calibri" w:hAnsi="Calibri"/>
                <w:b w:val="0"/>
                <w:i w:val="0"/>
                <w:color w:val="1A1A2E"/>
                <w:sz w:val="18"/>
              </w:rPr>
              <w:t>Condition pages: Knee pain, Hair loss, Sports injury</w:t>
            </w:r>
          </w:p>
        </w:tc>
        <w:tc>
          <w:tcPr>
            <w:tcW w:type="dxa" w:w="3249"/>
          </w:tcPr>
          <w:p>
            <w:pPr>
              <w:spacing w:before="40" w:after="40"/>
              <w:jc w:val="left"/>
              <w:shd w:val="clear" w:color="auto" w:fill="F4F6F9"/>
            </w:pPr>
            <w:r>
              <w:rPr>
                <w:rFonts w:ascii="Calibri" w:hAnsi="Calibri"/>
                <w:b w:val="0"/>
                <w:i w:val="0"/>
                <w:color w:val="1A1A2E"/>
                <w:sz w:val="18"/>
              </w:rPr>
              <w:t>Bridges informational queries to treatment pages. Captures TOFU traffic.</w:t>
            </w:r>
          </w:p>
        </w:tc>
      </w:tr>
      <w:tr>
        <w:tc>
          <w:tcPr>
            <w:tcW w:type="dxa" w:w="3249"/>
          </w:tcPr>
          <w:p>
            <w:pPr>
              <w:spacing w:before="40" w:after="40"/>
              <w:jc w:val="center"/>
              <w:shd w:val="clear" w:color="auto" w:fill="FFFFFF"/>
            </w:pPr>
            <w:r>
              <w:rPr>
                <w:rFonts w:ascii="Calibri" w:hAnsi="Calibri"/>
                <w:b/>
                <w:i w:val="0"/>
                <w:color w:val="0D2B55"/>
                <w:sz w:val="18"/>
              </w:rPr>
              <w:t>Month 2</w:t>
            </w:r>
          </w:p>
        </w:tc>
        <w:tc>
          <w:tcPr>
            <w:tcW w:type="dxa" w:w="3249"/>
          </w:tcPr>
          <w:p>
            <w:pPr>
              <w:spacing w:before="40" w:after="40"/>
              <w:jc w:val="left"/>
              <w:shd w:val="clear" w:color="auto" w:fill="FFFFFF"/>
            </w:pPr>
            <w:r>
              <w:rPr>
                <w:rFonts w:ascii="Calibri" w:hAnsi="Calibri"/>
                <w:b w:val="0"/>
                <w:i w:val="0"/>
                <w:color w:val="1A1A2E"/>
                <w:sz w:val="18"/>
              </w:rPr>
              <w:t>Dr. Vineeth MB profile hub</w:t>
            </w:r>
          </w:p>
        </w:tc>
        <w:tc>
          <w:tcPr>
            <w:tcW w:type="dxa" w:w="3249"/>
          </w:tcPr>
          <w:p>
            <w:pPr>
              <w:spacing w:before="40" w:after="40"/>
              <w:jc w:val="left"/>
              <w:shd w:val="clear" w:color="auto" w:fill="FFFFFF"/>
            </w:pPr>
            <w:r>
              <w:rPr>
                <w:rFonts w:ascii="Calibri" w:hAnsi="Calibri"/>
                <w:b w:val="0"/>
                <w:i w:val="0"/>
                <w:color w:val="1A1A2E"/>
                <w:sz w:val="18"/>
              </w:rPr>
              <w:t>Unlocks E-E-A-T across all treatment pages immediately on publish.</w:t>
            </w:r>
          </w:p>
        </w:tc>
      </w:tr>
      <w:tr>
        <w:tc>
          <w:tcPr>
            <w:tcW w:type="dxa" w:w="3249"/>
          </w:tcPr>
          <w:p>
            <w:pPr>
              <w:spacing w:before="40" w:after="40"/>
              <w:jc w:val="center"/>
              <w:shd w:val="clear" w:color="auto" w:fill="F4F6F9"/>
            </w:pPr>
            <w:r>
              <w:rPr>
                <w:rFonts w:ascii="Calibri" w:hAnsi="Calibri"/>
                <w:b/>
                <w:i w:val="0"/>
                <w:color w:val="0D2B55"/>
                <w:sz w:val="18"/>
              </w:rPr>
              <w:t>Month 3</w:t>
            </w:r>
          </w:p>
        </w:tc>
        <w:tc>
          <w:tcPr>
            <w:tcW w:type="dxa" w:w="3249"/>
          </w:tcPr>
          <w:p>
            <w:pPr>
              <w:spacing w:before="40" w:after="40"/>
              <w:jc w:val="left"/>
              <w:shd w:val="clear" w:color="auto" w:fill="F4F6F9"/>
            </w:pPr>
            <w:r>
              <w:rPr>
                <w:rFonts w:ascii="Calibri" w:hAnsi="Calibri"/>
                <w:b w:val="0"/>
                <w:i w:val="0"/>
                <w:color w:val="1A1A2E"/>
                <w:sz w:val="18"/>
              </w:rPr>
              <w:t>Location pages: Calicut treatment pages</w:t>
            </w:r>
          </w:p>
        </w:tc>
        <w:tc>
          <w:tcPr>
            <w:tcW w:type="dxa" w:w="3249"/>
          </w:tcPr>
          <w:p>
            <w:pPr>
              <w:spacing w:before="40" w:after="40"/>
              <w:jc w:val="left"/>
              <w:shd w:val="clear" w:color="auto" w:fill="F4F6F9"/>
            </w:pPr>
            <w:r>
              <w:rPr>
                <w:rFonts w:ascii="Calibri" w:hAnsi="Calibri"/>
                <w:b w:val="0"/>
                <w:i w:val="0"/>
                <w:color w:val="1A1A2E"/>
                <w:sz w:val="18"/>
              </w:rPr>
              <w:t>30-40% lower competition than Kochi. Fastest location-specific ranking.</w:t>
            </w:r>
          </w:p>
        </w:tc>
      </w:tr>
      <w:tr>
        <w:tc>
          <w:tcPr>
            <w:tcW w:type="dxa" w:w="3249"/>
          </w:tcPr>
          <w:p>
            <w:pPr>
              <w:spacing w:before="40" w:after="40"/>
              <w:jc w:val="center"/>
              <w:shd w:val="clear" w:color="auto" w:fill="FFFFFF"/>
            </w:pPr>
            <w:r>
              <w:rPr>
                <w:rFonts w:ascii="Calibri" w:hAnsi="Calibri"/>
                <w:b/>
                <w:i w:val="0"/>
                <w:color w:val="0D2B55"/>
                <w:sz w:val="18"/>
              </w:rPr>
              <w:t>Month 3</w:t>
            </w:r>
          </w:p>
        </w:tc>
        <w:tc>
          <w:tcPr>
            <w:tcW w:type="dxa" w:w="3249"/>
          </w:tcPr>
          <w:p>
            <w:pPr>
              <w:spacing w:before="40" w:after="40"/>
              <w:jc w:val="left"/>
              <w:shd w:val="clear" w:color="auto" w:fill="FFFFFF"/>
            </w:pPr>
            <w:r>
              <w:rPr>
                <w:rFonts w:ascii="Calibri" w:hAnsi="Calibri"/>
                <w:b w:val="0"/>
                <w:i w:val="0"/>
                <w:color w:val="1A1A2E"/>
                <w:sz w:val="18"/>
              </w:rPr>
              <w:t>Chennai branch and treatment pages</w:t>
            </w:r>
          </w:p>
        </w:tc>
        <w:tc>
          <w:tcPr>
            <w:tcW w:type="dxa" w:w="3249"/>
          </w:tcPr>
          <w:p>
            <w:pPr>
              <w:spacing w:before="40" w:after="40"/>
              <w:jc w:val="left"/>
              <w:shd w:val="clear" w:color="auto" w:fill="FFFFFF"/>
            </w:pPr>
            <w:r>
              <w:rPr>
                <w:rFonts w:ascii="Calibri" w:hAnsi="Calibri"/>
                <w:b w:val="0"/>
                <w:i w:val="0"/>
                <w:color w:val="1A1A2E"/>
                <w:sz w:val="18"/>
              </w:rPr>
              <w:t>New market. Low competition. Fixes NAP issue as a side effect.</w:t>
            </w:r>
          </w:p>
        </w:tc>
      </w:tr>
      <w:tr>
        <w:tc>
          <w:tcPr>
            <w:tcW w:type="dxa" w:w="3249"/>
          </w:tcPr>
          <w:p>
            <w:pPr>
              <w:spacing w:before="40" w:after="40"/>
              <w:jc w:val="center"/>
              <w:shd w:val="clear" w:color="auto" w:fill="F4F6F9"/>
            </w:pPr>
            <w:r>
              <w:rPr>
                <w:rFonts w:ascii="Calibri" w:hAnsi="Calibri"/>
                <w:b/>
                <w:i w:val="0"/>
                <w:color w:val="0D2B55"/>
                <w:sz w:val="18"/>
              </w:rPr>
              <w:t>Month 4</w:t>
            </w:r>
          </w:p>
        </w:tc>
        <w:tc>
          <w:tcPr>
            <w:tcW w:type="dxa" w:w="3249"/>
          </w:tcPr>
          <w:p>
            <w:pPr>
              <w:spacing w:before="40" w:after="40"/>
              <w:jc w:val="left"/>
              <w:shd w:val="clear" w:color="auto" w:fill="F4F6F9"/>
            </w:pPr>
            <w:r>
              <w:rPr>
                <w:rFonts w:ascii="Calibri" w:hAnsi="Calibri"/>
                <w:b w:val="0"/>
                <w:i w:val="0"/>
                <w:color w:val="1A1A2E"/>
                <w:sz w:val="18"/>
              </w:rPr>
              <w:t>GFC vs PRP vs Stem Cell comparison page</w:t>
            </w:r>
          </w:p>
        </w:tc>
        <w:tc>
          <w:tcPr>
            <w:tcW w:type="dxa" w:w="3249"/>
          </w:tcPr>
          <w:p>
            <w:pPr>
              <w:spacing w:before="40" w:after="40"/>
              <w:jc w:val="left"/>
              <w:shd w:val="clear" w:color="auto" w:fill="F4F6F9"/>
            </w:pPr>
            <w:r>
              <w:rPr>
                <w:rFonts w:ascii="Calibri" w:hAnsi="Calibri"/>
                <w:b w:val="0"/>
                <w:i w:val="0"/>
                <w:color w:val="1A1A2E"/>
                <w:sz w:val="18"/>
              </w:rPr>
              <w:t>Featured snippet opportunity. No competitor has it.</w:t>
            </w:r>
          </w:p>
        </w:tc>
      </w:tr>
      <w:tr>
        <w:tc>
          <w:tcPr>
            <w:tcW w:type="dxa" w:w="3249"/>
          </w:tcPr>
          <w:p>
            <w:pPr>
              <w:spacing w:before="40" w:after="40"/>
              <w:jc w:val="center"/>
              <w:shd w:val="clear" w:color="auto" w:fill="FFFFFF"/>
            </w:pPr>
            <w:r>
              <w:rPr>
                <w:rFonts w:ascii="Calibri" w:hAnsi="Calibri"/>
                <w:b/>
                <w:i w:val="0"/>
                <w:color w:val="0D2B55"/>
                <w:sz w:val="18"/>
              </w:rPr>
              <w:t>Month 4</w:t>
            </w:r>
          </w:p>
        </w:tc>
        <w:tc>
          <w:tcPr>
            <w:tcW w:type="dxa" w:w="3249"/>
          </w:tcPr>
          <w:p>
            <w:pPr>
              <w:spacing w:before="40" w:after="40"/>
              <w:jc w:val="left"/>
              <w:shd w:val="clear" w:color="auto" w:fill="FFFFFF"/>
            </w:pPr>
            <w:r>
              <w:rPr>
                <w:rFonts w:ascii="Calibri" w:hAnsi="Calibri"/>
                <w:b w:val="0"/>
                <w:i w:val="0"/>
                <w:color w:val="1A1A2E"/>
                <w:sz w:val="18"/>
              </w:rPr>
              <w:t>UAE / NRI medical tourism page</w:t>
            </w:r>
          </w:p>
        </w:tc>
        <w:tc>
          <w:tcPr>
            <w:tcW w:type="dxa" w:w="3249"/>
          </w:tcPr>
          <w:p>
            <w:pPr>
              <w:spacing w:before="40" w:after="40"/>
              <w:jc w:val="left"/>
              <w:shd w:val="clear" w:color="auto" w:fill="FFFFFF"/>
            </w:pPr>
            <w:r>
              <w:rPr>
                <w:rFonts w:ascii="Calibri" w:hAnsi="Calibri"/>
                <w:b w:val="0"/>
                <w:i w:val="0"/>
                <w:color w:val="1A1A2E"/>
                <w:sz w:val="18"/>
              </w:rPr>
              <w:t>Near-zero competition. High LTV patient segment.</w:t>
            </w:r>
          </w:p>
        </w:tc>
      </w:tr>
      <w:tr>
        <w:tc>
          <w:tcPr>
            <w:tcW w:type="dxa" w:w="3249"/>
          </w:tcPr>
          <w:p>
            <w:pPr>
              <w:spacing w:before="40" w:after="40"/>
              <w:jc w:val="center"/>
              <w:shd w:val="clear" w:color="auto" w:fill="F4F6F9"/>
            </w:pPr>
            <w:r>
              <w:rPr>
                <w:rFonts w:ascii="Calibri" w:hAnsi="Calibri"/>
                <w:b/>
                <w:i w:val="0"/>
                <w:color w:val="0D2B55"/>
                <w:sz w:val="18"/>
              </w:rPr>
              <w:t>Month 5+</w:t>
            </w:r>
          </w:p>
        </w:tc>
        <w:tc>
          <w:tcPr>
            <w:tcW w:type="dxa" w:w="3249"/>
          </w:tcPr>
          <w:p>
            <w:pPr>
              <w:spacing w:before="40" w:after="40"/>
              <w:jc w:val="left"/>
              <w:shd w:val="clear" w:color="auto" w:fill="F4F6F9"/>
            </w:pPr>
            <w:r>
              <w:rPr>
                <w:rFonts w:ascii="Calibri" w:hAnsi="Calibri"/>
                <w:b w:val="0"/>
                <w:i w:val="0"/>
                <w:color w:val="1A1A2E"/>
                <w:sz w:val="18"/>
              </w:rPr>
              <w:t>Blog: 2 posts/month — educational, research commentary</w:t>
            </w:r>
          </w:p>
        </w:tc>
        <w:tc>
          <w:tcPr>
            <w:tcW w:type="dxa" w:w="3249"/>
          </w:tcPr>
          <w:p>
            <w:pPr>
              <w:spacing w:before="40" w:after="40"/>
              <w:jc w:val="left"/>
              <w:shd w:val="clear" w:color="auto" w:fill="F4F6F9"/>
            </w:pPr>
            <w:r>
              <w:rPr>
                <w:rFonts w:ascii="Calibri" w:hAnsi="Calibri"/>
                <w:b w:val="0"/>
                <w:i w:val="0"/>
                <w:color w:val="1A1A2E"/>
                <w:sz w:val="18"/>
              </w:rPr>
              <w:t>Long-tail keyword capture. Sustaining organic growth.</w:t>
            </w:r>
          </w:p>
        </w:tc>
      </w:tr>
      <w:tr>
        <w:tc>
          <w:tcPr>
            <w:tcW w:type="dxa" w:w="3249"/>
          </w:tcPr>
          <w:p>
            <w:pPr>
              <w:spacing w:before="40" w:after="40"/>
              <w:jc w:val="center"/>
              <w:shd w:val="clear" w:color="auto" w:fill="FFFFFF"/>
            </w:pPr>
            <w:r>
              <w:rPr>
                <w:rFonts w:ascii="Calibri" w:hAnsi="Calibri"/>
                <w:b/>
                <w:i w:val="0"/>
                <w:color w:val="0D2B55"/>
                <w:sz w:val="18"/>
              </w:rPr>
              <w:t>Ongoing</w:t>
            </w:r>
          </w:p>
        </w:tc>
        <w:tc>
          <w:tcPr>
            <w:tcW w:type="dxa" w:w="3249"/>
          </w:tcPr>
          <w:p>
            <w:pPr>
              <w:spacing w:before="40" w:after="40"/>
              <w:jc w:val="left"/>
              <w:shd w:val="clear" w:color="auto" w:fill="FFFFFF"/>
            </w:pPr>
            <w:r>
              <w:rPr>
                <w:rFonts w:ascii="Calibri" w:hAnsi="Calibri"/>
                <w:b w:val="0"/>
                <w:i w:val="0"/>
                <w:color w:val="1A1A2E"/>
                <w:sz w:val="18"/>
              </w:rPr>
              <w:t>Content refresh — existing pages quarterly</w:t>
            </w:r>
          </w:p>
        </w:tc>
        <w:tc>
          <w:tcPr>
            <w:tcW w:type="dxa" w:w="3249"/>
          </w:tcPr>
          <w:p>
            <w:pPr>
              <w:spacing w:before="40" w:after="40"/>
              <w:jc w:val="left"/>
              <w:shd w:val="clear" w:color="auto" w:fill="FFFFFF"/>
            </w:pPr>
            <w:r>
              <w:rPr>
                <w:rFonts w:ascii="Calibri" w:hAnsi="Calibri"/>
                <w:b w:val="0"/>
                <w:i w:val="0"/>
                <w:color w:val="1A1A2E"/>
                <w:sz w:val="18"/>
              </w:rPr>
              <w:t>Prevents decay. Google rewards freshness signal.</w:t>
            </w:r>
          </w:p>
        </w:tc>
      </w:tr>
    </w:tbl>
    <w:p>
      <w:pPr>
        <w:spacing w:before="160" w:after="40"/>
        <w:jc w:val="left"/>
      </w:pPr>
      <w:r>
        <w:rPr>
          <w:rFonts w:ascii="Calibri" w:hAnsi="Calibri"/>
          <w:b/>
          <w:i w:val="0"/>
          <w:color w:val="0D2B55"/>
          <w:sz w:val="22"/>
        </w:rPr>
        <w:t>4.5  Content Freshness — Why It Matters</w:t>
      </w:r>
    </w:p>
    <w:p>
      <w:pPr>
        <w:pStyle w:val="ListBullet"/>
        <w:spacing w:before="0" w:after="60"/>
        <w:ind w:left="504"/>
      </w:pPr>
      <w:r>
        <w:rPr>
          <w:rFonts w:ascii="Calibri" w:hAnsi="Calibri"/>
          <w:b w:val="0"/>
          <w:i w:val="0"/>
          <w:color w:val="1A1A2E"/>
          <w:sz w:val="20"/>
        </w:rPr>
        <w:t>Google measures 'freshness' as a relevance signal — especially for medical content where guidelines change</w:t>
      </w:r>
    </w:p>
    <w:p>
      <w:pPr>
        <w:pStyle w:val="ListBullet"/>
        <w:spacing w:before="0" w:after="60"/>
        <w:ind w:left="504"/>
      </w:pPr>
      <w:r>
        <w:rPr>
          <w:rFonts w:ascii="Calibri" w:hAnsi="Calibri"/>
          <w:b w:val="0"/>
          <w:i w:val="0"/>
          <w:color w:val="1A1A2E"/>
          <w:sz w:val="20"/>
        </w:rPr>
        <w:t>Add a 'Last Reviewed: [Month Year]' date to all clinical pages — update this when content is reviewed</w:t>
      </w:r>
    </w:p>
    <w:p>
      <w:pPr>
        <w:pStyle w:val="ListBullet"/>
        <w:spacing w:before="0" w:after="60"/>
        <w:ind w:left="504"/>
      </w:pPr>
      <w:r>
        <w:rPr>
          <w:rFonts w:ascii="Calibri" w:hAnsi="Calibri"/>
          <w:b w:val="0"/>
          <w:i w:val="0"/>
          <w:color w:val="1A1A2E"/>
          <w:sz w:val="20"/>
        </w:rPr>
        <w:t>Quarterly content audit: check Search Console data for pages losing impressions → refresh those pages first</w:t>
      </w:r>
    </w:p>
    <w:p>
      <w:pPr>
        <w:pStyle w:val="ListBullet"/>
        <w:spacing w:before="0" w:after="60"/>
        <w:ind w:left="504"/>
      </w:pPr>
      <w:r>
        <w:rPr>
          <w:rFonts w:ascii="Calibri" w:hAnsi="Calibri"/>
          <w:b w:val="0"/>
          <w:i w:val="0"/>
          <w:color w:val="1A1A2E"/>
          <w:sz w:val="20"/>
        </w:rPr>
        <w:t>Updating a stale page with new sections, updated statistics, and current schema is faster than writing new pages</w:t>
      </w:r>
    </w:p>
    <w:p/>
    <w:p>
      <w:pPr>
        <w:spacing w:before="120" w:after="0"/>
        <w:jc w:val="left"/>
        <w:shd w:val="clear" w:color="auto" w:fill="0D2B55"/>
      </w:pPr>
      <w:r>
        <w:rPr>
          <w:rFonts w:ascii="Calibri" w:hAnsi="Calibri"/>
          <w:b/>
          <w:i w:val="0"/>
          <w:color w:val="C9A02D"/>
          <w:sz w:val="28"/>
        </w:rPr>
        <w:t xml:space="preserve">  PILLAR 5  </w:t>
      </w:r>
      <w:r>
        <w:rPr>
          <w:rFonts w:ascii="Calibri" w:hAnsi="Calibri"/>
          <w:b/>
          <w:i w:val="0"/>
          <w:color w:val="FFFFFF"/>
          <w:sz w:val="28"/>
        </w:rPr>
        <w:t>SCHEMA MARKUP</w:t>
      </w:r>
    </w:p>
    <w:p>
      <w:pPr>
        <w:spacing w:before="0" w:after="120"/>
        <w:jc w:val="left"/>
      </w:pPr>
      <w:r>
        <w:rPr>
          <w:rFonts w:ascii="Calibri" w:hAnsi="Calibri"/>
          <w:b w:val="0"/>
          <w:i/>
          <w:color w:val="0D6E6E"/>
          <w:sz w:val="20"/>
        </w:rPr>
        <w:t xml:space="preserve">  Structured data that tells Google (and AI engines) exactly what your content means.</w:t>
      </w:r>
    </w:p>
    <w:p>
      <w:pPr>
        <w:spacing w:before="0" w:after="100"/>
        <w:jc w:val="left"/>
      </w:pPr>
      <w:r>
        <w:rPr>
          <w:rFonts w:ascii="Calibri" w:hAnsi="Calibri"/>
          <w:b w:val="0"/>
          <w:i w:val="0"/>
          <w:color w:val="1A1A2E"/>
          <w:sz w:val="20"/>
        </w:rPr>
        <w:t>Schema markup is the translation layer between your content and machines. It tells Google not just that a page mentions 'GFC therapy' but that it is a MedicalProcedure, performed by a named Person (doctor), at a MedicalClinic in a specific Location. This structured clarity earns rich results in SERPs, improves AI citations, and powers voice answers.</w:t>
      </w:r>
    </w:p>
    <w:p>
      <w:pPr>
        <w:spacing w:before="160" w:after="40"/>
        <w:jc w:val="left"/>
      </w:pPr>
      <w:r>
        <w:rPr>
          <w:rFonts w:ascii="Calibri" w:hAnsi="Calibri"/>
          <w:b/>
          <w:i w:val="0"/>
          <w:color w:val="0D2B55"/>
          <w:sz w:val="22"/>
        </w:rPr>
        <w:t>5.1  Schema Types for a Medical / Clinic Website</w:t>
      </w:r>
    </w:p>
    <w:tbl>
      <w:tblPr>
        <w:tblStyle w:val="TableGrid"/>
        <w:tblW w:type="auto" w:w="0"/>
        <w:jc w:val="left"/>
        <w:tblLook w:firstColumn="1" w:firstRow="1" w:lastColumn="0" w:lastRow="0" w:noHBand="0" w:noVBand="1" w:val="04A0"/>
      </w:tblPr>
      <w:tblGrid>
        <w:gridCol w:w="2551"/>
        <w:gridCol w:w="3118"/>
        <w:gridCol w:w="3685"/>
        <w:gridCol w:w="1701"/>
      </w:tblGrid>
      <w:tr>
        <w:tc>
          <w:tcPr>
            <w:tcW w:type="dxa" w:w="2436"/>
          </w:tcPr>
          <w:p>
            <w:pPr>
              <w:spacing w:before="40" w:after="40"/>
              <w:jc w:val="center"/>
              <w:shd w:val="clear" w:color="auto" w:fill="0D2B55"/>
            </w:pPr>
            <w:r>
              <w:rPr>
                <w:rFonts w:ascii="Calibri" w:hAnsi="Calibri"/>
                <w:b/>
                <w:i w:val="0"/>
                <w:color w:val="FFFFFF"/>
                <w:sz w:val="18"/>
              </w:rPr>
              <w:t>Schema Type</w:t>
            </w:r>
          </w:p>
        </w:tc>
        <w:tc>
          <w:tcPr>
            <w:tcW w:type="dxa" w:w="2436"/>
          </w:tcPr>
          <w:p>
            <w:pPr>
              <w:spacing w:before="40" w:after="40"/>
              <w:jc w:val="center"/>
              <w:shd w:val="clear" w:color="auto" w:fill="0D2B55"/>
            </w:pPr>
            <w:r>
              <w:rPr>
                <w:rFonts w:ascii="Calibri" w:hAnsi="Calibri"/>
                <w:b/>
                <w:i w:val="0"/>
                <w:color w:val="FFFFFF"/>
                <w:sz w:val="18"/>
              </w:rPr>
              <w:t>Applied To</w:t>
            </w:r>
          </w:p>
        </w:tc>
        <w:tc>
          <w:tcPr>
            <w:tcW w:type="dxa" w:w="2436"/>
          </w:tcPr>
          <w:p>
            <w:pPr>
              <w:spacing w:before="40" w:after="40"/>
              <w:jc w:val="center"/>
              <w:shd w:val="clear" w:color="auto" w:fill="0D2B55"/>
            </w:pPr>
            <w:r>
              <w:rPr>
                <w:rFonts w:ascii="Calibri" w:hAnsi="Calibri"/>
                <w:b/>
                <w:i w:val="0"/>
                <w:color w:val="FFFFFF"/>
                <w:sz w:val="18"/>
              </w:rPr>
              <w:t>What It Unlocks</w:t>
            </w:r>
          </w:p>
        </w:tc>
        <w:tc>
          <w:tcPr>
            <w:tcW w:type="dxa" w:w="2436"/>
          </w:tcPr>
          <w:p>
            <w:pPr>
              <w:spacing w:before="40" w:after="40"/>
              <w:jc w:val="center"/>
              <w:shd w:val="clear" w:color="auto" w:fill="0D2B55"/>
            </w:pPr>
            <w:r>
              <w:rPr>
                <w:rFonts w:ascii="Calibri" w:hAnsi="Calibri"/>
                <w:b/>
                <w:i w:val="0"/>
                <w:color w:val="FFFFFF"/>
                <w:sz w:val="18"/>
              </w:rPr>
              <w:t>Priority</w:t>
            </w:r>
          </w:p>
        </w:tc>
      </w:tr>
      <w:tr>
        <w:tc>
          <w:tcPr>
            <w:tcW w:type="dxa" w:w="2436"/>
          </w:tcPr>
          <w:p>
            <w:pPr>
              <w:spacing w:before="40" w:after="40"/>
              <w:jc w:val="center"/>
              <w:shd w:val="clear" w:color="auto" w:fill="F4F6F9"/>
            </w:pPr>
            <w:r>
              <w:rPr>
                <w:rFonts w:ascii="Calibri" w:hAnsi="Calibri"/>
                <w:b/>
                <w:i w:val="0"/>
                <w:color w:val="0D2B55"/>
                <w:sz w:val="18"/>
              </w:rPr>
              <w:t>MedicalClinic</w:t>
            </w:r>
          </w:p>
        </w:tc>
        <w:tc>
          <w:tcPr>
            <w:tcW w:type="dxa" w:w="2436"/>
          </w:tcPr>
          <w:p>
            <w:pPr>
              <w:spacing w:before="40" w:after="40"/>
              <w:jc w:val="left"/>
              <w:shd w:val="clear" w:color="auto" w:fill="F4F6F9"/>
            </w:pPr>
            <w:r>
              <w:rPr>
                <w:rFonts w:ascii="Calibri" w:hAnsi="Calibri"/>
                <w:b w:val="0"/>
                <w:i w:val="0"/>
                <w:color w:val="1A1A2E"/>
                <w:sz w:val="18"/>
              </w:rPr>
              <w:t>Branch pages (/branches/kochi/)</w:t>
            </w:r>
          </w:p>
        </w:tc>
        <w:tc>
          <w:tcPr>
            <w:tcW w:type="dxa" w:w="2436"/>
          </w:tcPr>
          <w:p>
            <w:pPr>
              <w:spacing w:before="40" w:after="40"/>
              <w:jc w:val="left"/>
              <w:shd w:val="clear" w:color="auto" w:fill="F4F6F9"/>
            </w:pPr>
            <w:r>
              <w:rPr>
                <w:rFonts w:ascii="Calibri" w:hAnsi="Calibri"/>
                <w:b w:val="0"/>
                <w:i w:val="0"/>
                <w:color w:val="1A1A2E"/>
                <w:sz w:val="18"/>
              </w:rPr>
              <w:t>Local pack eligibility, Knowledge Panel, Maps integration</w:t>
            </w:r>
          </w:p>
        </w:tc>
        <w:tc>
          <w:tcPr>
            <w:tcW w:type="dxa" w:w="2436"/>
          </w:tcPr>
          <w:p>
            <w:pPr>
              <w:spacing w:before="40" w:after="40"/>
              <w:jc w:val="left"/>
              <w:shd w:val="clear" w:color="auto" w:fill="F4F6F9"/>
            </w:pPr>
            <w:r>
              <w:rPr>
                <w:rFonts w:ascii="Calibri" w:hAnsi="Calibri"/>
                <w:b w:val="0"/>
                <w:i w:val="0"/>
                <w:color w:val="1A1A2E"/>
                <w:sz w:val="18"/>
              </w:rPr>
              <w:t>CRITICAL</w:t>
            </w:r>
          </w:p>
        </w:tc>
      </w:tr>
      <w:tr>
        <w:tc>
          <w:tcPr>
            <w:tcW w:type="dxa" w:w="2436"/>
          </w:tcPr>
          <w:p>
            <w:pPr>
              <w:spacing w:before="40" w:after="40"/>
              <w:jc w:val="center"/>
              <w:shd w:val="clear" w:color="auto" w:fill="FFFFFF"/>
            </w:pPr>
            <w:r>
              <w:rPr>
                <w:rFonts w:ascii="Calibri" w:hAnsi="Calibri"/>
                <w:b/>
                <w:i w:val="0"/>
                <w:color w:val="0D2B55"/>
                <w:sz w:val="18"/>
              </w:rPr>
              <w:t>MedicalProcedure</w:t>
            </w:r>
          </w:p>
        </w:tc>
        <w:tc>
          <w:tcPr>
            <w:tcW w:type="dxa" w:w="2436"/>
          </w:tcPr>
          <w:p>
            <w:pPr>
              <w:spacing w:before="40" w:after="40"/>
              <w:jc w:val="left"/>
              <w:shd w:val="clear" w:color="auto" w:fill="FFFFFF"/>
            </w:pPr>
            <w:r>
              <w:rPr>
                <w:rFonts w:ascii="Calibri" w:hAnsi="Calibri"/>
                <w:b w:val="0"/>
                <w:i w:val="0"/>
                <w:color w:val="1A1A2E"/>
                <w:sz w:val="18"/>
              </w:rPr>
              <w:t>All treatment pages</w:t>
            </w:r>
          </w:p>
        </w:tc>
        <w:tc>
          <w:tcPr>
            <w:tcW w:type="dxa" w:w="2436"/>
          </w:tcPr>
          <w:p>
            <w:pPr>
              <w:spacing w:before="40" w:after="40"/>
              <w:jc w:val="left"/>
              <w:shd w:val="clear" w:color="auto" w:fill="FFFFFF"/>
            </w:pPr>
            <w:r>
              <w:rPr>
                <w:rFonts w:ascii="Calibri" w:hAnsi="Calibri"/>
                <w:b w:val="0"/>
                <w:i w:val="0"/>
                <w:color w:val="1A1A2E"/>
                <w:sz w:val="18"/>
              </w:rPr>
              <w:t>Rich result for medical procedures. AI engine citation signal.</w:t>
            </w:r>
          </w:p>
        </w:tc>
        <w:tc>
          <w:tcPr>
            <w:tcW w:type="dxa" w:w="2436"/>
          </w:tcPr>
          <w:p>
            <w:pPr>
              <w:spacing w:before="40" w:after="40"/>
              <w:jc w:val="left"/>
              <w:shd w:val="clear" w:color="auto" w:fill="FFFFFF"/>
            </w:pPr>
            <w:r>
              <w:rPr>
                <w:rFonts w:ascii="Calibri" w:hAnsi="Calibri"/>
                <w:b w:val="0"/>
                <w:i w:val="0"/>
                <w:color w:val="1A1A2E"/>
                <w:sz w:val="18"/>
              </w:rPr>
              <w:t>CRITICAL</w:t>
            </w:r>
          </w:p>
        </w:tc>
      </w:tr>
      <w:tr>
        <w:tc>
          <w:tcPr>
            <w:tcW w:type="dxa" w:w="2436"/>
          </w:tcPr>
          <w:p>
            <w:pPr>
              <w:spacing w:before="40" w:after="40"/>
              <w:jc w:val="center"/>
              <w:shd w:val="clear" w:color="auto" w:fill="F4F6F9"/>
            </w:pPr>
            <w:r>
              <w:rPr>
                <w:rFonts w:ascii="Calibri" w:hAnsi="Calibri"/>
                <w:b/>
                <w:i w:val="0"/>
                <w:color w:val="0D2B55"/>
                <w:sz w:val="18"/>
              </w:rPr>
              <w:t>MedicalTherapy</w:t>
            </w:r>
          </w:p>
        </w:tc>
        <w:tc>
          <w:tcPr>
            <w:tcW w:type="dxa" w:w="2436"/>
          </w:tcPr>
          <w:p>
            <w:pPr>
              <w:spacing w:before="40" w:after="40"/>
              <w:jc w:val="left"/>
              <w:shd w:val="clear" w:color="auto" w:fill="F4F6F9"/>
            </w:pPr>
            <w:r>
              <w:rPr>
                <w:rFonts w:ascii="Calibri" w:hAnsi="Calibri"/>
                <w:b w:val="0"/>
                <w:i w:val="0"/>
                <w:color w:val="1A1A2E"/>
                <w:sz w:val="18"/>
              </w:rPr>
              <w:t>Stem cell, PRP, GFC therapy pages</w:t>
            </w:r>
          </w:p>
        </w:tc>
        <w:tc>
          <w:tcPr>
            <w:tcW w:type="dxa" w:w="2436"/>
          </w:tcPr>
          <w:p>
            <w:pPr>
              <w:spacing w:before="40" w:after="40"/>
              <w:jc w:val="left"/>
              <w:shd w:val="clear" w:color="auto" w:fill="F4F6F9"/>
            </w:pPr>
            <w:r>
              <w:rPr>
                <w:rFonts w:ascii="Calibri" w:hAnsi="Calibri"/>
                <w:b w:val="0"/>
                <w:i w:val="0"/>
                <w:color w:val="1A1A2E"/>
                <w:sz w:val="18"/>
              </w:rPr>
              <w:t>Sub-type of MedicalProcedure — more specific = better AI matching</w:t>
            </w:r>
          </w:p>
        </w:tc>
        <w:tc>
          <w:tcPr>
            <w:tcW w:type="dxa" w:w="2436"/>
          </w:tcPr>
          <w:p>
            <w:pPr>
              <w:spacing w:before="40" w:after="40"/>
              <w:jc w:val="left"/>
              <w:shd w:val="clear" w:color="auto" w:fill="F4F6F9"/>
            </w:pPr>
            <w:r>
              <w:rPr>
                <w:rFonts w:ascii="Calibri" w:hAnsi="Calibri"/>
                <w:b w:val="0"/>
                <w:i w:val="0"/>
                <w:color w:val="1A1A2E"/>
                <w:sz w:val="18"/>
              </w:rPr>
              <w:t>CRITICAL</w:t>
            </w:r>
          </w:p>
        </w:tc>
      </w:tr>
      <w:tr>
        <w:tc>
          <w:tcPr>
            <w:tcW w:type="dxa" w:w="2436"/>
          </w:tcPr>
          <w:p>
            <w:pPr>
              <w:spacing w:before="40" w:after="40"/>
              <w:jc w:val="center"/>
              <w:shd w:val="clear" w:color="auto" w:fill="FFFFFF"/>
            </w:pPr>
            <w:r>
              <w:rPr>
                <w:rFonts w:ascii="Calibri" w:hAnsi="Calibri"/>
                <w:b/>
                <w:i w:val="0"/>
                <w:color w:val="0D2B55"/>
                <w:sz w:val="18"/>
              </w:rPr>
              <w:t>FAQPage</w:t>
            </w:r>
          </w:p>
        </w:tc>
        <w:tc>
          <w:tcPr>
            <w:tcW w:type="dxa" w:w="2436"/>
          </w:tcPr>
          <w:p>
            <w:pPr>
              <w:spacing w:before="40" w:after="40"/>
              <w:jc w:val="left"/>
              <w:shd w:val="clear" w:color="auto" w:fill="FFFFFF"/>
            </w:pPr>
            <w:r>
              <w:rPr>
                <w:rFonts w:ascii="Calibri" w:hAnsi="Calibri"/>
                <w:b w:val="0"/>
                <w:i w:val="0"/>
                <w:color w:val="1A1A2E"/>
                <w:sz w:val="18"/>
              </w:rPr>
              <w:t>All pages with FAQ sections</w:t>
            </w:r>
          </w:p>
        </w:tc>
        <w:tc>
          <w:tcPr>
            <w:tcW w:type="dxa" w:w="2436"/>
          </w:tcPr>
          <w:p>
            <w:pPr>
              <w:spacing w:before="40" w:after="40"/>
              <w:jc w:val="left"/>
              <w:shd w:val="clear" w:color="auto" w:fill="FFFFFF"/>
            </w:pPr>
            <w:r>
              <w:rPr>
                <w:rFonts w:ascii="Calibri" w:hAnsi="Calibri"/>
                <w:b w:val="0"/>
                <w:i w:val="0"/>
                <w:color w:val="1A1A2E"/>
                <w:sz w:val="18"/>
              </w:rPr>
              <w:t>FAQ rich results in SERP — shows Q&amp;As directly under listing. Voice answer source.</w:t>
            </w:r>
          </w:p>
        </w:tc>
        <w:tc>
          <w:tcPr>
            <w:tcW w:type="dxa" w:w="2436"/>
          </w:tcPr>
          <w:p>
            <w:pPr>
              <w:spacing w:before="40" w:after="40"/>
              <w:jc w:val="left"/>
              <w:shd w:val="clear" w:color="auto" w:fill="FFFFFF"/>
            </w:pPr>
            <w:r>
              <w:rPr>
                <w:rFonts w:ascii="Calibri" w:hAnsi="Calibri"/>
                <w:b w:val="0"/>
                <w:i w:val="0"/>
                <w:color w:val="1A1A2E"/>
                <w:sz w:val="18"/>
              </w:rPr>
              <w:t>CRITICAL</w:t>
            </w:r>
          </w:p>
        </w:tc>
      </w:tr>
      <w:tr>
        <w:tc>
          <w:tcPr>
            <w:tcW w:type="dxa" w:w="2436"/>
          </w:tcPr>
          <w:p>
            <w:pPr>
              <w:spacing w:before="40" w:after="40"/>
              <w:jc w:val="center"/>
              <w:shd w:val="clear" w:color="auto" w:fill="F4F6F9"/>
            </w:pPr>
            <w:r>
              <w:rPr>
                <w:rFonts w:ascii="Calibri" w:hAnsi="Calibri"/>
                <w:b/>
                <w:i w:val="0"/>
                <w:color w:val="0D2B55"/>
                <w:sz w:val="18"/>
              </w:rPr>
              <w:t>Person</w:t>
            </w:r>
          </w:p>
        </w:tc>
        <w:tc>
          <w:tcPr>
            <w:tcW w:type="dxa" w:w="2436"/>
          </w:tcPr>
          <w:p>
            <w:pPr>
              <w:spacing w:before="40" w:after="40"/>
              <w:jc w:val="left"/>
              <w:shd w:val="clear" w:color="auto" w:fill="F4F6F9"/>
            </w:pPr>
            <w:r>
              <w:rPr>
                <w:rFonts w:ascii="Calibri" w:hAnsi="Calibri"/>
                <w:b w:val="0"/>
                <w:i w:val="0"/>
                <w:color w:val="1A1A2E"/>
                <w:sz w:val="18"/>
              </w:rPr>
              <w:t>Doctor profile pages (/doctors/)</w:t>
            </w:r>
          </w:p>
        </w:tc>
        <w:tc>
          <w:tcPr>
            <w:tcW w:type="dxa" w:w="2436"/>
          </w:tcPr>
          <w:p>
            <w:pPr>
              <w:spacing w:before="40" w:after="40"/>
              <w:jc w:val="left"/>
              <w:shd w:val="clear" w:color="auto" w:fill="F4F6F9"/>
            </w:pPr>
            <w:r>
              <w:rPr>
                <w:rFonts w:ascii="Calibri" w:hAnsi="Calibri"/>
                <w:b w:val="0"/>
                <w:i w:val="0"/>
                <w:color w:val="1A1A2E"/>
                <w:sz w:val="18"/>
              </w:rPr>
              <w:t>Doctor Knowledge Panel. Authorship signal. Linked to all pages they author.</w:t>
            </w:r>
          </w:p>
        </w:tc>
        <w:tc>
          <w:tcPr>
            <w:tcW w:type="dxa" w:w="2436"/>
          </w:tcPr>
          <w:p>
            <w:pPr>
              <w:spacing w:before="40" w:after="40"/>
              <w:jc w:val="left"/>
              <w:shd w:val="clear" w:color="auto" w:fill="F4F6F9"/>
            </w:pPr>
            <w:r>
              <w:rPr>
                <w:rFonts w:ascii="Calibri" w:hAnsi="Calibri"/>
                <w:b w:val="0"/>
                <w:i w:val="0"/>
                <w:color w:val="1A1A2E"/>
                <w:sz w:val="18"/>
              </w:rPr>
              <w:t>HIGH</w:t>
            </w:r>
          </w:p>
        </w:tc>
      </w:tr>
      <w:tr>
        <w:tc>
          <w:tcPr>
            <w:tcW w:type="dxa" w:w="2436"/>
          </w:tcPr>
          <w:p>
            <w:pPr>
              <w:spacing w:before="40" w:after="40"/>
              <w:jc w:val="center"/>
              <w:shd w:val="clear" w:color="auto" w:fill="FFFFFF"/>
            </w:pPr>
            <w:r>
              <w:rPr>
                <w:rFonts w:ascii="Calibri" w:hAnsi="Calibri"/>
                <w:b/>
                <w:i w:val="0"/>
                <w:color w:val="0D2B55"/>
                <w:sz w:val="18"/>
              </w:rPr>
              <w:t>LocalBusiness</w:t>
            </w:r>
          </w:p>
        </w:tc>
        <w:tc>
          <w:tcPr>
            <w:tcW w:type="dxa" w:w="2436"/>
          </w:tcPr>
          <w:p>
            <w:pPr>
              <w:spacing w:before="40" w:after="40"/>
              <w:jc w:val="left"/>
              <w:shd w:val="clear" w:color="auto" w:fill="FFFFFF"/>
            </w:pPr>
            <w:r>
              <w:rPr>
                <w:rFonts w:ascii="Calibri" w:hAnsi="Calibri"/>
                <w:b w:val="0"/>
                <w:i w:val="0"/>
                <w:color w:val="1A1A2E"/>
                <w:sz w:val="18"/>
              </w:rPr>
              <w:t>All branch pages</w:t>
            </w:r>
          </w:p>
        </w:tc>
        <w:tc>
          <w:tcPr>
            <w:tcW w:type="dxa" w:w="2436"/>
          </w:tcPr>
          <w:p>
            <w:pPr>
              <w:spacing w:before="40" w:after="40"/>
              <w:jc w:val="left"/>
              <w:shd w:val="clear" w:color="auto" w:fill="FFFFFF"/>
            </w:pPr>
            <w:r>
              <w:rPr>
                <w:rFonts w:ascii="Calibri" w:hAnsi="Calibri"/>
                <w:b w:val="0"/>
                <w:i w:val="0"/>
                <w:color w:val="1A1A2E"/>
                <w:sz w:val="18"/>
              </w:rPr>
              <w:t>NAP structured data. Hours, phone, address in SERP.</w:t>
            </w:r>
          </w:p>
        </w:tc>
        <w:tc>
          <w:tcPr>
            <w:tcW w:type="dxa" w:w="2436"/>
          </w:tcPr>
          <w:p>
            <w:pPr>
              <w:spacing w:before="40" w:after="40"/>
              <w:jc w:val="left"/>
              <w:shd w:val="clear" w:color="auto" w:fill="FFFFFF"/>
            </w:pPr>
            <w:r>
              <w:rPr>
                <w:rFonts w:ascii="Calibri" w:hAnsi="Calibri"/>
                <w:b w:val="0"/>
                <w:i w:val="0"/>
                <w:color w:val="1A1A2E"/>
                <w:sz w:val="18"/>
              </w:rPr>
              <w:t>HIGH</w:t>
            </w:r>
          </w:p>
        </w:tc>
      </w:tr>
      <w:tr>
        <w:tc>
          <w:tcPr>
            <w:tcW w:type="dxa" w:w="2436"/>
          </w:tcPr>
          <w:p>
            <w:pPr>
              <w:spacing w:before="40" w:after="40"/>
              <w:jc w:val="center"/>
              <w:shd w:val="clear" w:color="auto" w:fill="F4F6F9"/>
            </w:pPr>
            <w:r>
              <w:rPr>
                <w:rFonts w:ascii="Calibri" w:hAnsi="Calibri"/>
                <w:b/>
                <w:i w:val="0"/>
                <w:color w:val="0D2B55"/>
                <w:sz w:val="18"/>
              </w:rPr>
              <w:t>BreadcrumbList</w:t>
            </w:r>
          </w:p>
        </w:tc>
        <w:tc>
          <w:tcPr>
            <w:tcW w:type="dxa" w:w="2436"/>
          </w:tcPr>
          <w:p>
            <w:pPr>
              <w:spacing w:before="40" w:after="40"/>
              <w:jc w:val="left"/>
              <w:shd w:val="clear" w:color="auto" w:fill="F4F6F9"/>
            </w:pPr>
            <w:r>
              <w:rPr>
                <w:rFonts w:ascii="Calibri" w:hAnsi="Calibri"/>
                <w:b w:val="0"/>
                <w:i w:val="0"/>
                <w:color w:val="1A1A2E"/>
                <w:sz w:val="18"/>
              </w:rPr>
              <w:t>Every page</w:t>
            </w:r>
          </w:p>
        </w:tc>
        <w:tc>
          <w:tcPr>
            <w:tcW w:type="dxa" w:w="2436"/>
          </w:tcPr>
          <w:p>
            <w:pPr>
              <w:spacing w:before="40" w:after="40"/>
              <w:jc w:val="left"/>
              <w:shd w:val="clear" w:color="auto" w:fill="F4F6F9"/>
            </w:pPr>
            <w:r>
              <w:rPr>
                <w:rFonts w:ascii="Calibri" w:hAnsi="Calibri"/>
                <w:b w:val="0"/>
                <w:i w:val="0"/>
                <w:color w:val="1A1A2E"/>
                <w:sz w:val="18"/>
              </w:rPr>
              <w:t>Breadcrumb trail in SERP snippet — improves CTR by ~15%.</w:t>
            </w:r>
          </w:p>
        </w:tc>
        <w:tc>
          <w:tcPr>
            <w:tcW w:type="dxa" w:w="2436"/>
          </w:tcPr>
          <w:p>
            <w:pPr>
              <w:spacing w:before="40" w:after="40"/>
              <w:jc w:val="left"/>
              <w:shd w:val="clear" w:color="auto" w:fill="F4F6F9"/>
            </w:pPr>
            <w:r>
              <w:rPr>
                <w:rFonts w:ascii="Calibri" w:hAnsi="Calibri"/>
                <w:b w:val="0"/>
                <w:i w:val="0"/>
                <w:color w:val="1A1A2E"/>
                <w:sz w:val="18"/>
              </w:rPr>
              <w:t>HIGH</w:t>
            </w:r>
          </w:p>
        </w:tc>
      </w:tr>
      <w:tr>
        <w:tc>
          <w:tcPr>
            <w:tcW w:type="dxa" w:w="2436"/>
          </w:tcPr>
          <w:p>
            <w:pPr>
              <w:spacing w:before="40" w:after="40"/>
              <w:jc w:val="center"/>
              <w:shd w:val="clear" w:color="auto" w:fill="FFFFFF"/>
            </w:pPr>
            <w:r>
              <w:rPr>
                <w:rFonts w:ascii="Calibri" w:hAnsi="Calibri"/>
                <w:b/>
                <w:i w:val="0"/>
                <w:color w:val="0D2B55"/>
                <w:sz w:val="18"/>
              </w:rPr>
              <w:t>Organization</w:t>
            </w:r>
          </w:p>
        </w:tc>
        <w:tc>
          <w:tcPr>
            <w:tcW w:type="dxa" w:w="2436"/>
          </w:tcPr>
          <w:p>
            <w:pPr>
              <w:spacing w:before="40" w:after="40"/>
              <w:jc w:val="left"/>
              <w:shd w:val="clear" w:color="auto" w:fill="FFFFFF"/>
            </w:pPr>
            <w:r>
              <w:rPr>
                <w:rFonts w:ascii="Calibri" w:hAnsi="Calibri"/>
                <w:b w:val="0"/>
                <w:i w:val="0"/>
                <w:color w:val="1A1A2E"/>
                <w:sz w:val="18"/>
              </w:rPr>
              <w:t>Homepage</w:t>
            </w:r>
          </w:p>
        </w:tc>
        <w:tc>
          <w:tcPr>
            <w:tcW w:type="dxa" w:w="2436"/>
          </w:tcPr>
          <w:p>
            <w:pPr>
              <w:spacing w:before="40" w:after="40"/>
              <w:jc w:val="left"/>
              <w:shd w:val="clear" w:color="auto" w:fill="FFFFFF"/>
            </w:pPr>
            <w:r>
              <w:rPr>
                <w:rFonts w:ascii="Calibri" w:hAnsi="Calibri"/>
                <w:b w:val="0"/>
                <w:i w:val="0"/>
                <w:color w:val="1A1A2E"/>
                <w:sz w:val="18"/>
              </w:rPr>
              <w:t>Brand entity. Connects site to Google Knowledge Graph.</w:t>
            </w:r>
          </w:p>
        </w:tc>
        <w:tc>
          <w:tcPr>
            <w:tcW w:type="dxa" w:w="2436"/>
          </w:tcPr>
          <w:p>
            <w:pPr>
              <w:spacing w:before="40" w:after="40"/>
              <w:jc w:val="left"/>
              <w:shd w:val="clear" w:color="auto" w:fill="FFFFFF"/>
            </w:pPr>
            <w:r>
              <w:rPr>
                <w:rFonts w:ascii="Calibri" w:hAnsi="Calibri"/>
                <w:b w:val="0"/>
                <w:i w:val="0"/>
                <w:color w:val="1A1A2E"/>
                <w:sz w:val="18"/>
              </w:rPr>
              <w:t>HIGH</w:t>
            </w:r>
          </w:p>
        </w:tc>
      </w:tr>
      <w:tr>
        <w:tc>
          <w:tcPr>
            <w:tcW w:type="dxa" w:w="2436"/>
          </w:tcPr>
          <w:p>
            <w:pPr>
              <w:spacing w:before="40" w:after="40"/>
              <w:jc w:val="center"/>
              <w:shd w:val="clear" w:color="auto" w:fill="F4F6F9"/>
            </w:pPr>
            <w:r>
              <w:rPr>
                <w:rFonts w:ascii="Calibri" w:hAnsi="Calibri"/>
                <w:b/>
                <w:i w:val="0"/>
                <w:color w:val="0D2B55"/>
                <w:sz w:val="18"/>
              </w:rPr>
              <w:t>Article / BlogPosting</w:t>
            </w:r>
          </w:p>
        </w:tc>
        <w:tc>
          <w:tcPr>
            <w:tcW w:type="dxa" w:w="2436"/>
          </w:tcPr>
          <w:p>
            <w:pPr>
              <w:spacing w:before="40" w:after="40"/>
              <w:jc w:val="left"/>
              <w:shd w:val="clear" w:color="auto" w:fill="F4F6F9"/>
            </w:pPr>
            <w:r>
              <w:rPr>
                <w:rFonts w:ascii="Calibri" w:hAnsi="Calibri"/>
                <w:b w:val="0"/>
                <w:i w:val="0"/>
                <w:color w:val="1A1A2E"/>
                <w:sz w:val="18"/>
              </w:rPr>
              <w:t>Blog posts</w:t>
            </w:r>
          </w:p>
        </w:tc>
        <w:tc>
          <w:tcPr>
            <w:tcW w:type="dxa" w:w="2436"/>
          </w:tcPr>
          <w:p>
            <w:pPr>
              <w:spacing w:before="40" w:after="40"/>
              <w:jc w:val="left"/>
              <w:shd w:val="clear" w:color="auto" w:fill="F4F6F9"/>
            </w:pPr>
            <w:r>
              <w:rPr>
                <w:rFonts w:ascii="Calibri" w:hAnsi="Calibri"/>
                <w:b w:val="0"/>
                <w:i w:val="0"/>
                <w:color w:val="1A1A2E"/>
                <w:sz w:val="18"/>
              </w:rPr>
              <w:t>Article rich results. Author attribution. Date signals.</w:t>
            </w:r>
          </w:p>
        </w:tc>
        <w:tc>
          <w:tcPr>
            <w:tcW w:type="dxa" w:w="2436"/>
          </w:tcPr>
          <w:p>
            <w:pPr>
              <w:spacing w:before="40" w:after="40"/>
              <w:jc w:val="left"/>
              <w:shd w:val="clear" w:color="auto" w:fill="F4F6F9"/>
            </w:pPr>
            <w:r>
              <w:rPr>
                <w:rFonts w:ascii="Calibri" w:hAnsi="Calibri"/>
                <w:b w:val="0"/>
                <w:i w:val="0"/>
                <w:color w:val="1A1A2E"/>
                <w:sz w:val="18"/>
              </w:rPr>
              <w:t>MEDIUM</w:t>
            </w:r>
          </w:p>
        </w:tc>
      </w:tr>
      <w:tr>
        <w:tc>
          <w:tcPr>
            <w:tcW w:type="dxa" w:w="2436"/>
          </w:tcPr>
          <w:p>
            <w:pPr>
              <w:spacing w:before="40" w:after="40"/>
              <w:jc w:val="center"/>
              <w:shd w:val="clear" w:color="auto" w:fill="FFFFFF"/>
            </w:pPr>
            <w:r>
              <w:rPr>
                <w:rFonts w:ascii="Calibri" w:hAnsi="Calibri"/>
                <w:b/>
                <w:i w:val="0"/>
                <w:color w:val="0D2B55"/>
                <w:sz w:val="18"/>
              </w:rPr>
              <w:t>HowTo</w:t>
            </w:r>
          </w:p>
        </w:tc>
        <w:tc>
          <w:tcPr>
            <w:tcW w:type="dxa" w:w="2436"/>
          </w:tcPr>
          <w:p>
            <w:pPr>
              <w:spacing w:before="40" w:after="40"/>
              <w:jc w:val="left"/>
              <w:shd w:val="clear" w:color="auto" w:fill="FFFFFF"/>
            </w:pPr>
            <w:r>
              <w:rPr>
                <w:rFonts w:ascii="Calibri" w:hAnsi="Calibri"/>
                <w:b w:val="0"/>
                <w:i w:val="0"/>
                <w:color w:val="1A1A2E"/>
                <w:sz w:val="18"/>
              </w:rPr>
              <w:t>Treatment procedure pages</w:t>
            </w:r>
          </w:p>
        </w:tc>
        <w:tc>
          <w:tcPr>
            <w:tcW w:type="dxa" w:w="2436"/>
          </w:tcPr>
          <w:p>
            <w:pPr>
              <w:spacing w:before="40" w:after="40"/>
              <w:jc w:val="left"/>
              <w:shd w:val="clear" w:color="auto" w:fill="FFFFFF"/>
            </w:pPr>
            <w:r>
              <w:rPr>
                <w:rFonts w:ascii="Calibri" w:hAnsi="Calibri"/>
                <w:b w:val="0"/>
                <w:i w:val="0"/>
                <w:color w:val="1A1A2E"/>
                <w:sz w:val="18"/>
              </w:rPr>
              <w:t>Numbered step rich results — appears above organic results.</w:t>
            </w:r>
          </w:p>
        </w:tc>
        <w:tc>
          <w:tcPr>
            <w:tcW w:type="dxa" w:w="2436"/>
          </w:tcPr>
          <w:p>
            <w:pPr>
              <w:spacing w:before="40" w:after="40"/>
              <w:jc w:val="left"/>
              <w:shd w:val="clear" w:color="auto" w:fill="FFFFFF"/>
            </w:pPr>
            <w:r>
              <w:rPr>
                <w:rFonts w:ascii="Calibri" w:hAnsi="Calibri"/>
                <w:b w:val="0"/>
                <w:i w:val="0"/>
                <w:color w:val="1A1A2E"/>
                <w:sz w:val="18"/>
              </w:rPr>
              <w:t>MEDIUM</w:t>
            </w:r>
          </w:p>
        </w:tc>
      </w:tr>
      <w:tr>
        <w:tc>
          <w:tcPr>
            <w:tcW w:type="dxa" w:w="2436"/>
          </w:tcPr>
          <w:p>
            <w:pPr>
              <w:spacing w:before="40" w:after="40"/>
              <w:jc w:val="center"/>
              <w:shd w:val="clear" w:color="auto" w:fill="F4F6F9"/>
            </w:pPr>
            <w:r>
              <w:rPr>
                <w:rFonts w:ascii="Calibri" w:hAnsi="Calibri"/>
                <w:b/>
                <w:i w:val="0"/>
                <w:color w:val="0D2B55"/>
                <w:sz w:val="18"/>
              </w:rPr>
              <w:t>AggregateRating</w:t>
            </w:r>
          </w:p>
        </w:tc>
        <w:tc>
          <w:tcPr>
            <w:tcW w:type="dxa" w:w="2436"/>
          </w:tcPr>
          <w:p>
            <w:pPr>
              <w:spacing w:before="40" w:after="40"/>
              <w:jc w:val="left"/>
              <w:shd w:val="clear" w:color="auto" w:fill="F4F6F9"/>
            </w:pPr>
            <w:r>
              <w:rPr>
                <w:rFonts w:ascii="Calibri" w:hAnsi="Calibri"/>
                <w:b w:val="0"/>
                <w:i w:val="0"/>
                <w:color w:val="1A1A2E"/>
                <w:sz w:val="18"/>
              </w:rPr>
              <w:t>Pages with patient reviews</w:t>
            </w:r>
          </w:p>
        </w:tc>
        <w:tc>
          <w:tcPr>
            <w:tcW w:type="dxa" w:w="2436"/>
          </w:tcPr>
          <w:p>
            <w:pPr>
              <w:spacing w:before="40" w:after="40"/>
              <w:jc w:val="left"/>
              <w:shd w:val="clear" w:color="auto" w:fill="F4F6F9"/>
            </w:pPr>
            <w:r>
              <w:rPr>
                <w:rFonts w:ascii="Calibri" w:hAnsi="Calibri"/>
                <w:b w:val="0"/>
                <w:i w:val="0"/>
                <w:color w:val="1A1A2E"/>
                <w:sz w:val="18"/>
              </w:rPr>
              <w:t>Star rating in SERP — dramatically improves CTR.</w:t>
            </w:r>
          </w:p>
        </w:tc>
        <w:tc>
          <w:tcPr>
            <w:tcW w:type="dxa" w:w="2436"/>
          </w:tcPr>
          <w:p>
            <w:pPr>
              <w:spacing w:before="40" w:after="40"/>
              <w:jc w:val="left"/>
              <w:shd w:val="clear" w:color="auto" w:fill="F4F6F9"/>
            </w:pPr>
            <w:r>
              <w:rPr>
                <w:rFonts w:ascii="Calibri" w:hAnsi="Calibri"/>
                <w:b w:val="0"/>
                <w:i w:val="0"/>
                <w:color w:val="1A1A2E"/>
                <w:sz w:val="18"/>
              </w:rPr>
              <w:t>MEDIUM</w:t>
            </w:r>
          </w:p>
        </w:tc>
      </w:tr>
      <w:tr>
        <w:tc>
          <w:tcPr>
            <w:tcW w:type="dxa" w:w="2436"/>
          </w:tcPr>
          <w:p>
            <w:pPr>
              <w:spacing w:before="40" w:after="40"/>
              <w:jc w:val="center"/>
              <w:shd w:val="clear" w:color="auto" w:fill="FFFFFF"/>
            </w:pPr>
            <w:r>
              <w:rPr>
                <w:rFonts w:ascii="Calibri" w:hAnsi="Calibri"/>
                <w:b/>
                <w:i w:val="0"/>
                <w:color w:val="0D2B55"/>
                <w:sz w:val="18"/>
              </w:rPr>
              <w:t>Speakable</w:t>
            </w:r>
          </w:p>
        </w:tc>
        <w:tc>
          <w:tcPr>
            <w:tcW w:type="dxa" w:w="2436"/>
          </w:tcPr>
          <w:p>
            <w:pPr>
              <w:spacing w:before="40" w:after="40"/>
              <w:jc w:val="left"/>
              <w:shd w:val="clear" w:color="auto" w:fill="FFFFFF"/>
            </w:pPr>
            <w:r>
              <w:rPr>
                <w:rFonts w:ascii="Calibri" w:hAnsi="Calibri"/>
                <w:b w:val="0"/>
                <w:i w:val="0"/>
                <w:color w:val="1A1A2E"/>
                <w:sz w:val="18"/>
              </w:rPr>
              <w:t>FAQ sections, definition paragraphs</w:t>
            </w:r>
          </w:p>
        </w:tc>
        <w:tc>
          <w:tcPr>
            <w:tcW w:type="dxa" w:w="2436"/>
          </w:tcPr>
          <w:p>
            <w:pPr>
              <w:spacing w:before="40" w:after="40"/>
              <w:jc w:val="left"/>
              <w:shd w:val="clear" w:color="auto" w:fill="FFFFFF"/>
            </w:pPr>
            <w:r>
              <w:rPr>
                <w:rFonts w:ascii="Calibri" w:hAnsi="Calibri"/>
                <w:b w:val="0"/>
                <w:i w:val="0"/>
                <w:color w:val="1A1A2E"/>
                <w:sz w:val="18"/>
              </w:rPr>
              <w:t>Tells Google which text to read aloud for voice answers.</w:t>
            </w:r>
          </w:p>
        </w:tc>
        <w:tc>
          <w:tcPr>
            <w:tcW w:type="dxa" w:w="2436"/>
          </w:tcPr>
          <w:p>
            <w:pPr>
              <w:spacing w:before="40" w:after="40"/>
              <w:jc w:val="left"/>
              <w:shd w:val="clear" w:color="auto" w:fill="FFFFFF"/>
            </w:pPr>
            <w:r>
              <w:rPr>
                <w:rFonts w:ascii="Calibri" w:hAnsi="Calibri"/>
                <w:b w:val="0"/>
                <w:i w:val="0"/>
                <w:color w:val="1A1A2E"/>
                <w:sz w:val="18"/>
              </w:rPr>
              <w:t>LOW — future</w:t>
            </w:r>
          </w:p>
        </w:tc>
      </w:tr>
    </w:tbl>
    <w:p>
      <w:pPr>
        <w:spacing w:before="160" w:after="40"/>
        <w:jc w:val="left"/>
      </w:pPr>
      <w:r>
        <w:rPr>
          <w:rFonts w:ascii="Calibri" w:hAnsi="Calibri"/>
          <w:b/>
          <w:i w:val="0"/>
          <w:color w:val="0D2B55"/>
          <w:sz w:val="22"/>
        </w:rPr>
        <w:t>5.2  JSON-LD Implementation Template</w:t>
      </w:r>
    </w:p>
    <w:p>
      <w:pPr>
        <w:spacing w:before="0" w:after="100"/>
        <w:jc w:val="left"/>
      </w:pPr>
      <w:r>
        <w:rPr>
          <w:rFonts w:ascii="Calibri" w:hAnsi="Calibri"/>
          <w:b w:val="0"/>
          <w:i w:val="0"/>
          <w:color w:val="1A1A2E"/>
          <w:sz w:val="20"/>
        </w:rPr>
        <w:t>The recommended pattern is a single JSON-LD block per page that links all entities using @id properties. Example for a GFC Therapy Kochi page:</w:t>
      </w:r>
    </w:p>
    <w:p>
      <w:pPr>
        <w:spacing w:before="80" w:after="80"/>
        <w:jc w:val="left"/>
        <w:shd w:val="clear" w:color="auto" w:fill="1E1E2E"/>
      </w:pPr>
      <w:r>
        <w:rPr>
          <w:rFonts w:ascii="Calibri" w:hAnsi="Calibri"/>
          <w:b w:val="0"/>
          <w:i w:val="0"/>
          <w:color w:val="9CD4F8"/>
          <w:sz w:val="18"/>
        </w:rPr>
        <w:t>{</w:t>
        <w:br/>
        <w:t xml:space="preserve">  "@context": "https://schema.org",</w:t>
        <w:br/>
        <w:t xml:space="preserve">  "@graph": [</w:t>
        <w:br/>
        <w:t xml:space="preserve">    { "@type": "MedicalClinic", "@id": "#clinic-kochi",</w:t>
        <w:br/>
        <w:t xml:space="preserve">      "name": "Regencare Kochi", "address": {...}, "telephone": "..." },</w:t>
        <w:br/>
        <w:t xml:space="preserve">    { "@type": "MedicalProcedure", "name": "GFC Therapy",</w:t>
        <w:br/>
        <w:t xml:space="preserve">      "performedBy": { "@id": "#dr-vineeth" },</w:t>
        <w:br/>
        <w:t xml:space="preserve">      "availableAt": { "@id": "#clinic-kochi" } },</w:t>
        <w:br/>
        <w:t xml:space="preserve">    { "@type": "Person", "@id": "#dr-vineeth",</w:t>
        <w:br/>
        <w:t xml:space="preserve">      "name": "Dr. Vineeth MB", "jobTitle": "Regenerative Medicine Specialist",</w:t>
        <w:br/>
        <w:t xml:space="preserve">      "qualification": "MBBS, MS Ortho" },</w:t>
        <w:br/>
        <w:t xml:space="preserve">    { "@type": "FAQPage", "mainEntity": [...10 Q&amp;A objects...] },</w:t>
        <w:br/>
        <w:t xml:space="preserve">    { "@type": "BreadcrumbList", "itemListElement": [...] }</w:t>
        <w:br/>
        <w:t xml:space="preserve">  ]</w:t>
        <w:br/>
        <w:t>}</w:t>
      </w:r>
    </w:p>
    <w:p>
      <w:pPr>
        <w:spacing w:before="160" w:after="40"/>
        <w:jc w:val="left"/>
      </w:pPr>
      <w:r>
        <w:rPr>
          <w:rFonts w:ascii="Calibri" w:hAnsi="Calibri"/>
          <w:b/>
          <w:i w:val="0"/>
          <w:color w:val="0D2B55"/>
          <w:sz w:val="22"/>
        </w:rPr>
        <w:t>5.3  Schema Testing &amp; Maintenance</w:t>
      </w:r>
    </w:p>
    <w:p>
      <w:pPr>
        <w:pStyle w:val="ListBullet"/>
        <w:spacing w:before="0" w:after="60"/>
        <w:ind w:left="504"/>
      </w:pPr>
      <w:r>
        <w:rPr>
          <w:rFonts w:ascii="Calibri" w:hAnsi="Calibri"/>
          <w:b w:val="0"/>
          <w:i w:val="0"/>
          <w:color w:val="1A1A2E"/>
          <w:sz w:val="20"/>
        </w:rPr>
        <w:t>Validate every schema block with Google's Rich Results Test (search.google.com/test/rich-results) before deploying</w:t>
      </w:r>
    </w:p>
    <w:p>
      <w:pPr>
        <w:pStyle w:val="ListBullet"/>
        <w:spacing w:before="0" w:after="60"/>
        <w:ind w:left="504"/>
      </w:pPr>
      <w:r>
        <w:rPr>
          <w:rFonts w:ascii="Calibri" w:hAnsi="Calibri"/>
          <w:b w:val="0"/>
          <w:i w:val="0"/>
          <w:color w:val="1A1A2E"/>
          <w:sz w:val="20"/>
        </w:rPr>
        <w:t>Check Search Console &gt; Enhancements weekly — fix schema errors within 48 hours</w:t>
      </w:r>
    </w:p>
    <w:p>
      <w:pPr>
        <w:pStyle w:val="ListBullet"/>
        <w:spacing w:before="0" w:after="60"/>
        <w:ind w:left="504"/>
      </w:pPr>
      <w:r>
        <w:rPr>
          <w:rFonts w:ascii="Calibri" w:hAnsi="Calibri"/>
          <w:b w:val="0"/>
          <w:i w:val="0"/>
          <w:color w:val="1A1A2E"/>
          <w:sz w:val="20"/>
        </w:rPr>
        <w:t>Re-test after every CMS update — plugins and template changes can silently break schema</w:t>
      </w:r>
    </w:p>
    <w:p>
      <w:pPr>
        <w:pStyle w:val="ListBullet"/>
        <w:spacing w:before="0" w:after="60"/>
        <w:ind w:left="504"/>
      </w:pPr>
      <w:r>
        <w:rPr>
          <w:rFonts w:ascii="Calibri" w:hAnsi="Calibri"/>
          <w:b w:val="0"/>
          <w:i w:val="0"/>
          <w:color w:val="1A1A2E"/>
          <w:sz w:val="20"/>
        </w:rPr>
        <w:t>Never duplicate schema — one MedicalClinic entity per branch, one Person entity per doctor</w:t>
      </w:r>
    </w:p>
    <w:p/>
    <w:p>
      <w:pPr>
        <w:spacing w:before="120" w:after="0"/>
        <w:jc w:val="left"/>
        <w:shd w:val="clear" w:color="auto" w:fill="0D2B55"/>
      </w:pPr>
      <w:r>
        <w:rPr>
          <w:rFonts w:ascii="Calibri" w:hAnsi="Calibri"/>
          <w:b/>
          <w:i w:val="0"/>
          <w:color w:val="C9A02D"/>
          <w:sz w:val="28"/>
        </w:rPr>
        <w:t xml:space="preserve">  PILLAR 6  </w:t>
      </w:r>
      <w:r>
        <w:rPr>
          <w:rFonts w:ascii="Calibri" w:hAnsi="Calibri"/>
          <w:b/>
          <w:i w:val="0"/>
          <w:color w:val="FFFFFF"/>
          <w:sz w:val="28"/>
        </w:rPr>
        <w:t>BACKLINKS &amp; OFF-PAGE SEO</w:t>
      </w:r>
    </w:p>
    <w:p>
      <w:pPr>
        <w:spacing w:before="0" w:after="120"/>
        <w:jc w:val="left"/>
      </w:pPr>
      <w:r>
        <w:rPr>
          <w:rFonts w:ascii="Calibri" w:hAnsi="Calibri"/>
          <w:b w:val="0"/>
          <w:i/>
          <w:color w:val="0D6E6E"/>
          <w:sz w:val="20"/>
        </w:rPr>
        <w:t xml:space="preserve">  Building the external trust signals that tell Google your site deserves to rank.</w:t>
      </w:r>
    </w:p>
    <w:p>
      <w:pPr>
        <w:spacing w:before="0" w:after="100"/>
        <w:jc w:val="left"/>
      </w:pPr>
      <w:r>
        <w:rPr>
          <w:rFonts w:ascii="Calibri" w:hAnsi="Calibri"/>
          <w:b w:val="0"/>
          <w:i w:val="0"/>
          <w:color w:val="1A1A2E"/>
          <w:sz w:val="20"/>
        </w:rPr>
        <w:t>Backlinks are votes of confidence from other websites. A link from a high-authority, relevant website tells Google that authoritative sources trust your content. They are the hardest ranking factor to acquire and the hardest to fake — which is why they carry the most weight in competitive SERPs.</w:t>
      </w:r>
    </w:p>
    <w:p>
      <w:pPr>
        <w:spacing w:before="160" w:after="40"/>
        <w:jc w:val="left"/>
      </w:pPr>
      <w:r>
        <w:rPr>
          <w:rFonts w:ascii="Calibri" w:hAnsi="Calibri"/>
          <w:b/>
          <w:i w:val="0"/>
          <w:color w:val="0D2B55"/>
          <w:sz w:val="22"/>
        </w:rPr>
        <w:t>6.1  What Makes a Good Backlink</w:t>
      </w:r>
    </w:p>
    <w:tbl>
      <w:tblPr>
        <w:tblStyle w:val="TableGrid"/>
        <w:tblW w:type="auto" w:w="0"/>
        <w:jc w:val="left"/>
        <w:tblLook w:firstColumn="1" w:firstRow="1" w:lastColumn="0" w:lastRow="0" w:noHBand="0" w:noVBand="1" w:val="04A0"/>
      </w:tblPr>
      <w:tblGrid>
        <w:gridCol w:w="2268"/>
        <w:gridCol w:w="3402"/>
        <w:gridCol w:w="3402"/>
      </w:tblGrid>
      <w:tr>
        <w:tc>
          <w:tcPr>
            <w:tcW w:type="dxa" w:w="3249"/>
          </w:tcPr>
          <w:p>
            <w:pPr>
              <w:spacing w:before="40" w:after="40"/>
              <w:jc w:val="center"/>
              <w:shd w:val="clear" w:color="auto" w:fill="0D2B55"/>
            </w:pPr>
            <w:r>
              <w:rPr>
                <w:rFonts w:ascii="Calibri" w:hAnsi="Calibri"/>
                <w:b/>
                <w:i w:val="0"/>
                <w:color w:val="FFFFFF"/>
                <w:sz w:val="18"/>
              </w:rPr>
              <w:t>Factor</w:t>
            </w:r>
          </w:p>
        </w:tc>
        <w:tc>
          <w:tcPr>
            <w:tcW w:type="dxa" w:w="3249"/>
          </w:tcPr>
          <w:p>
            <w:pPr>
              <w:spacing w:before="40" w:after="40"/>
              <w:jc w:val="center"/>
              <w:shd w:val="clear" w:color="auto" w:fill="0D2B55"/>
            </w:pPr>
            <w:r>
              <w:rPr>
                <w:rFonts w:ascii="Calibri" w:hAnsi="Calibri"/>
                <w:b/>
                <w:i w:val="0"/>
                <w:color w:val="FFFFFF"/>
                <w:sz w:val="18"/>
              </w:rPr>
              <w:t>Good</w:t>
            </w:r>
          </w:p>
        </w:tc>
        <w:tc>
          <w:tcPr>
            <w:tcW w:type="dxa" w:w="3249"/>
          </w:tcPr>
          <w:p>
            <w:pPr>
              <w:spacing w:before="40" w:after="40"/>
              <w:jc w:val="center"/>
              <w:shd w:val="clear" w:color="auto" w:fill="0D2B55"/>
            </w:pPr>
            <w:r>
              <w:rPr>
                <w:rFonts w:ascii="Calibri" w:hAnsi="Calibri"/>
                <w:b/>
                <w:i w:val="0"/>
                <w:color w:val="FFFFFF"/>
                <w:sz w:val="18"/>
              </w:rPr>
              <w:t>Bad</w:t>
            </w:r>
          </w:p>
        </w:tc>
      </w:tr>
      <w:tr>
        <w:tc>
          <w:tcPr>
            <w:tcW w:type="dxa" w:w="3249"/>
          </w:tcPr>
          <w:p>
            <w:pPr>
              <w:spacing w:before="40" w:after="40"/>
              <w:jc w:val="center"/>
              <w:shd w:val="clear" w:color="auto" w:fill="F4F6F9"/>
            </w:pPr>
            <w:r>
              <w:rPr>
                <w:rFonts w:ascii="Calibri" w:hAnsi="Calibri"/>
                <w:b/>
                <w:i w:val="0"/>
                <w:color w:val="0D2B55"/>
                <w:sz w:val="18"/>
              </w:rPr>
              <w:t>Source Domain Authority</w:t>
            </w:r>
          </w:p>
        </w:tc>
        <w:tc>
          <w:tcPr>
            <w:tcW w:type="dxa" w:w="3249"/>
          </w:tcPr>
          <w:p>
            <w:pPr>
              <w:spacing w:before="40" w:after="40"/>
              <w:jc w:val="left"/>
              <w:shd w:val="clear" w:color="auto" w:fill="F4F6F9"/>
            </w:pPr>
            <w:r>
              <w:rPr>
                <w:rFonts w:ascii="Calibri" w:hAnsi="Calibri"/>
                <w:b w:val="0"/>
                <w:i w:val="0"/>
                <w:color w:val="1A1A2E"/>
                <w:sz w:val="18"/>
              </w:rPr>
              <w:t>High DA (40+) health, medical, or local site</w:t>
            </w:r>
          </w:p>
        </w:tc>
        <w:tc>
          <w:tcPr>
            <w:tcW w:type="dxa" w:w="3249"/>
          </w:tcPr>
          <w:p>
            <w:pPr>
              <w:spacing w:before="40" w:after="40"/>
              <w:jc w:val="left"/>
              <w:shd w:val="clear" w:color="auto" w:fill="F4F6F9"/>
            </w:pPr>
            <w:r>
              <w:rPr>
                <w:rFonts w:ascii="Calibri" w:hAnsi="Calibri"/>
                <w:b w:val="0"/>
                <w:i w:val="0"/>
                <w:color w:val="1A1A2E"/>
                <w:sz w:val="18"/>
              </w:rPr>
              <w:t>Low DA, irrelevant, or spammy sites</w:t>
            </w:r>
          </w:p>
        </w:tc>
      </w:tr>
      <w:tr>
        <w:tc>
          <w:tcPr>
            <w:tcW w:type="dxa" w:w="3249"/>
          </w:tcPr>
          <w:p>
            <w:pPr>
              <w:spacing w:before="40" w:after="40"/>
              <w:jc w:val="center"/>
              <w:shd w:val="clear" w:color="auto" w:fill="FFFFFF"/>
            </w:pPr>
            <w:r>
              <w:rPr>
                <w:rFonts w:ascii="Calibri" w:hAnsi="Calibri"/>
                <w:b/>
                <w:i w:val="0"/>
                <w:color w:val="0D2B55"/>
                <w:sz w:val="18"/>
              </w:rPr>
              <w:t>Relevance</w:t>
            </w:r>
          </w:p>
        </w:tc>
        <w:tc>
          <w:tcPr>
            <w:tcW w:type="dxa" w:w="3249"/>
          </w:tcPr>
          <w:p>
            <w:pPr>
              <w:spacing w:before="40" w:after="40"/>
              <w:jc w:val="left"/>
              <w:shd w:val="clear" w:color="auto" w:fill="FFFFFF"/>
            </w:pPr>
            <w:r>
              <w:rPr>
                <w:rFonts w:ascii="Calibri" w:hAnsi="Calibri"/>
                <w:b w:val="0"/>
                <w:i w:val="0"/>
                <w:color w:val="1A1A2E"/>
                <w:sz w:val="18"/>
              </w:rPr>
              <w:t>Medical, health, Kerala/India local, ortho/regen topic</w:t>
            </w:r>
          </w:p>
        </w:tc>
        <w:tc>
          <w:tcPr>
            <w:tcW w:type="dxa" w:w="3249"/>
          </w:tcPr>
          <w:p>
            <w:pPr>
              <w:spacing w:before="40" w:after="40"/>
              <w:jc w:val="left"/>
              <w:shd w:val="clear" w:color="auto" w:fill="FFFFFF"/>
            </w:pPr>
            <w:r>
              <w:rPr>
                <w:rFonts w:ascii="Calibri" w:hAnsi="Calibri"/>
                <w:b w:val="0"/>
                <w:i w:val="0"/>
                <w:color w:val="1A1A2E"/>
                <w:sz w:val="18"/>
              </w:rPr>
              <w:t>Unrelated industry — casino, tech, fashion</w:t>
            </w:r>
          </w:p>
        </w:tc>
      </w:tr>
      <w:tr>
        <w:tc>
          <w:tcPr>
            <w:tcW w:type="dxa" w:w="3249"/>
          </w:tcPr>
          <w:p>
            <w:pPr>
              <w:spacing w:before="40" w:after="40"/>
              <w:jc w:val="center"/>
              <w:shd w:val="clear" w:color="auto" w:fill="F4F6F9"/>
            </w:pPr>
            <w:r>
              <w:rPr>
                <w:rFonts w:ascii="Calibri" w:hAnsi="Calibri"/>
                <w:b/>
                <w:i w:val="0"/>
                <w:color w:val="0D2B55"/>
                <w:sz w:val="18"/>
              </w:rPr>
              <w:t>Link Type</w:t>
            </w:r>
          </w:p>
        </w:tc>
        <w:tc>
          <w:tcPr>
            <w:tcW w:type="dxa" w:w="3249"/>
          </w:tcPr>
          <w:p>
            <w:pPr>
              <w:spacing w:before="40" w:after="40"/>
              <w:jc w:val="left"/>
              <w:shd w:val="clear" w:color="auto" w:fill="F4F6F9"/>
            </w:pPr>
            <w:r>
              <w:rPr>
                <w:rFonts w:ascii="Calibri" w:hAnsi="Calibri"/>
                <w:b w:val="0"/>
                <w:i w:val="0"/>
                <w:color w:val="1A1A2E"/>
                <w:sz w:val="18"/>
              </w:rPr>
              <w:t>Editorial (in-content) link from a real article</w:t>
            </w:r>
          </w:p>
        </w:tc>
        <w:tc>
          <w:tcPr>
            <w:tcW w:type="dxa" w:w="3249"/>
          </w:tcPr>
          <w:p>
            <w:pPr>
              <w:spacing w:before="40" w:after="40"/>
              <w:jc w:val="left"/>
              <w:shd w:val="clear" w:color="auto" w:fill="F4F6F9"/>
            </w:pPr>
            <w:r>
              <w:rPr>
                <w:rFonts w:ascii="Calibri" w:hAnsi="Calibri"/>
                <w:b w:val="0"/>
                <w:i w:val="0"/>
                <w:color w:val="1A1A2E"/>
                <w:sz w:val="18"/>
              </w:rPr>
              <w:t>Footer links, sidebar widgets, paid link farms</w:t>
            </w:r>
          </w:p>
        </w:tc>
      </w:tr>
      <w:tr>
        <w:tc>
          <w:tcPr>
            <w:tcW w:type="dxa" w:w="3249"/>
          </w:tcPr>
          <w:p>
            <w:pPr>
              <w:spacing w:before="40" w:after="40"/>
              <w:jc w:val="center"/>
              <w:shd w:val="clear" w:color="auto" w:fill="FFFFFF"/>
            </w:pPr>
            <w:r>
              <w:rPr>
                <w:rFonts w:ascii="Calibri" w:hAnsi="Calibri"/>
                <w:b/>
                <w:i w:val="0"/>
                <w:color w:val="0D2B55"/>
                <w:sz w:val="18"/>
              </w:rPr>
              <w:t>Anchor Text</w:t>
            </w:r>
          </w:p>
        </w:tc>
        <w:tc>
          <w:tcPr>
            <w:tcW w:type="dxa" w:w="3249"/>
          </w:tcPr>
          <w:p>
            <w:pPr>
              <w:spacing w:before="40" w:after="40"/>
              <w:jc w:val="left"/>
              <w:shd w:val="clear" w:color="auto" w:fill="FFFFFF"/>
            </w:pPr>
            <w:r>
              <w:rPr>
                <w:rFonts w:ascii="Calibri" w:hAnsi="Calibri"/>
                <w:b w:val="0"/>
                <w:i w:val="0"/>
                <w:color w:val="1A1A2E"/>
                <w:sz w:val="18"/>
              </w:rPr>
              <w:t>Descriptive: 'regenerative medicine clinic Kerala'</w:t>
            </w:r>
          </w:p>
        </w:tc>
        <w:tc>
          <w:tcPr>
            <w:tcW w:type="dxa" w:w="3249"/>
          </w:tcPr>
          <w:p>
            <w:pPr>
              <w:spacing w:before="40" w:after="40"/>
              <w:jc w:val="left"/>
              <w:shd w:val="clear" w:color="auto" w:fill="FFFFFF"/>
            </w:pPr>
            <w:r>
              <w:rPr>
                <w:rFonts w:ascii="Calibri" w:hAnsi="Calibri"/>
                <w:b w:val="0"/>
                <w:i w:val="0"/>
                <w:color w:val="1A1A2E"/>
                <w:sz w:val="18"/>
              </w:rPr>
              <w:t>Over-optimised exact match: 'GFC therapy' on every link</w:t>
            </w:r>
          </w:p>
        </w:tc>
      </w:tr>
      <w:tr>
        <w:tc>
          <w:tcPr>
            <w:tcW w:type="dxa" w:w="3249"/>
          </w:tcPr>
          <w:p>
            <w:pPr>
              <w:spacing w:before="40" w:after="40"/>
              <w:jc w:val="center"/>
              <w:shd w:val="clear" w:color="auto" w:fill="F4F6F9"/>
            </w:pPr>
            <w:r>
              <w:rPr>
                <w:rFonts w:ascii="Calibri" w:hAnsi="Calibri"/>
                <w:b/>
                <w:i w:val="0"/>
                <w:color w:val="0D2B55"/>
                <w:sz w:val="18"/>
              </w:rPr>
              <w:t>Placement</w:t>
            </w:r>
          </w:p>
        </w:tc>
        <w:tc>
          <w:tcPr>
            <w:tcW w:type="dxa" w:w="3249"/>
          </w:tcPr>
          <w:p>
            <w:pPr>
              <w:spacing w:before="40" w:after="40"/>
              <w:jc w:val="left"/>
              <w:shd w:val="clear" w:color="auto" w:fill="F4F6F9"/>
            </w:pPr>
            <w:r>
              <w:rPr>
                <w:rFonts w:ascii="Calibri" w:hAnsi="Calibri"/>
                <w:b w:val="0"/>
                <w:i w:val="0"/>
                <w:color w:val="1A1A2E"/>
                <w:sz w:val="18"/>
              </w:rPr>
              <w:t>Within the main body content of a relevant page</w:t>
            </w:r>
          </w:p>
        </w:tc>
        <w:tc>
          <w:tcPr>
            <w:tcW w:type="dxa" w:w="3249"/>
          </w:tcPr>
          <w:p>
            <w:pPr>
              <w:spacing w:before="40" w:after="40"/>
              <w:jc w:val="left"/>
              <w:shd w:val="clear" w:color="auto" w:fill="F4F6F9"/>
            </w:pPr>
            <w:r>
              <w:rPr>
                <w:rFonts w:ascii="Calibri" w:hAnsi="Calibri"/>
                <w:b w:val="0"/>
                <w:i w:val="0"/>
                <w:color w:val="1A1A2E"/>
                <w:sz w:val="18"/>
              </w:rPr>
              <w:t>Footer, sidebar, or link list pages</w:t>
            </w:r>
          </w:p>
        </w:tc>
      </w:tr>
      <w:tr>
        <w:tc>
          <w:tcPr>
            <w:tcW w:type="dxa" w:w="3249"/>
          </w:tcPr>
          <w:p>
            <w:pPr>
              <w:spacing w:before="40" w:after="40"/>
              <w:jc w:val="center"/>
              <w:shd w:val="clear" w:color="auto" w:fill="FFFFFF"/>
            </w:pPr>
            <w:r>
              <w:rPr>
                <w:rFonts w:ascii="Calibri" w:hAnsi="Calibri"/>
                <w:b/>
                <w:i w:val="0"/>
                <w:color w:val="0D2B55"/>
                <w:sz w:val="18"/>
              </w:rPr>
              <w:t>Follow vs NoFollow</w:t>
            </w:r>
          </w:p>
        </w:tc>
        <w:tc>
          <w:tcPr>
            <w:tcW w:type="dxa" w:w="3249"/>
          </w:tcPr>
          <w:p>
            <w:pPr>
              <w:spacing w:before="40" w:after="40"/>
              <w:jc w:val="left"/>
              <w:shd w:val="clear" w:color="auto" w:fill="FFFFFF"/>
            </w:pPr>
            <w:r>
              <w:rPr>
                <w:rFonts w:ascii="Calibri" w:hAnsi="Calibri"/>
                <w:b w:val="0"/>
                <w:i w:val="0"/>
                <w:color w:val="1A1A2E"/>
                <w:sz w:val="18"/>
              </w:rPr>
              <w:t>DoFollow passes authority</w:t>
            </w:r>
          </w:p>
        </w:tc>
        <w:tc>
          <w:tcPr>
            <w:tcW w:type="dxa" w:w="3249"/>
          </w:tcPr>
          <w:p>
            <w:pPr>
              <w:spacing w:before="40" w:after="40"/>
              <w:jc w:val="left"/>
              <w:shd w:val="clear" w:color="auto" w:fill="FFFFFF"/>
            </w:pPr>
            <w:r>
              <w:rPr>
                <w:rFonts w:ascii="Calibri" w:hAnsi="Calibri"/>
                <w:b w:val="0"/>
                <w:i w:val="0"/>
                <w:color w:val="1A1A2E"/>
                <w:sz w:val="18"/>
              </w:rPr>
              <w:t>NoFollow does not pass authority — still valuable for traffic</w:t>
            </w:r>
          </w:p>
        </w:tc>
      </w:tr>
    </w:tbl>
    <w:p>
      <w:pPr>
        <w:spacing w:before="160" w:after="40"/>
        <w:jc w:val="left"/>
      </w:pPr>
      <w:r>
        <w:rPr>
          <w:rFonts w:ascii="Calibri" w:hAnsi="Calibri"/>
          <w:b/>
          <w:i w:val="0"/>
          <w:color w:val="0D2B55"/>
          <w:sz w:val="22"/>
        </w:rPr>
        <w:t>6.2  Backlink Acquisition Strategies — Ranked by Quality</w:t>
      </w:r>
    </w:p>
    <w:p>
      <w:pPr>
        <w:pStyle w:val="ListNumber"/>
        <w:spacing w:before="0" w:after="60"/>
        <w:ind w:left="504"/>
      </w:pPr>
      <w:r>
        <w:rPr>
          <w:rFonts w:ascii="Calibri" w:hAnsi="Calibri"/>
          <w:b w:val="0"/>
          <w:i w:val="0"/>
          <w:color w:val="1A1A2E"/>
          <w:sz w:val="20"/>
        </w:rPr>
        <w:t>Medical Directory Listings (Fastest, Immediate): Practo, Lybrate, JustDial, DoctorIndia, Sulekha — all pass DoFollow links or strong citations. Complete profile immediately on launch.</w:t>
      </w:r>
    </w:p>
    <w:p>
      <w:pPr>
        <w:pStyle w:val="ListNumber"/>
        <w:spacing w:before="0" w:after="60"/>
        <w:ind w:left="504"/>
      </w:pPr>
      <w:r>
        <w:rPr>
          <w:rFonts w:ascii="Calibri" w:hAnsi="Calibri"/>
          <w:b w:val="0"/>
          <w:i w:val="0"/>
          <w:color w:val="1A1A2E"/>
          <w:sz w:val="20"/>
        </w:rPr>
        <w:t>Google Business Profile (Critical for Local): GBP link to website is a high-authority local signal. Fully optimised GBP for all 3 branches on day 1.</w:t>
      </w:r>
    </w:p>
    <w:p>
      <w:pPr>
        <w:pStyle w:val="ListNumber"/>
        <w:spacing w:before="0" w:after="60"/>
        <w:ind w:left="504"/>
      </w:pPr>
      <w:r>
        <w:rPr>
          <w:rFonts w:ascii="Calibri" w:hAnsi="Calibri"/>
          <w:b w:val="0"/>
          <w:i w:val="0"/>
          <w:color w:val="1A1A2E"/>
          <w:sz w:val="20"/>
        </w:rPr>
        <w:t>Digital PR — Earn Editorial Links: pitch Dr. Vineeth MB as an expert source to Kerala health journalists (Manorama Health, Mathrubhumi), national health portals (HealthShots, OnlyMyHealth). One earned editorial link from DA 50+ = 50 directory links.</w:t>
      </w:r>
    </w:p>
    <w:p>
      <w:pPr>
        <w:pStyle w:val="ListNumber"/>
        <w:spacing w:before="0" w:after="60"/>
        <w:ind w:left="504"/>
      </w:pPr>
      <w:r>
        <w:rPr>
          <w:rFonts w:ascii="Calibri" w:hAnsi="Calibri"/>
          <w:b w:val="0"/>
          <w:i w:val="0"/>
          <w:color w:val="1A1A2E"/>
          <w:sz w:val="20"/>
        </w:rPr>
        <w:t>Guest Posting: Dr. Vineeth MB contributes articles to orthopaedic journals, Quora Medical Spaces, LinkedIn Articles — each published piece earns a profile backlink.</w:t>
      </w:r>
    </w:p>
    <w:p>
      <w:pPr>
        <w:pStyle w:val="ListNumber"/>
        <w:spacing w:before="0" w:after="60"/>
        <w:ind w:left="504"/>
      </w:pPr>
      <w:r>
        <w:rPr>
          <w:rFonts w:ascii="Calibri" w:hAnsi="Calibri"/>
          <w:b w:val="0"/>
          <w:i w:val="0"/>
          <w:color w:val="1A1A2E"/>
          <w:sz w:val="20"/>
        </w:rPr>
        <w:t>HARO (Help A Reporter Out) / SourceBottle: register as a medical expert source. When journalists need a quote on regenerative medicine or PRP, Regencare gets cited with a link.</w:t>
      </w:r>
    </w:p>
    <w:p>
      <w:pPr>
        <w:pStyle w:val="ListNumber"/>
        <w:spacing w:before="0" w:after="60"/>
        <w:ind w:left="504"/>
      </w:pPr>
      <w:r>
        <w:rPr>
          <w:rFonts w:ascii="Calibri" w:hAnsi="Calibri"/>
          <w:b w:val="0"/>
          <w:i w:val="0"/>
          <w:color w:val="1A1A2E"/>
          <w:sz w:val="20"/>
        </w:rPr>
        <w:t>Broken Link Building: find health pages in Kerala linking to a dead resource on the same topic as Regencare's content — email the webmaster offering Regencare's page as a replacement.</w:t>
      </w:r>
    </w:p>
    <w:p>
      <w:pPr>
        <w:pStyle w:val="ListNumber"/>
        <w:spacing w:before="0" w:after="60"/>
        <w:ind w:left="504"/>
      </w:pPr>
      <w:r>
        <w:rPr>
          <w:rFonts w:ascii="Calibri" w:hAnsi="Calibri"/>
          <w:b w:val="0"/>
          <w:i w:val="0"/>
          <w:color w:val="1A1A2E"/>
          <w:sz w:val="20"/>
        </w:rPr>
        <w:t>Resource Page Link Building: universities, hospitals, and health NGOs maintain 'resource' pages. Getting Regencare listed as a Kerala regenerative medicine resource earns high-DA links.</w:t>
      </w:r>
    </w:p>
    <w:p>
      <w:pPr>
        <w:pStyle w:val="ListNumber"/>
        <w:spacing w:before="0" w:after="60"/>
        <w:ind w:left="504"/>
      </w:pPr>
      <w:r>
        <w:rPr>
          <w:rFonts w:ascii="Calibri" w:hAnsi="Calibri"/>
          <w:b w:val="0"/>
          <w:i w:val="0"/>
          <w:color w:val="1A1A2E"/>
          <w:sz w:val="20"/>
        </w:rPr>
        <w:t>Unlinked Brand Mentions: search Google for 'Regencare Kochi' — any mention without a link is a conversion opportunity. Email the site asking them to add the link.</w:t>
      </w:r>
    </w:p>
    <w:p>
      <w:pPr>
        <w:spacing w:before="160" w:after="40"/>
        <w:jc w:val="left"/>
      </w:pPr>
      <w:r>
        <w:rPr>
          <w:rFonts w:ascii="Calibri" w:hAnsi="Calibri"/>
          <w:b/>
          <w:i w:val="0"/>
          <w:color w:val="0D2B55"/>
          <w:sz w:val="22"/>
        </w:rPr>
        <w:t>6.3  Anchor Text Strategy — Avoid Over-Optimisation Penalty</w:t>
      </w:r>
    </w:p>
    <w:p>
      <w:pPr>
        <w:pStyle w:val="ListBullet"/>
        <w:spacing w:before="0" w:after="60"/>
        <w:ind w:left="504"/>
      </w:pPr>
      <w:r>
        <w:rPr>
          <w:rFonts w:ascii="Calibri" w:hAnsi="Calibri"/>
          <w:b w:val="0"/>
          <w:i w:val="0"/>
          <w:color w:val="1A1A2E"/>
          <w:sz w:val="20"/>
        </w:rPr>
        <w:t>Branded anchors (50%): 'Regencare', 'Regencare Kochi', 'regencare.in' — safest, most natural</w:t>
      </w:r>
    </w:p>
    <w:p>
      <w:pPr>
        <w:pStyle w:val="ListBullet"/>
        <w:spacing w:before="0" w:after="60"/>
        <w:ind w:left="504"/>
      </w:pPr>
      <w:r>
        <w:rPr>
          <w:rFonts w:ascii="Calibri" w:hAnsi="Calibri"/>
          <w:b w:val="0"/>
          <w:i w:val="0"/>
          <w:color w:val="1A1A2E"/>
          <w:sz w:val="20"/>
        </w:rPr>
        <w:t>Generic anchors (25%): 'click here', 'learn more', 'this clinic', 'visit website' — natural profile</w:t>
      </w:r>
    </w:p>
    <w:p>
      <w:pPr>
        <w:pStyle w:val="ListBullet"/>
        <w:spacing w:before="0" w:after="60"/>
        <w:ind w:left="504"/>
      </w:pPr>
      <w:r>
        <w:rPr>
          <w:rFonts w:ascii="Calibri" w:hAnsi="Calibri"/>
          <w:b w:val="0"/>
          <w:i w:val="0"/>
          <w:color w:val="1A1A2E"/>
          <w:sz w:val="20"/>
        </w:rPr>
        <w:t>Partial match (15%): 'regenerative medicine Kerala', 'GFC therapy clinic' — keyword variation</w:t>
      </w:r>
    </w:p>
    <w:p>
      <w:pPr>
        <w:pStyle w:val="ListBullet"/>
        <w:spacing w:before="0" w:after="60"/>
        <w:ind w:left="504"/>
      </w:pPr>
      <w:r>
        <w:rPr>
          <w:rFonts w:ascii="Calibri" w:hAnsi="Calibri"/>
          <w:b w:val="0"/>
          <w:i w:val="0"/>
          <w:color w:val="1A1A2E"/>
          <w:sz w:val="20"/>
        </w:rPr>
        <w:t>Exact match (10% max): 'GFC therapy Kochi' — too many exact match anchors triggers Penguin penalty</w:t>
      </w:r>
    </w:p>
    <w:p>
      <w:pPr>
        <w:spacing w:before="160" w:after="40"/>
        <w:jc w:val="left"/>
      </w:pPr>
      <w:r>
        <w:rPr>
          <w:rFonts w:ascii="Calibri" w:hAnsi="Calibri"/>
          <w:b/>
          <w:i w:val="0"/>
          <w:color w:val="0D2B55"/>
          <w:sz w:val="22"/>
        </w:rPr>
        <w:t>6.4  Backlink Monitoring</w:t>
      </w:r>
    </w:p>
    <w:p>
      <w:pPr>
        <w:pStyle w:val="ListBullet"/>
        <w:spacing w:before="0" w:after="60"/>
        <w:ind w:left="504"/>
      </w:pPr>
      <w:r>
        <w:rPr>
          <w:rFonts w:ascii="Calibri" w:hAnsi="Calibri"/>
          <w:b w:val="0"/>
          <w:i w:val="0"/>
          <w:color w:val="1A1A2E"/>
          <w:sz w:val="20"/>
        </w:rPr>
        <w:t>Monitor with Ahrefs Free, Moz, or Google Search Console &gt; Links monthly</w:t>
      </w:r>
    </w:p>
    <w:p>
      <w:pPr>
        <w:pStyle w:val="ListBullet"/>
        <w:spacing w:before="0" w:after="60"/>
        <w:ind w:left="504"/>
      </w:pPr>
      <w:r>
        <w:rPr>
          <w:rFonts w:ascii="Calibri" w:hAnsi="Calibri"/>
          <w:b w:val="0"/>
          <w:i w:val="0"/>
          <w:color w:val="1A1A2E"/>
          <w:sz w:val="20"/>
        </w:rPr>
        <w:t>Disavow toxic links: if a spammy site links to you, disavow via Google Search Console to protect domain authority</w:t>
      </w:r>
    </w:p>
    <w:p>
      <w:pPr>
        <w:pStyle w:val="ListBullet"/>
        <w:spacing w:before="0" w:after="60"/>
        <w:ind w:left="504"/>
      </w:pPr>
      <w:r>
        <w:rPr>
          <w:rFonts w:ascii="Calibri" w:hAnsi="Calibri"/>
          <w:b w:val="0"/>
          <w:i w:val="0"/>
          <w:color w:val="1A1A2E"/>
          <w:sz w:val="20"/>
        </w:rPr>
        <w:t>Track competitor backlinks monthly — new links they earn are opportunities for you to pursue the same source</w:t>
      </w:r>
    </w:p>
    <w:p>
      <w:pPr>
        <w:pStyle w:val="ListBullet"/>
        <w:spacing w:before="0" w:after="60"/>
        <w:ind w:left="504"/>
      </w:pPr>
      <w:r>
        <w:rPr>
          <w:rFonts w:ascii="Calibri" w:hAnsi="Calibri"/>
          <w:b w:val="0"/>
          <w:i w:val="0"/>
          <w:color w:val="1A1A2E"/>
          <w:sz w:val="20"/>
        </w:rPr>
        <w:t>Target: 5 new quality backlinks per month in months 1-6; 10+/month from month 7 onward</w:t>
      </w:r>
    </w:p>
    <w:p/>
    <w:p>
      <w:pPr>
        <w:spacing w:before="120" w:after="0"/>
        <w:jc w:val="left"/>
        <w:shd w:val="clear" w:color="auto" w:fill="0D2B55"/>
      </w:pPr>
      <w:r>
        <w:rPr>
          <w:rFonts w:ascii="Calibri" w:hAnsi="Calibri"/>
          <w:b/>
          <w:i w:val="0"/>
          <w:color w:val="C9A02D"/>
          <w:sz w:val="28"/>
        </w:rPr>
        <w:t xml:space="preserve">  PILLAR 7  </w:t>
      </w:r>
      <w:r>
        <w:rPr>
          <w:rFonts w:ascii="Calibri" w:hAnsi="Calibri"/>
          <w:b/>
          <w:i w:val="0"/>
          <w:color w:val="FFFFFF"/>
          <w:sz w:val="28"/>
        </w:rPr>
        <w:t>LOCAL SEO</w:t>
      </w:r>
    </w:p>
    <w:p>
      <w:pPr>
        <w:spacing w:before="0" w:after="120"/>
        <w:jc w:val="left"/>
      </w:pPr>
      <w:r>
        <w:rPr>
          <w:rFonts w:ascii="Calibri" w:hAnsi="Calibri"/>
          <w:b w:val="0"/>
          <w:i/>
          <w:color w:val="0D6E6E"/>
          <w:sz w:val="20"/>
        </w:rPr>
        <w:t xml:space="preserve">  Dominating Google Maps, the local 3-pack, and location-specific searches for all three branches.</w:t>
      </w:r>
    </w:p>
    <w:p>
      <w:pPr>
        <w:spacing w:before="0" w:after="100"/>
        <w:jc w:val="left"/>
      </w:pPr>
      <w:r>
        <w:rPr>
          <w:rFonts w:ascii="Calibri" w:hAnsi="Calibri"/>
          <w:b w:val="0"/>
          <w:i w:val="0"/>
          <w:color w:val="1A1A2E"/>
          <w:sz w:val="20"/>
        </w:rPr>
        <w:t>For any business with physical locations — especially healthcare — local SEO is the highest-converting traffic source. A user searching 'GFC therapy near me' or 'regenerative medicine Kochi' who sees Regencare in the local 3-pack and clicks is 5-10x more likely to book than an organic visitor. Regencare has three branches — each needs its own local SEO strategy.</w:t>
      </w:r>
    </w:p>
    <w:p>
      <w:pPr>
        <w:spacing w:before="160" w:after="40"/>
        <w:jc w:val="left"/>
      </w:pPr>
      <w:r>
        <w:rPr>
          <w:rFonts w:ascii="Calibri" w:hAnsi="Calibri"/>
          <w:b/>
          <w:i w:val="0"/>
          <w:color w:val="0D2B55"/>
          <w:sz w:val="22"/>
        </w:rPr>
        <w:t>7.1  Google Business Profile (GBP) — The Local SEO Foundation</w:t>
      </w:r>
    </w:p>
    <w:p>
      <w:pPr>
        <w:spacing w:before="0" w:after="100"/>
        <w:jc w:val="left"/>
      </w:pPr>
      <w:r>
        <w:rPr>
          <w:rFonts w:ascii="Calibri" w:hAnsi="Calibri"/>
          <w:b w:val="0"/>
          <w:i w:val="0"/>
          <w:color w:val="1A1A2E"/>
          <w:sz w:val="20"/>
        </w:rPr>
        <w:t>One GBP profile per physical branch. Each profile must be fully completed:</w:t>
      </w:r>
    </w:p>
    <w:p>
      <w:pPr>
        <w:pStyle w:val="ListBullet"/>
        <w:spacing w:before="0" w:after="60"/>
        <w:ind w:left="504"/>
      </w:pPr>
      <w:r>
        <w:rPr>
          <w:rFonts w:ascii="Calibri" w:hAnsi="Calibri"/>
          <w:b w:val="0"/>
          <w:i w:val="0"/>
          <w:color w:val="1A1A2E"/>
          <w:sz w:val="20"/>
        </w:rPr>
        <w:t>Business name: 'Regencare — Kochi' (not just 'Regencare' — Google uses the city for local pack filtering)</w:t>
      </w:r>
    </w:p>
    <w:p>
      <w:pPr>
        <w:pStyle w:val="ListBullet"/>
        <w:spacing w:before="0" w:after="60"/>
        <w:ind w:left="504"/>
      </w:pPr>
      <w:r>
        <w:rPr>
          <w:rFonts w:ascii="Calibri" w:hAnsi="Calibri"/>
          <w:b w:val="0"/>
          <w:i w:val="0"/>
          <w:color w:val="1A1A2E"/>
          <w:sz w:val="20"/>
        </w:rPr>
        <w:t>Primary category: 'Medical Clinic' — add secondary categories: 'Orthopedic Surgeon', 'Hair Restoration Service'</w:t>
      </w:r>
    </w:p>
    <w:p>
      <w:pPr>
        <w:pStyle w:val="ListBullet"/>
        <w:spacing w:before="0" w:after="60"/>
        <w:ind w:left="504"/>
      </w:pPr>
      <w:r>
        <w:rPr>
          <w:rFonts w:ascii="Calibri" w:hAnsi="Calibri"/>
          <w:b w:val="0"/>
          <w:i w:val="0"/>
          <w:color w:val="1A1A2E"/>
          <w:sz w:val="20"/>
        </w:rPr>
        <w:t>Complete service list: list every treatment offered — GFC Therapy, PRP Treatment, Stem Cell Therapy etc.</w:t>
      </w:r>
    </w:p>
    <w:p>
      <w:pPr>
        <w:pStyle w:val="ListBullet"/>
        <w:spacing w:before="0" w:after="60"/>
        <w:ind w:left="504"/>
      </w:pPr>
      <w:r>
        <w:rPr>
          <w:rFonts w:ascii="Calibri" w:hAnsi="Calibri"/>
          <w:b w:val="0"/>
          <w:i w:val="0"/>
          <w:color w:val="1A1A2E"/>
          <w:sz w:val="20"/>
        </w:rPr>
        <w:t>Hours: accurate and current — wrong hours = negative reviews and ranking drops</w:t>
      </w:r>
    </w:p>
    <w:p>
      <w:pPr>
        <w:pStyle w:val="ListBullet"/>
        <w:spacing w:before="0" w:after="60"/>
        <w:ind w:left="504"/>
      </w:pPr>
      <w:r>
        <w:rPr>
          <w:rFonts w:ascii="Calibri" w:hAnsi="Calibri"/>
          <w:b w:val="0"/>
          <w:i w:val="0"/>
          <w:color w:val="1A1A2E"/>
          <w:sz w:val="20"/>
        </w:rPr>
        <w:t>Photos: minimum 20 photos — clinic interior, exterior, equipment, doctor photos, team</w:t>
      </w:r>
    </w:p>
    <w:p>
      <w:pPr>
        <w:pStyle w:val="ListBullet"/>
        <w:spacing w:before="0" w:after="60"/>
        <w:ind w:left="504"/>
      </w:pPr>
      <w:r>
        <w:rPr>
          <w:rFonts w:ascii="Calibri" w:hAnsi="Calibri"/>
          <w:b w:val="0"/>
          <w:i w:val="0"/>
          <w:color w:val="1A1A2E"/>
          <w:sz w:val="20"/>
        </w:rPr>
        <w:t>GBP website link: links to the specific branch page (/branches/kochi/) — not the homepage</w:t>
      </w:r>
    </w:p>
    <w:p>
      <w:pPr>
        <w:pStyle w:val="ListBullet"/>
        <w:spacing w:before="0" w:after="60"/>
        <w:ind w:left="504"/>
      </w:pPr>
      <w:r>
        <w:rPr>
          <w:rFonts w:ascii="Calibri" w:hAnsi="Calibri"/>
          <w:b w:val="0"/>
          <w:i w:val="0"/>
          <w:color w:val="1A1A2E"/>
          <w:sz w:val="20"/>
        </w:rPr>
        <w:t>Weekly GBP posts: treatment spotlight, health tip, announcement — 1 post/week minimum</w:t>
      </w:r>
    </w:p>
    <w:p>
      <w:pPr>
        <w:pStyle w:val="ListBullet"/>
        <w:spacing w:before="0" w:after="60"/>
        <w:ind w:left="504"/>
      </w:pPr>
      <w:r>
        <w:rPr>
          <w:rFonts w:ascii="Calibri" w:hAnsi="Calibri"/>
          <w:b w:val="0"/>
          <w:i w:val="0"/>
          <w:color w:val="1A1A2E"/>
          <w:sz w:val="20"/>
        </w:rPr>
        <w:t>Q&amp;A section: proactively add 5-10 common questions with answers — Google shows these in Maps</w:t>
      </w:r>
    </w:p>
    <w:p>
      <w:pPr>
        <w:pStyle w:val="ListBullet"/>
        <w:spacing w:before="0" w:after="60"/>
        <w:ind w:left="504"/>
      </w:pPr>
      <w:r>
        <w:rPr>
          <w:rFonts w:ascii="Calibri" w:hAnsi="Calibri"/>
          <w:b w:val="0"/>
          <w:i w:val="0"/>
          <w:color w:val="1A1A2E"/>
          <w:sz w:val="20"/>
        </w:rPr>
        <w:t>Booking link: connect Cal.com booking URL directly in GBP — users can book without visiting the website</w:t>
      </w:r>
    </w:p>
    <w:p>
      <w:pPr>
        <w:spacing w:before="160" w:after="40"/>
        <w:jc w:val="left"/>
      </w:pPr>
      <w:r>
        <w:rPr>
          <w:rFonts w:ascii="Calibri" w:hAnsi="Calibri"/>
          <w:b/>
          <w:i w:val="0"/>
          <w:color w:val="0D2B55"/>
          <w:sz w:val="22"/>
        </w:rPr>
        <w:t>7.2  NAP Consistency — Name, Address, Phone</w:t>
      </w:r>
    </w:p>
    <w:p>
      <w:pPr>
        <w:spacing w:before="0" w:after="100"/>
        <w:jc w:val="left"/>
      </w:pPr>
      <w:r>
        <w:rPr>
          <w:rFonts w:ascii="Calibri" w:hAnsi="Calibri"/>
          <w:b w:val="0"/>
          <w:i w:val="0"/>
          <w:color w:val="1A1A2E"/>
          <w:sz w:val="20"/>
        </w:rPr>
        <w:t>NAP must be identical across every online mention of each branch — Google Business Profile, website, Practo, JustDial, Sulekha, directories, social media. Even small differences (Street vs St., +91 vs 0) confuse Google's local algorithm and reduce local pack eligibility.</w:t>
      </w:r>
    </w:p>
    <w:p>
      <w:pPr>
        <w:spacing w:before="80" w:after="80"/>
        <w:jc w:val="left"/>
        <w:shd w:val="clear" w:color="auto" w:fill="FDECEA"/>
      </w:pPr>
      <w:r>
        <w:rPr>
          <w:rFonts w:ascii="Calibri" w:hAnsi="Calibri"/>
          <w:b/>
          <w:i w:val="0"/>
          <w:color w:val="C0392B"/>
          <w:sz w:val="20"/>
        </w:rPr>
        <w:t xml:space="preserve">  Regencare Critical Fix:  </w:t>
      </w:r>
      <w:r>
        <w:rPr>
          <w:rFonts w:ascii="Calibri" w:hAnsi="Calibri"/>
          <w:b w:val="0"/>
          <w:i w:val="0"/>
          <w:color w:val="1A1A2E"/>
          <w:sz w:val="20"/>
        </w:rPr>
        <w:t>Chennai branch has a mismatched email domain identified in baseline audit. Fix GBP, website footer, Practo profile, and all citations to use the same contact details. Do this before any other Chennai local SEO work.</w:t>
      </w:r>
    </w:p>
    <w:p>
      <w:pPr>
        <w:pStyle w:val="ListBullet"/>
        <w:spacing w:before="0" w:after="60"/>
        <w:ind w:left="504"/>
      </w:pPr>
      <w:r>
        <w:rPr>
          <w:rFonts w:ascii="Calibri" w:hAnsi="Calibri"/>
          <w:b w:val="0"/>
          <w:i w:val="0"/>
          <w:color w:val="1A1A2E"/>
          <w:sz w:val="20"/>
        </w:rPr>
        <w:t>Audit all citations with BrightLocal or manually search '[Regencare] [city]' — find every listing and correct NAP</w:t>
      </w:r>
    </w:p>
    <w:p>
      <w:pPr>
        <w:pStyle w:val="ListBullet"/>
        <w:spacing w:before="0" w:after="60"/>
        <w:ind w:left="504"/>
      </w:pPr>
      <w:r>
        <w:rPr>
          <w:rFonts w:ascii="Calibri" w:hAnsi="Calibri"/>
          <w:b w:val="0"/>
          <w:i w:val="0"/>
          <w:color w:val="1A1A2E"/>
          <w:sz w:val="20"/>
        </w:rPr>
        <w:t>Build citations on: Practo, Lybrate, JustDial, Sulekha, IndiaMedicalTourism, Google Maps (via GBP)</w:t>
      </w:r>
    </w:p>
    <w:p>
      <w:pPr>
        <w:spacing w:before="160" w:after="40"/>
        <w:jc w:val="left"/>
      </w:pPr>
      <w:r>
        <w:rPr>
          <w:rFonts w:ascii="Calibri" w:hAnsi="Calibri"/>
          <w:b/>
          <w:i w:val="0"/>
          <w:color w:val="0D2B55"/>
          <w:sz w:val="22"/>
        </w:rPr>
        <w:t>7.3  Review Strategy</w:t>
      </w:r>
    </w:p>
    <w:p>
      <w:pPr>
        <w:pStyle w:val="ListBullet"/>
        <w:spacing w:before="0" w:after="60"/>
        <w:ind w:left="504"/>
      </w:pPr>
      <w:r>
        <w:rPr>
          <w:rFonts w:ascii="Calibri" w:hAnsi="Calibri"/>
          <w:b w:val="0"/>
          <w:i w:val="0"/>
          <w:color w:val="1A1A2E"/>
          <w:sz w:val="20"/>
        </w:rPr>
        <w:t>Google Reviews are the #1 local pack ranking factor after proximity — volume AND recency both matter</w:t>
      </w:r>
    </w:p>
    <w:p>
      <w:pPr>
        <w:pStyle w:val="ListBullet"/>
        <w:spacing w:before="0" w:after="60"/>
        <w:ind w:left="504"/>
      </w:pPr>
      <w:r>
        <w:rPr>
          <w:rFonts w:ascii="Calibri" w:hAnsi="Calibri"/>
          <w:b w:val="0"/>
          <w:i w:val="0"/>
          <w:color w:val="1A1A2E"/>
          <w:sz w:val="20"/>
        </w:rPr>
        <w:t>Target: 50+ reviews per branch within 6 months; 4.7+ average rating maintained</w:t>
      </w:r>
    </w:p>
    <w:p>
      <w:pPr>
        <w:pStyle w:val="ListBullet"/>
        <w:spacing w:before="0" w:after="60"/>
        <w:ind w:left="504"/>
      </w:pPr>
      <w:r>
        <w:rPr>
          <w:rFonts w:ascii="Calibri" w:hAnsi="Calibri"/>
          <w:b w:val="0"/>
          <w:i w:val="0"/>
          <w:color w:val="1A1A2E"/>
          <w:sz w:val="20"/>
        </w:rPr>
        <w:t>Review generation system: post-appointment WhatsApp message (via MSG91) with a direct Google review link</w:t>
      </w:r>
    </w:p>
    <w:p>
      <w:pPr>
        <w:pStyle w:val="ListBullet"/>
        <w:spacing w:before="0" w:after="60"/>
        <w:ind w:left="504"/>
      </w:pPr>
      <w:r>
        <w:rPr>
          <w:rFonts w:ascii="Calibri" w:hAnsi="Calibri"/>
          <w:b w:val="0"/>
          <w:i w:val="0"/>
          <w:color w:val="1A1A2E"/>
          <w:sz w:val="20"/>
        </w:rPr>
        <w:t>Respond to every review — positive and negative — within 24 hours. Google rewards engagement.</w:t>
      </w:r>
    </w:p>
    <w:p>
      <w:pPr>
        <w:pStyle w:val="ListBullet"/>
        <w:spacing w:before="0" w:after="60"/>
        <w:ind w:left="504"/>
      </w:pPr>
      <w:r>
        <w:rPr>
          <w:rFonts w:ascii="Calibri" w:hAnsi="Calibri"/>
          <w:b w:val="0"/>
          <w:i w:val="0"/>
          <w:color w:val="1A1A2E"/>
          <w:sz w:val="20"/>
        </w:rPr>
        <w:t>Never offer incentives for reviews — against Google's policy and risks suspension</w:t>
      </w:r>
    </w:p>
    <w:p>
      <w:pPr>
        <w:pStyle w:val="ListBullet"/>
        <w:spacing w:before="0" w:after="60"/>
        <w:ind w:left="504"/>
      </w:pPr>
      <w:r>
        <w:rPr>
          <w:rFonts w:ascii="Calibri" w:hAnsi="Calibri"/>
          <w:b w:val="0"/>
          <w:i w:val="0"/>
          <w:color w:val="1A1A2E"/>
          <w:sz w:val="20"/>
        </w:rPr>
        <w:t>Negative reviews: respond professionally, offer to resolve offline, never argue publicly</w:t>
      </w:r>
    </w:p>
    <w:p>
      <w:pPr>
        <w:spacing w:before="160" w:after="40"/>
        <w:jc w:val="left"/>
      </w:pPr>
      <w:r>
        <w:rPr>
          <w:rFonts w:ascii="Calibri" w:hAnsi="Calibri"/>
          <w:b/>
          <w:i w:val="0"/>
          <w:color w:val="0D2B55"/>
          <w:sz w:val="22"/>
        </w:rPr>
        <w:t>7.4  Local Landing Pages</w:t>
      </w:r>
    </w:p>
    <w:p>
      <w:pPr>
        <w:pStyle w:val="ListBullet"/>
        <w:spacing w:before="0" w:after="60"/>
        <w:ind w:left="504"/>
      </w:pPr>
      <w:r>
        <w:rPr>
          <w:rFonts w:ascii="Calibri" w:hAnsi="Calibri"/>
          <w:b w:val="0"/>
          <w:i w:val="0"/>
          <w:color w:val="1A1A2E"/>
          <w:sz w:val="20"/>
        </w:rPr>
        <w:t>Each branch needs a dedicated page: /branches/kochi/, /branches/calicut/, /branches/chennai/</w:t>
      </w:r>
    </w:p>
    <w:p>
      <w:pPr>
        <w:pStyle w:val="ListBullet"/>
        <w:spacing w:before="0" w:after="60"/>
        <w:ind w:left="504"/>
      </w:pPr>
      <w:r>
        <w:rPr>
          <w:rFonts w:ascii="Calibri" w:hAnsi="Calibri"/>
          <w:b w:val="0"/>
          <w:i w:val="0"/>
          <w:color w:val="1A1A2E"/>
          <w:sz w:val="20"/>
        </w:rPr>
        <w:t>Each treatment needs a location page: /treatments/gfc-therapy/kochi/, /treatments/gfc-therapy/calicut/</w:t>
      </w:r>
    </w:p>
    <w:p>
      <w:pPr>
        <w:pStyle w:val="ListBullet"/>
        <w:spacing w:before="0" w:after="60"/>
        <w:ind w:left="504"/>
      </w:pPr>
      <w:r>
        <w:rPr>
          <w:rFonts w:ascii="Calibri" w:hAnsi="Calibri"/>
          <w:b w:val="0"/>
          <w:i w:val="0"/>
          <w:color w:val="1A1A2E"/>
          <w:sz w:val="20"/>
        </w:rPr>
        <w:t>Location pages must contain: full address, embedded Google Map, branch-specific phone, hours, photos, LocalBusiness schema</w:t>
      </w:r>
    </w:p>
    <w:p>
      <w:pPr>
        <w:pStyle w:val="ListBullet"/>
        <w:spacing w:before="0" w:after="60"/>
        <w:ind w:left="504"/>
      </w:pPr>
      <w:r>
        <w:rPr>
          <w:rFonts w:ascii="Calibri" w:hAnsi="Calibri"/>
          <w:b w:val="0"/>
          <w:i w:val="0"/>
          <w:color w:val="1A1A2E"/>
          <w:sz w:val="20"/>
        </w:rPr>
        <w:t>Avoid copying identical content across location pages — Google treats duplicate location pages as thin content</w:t>
      </w:r>
    </w:p>
    <w:p>
      <w:pPr>
        <w:pStyle w:val="ListBullet"/>
        <w:spacing w:before="0" w:after="60"/>
        <w:ind w:left="504"/>
      </w:pPr>
      <w:r>
        <w:rPr>
          <w:rFonts w:ascii="Calibri" w:hAnsi="Calibri"/>
          <w:b w:val="0"/>
          <w:i w:val="0"/>
          <w:color w:val="1A1A2E"/>
          <w:sz w:val="20"/>
        </w:rPr>
        <w:t>Include 1-2 paragraphs of location-specific content: local landmarks, parking, public transport, patient catchment area</w:t>
      </w:r>
    </w:p>
    <w:p/>
    <w:p>
      <w:pPr>
        <w:spacing w:before="120" w:after="0"/>
        <w:jc w:val="left"/>
        <w:shd w:val="clear" w:color="auto" w:fill="0D2B55"/>
      </w:pPr>
      <w:r>
        <w:rPr>
          <w:rFonts w:ascii="Calibri" w:hAnsi="Calibri"/>
          <w:b/>
          <w:i w:val="0"/>
          <w:color w:val="C9A02D"/>
          <w:sz w:val="28"/>
        </w:rPr>
        <w:t xml:space="preserve">  PILLAR 8  </w:t>
      </w:r>
      <w:r>
        <w:rPr>
          <w:rFonts w:ascii="Calibri" w:hAnsi="Calibri"/>
          <w:b/>
          <w:i w:val="0"/>
          <w:color w:val="FFFFFF"/>
          <w:sz w:val="28"/>
        </w:rPr>
        <w:t>GEO &amp; AEO — AI ENGINE VISIBILITY</w:t>
      </w:r>
    </w:p>
    <w:p>
      <w:pPr>
        <w:spacing w:before="0" w:after="120"/>
        <w:jc w:val="left"/>
      </w:pPr>
      <w:r>
        <w:rPr>
          <w:rFonts w:ascii="Calibri" w:hAnsi="Calibri"/>
          <w:b w:val="0"/>
          <w:i/>
          <w:color w:val="0D6E6E"/>
          <w:sz w:val="20"/>
        </w:rPr>
        <w:t xml:space="preserve">  Being cited by ChatGPT, Gemini, Perplexity, and Google AI Overviews — the newest and fastest-growing traffic surface.</w:t>
      </w:r>
    </w:p>
    <w:p>
      <w:pPr>
        <w:spacing w:before="0" w:after="100"/>
        <w:jc w:val="left"/>
      </w:pPr>
      <w:r>
        <w:rPr>
          <w:rFonts w:ascii="Calibri" w:hAnsi="Calibri"/>
          <w:b w:val="0"/>
          <w:i w:val="0"/>
          <w:color w:val="1A1A2E"/>
          <w:sz w:val="20"/>
        </w:rPr>
        <w:t>Generative Engine Optimisation (GEO) is the emerging discipline of ensuring your brand is cited when users ask AI engines questions in your topic area. Answer Engine Optimisation (AEO) focuses on winning featured snippets and People Also Ask boxes — the original AI-adjacent SERP features. Both are now essential, especially as AI Overview (Google's AI-generated answer box) appears for an estimated 30-40% of health queries.</w:t>
      </w:r>
    </w:p>
    <w:p>
      <w:pPr>
        <w:spacing w:before="160" w:after="40"/>
        <w:jc w:val="left"/>
      </w:pPr>
      <w:r>
        <w:rPr>
          <w:rFonts w:ascii="Calibri" w:hAnsi="Calibri"/>
          <w:b/>
          <w:i w:val="0"/>
          <w:color w:val="0D2B55"/>
          <w:sz w:val="22"/>
        </w:rPr>
        <w:t>8.1  How AI Engines Decide What to Cite</w:t>
      </w:r>
    </w:p>
    <w:tbl>
      <w:tblPr>
        <w:tblStyle w:val="TableGrid"/>
        <w:tblW w:type="auto" w:w="0"/>
        <w:jc w:val="left"/>
        <w:tblLook w:firstColumn="1" w:firstRow="1" w:lastColumn="0" w:lastRow="0" w:noHBand="0" w:noVBand="1" w:val="04A0"/>
      </w:tblPr>
      <w:tblGrid>
        <w:gridCol w:w="1984"/>
        <w:gridCol w:w="3118"/>
        <w:gridCol w:w="3118"/>
        <w:gridCol w:w="3402"/>
      </w:tblGrid>
      <w:tr>
        <w:tc>
          <w:tcPr>
            <w:tcW w:type="dxa" w:w="2436"/>
          </w:tcPr>
          <w:p>
            <w:pPr>
              <w:spacing w:before="40" w:after="40"/>
              <w:jc w:val="center"/>
              <w:shd w:val="clear" w:color="auto" w:fill="0D2B55"/>
            </w:pPr>
            <w:r>
              <w:rPr>
                <w:rFonts w:ascii="Calibri" w:hAnsi="Calibri"/>
                <w:b/>
                <w:i w:val="0"/>
                <w:color w:val="FFFFFF"/>
                <w:sz w:val="18"/>
              </w:rPr>
              <w:t>AI Engine</w:t>
            </w:r>
          </w:p>
        </w:tc>
        <w:tc>
          <w:tcPr>
            <w:tcW w:type="dxa" w:w="2436"/>
          </w:tcPr>
          <w:p>
            <w:pPr>
              <w:spacing w:before="40" w:after="40"/>
              <w:jc w:val="center"/>
              <w:shd w:val="clear" w:color="auto" w:fill="0D2B55"/>
            </w:pPr>
            <w:r>
              <w:rPr>
                <w:rFonts w:ascii="Calibri" w:hAnsi="Calibri"/>
                <w:b/>
                <w:i w:val="0"/>
                <w:color w:val="FFFFFF"/>
                <w:sz w:val="18"/>
              </w:rPr>
              <w:t>Primary Source Data</w:t>
            </w:r>
          </w:p>
        </w:tc>
        <w:tc>
          <w:tcPr>
            <w:tcW w:type="dxa" w:w="2436"/>
          </w:tcPr>
          <w:p>
            <w:pPr>
              <w:spacing w:before="40" w:after="40"/>
              <w:jc w:val="center"/>
              <w:shd w:val="clear" w:color="auto" w:fill="0D2B55"/>
            </w:pPr>
            <w:r>
              <w:rPr>
                <w:rFonts w:ascii="Calibri" w:hAnsi="Calibri"/>
                <w:b/>
                <w:i w:val="0"/>
                <w:color w:val="FFFFFF"/>
                <w:sz w:val="18"/>
              </w:rPr>
              <w:t>What Gets Cited</w:t>
            </w:r>
          </w:p>
        </w:tc>
        <w:tc>
          <w:tcPr>
            <w:tcW w:type="dxa" w:w="2436"/>
          </w:tcPr>
          <w:p>
            <w:pPr>
              <w:spacing w:before="40" w:after="40"/>
              <w:jc w:val="center"/>
              <w:shd w:val="clear" w:color="auto" w:fill="0D2B55"/>
            </w:pPr>
            <w:r>
              <w:rPr>
                <w:rFonts w:ascii="Calibri" w:hAnsi="Calibri"/>
                <w:b/>
                <w:i w:val="0"/>
                <w:color w:val="FFFFFF"/>
                <w:sz w:val="18"/>
              </w:rPr>
              <w:t>How to Get Cited</w:t>
            </w:r>
          </w:p>
        </w:tc>
      </w:tr>
      <w:tr>
        <w:tc>
          <w:tcPr>
            <w:tcW w:type="dxa" w:w="2436"/>
          </w:tcPr>
          <w:p>
            <w:pPr>
              <w:spacing w:before="40" w:after="40"/>
              <w:jc w:val="center"/>
              <w:shd w:val="clear" w:color="auto" w:fill="F4F6F9"/>
            </w:pPr>
            <w:r>
              <w:rPr>
                <w:rFonts w:ascii="Calibri" w:hAnsi="Calibri"/>
                <w:b/>
                <w:i w:val="0"/>
                <w:color w:val="0D2B55"/>
                <w:sz w:val="18"/>
              </w:rPr>
              <w:t>Google AI Overviews</w:t>
            </w:r>
          </w:p>
        </w:tc>
        <w:tc>
          <w:tcPr>
            <w:tcW w:type="dxa" w:w="2436"/>
          </w:tcPr>
          <w:p>
            <w:pPr>
              <w:spacing w:before="40" w:after="40"/>
              <w:jc w:val="left"/>
              <w:shd w:val="clear" w:color="auto" w:fill="F4F6F9"/>
            </w:pPr>
            <w:r>
              <w:rPr>
                <w:rFonts w:ascii="Calibri" w:hAnsi="Calibri"/>
                <w:b w:val="0"/>
                <w:i w:val="0"/>
                <w:color w:val="1A1A2E"/>
                <w:sz w:val="18"/>
              </w:rPr>
              <w:t>Google's indexed web + knowledge graph</w:t>
            </w:r>
          </w:p>
        </w:tc>
        <w:tc>
          <w:tcPr>
            <w:tcW w:type="dxa" w:w="2436"/>
          </w:tcPr>
          <w:p>
            <w:pPr>
              <w:spacing w:before="40" w:after="40"/>
              <w:jc w:val="left"/>
              <w:shd w:val="clear" w:color="auto" w:fill="F4F6F9"/>
            </w:pPr>
            <w:r>
              <w:rPr>
                <w:rFonts w:ascii="Calibri" w:hAnsi="Calibri"/>
                <w:b w:val="0"/>
                <w:i w:val="0"/>
                <w:color w:val="1A1A2E"/>
                <w:sz w:val="18"/>
              </w:rPr>
              <w:t>Pages with strong E-E-A-T, FAQPage schema, and direct answer blocks in first 100 words</w:t>
            </w:r>
          </w:p>
        </w:tc>
        <w:tc>
          <w:tcPr>
            <w:tcW w:type="dxa" w:w="2436"/>
          </w:tcPr>
          <w:p>
            <w:pPr>
              <w:spacing w:before="40" w:after="40"/>
              <w:jc w:val="left"/>
              <w:shd w:val="clear" w:color="auto" w:fill="F4F6F9"/>
            </w:pPr>
            <w:r>
              <w:rPr>
                <w:rFonts w:ascii="Calibri" w:hAnsi="Calibri"/>
                <w:b w:val="0"/>
                <w:i w:val="0"/>
                <w:color w:val="1A1A2E"/>
                <w:sz w:val="18"/>
              </w:rPr>
              <w:t>FAQ schema + named doctor authorship + direct 40-60 word answer in intro</w:t>
            </w:r>
          </w:p>
        </w:tc>
      </w:tr>
      <w:tr>
        <w:tc>
          <w:tcPr>
            <w:tcW w:type="dxa" w:w="2436"/>
          </w:tcPr>
          <w:p>
            <w:pPr>
              <w:spacing w:before="40" w:after="40"/>
              <w:jc w:val="center"/>
              <w:shd w:val="clear" w:color="auto" w:fill="FFFFFF"/>
            </w:pPr>
            <w:r>
              <w:rPr>
                <w:rFonts w:ascii="Calibri" w:hAnsi="Calibri"/>
                <w:b/>
                <w:i w:val="0"/>
                <w:color w:val="0D2B55"/>
                <w:sz w:val="18"/>
              </w:rPr>
              <w:t>ChatGPT (GPT-4o)</w:t>
            </w:r>
          </w:p>
        </w:tc>
        <w:tc>
          <w:tcPr>
            <w:tcW w:type="dxa" w:w="2436"/>
          </w:tcPr>
          <w:p>
            <w:pPr>
              <w:spacing w:before="40" w:after="40"/>
              <w:jc w:val="left"/>
              <w:shd w:val="clear" w:color="auto" w:fill="FFFFFF"/>
            </w:pPr>
            <w:r>
              <w:rPr>
                <w:rFonts w:ascii="Calibri" w:hAnsi="Calibri"/>
                <w:b w:val="0"/>
                <w:i w:val="0"/>
                <w:color w:val="1A1A2E"/>
                <w:sz w:val="18"/>
              </w:rPr>
              <w:t>Training data + Bing web search</w:t>
            </w:r>
          </w:p>
        </w:tc>
        <w:tc>
          <w:tcPr>
            <w:tcW w:type="dxa" w:w="2436"/>
          </w:tcPr>
          <w:p>
            <w:pPr>
              <w:spacing w:before="40" w:after="40"/>
              <w:jc w:val="left"/>
              <w:shd w:val="clear" w:color="auto" w:fill="FFFFFF"/>
            </w:pPr>
            <w:r>
              <w:rPr>
                <w:rFonts w:ascii="Calibri" w:hAnsi="Calibri"/>
                <w:b w:val="0"/>
                <w:i w:val="0"/>
                <w:color w:val="1A1A2E"/>
                <w:sz w:val="18"/>
              </w:rPr>
              <w:t>Frequently mentioned brands on authoritative sites. Consistent entity data.</w:t>
            </w:r>
          </w:p>
        </w:tc>
        <w:tc>
          <w:tcPr>
            <w:tcW w:type="dxa" w:w="2436"/>
          </w:tcPr>
          <w:p>
            <w:pPr>
              <w:spacing w:before="40" w:after="40"/>
              <w:jc w:val="left"/>
              <w:shd w:val="clear" w:color="auto" w:fill="FFFFFF"/>
            </w:pPr>
            <w:r>
              <w:rPr>
                <w:rFonts w:ascii="Calibri" w:hAnsi="Calibri"/>
                <w:b w:val="0"/>
                <w:i w:val="0"/>
                <w:color w:val="1A1A2E"/>
                <w:sz w:val="18"/>
              </w:rPr>
              <w:t>High DA backlinks + brand mentions on medical directories + consistent NAP across the web</w:t>
            </w:r>
          </w:p>
        </w:tc>
      </w:tr>
      <w:tr>
        <w:tc>
          <w:tcPr>
            <w:tcW w:type="dxa" w:w="2436"/>
          </w:tcPr>
          <w:p>
            <w:pPr>
              <w:spacing w:before="40" w:after="40"/>
              <w:jc w:val="center"/>
              <w:shd w:val="clear" w:color="auto" w:fill="F4F6F9"/>
            </w:pPr>
            <w:r>
              <w:rPr>
                <w:rFonts w:ascii="Calibri" w:hAnsi="Calibri"/>
                <w:b/>
                <w:i w:val="0"/>
                <w:color w:val="0D2B55"/>
                <w:sz w:val="18"/>
              </w:rPr>
              <w:t>Perplexity AI</w:t>
            </w:r>
          </w:p>
        </w:tc>
        <w:tc>
          <w:tcPr>
            <w:tcW w:type="dxa" w:w="2436"/>
          </w:tcPr>
          <w:p>
            <w:pPr>
              <w:spacing w:before="40" w:after="40"/>
              <w:jc w:val="left"/>
              <w:shd w:val="clear" w:color="auto" w:fill="F4F6F9"/>
            </w:pPr>
            <w:r>
              <w:rPr>
                <w:rFonts w:ascii="Calibri" w:hAnsi="Calibri"/>
                <w:b w:val="0"/>
                <w:i w:val="0"/>
                <w:color w:val="1A1A2E"/>
                <w:sz w:val="18"/>
              </w:rPr>
              <w:t>Live web search + cited sources</w:t>
            </w:r>
          </w:p>
        </w:tc>
        <w:tc>
          <w:tcPr>
            <w:tcW w:type="dxa" w:w="2436"/>
          </w:tcPr>
          <w:p>
            <w:pPr>
              <w:spacing w:before="40" w:after="40"/>
              <w:jc w:val="left"/>
              <w:shd w:val="clear" w:color="auto" w:fill="F4F6F9"/>
            </w:pPr>
            <w:r>
              <w:rPr>
                <w:rFonts w:ascii="Calibri" w:hAnsi="Calibri"/>
                <w:b w:val="0"/>
                <w:i w:val="0"/>
                <w:color w:val="1A1A2E"/>
                <w:sz w:val="18"/>
              </w:rPr>
              <w:t>Pages that directly and concisely answer the query with clear factual structure</w:t>
            </w:r>
          </w:p>
        </w:tc>
        <w:tc>
          <w:tcPr>
            <w:tcW w:type="dxa" w:w="2436"/>
          </w:tcPr>
          <w:p>
            <w:pPr>
              <w:spacing w:before="40" w:after="40"/>
              <w:jc w:val="left"/>
              <w:shd w:val="clear" w:color="auto" w:fill="F4F6F9"/>
            </w:pPr>
            <w:r>
              <w:rPr>
                <w:rFonts w:ascii="Calibri" w:hAnsi="Calibri"/>
                <w:b w:val="0"/>
                <w:i w:val="0"/>
                <w:color w:val="1A1A2E"/>
                <w:sz w:val="18"/>
              </w:rPr>
              <w:t>Structured content: headers, bullet points, factual claims, source citations</w:t>
            </w:r>
          </w:p>
        </w:tc>
      </w:tr>
      <w:tr>
        <w:tc>
          <w:tcPr>
            <w:tcW w:type="dxa" w:w="2436"/>
          </w:tcPr>
          <w:p>
            <w:pPr>
              <w:spacing w:before="40" w:after="40"/>
              <w:jc w:val="center"/>
              <w:shd w:val="clear" w:color="auto" w:fill="FFFFFF"/>
            </w:pPr>
            <w:r>
              <w:rPr>
                <w:rFonts w:ascii="Calibri" w:hAnsi="Calibri"/>
                <w:b/>
                <w:i w:val="0"/>
                <w:color w:val="0D2B55"/>
                <w:sz w:val="18"/>
              </w:rPr>
              <w:t>Google Gemini</w:t>
            </w:r>
          </w:p>
        </w:tc>
        <w:tc>
          <w:tcPr>
            <w:tcW w:type="dxa" w:w="2436"/>
          </w:tcPr>
          <w:p>
            <w:pPr>
              <w:spacing w:before="40" w:after="40"/>
              <w:jc w:val="left"/>
              <w:shd w:val="clear" w:color="auto" w:fill="FFFFFF"/>
            </w:pPr>
            <w:r>
              <w:rPr>
                <w:rFonts w:ascii="Calibri" w:hAnsi="Calibri"/>
                <w:b w:val="0"/>
                <w:i w:val="0"/>
                <w:color w:val="1A1A2E"/>
                <w:sz w:val="18"/>
              </w:rPr>
              <w:t>Google's index + Knowledge Graph</w:t>
            </w:r>
          </w:p>
        </w:tc>
        <w:tc>
          <w:tcPr>
            <w:tcW w:type="dxa" w:w="2436"/>
          </w:tcPr>
          <w:p>
            <w:pPr>
              <w:spacing w:before="40" w:after="40"/>
              <w:jc w:val="left"/>
              <w:shd w:val="clear" w:color="auto" w:fill="FFFFFF"/>
            </w:pPr>
            <w:r>
              <w:rPr>
                <w:rFonts w:ascii="Calibri" w:hAnsi="Calibri"/>
                <w:b w:val="0"/>
                <w:i w:val="0"/>
                <w:color w:val="1A1A2E"/>
                <w:sz w:val="18"/>
              </w:rPr>
              <w:t>Same as Google AI Overviews — E-E-A-T signals + structured data</w:t>
            </w:r>
          </w:p>
        </w:tc>
        <w:tc>
          <w:tcPr>
            <w:tcW w:type="dxa" w:w="2436"/>
          </w:tcPr>
          <w:p>
            <w:pPr>
              <w:spacing w:before="40" w:after="40"/>
              <w:jc w:val="left"/>
              <w:shd w:val="clear" w:color="auto" w:fill="FFFFFF"/>
            </w:pPr>
            <w:r>
              <w:rPr>
                <w:rFonts w:ascii="Calibri" w:hAnsi="Calibri"/>
                <w:b w:val="0"/>
                <w:i w:val="0"/>
                <w:color w:val="1A1A2E"/>
                <w:sz w:val="18"/>
              </w:rPr>
              <w:t>Schema markup + Google Knowledge Panel + Wikipedia/Wikidata presence</w:t>
            </w:r>
          </w:p>
        </w:tc>
      </w:tr>
    </w:tbl>
    <w:p>
      <w:pPr>
        <w:spacing w:before="160" w:after="40"/>
        <w:jc w:val="left"/>
      </w:pPr>
      <w:r>
        <w:rPr>
          <w:rFonts w:ascii="Calibri" w:hAnsi="Calibri"/>
          <w:b/>
          <w:i w:val="0"/>
          <w:color w:val="0D2B55"/>
          <w:sz w:val="22"/>
        </w:rPr>
        <w:t>8.2  GEO Content Strategy — What to Produce</w:t>
      </w:r>
    </w:p>
    <w:p>
      <w:pPr>
        <w:pStyle w:val="ListBullet"/>
        <w:spacing w:before="0" w:after="60"/>
        <w:ind w:left="504"/>
      </w:pPr>
      <w:r>
        <w:rPr>
          <w:rFonts w:ascii="Calibri" w:hAnsi="Calibri"/>
          <w:b w:val="0"/>
          <w:i w:val="0"/>
          <w:color w:val="1A1A2E"/>
          <w:sz w:val="20"/>
        </w:rPr>
        <w:t>Direct answer blocks: every FAQ answer must be 40-60 words, structured as: '[Question] — [Answer in plain English.]' — this is the exact format AI models extract and repeat</w:t>
      </w:r>
    </w:p>
    <w:p>
      <w:pPr>
        <w:pStyle w:val="ListBullet"/>
        <w:spacing w:before="0" w:after="60"/>
        <w:ind w:left="504"/>
      </w:pPr>
      <w:r>
        <w:rPr>
          <w:rFonts w:ascii="Calibri" w:hAnsi="Calibri"/>
          <w:b w:val="0"/>
          <w:i w:val="0"/>
          <w:color w:val="1A1A2E"/>
          <w:sz w:val="20"/>
        </w:rPr>
        <w:t>Entity consistency: 'Regencare', 'Regencare.in', 'Regencare Kochi' — same name, same description, same facts across all pages, GBP, Practo, social media, and press mentions</w:t>
      </w:r>
    </w:p>
    <w:p>
      <w:pPr>
        <w:pStyle w:val="ListBullet"/>
        <w:spacing w:before="0" w:after="60"/>
        <w:ind w:left="504"/>
      </w:pPr>
      <w:r>
        <w:rPr>
          <w:rFonts w:ascii="Calibri" w:hAnsi="Calibri"/>
          <w:b w:val="0"/>
          <w:i w:val="0"/>
          <w:color w:val="1A1A2E"/>
          <w:sz w:val="20"/>
        </w:rPr>
        <w:t>About page — Wikipedia-style: founding date, mission, speciality, doctor names, location count, accreditations — factual, third-person, AI-readable</w:t>
      </w:r>
    </w:p>
    <w:p>
      <w:pPr>
        <w:pStyle w:val="ListBullet"/>
        <w:spacing w:before="0" w:after="60"/>
        <w:ind w:left="504"/>
      </w:pPr>
      <w:r>
        <w:rPr>
          <w:rFonts w:ascii="Calibri" w:hAnsi="Calibri"/>
          <w:b w:val="0"/>
          <w:i w:val="0"/>
          <w:color w:val="1A1A2E"/>
          <w:sz w:val="20"/>
        </w:rPr>
        <w:t>Citation-bait content: original data that AI models want to cite — 'Cost of GFC therapy in Kerala ranges from ₹X to ₹Y per session' — a specific, factual, citable claim</w:t>
      </w:r>
    </w:p>
    <w:p>
      <w:pPr>
        <w:pStyle w:val="ListBullet"/>
        <w:spacing w:before="0" w:after="60"/>
        <w:ind w:left="504"/>
      </w:pPr>
      <w:r>
        <w:rPr>
          <w:rFonts w:ascii="Calibri" w:hAnsi="Calibri"/>
          <w:b w:val="0"/>
          <w:i w:val="0"/>
          <w:color w:val="1A1A2E"/>
          <w:sz w:val="20"/>
        </w:rPr>
        <w:t>Brand mentions campaign: get Regencare named on high-DA sites (medical directories, news articles, health portals) — more web mentions = higher AI model confidence in citing the brand</w:t>
      </w:r>
    </w:p>
    <w:p>
      <w:pPr>
        <w:spacing w:before="160" w:after="40"/>
        <w:jc w:val="left"/>
      </w:pPr>
      <w:r>
        <w:rPr>
          <w:rFonts w:ascii="Calibri" w:hAnsi="Calibri"/>
          <w:b/>
          <w:i w:val="0"/>
          <w:color w:val="0D2B55"/>
          <w:sz w:val="22"/>
        </w:rPr>
        <w:t>8.3  AEO — Winning Featured Snippets &amp; People Also Ask</w:t>
      </w:r>
    </w:p>
    <w:p>
      <w:pPr>
        <w:spacing w:before="0" w:after="100"/>
        <w:jc w:val="left"/>
      </w:pPr>
      <w:r>
        <w:rPr>
          <w:rFonts w:ascii="Calibri" w:hAnsi="Calibri"/>
          <w:b w:val="0"/>
          <w:i w:val="0"/>
          <w:color w:val="1A1A2E"/>
          <w:sz w:val="20"/>
        </w:rPr>
        <w:t>Featured snippets are the direct answer boxes that appear above organic results. Winning a featured snippet means appearing above even the #1 organic result.</w:t>
      </w:r>
    </w:p>
    <w:p>
      <w:pPr>
        <w:pStyle w:val="ListBullet"/>
        <w:spacing w:before="0" w:after="60"/>
        <w:ind w:left="504"/>
      </w:pPr>
      <w:r>
        <w:rPr>
          <w:rFonts w:ascii="Calibri" w:hAnsi="Calibri"/>
          <w:b w:val="0"/>
          <w:i w:val="0"/>
          <w:color w:val="1A1A2E"/>
          <w:sz w:val="20"/>
        </w:rPr>
        <w:t>Paragraph snippets (definition queries): 40-60 word direct answer immediately after the H2 heading — 'What is GFC therapy? GFC (Growth Factor Concentrate) therapy is...'</w:t>
      </w:r>
    </w:p>
    <w:p>
      <w:pPr>
        <w:pStyle w:val="ListBullet"/>
        <w:spacing w:before="0" w:after="60"/>
        <w:ind w:left="504"/>
      </w:pPr>
      <w:r>
        <w:rPr>
          <w:rFonts w:ascii="Calibri" w:hAnsi="Calibri"/>
          <w:b w:val="0"/>
          <w:i w:val="0"/>
          <w:color w:val="1A1A2E"/>
          <w:sz w:val="20"/>
        </w:rPr>
        <w:t>List snippets (how-to, step queries): numbered list with 5-8 items — Google displays the list directly in SERPs</w:t>
      </w:r>
    </w:p>
    <w:p>
      <w:pPr>
        <w:pStyle w:val="ListBullet"/>
        <w:spacing w:before="0" w:after="60"/>
        <w:ind w:left="504"/>
      </w:pPr>
      <w:r>
        <w:rPr>
          <w:rFonts w:ascii="Calibri" w:hAnsi="Calibri"/>
          <w:b w:val="0"/>
          <w:i w:val="0"/>
          <w:color w:val="1A1A2E"/>
          <w:sz w:val="20"/>
        </w:rPr>
        <w:t>Table snippets (comparison queries): HTML table comparing treatment options — Google displays the table in SERPs</w:t>
      </w:r>
    </w:p>
    <w:p>
      <w:pPr>
        <w:pStyle w:val="ListBullet"/>
        <w:spacing w:before="0" w:after="60"/>
        <w:ind w:left="504"/>
      </w:pPr>
      <w:r>
        <w:rPr>
          <w:rFonts w:ascii="Calibri" w:hAnsi="Calibri"/>
          <w:b w:val="0"/>
          <w:i w:val="0"/>
          <w:color w:val="1A1A2E"/>
          <w:sz w:val="20"/>
        </w:rPr>
        <w:t>People Also Ask (PAA): every FAQ section question that exactly matches a PAA question found in Google is a PAA box takeover opportunity — research actual PAA boxes for your target keywords</w:t>
      </w:r>
    </w:p>
    <w:p>
      <w:pPr>
        <w:pStyle w:val="ListBullet"/>
        <w:spacing w:before="0" w:after="60"/>
        <w:ind w:left="504"/>
      </w:pPr>
      <w:r>
        <w:rPr>
          <w:rFonts w:ascii="Calibri" w:hAnsi="Calibri"/>
          <w:b w:val="0"/>
          <w:i w:val="0"/>
          <w:color w:val="1A1A2E"/>
          <w:sz w:val="20"/>
        </w:rPr>
        <w:t>Monitor featured snippets monthly: use Search Console to identify queries where you appear in position 1-3 but don't have the snippet — those pages need a 40-60 word direct answer block added</w:t>
      </w:r>
    </w:p>
    <w:p>
      <w:pPr>
        <w:spacing w:before="160" w:after="40"/>
        <w:jc w:val="left"/>
      </w:pPr>
      <w:r>
        <w:rPr>
          <w:rFonts w:ascii="Calibri" w:hAnsi="Calibri"/>
          <w:b/>
          <w:i w:val="0"/>
          <w:color w:val="0D2B55"/>
          <w:sz w:val="22"/>
        </w:rPr>
        <w:t>8.4  Voice Search Optimisation</w:t>
      </w:r>
    </w:p>
    <w:p>
      <w:pPr>
        <w:pStyle w:val="ListBullet"/>
        <w:spacing w:before="0" w:after="60"/>
        <w:ind w:left="504"/>
      </w:pPr>
      <w:r>
        <w:rPr>
          <w:rFonts w:ascii="Calibri" w:hAnsi="Calibri"/>
          <w:b w:val="0"/>
          <w:i w:val="0"/>
          <w:color w:val="1A1A2E"/>
          <w:sz w:val="20"/>
        </w:rPr>
        <w:t>Voice queries are longer, conversational, and local: 'Where can I get GFC therapy in Kochi?' not 'GFC therapy Kochi'</w:t>
      </w:r>
    </w:p>
    <w:p>
      <w:pPr>
        <w:pStyle w:val="ListBullet"/>
        <w:spacing w:before="0" w:after="60"/>
        <w:ind w:left="504"/>
      </w:pPr>
      <w:r>
        <w:rPr>
          <w:rFonts w:ascii="Calibri" w:hAnsi="Calibri"/>
          <w:b w:val="0"/>
          <w:i w:val="0"/>
          <w:color w:val="1A1A2E"/>
          <w:sz w:val="20"/>
        </w:rPr>
        <w:t>Conversational keyword cluster (49 keywords already in Regencare's baseline): answer every one of these in the FAQ hub</w:t>
      </w:r>
    </w:p>
    <w:p>
      <w:pPr>
        <w:pStyle w:val="ListBullet"/>
        <w:spacing w:before="0" w:after="60"/>
        <w:ind w:left="504"/>
      </w:pPr>
      <w:r>
        <w:rPr>
          <w:rFonts w:ascii="Calibri" w:hAnsi="Calibri"/>
          <w:b w:val="0"/>
          <w:i w:val="0"/>
          <w:color w:val="1A1A2E"/>
          <w:sz w:val="20"/>
        </w:rPr>
        <w:t>Local voice: 'regenerative medicine clinic near me' — requires fully optimised GBP + correct LocalBusiness schema + high review count</w:t>
      </w:r>
    </w:p>
    <w:p>
      <w:pPr>
        <w:pStyle w:val="ListBullet"/>
        <w:spacing w:before="0" w:after="60"/>
        <w:ind w:left="504"/>
      </w:pPr>
      <w:r>
        <w:rPr>
          <w:rFonts w:ascii="Calibri" w:hAnsi="Calibri"/>
          <w:b w:val="0"/>
          <w:i w:val="0"/>
          <w:color w:val="1A1A2E"/>
          <w:sz w:val="20"/>
        </w:rPr>
        <w:t>Speakable schema: mark FAQ answer sections with Speakable schema — tells Google's voice assistant which text to read aloud</w:t>
      </w:r>
    </w:p>
    <w:p>
      <w:pPr>
        <w:pStyle w:val="ListBullet"/>
        <w:spacing w:before="0" w:after="60"/>
        <w:ind w:left="504"/>
      </w:pPr>
      <w:r>
        <w:rPr>
          <w:rFonts w:ascii="Calibri" w:hAnsi="Calibri"/>
          <w:b w:val="0"/>
          <w:i w:val="0"/>
          <w:color w:val="1A1A2E"/>
          <w:sz w:val="20"/>
        </w:rPr>
        <w:t>Test manually: ask Google Assistant, Siri, and Alexa your 10 priority voice queries. Document what gets returned. Iterate content until Regencare's answer is returned.</w:t>
      </w:r>
    </w:p>
    <w:p>
      <w:pPr>
        <w:spacing w:before="160" w:after="40"/>
        <w:jc w:val="left"/>
      </w:pPr>
      <w:r>
        <w:rPr>
          <w:rFonts w:ascii="Calibri" w:hAnsi="Calibri"/>
          <w:b/>
          <w:i w:val="0"/>
          <w:color w:val="0D2B55"/>
          <w:sz w:val="22"/>
        </w:rPr>
        <w:t>8.5  Google Knowledge Panel</w:t>
      </w:r>
    </w:p>
    <w:p>
      <w:pPr>
        <w:pStyle w:val="ListBullet"/>
        <w:spacing w:before="0" w:after="60"/>
        <w:ind w:left="504"/>
      </w:pPr>
      <w:r>
        <w:rPr>
          <w:rFonts w:ascii="Calibri" w:hAnsi="Calibri"/>
          <w:b w:val="0"/>
          <w:i w:val="0"/>
          <w:color w:val="1A1A2E"/>
          <w:sz w:val="20"/>
        </w:rPr>
        <w:t>A Knowledge Panel is Google's information card about your business — appears for branded searches on desktop</w:t>
      </w:r>
    </w:p>
    <w:p>
      <w:pPr>
        <w:pStyle w:val="ListBullet"/>
        <w:spacing w:before="0" w:after="60"/>
        <w:ind w:left="504"/>
      </w:pPr>
      <w:r>
        <w:rPr>
          <w:rFonts w:ascii="Calibri" w:hAnsi="Calibri"/>
          <w:b w:val="0"/>
          <w:i w:val="0"/>
          <w:color w:val="1A1A2E"/>
          <w:sz w:val="20"/>
        </w:rPr>
        <w:t>Claim your Knowledge Panel via 'Claim this knowledge panel' — requires Google to verify identity</w:t>
      </w:r>
    </w:p>
    <w:p>
      <w:pPr>
        <w:pStyle w:val="ListBullet"/>
        <w:spacing w:before="0" w:after="60"/>
        <w:ind w:left="504"/>
      </w:pPr>
      <w:r>
        <w:rPr>
          <w:rFonts w:ascii="Calibri" w:hAnsi="Calibri"/>
          <w:b w:val="0"/>
          <w:i w:val="0"/>
          <w:color w:val="1A1A2E"/>
          <w:sz w:val="20"/>
        </w:rPr>
        <w:t>Ensure GBP data, website About page, and all directory listings use identical information — consistency builds the Knowledge Panel</w:t>
      </w:r>
    </w:p>
    <w:p>
      <w:pPr>
        <w:pStyle w:val="ListBullet"/>
        <w:spacing w:before="0" w:after="60"/>
        <w:ind w:left="504"/>
      </w:pPr>
      <w:r>
        <w:rPr>
          <w:rFonts w:ascii="Calibri" w:hAnsi="Calibri"/>
          <w:b w:val="0"/>
          <w:i w:val="0"/>
          <w:color w:val="1A1A2E"/>
          <w:sz w:val="20"/>
        </w:rPr>
        <w:t>Add social media profiles (Instagram, Facebook, LinkedIn, YouTube) to GBP — Google links them in the Knowledge Panel</w:t>
      </w:r>
    </w:p>
    <w:p/>
    <w:p>
      <w:pPr>
        <w:spacing w:before="120" w:after="0"/>
        <w:jc w:val="left"/>
        <w:shd w:val="clear" w:color="auto" w:fill="0D2B55"/>
      </w:pPr>
      <w:r>
        <w:rPr>
          <w:rFonts w:ascii="Calibri" w:hAnsi="Calibri"/>
          <w:b/>
          <w:i w:val="0"/>
          <w:color w:val="C9A02D"/>
          <w:sz w:val="28"/>
        </w:rPr>
        <w:t xml:space="preserve">  PILLAR 9  </w:t>
      </w:r>
      <w:r>
        <w:rPr>
          <w:rFonts w:ascii="Calibri" w:hAnsi="Calibri"/>
          <w:b/>
          <w:i w:val="0"/>
          <w:color w:val="FFFFFF"/>
          <w:sz w:val="28"/>
        </w:rPr>
        <w:t>MEASUREMENT &amp; MONITORING</w:t>
      </w:r>
    </w:p>
    <w:p>
      <w:pPr>
        <w:spacing w:before="0" w:after="120"/>
        <w:jc w:val="left"/>
      </w:pPr>
      <w:r>
        <w:rPr>
          <w:rFonts w:ascii="Calibri" w:hAnsi="Calibri"/>
          <w:b w:val="0"/>
          <w:i/>
          <w:color w:val="0D6E6E"/>
          <w:sz w:val="20"/>
        </w:rPr>
        <w:t xml:space="preserve">  Tracking every signal so you know what's working, what's not, and where to invest next.</w:t>
      </w:r>
    </w:p>
    <w:p>
      <w:pPr>
        <w:spacing w:before="0" w:after="100"/>
        <w:jc w:val="left"/>
      </w:pPr>
      <w:r>
        <w:rPr>
          <w:rFonts w:ascii="Calibri" w:hAnsi="Calibri"/>
          <w:b w:val="0"/>
          <w:i w:val="0"/>
          <w:color w:val="1A1A2E"/>
          <w:sz w:val="20"/>
        </w:rPr>
        <w:t>SEO without measurement is guesswork. Every action in the previous eight pillars needs a corresponding tracking mechanism so results can be attributed, strategies can be refined, and ROI can be demonstrated. Set up all measurement before launching a single page.</w:t>
      </w:r>
    </w:p>
    <w:p>
      <w:pPr>
        <w:spacing w:before="160" w:after="40"/>
        <w:jc w:val="left"/>
      </w:pPr>
      <w:r>
        <w:rPr>
          <w:rFonts w:ascii="Calibri" w:hAnsi="Calibri"/>
          <w:b/>
          <w:i w:val="0"/>
          <w:color w:val="0D2B55"/>
          <w:sz w:val="22"/>
        </w:rPr>
        <w:t>9.1  Essential Toolset — Free Stack</w:t>
      </w:r>
    </w:p>
    <w:tbl>
      <w:tblPr>
        <w:tblStyle w:val="TableGrid"/>
        <w:tblW w:type="auto" w:w="0"/>
        <w:jc w:val="left"/>
        <w:tblLook w:firstColumn="1" w:firstRow="1" w:lastColumn="0" w:lastRow="0" w:noHBand="0" w:noVBand="1" w:val="04A0"/>
      </w:tblPr>
      <w:tblGrid>
        <w:gridCol w:w="2551"/>
        <w:gridCol w:w="3118"/>
        <w:gridCol w:w="1701"/>
        <w:gridCol w:w="3685"/>
      </w:tblGrid>
      <w:tr>
        <w:tc>
          <w:tcPr>
            <w:tcW w:type="dxa" w:w="2436"/>
          </w:tcPr>
          <w:p>
            <w:pPr>
              <w:spacing w:before="40" w:after="40"/>
              <w:jc w:val="center"/>
              <w:shd w:val="clear" w:color="auto" w:fill="0D2B55"/>
            </w:pPr>
            <w:r>
              <w:rPr>
                <w:rFonts w:ascii="Calibri" w:hAnsi="Calibri"/>
                <w:b/>
                <w:i w:val="0"/>
                <w:color w:val="FFFFFF"/>
                <w:sz w:val="18"/>
              </w:rPr>
              <w:t>Tool</w:t>
            </w:r>
          </w:p>
        </w:tc>
        <w:tc>
          <w:tcPr>
            <w:tcW w:type="dxa" w:w="2436"/>
          </w:tcPr>
          <w:p>
            <w:pPr>
              <w:spacing w:before="40" w:after="40"/>
              <w:jc w:val="center"/>
              <w:shd w:val="clear" w:color="auto" w:fill="0D2B55"/>
            </w:pPr>
            <w:r>
              <w:rPr>
                <w:rFonts w:ascii="Calibri" w:hAnsi="Calibri"/>
                <w:b/>
                <w:i w:val="0"/>
                <w:color w:val="FFFFFF"/>
                <w:sz w:val="18"/>
              </w:rPr>
              <w:t>What to Track</w:t>
            </w:r>
          </w:p>
        </w:tc>
        <w:tc>
          <w:tcPr>
            <w:tcW w:type="dxa" w:w="2436"/>
          </w:tcPr>
          <w:p>
            <w:pPr>
              <w:spacing w:before="40" w:after="40"/>
              <w:jc w:val="center"/>
              <w:shd w:val="clear" w:color="auto" w:fill="0D2B55"/>
            </w:pPr>
            <w:r>
              <w:rPr>
                <w:rFonts w:ascii="Calibri" w:hAnsi="Calibri"/>
                <w:b/>
                <w:i w:val="0"/>
                <w:color w:val="FFFFFF"/>
                <w:sz w:val="18"/>
              </w:rPr>
              <w:t>Frequency</w:t>
            </w:r>
          </w:p>
        </w:tc>
        <w:tc>
          <w:tcPr>
            <w:tcW w:type="dxa" w:w="2436"/>
          </w:tcPr>
          <w:p>
            <w:pPr>
              <w:spacing w:before="40" w:after="40"/>
              <w:jc w:val="center"/>
              <w:shd w:val="clear" w:color="auto" w:fill="0D2B55"/>
            </w:pPr>
            <w:r>
              <w:rPr>
                <w:rFonts w:ascii="Calibri" w:hAnsi="Calibri"/>
                <w:b/>
                <w:i w:val="0"/>
                <w:color w:val="FFFFFF"/>
                <w:sz w:val="18"/>
              </w:rPr>
              <w:t>Action Trigger</w:t>
            </w:r>
          </w:p>
        </w:tc>
      </w:tr>
      <w:tr>
        <w:tc>
          <w:tcPr>
            <w:tcW w:type="dxa" w:w="2436"/>
          </w:tcPr>
          <w:p>
            <w:pPr>
              <w:spacing w:before="40" w:after="40"/>
              <w:jc w:val="center"/>
              <w:shd w:val="clear" w:color="auto" w:fill="F4F6F9"/>
            </w:pPr>
            <w:r>
              <w:rPr>
                <w:rFonts w:ascii="Calibri" w:hAnsi="Calibri"/>
                <w:b/>
                <w:i w:val="0"/>
                <w:color w:val="0D2B55"/>
                <w:sz w:val="18"/>
              </w:rPr>
              <w:t>Google Search Console</w:t>
            </w:r>
          </w:p>
        </w:tc>
        <w:tc>
          <w:tcPr>
            <w:tcW w:type="dxa" w:w="2436"/>
          </w:tcPr>
          <w:p>
            <w:pPr>
              <w:spacing w:before="40" w:after="40"/>
              <w:jc w:val="left"/>
              <w:shd w:val="clear" w:color="auto" w:fill="F4F6F9"/>
            </w:pPr>
            <w:r>
              <w:rPr>
                <w:rFonts w:ascii="Calibri" w:hAnsi="Calibri"/>
                <w:b w:val="0"/>
                <w:i w:val="0"/>
                <w:color w:val="1A1A2E"/>
                <w:sz w:val="18"/>
              </w:rPr>
              <w:t>Impressions, clicks, CTR, position per keyword. Coverage errors. Core Web Vitals. Schema errors.</w:t>
            </w:r>
          </w:p>
        </w:tc>
        <w:tc>
          <w:tcPr>
            <w:tcW w:type="dxa" w:w="2436"/>
          </w:tcPr>
          <w:p>
            <w:pPr>
              <w:spacing w:before="40" w:after="40"/>
              <w:jc w:val="left"/>
              <w:shd w:val="clear" w:color="auto" w:fill="F4F6F9"/>
            </w:pPr>
            <w:r>
              <w:rPr>
                <w:rFonts w:ascii="Calibri" w:hAnsi="Calibri"/>
                <w:b w:val="0"/>
                <w:i w:val="0"/>
                <w:color w:val="1A1A2E"/>
                <w:sz w:val="18"/>
              </w:rPr>
              <w:t>Weekly</w:t>
            </w:r>
          </w:p>
        </w:tc>
        <w:tc>
          <w:tcPr>
            <w:tcW w:type="dxa" w:w="2436"/>
          </w:tcPr>
          <w:p>
            <w:pPr>
              <w:spacing w:before="40" w:after="40"/>
              <w:jc w:val="left"/>
              <w:shd w:val="clear" w:color="auto" w:fill="F4F6F9"/>
            </w:pPr>
            <w:r>
              <w:rPr>
                <w:rFonts w:ascii="Calibri" w:hAnsi="Calibri"/>
                <w:b w:val="0"/>
                <w:i w:val="0"/>
                <w:color w:val="1A1A2E"/>
                <w:sz w:val="18"/>
              </w:rPr>
              <w:t>Any page losing 20%+ impressions week-over-week needs investigation</w:t>
            </w:r>
          </w:p>
        </w:tc>
      </w:tr>
      <w:tr>
        <w:tc>
          <w:tcPr>
            <w:tcW w:type="dxa" w:w="2436"/>
          </w:tcPr>
          <w:p>
            <w:pPr>
              <w:spacing w:before="40" w:after="40"/>
              <w:jc w:val="center"/>
              <w:shd w:val="clear" w:color="auto" w:fill="FFFFFF"/>
            </w:pPr>
            <w:r>
              <w:rPr>
                <w:rFonts w:ascii="Calibri" w:hAnsi="Calibri"/>
                <w:b/>
                <w:i w:val="0"/>
                <w:color w:val="0D2B55"/>
                <w:sz w:val="18"/>
              </w:rPr>
              <w:t>Google Analytics 4</w:t>
            </w:r>
          </w:p>
        </w:tc>
        <w:tc>
          <w:tcPr>
            <w:tcW w:type="dxa" w:w="2436"/>
          </w:tcPr>
          <w:p>
            <w:pPr>
              <w:spacing w:before="40" w:after="40"/>
              <w:jc w:val="left"/>
              <w:shd w:val="clear" w:color="auto" w:fill="FFFFFF"/>
            </w:pPr>
            <w:r>
              <w:rPr>
                <w:rFonts w:ascii="Calibri" w:hAnsi="Calibri"/>
                <w:b w:val="0"/>
                <w:i w:val="0"/>
                <w:color w:val="1A1A2E"/>
                <w:sz w:val="18"/>
              </w:rPr>
              <w:t>Sessions, users, engagement rate, conversions (form fills, booking clicks, calls), traffic sources.</w:t>
            </w:r>
          </w:p>
        </w:tc>
        <w:tc>
          <w:tcPr>
            <w:tcW w:type="dxa" w:w="2436"/>
          </w:tcPr>
          <w:p>
            <w:pPr>
              <w:spacing w:before="40" w:after="40"/>
              <w:jc w:val="left"/>
              <w:shd w:val="clear" w:color="auto" w:fill="FFFFFF"/>
            </w:pPr>
            <w:r>
              <w:rPr>
                <w:rFonts w:ascii="Calibri" w:hAnsi="Calibri"/>
                <w:b w:val="0"/>
                <w:i w:val="0"/>
                <w:color w:val="1A1A2E"/>
                <w:sz w:val="18"/>
              </w:rPr>
              <w:t>Weekly</w:t>
            </w:r>
          </w:p>
        </w:tc>
        <w:tc>
          <w:tcPr>
            <w:tcW w:type="dxa" w:w="2436"/>
          </w:tcPr>
          <w:p>
            <w:pPr>
              <w:spacing w:before="40" w:after="40"/>
              <w:jc w:val="left"/>
              <w:shd w:val="clear" w:color="auto" w:fill="FFFFFF"/>
            </w:pPr>
            <w:r>
              <w:rPr>
                <w:rFonts w:ascii="Calibri" w:hAnsi="Calibri"/>
                <w:b w:val="0"/>
                <w:i w:val="0"/>
                <w:color w:val="1A1A2E"/>
                <w:sz w:val="18"/>
              </w:rPr>
              <w:t>Any traffic channel dropping 15%+ week-over-week needs cause analysis</w:t>
            </w:r>
          </w:p>
        </w:tc>
      </w:tr>
      <w:tr>
        <w:tc>
          <w:tcPr>
            <w:tcW w:type="dxa" w:w="2436"/>
          </w:tcPr>
          <w:p>
            <w:pPr>
              <w:spacing w:before="40" w:after="40"/>
              <w:jc w:val="center"/>
              <w:shd w:val="clear" w:color="auto" w:fill="F4F6F9"/>
            </w:pPr>
            <w:r>
              <w:rPr>
                <w:rFonts w:ascii="Calibri" w:hAnsi="Calibri"/>
                <w:b/>
                <w:i w:val="0"/>
                <w:color w:val="0D2B55"/>
                <w:sz w:val="18"/>
              </w:rPr>
              <w:t>Google Business Profile Insights</w:t>
            </w:r>
          </w:p>
        </w:tc>
        <w:tc>
          <w:tcPr>
            <w:tcW w:type="dxa" w:w="2436"/>
          </w:tcPr>
          <w:p>
            <w:pPr>
              <w:spacing w:before="40" w:after="40"/>
              <w:jc w:val="left"/>
              <w:shd w:val="clear" w:color="auto" w:fill="F4F6F9"/>
            </w:pPr>
            <w:r>
              <w:rPr>
                <w:rFonts w:ascii="Calibri" w:hAnsi="Calibri"/>
                <w:b w:val="0"/>
                <w:i w:val="0"/>
                <w:color w:val="1A1A2E"/>
                <w:sz w:val="18"/>
              </w:rPr>
              <w:t>Profile views, direction requests, call clicks, website clicks per branch.</w:t>
            </w:r>
          </w:p>
        </w:tc>
        <w:tc>
          <w:tcPr>
            <w:tcW w:type="dxa" w:w="2436"/>
          </w:tcPr>
          <w:p>
            <w:pPr>
              <w:spacing w:before="40" w:after="40"/>
              <w:jc w:val="left"/>
              <w:shd w:val="clear" w:color="auto" w:fill="F4F6F9"/>
            </w:pPr>
            <w:r>
              <w:rPr>
                <w:rFonts w:ascii="Calibri" w:hAnsi="Calibri"/>
                <w:b w:val="0"/>
                <w:i w:val="0"/>
                <w:color w:val="1A1A2E"/>
                <w:sz w:val="18"/>
              </w:rPr>
              <w:t>Monthly</w:t>
            </w:r>
          </w:p>
        </w:tc>
        <w:tc>
          <w:tcPr>
            <w:tcW w:type="dxa" w:w="2436"/>
          </w:tcPr>
          <w:p>
            <w:pPr>
              <w:spacing w:before="40" w:after="40"/>
              <w:jc w:val="left"/>
              <w:shd w:val="clear" w:color="auto" w:fill="F4F6F9"/>
            </w:pPr>
            <w:r>
              <w:rPr>
                <w:rFonts w:ascii="Calibri" w:hAnsi="Calibri"/>
                <w:b w:val="0"/>
                <w:i w:val="0"/>
                <w:color w:val="1A1A2E"/>
                <w:sz w:val="18"/>
              </w:rPr>
              <w:t>Low call-click rate = weak CTA or wrong category. Low profile views = need more photos/posts.</w:t>
            </w:r>
          </w:p>
        </w:tc>
      </w:tr>
      <w:tr>
        <w:tc>
          <w:tcPr>
            <w:tcW w:type="dxa" w:w="2436"/>
          </w:tcPr>
          <w:p>
            <w:pPr>
              <w:spacing w:before="40" w:after="40"/>
              <w:jc w:val="center"/>
              <w:shd w:val="clear" w:color="auto" w:fill="FFFFFF"/>
            </w:pPr>
            <w:r>
              <w:rPr>
                <w:rFonts w:ascii="Calibri" w:hAnsi="Calibri"/>
                <w:b/>
                <w:i w:val="0"/>
                <w:color w:val="0D2B55"/>
                <w:sz w:val="18"/>
              </w:rPr>
              <w:t>PageSpeed Insights</w:t>
            </w:r>
          </w:p>
        </w:tc>
        <w:tc>
          <w:tcPr>
            <w:tcW w:type="dxa" w:w="2436"/>
          </w:tcPr>
          <w:p>
            <w:pPr>
              <w:spacing w:before="40" w:after="40"/>
              <w:jc w:val="left"/>
              <w:shd w:val="clear" w:color="auto" w:fill="FFFFFF"/>
            </w:pPr>
            <w:r>
              <w:rPr>
                <w:rFonts w:ascii="Calibri" w:hAnsi="Calibri"/>
                <w:b w:val="0"/>
                <w:i w:val="0"/>
                <w:color w:val="1A1A2E"/>
                <w:sz w:val="18"/>
              </w:rPr>
              <w:t>Core Web Vitals per page — LCP, CLS, INP on mobile.</w:t>
            </w:r>
          </w:p>
        </w:tc>
        <w:tc>
          <w:tcPr>
            <w:tcW w:type="dxa" w:w="2436"/>
          </w:tcPr>
          <w:p>
            <w:pPr>
              <w:spacing w:before="40" w:after="40"/>
              <w:jc w:val="left"/>
              <w:shd w:val="clear" w:color="auto" w:fill="FFFFFF"/>
            </w:pPr>
            <w:r>
              <w:rPr>
                <w:rFonts w:ascii="Calibri" w:hAnsi="Calibri"/>
                <w:b w:val="0"/>
                <w:i w:val="0"/>
                <w:color w:val="1A1A2E"/>
                <w:sz w:val="18"/>
              </w:rPr>
              <w:t>Monthly or after major site changes</w:t>
            </w:r>
          </w:p>
        </w:tc>
        <w:tc>
          <w:tcPr>
            <w:tcW w:type="dxa" w:w="2436"/>
          </w:tcPr>
          <w:p>
            <w:pPr>
              <w:spacing w:before="40" w:after="40"/>
              <w:jc w:val="left"/>
              <w:shd w:val="clear" w:color="auto" w:fill="FFFFFF"/>
            </w:pPr>
            <w:r>
              <w:rPr>
                <w:rFonts w:ascii="Calibri" w:hAnsi="Calibri"/>
                <w:b w:val="0"/>
                <w:i w:val="0"/>
                <w:color w:val="1A1A2E"/>
                <w:sz w:val="18"/>
              </w:rPr>
              <w:t>Any page failing Core Web Vitals thresholds needs technical fix before other SEO work</w:t>
            </w:r>
          </w:p>
        </w:tc>
      </w:tr>
      <w:tr>
        <w:tc>
          <w:tcPr>
            <w:tcW w:type="dxa" w:w="2436"/>
          </w:tcPr>
          <w:p>
            <w:pPr>
              <w:spacing w:before="40" w:after="40"/>
              <w:jc w:val="center"/>
              <w:shd w:val="clear" w:color="auto" w:fill="F4F6F9"/>
            </w:pPr>
            <w:r>
              <w:rPr>
                <w:rFonts w:ascii="Calibri" w:hAnsi="Calibri"/>
                <w:b/>
                <w:i w:val="0"/>
                <w:color w:val="0D2B55"/>
                <w:sz w:val="18"/>
              </w:rPr>
              <w:t>Ubersuggest / Ahrefs Free</w:t>
            </w:r>
          </w:p>
        </w:tc>
        <w:tc>
          <w:tcPr>
            <w:tcW w:type="dxa" w:w="2436"/>
          </w:tcPr>
          <w:p>
            <w:pPr>
              <w:spacing w:before="40" w:after="40"/>
              <w:jc w:val="left"/>
              <w:shd w:val="clear" w:color="auto" w:fill="F4F6F9"/>
            </w:pPr>
            <w:r>
              <w:rPr>
                <w:rFonts w:ascii="Calibri" w:hAnsi="Calibri"/>
                <w:b w:val="0"/>
                <w:i w:val="0"/>
                <w:color w:val="1A1A2E"/>
                <w:sz w:val="18"/>
              </w:rPr>
              <w:t>Keyword rankings, new backlinks, competitor new content.</w:t>
            </w:r>
          </w:p>
        </w:tc>
        <w:tc>
          <w:tcPr>
            <w:tcW w:type="dxa" w:w="2436"/>
          </w:tcPr>
          <w:p>
            <w:pPr>
              <w:spacing w:before="40" w:after="40"/>
              <w:jc w:val="left"/>
              <w:shd w:val="clear" w:color="auto" w:fill="F4F6F9"/>
            </w:pPr>
            <w:r>
              <w:rPr>
                <w:rFonts w:ascii="Calibri" w:hAnsi="Calibri"/>
                <w:b w:val="0"/>
                <w:i w:val="0"/>
                <w:color w:val="1A1A2E"/>
                <w:sz w:val="18"/>
              </w:rPr>
              <w:t>Monthly</w:t>
            </w:r>
          </w:p>
        </w:tc>
        <w:tc>
          <w:tcPr>
            <w:tcW w:type="dxa" w:w="2436"/>
          </w:tcPr>
          <w:p>
            <w:pPr>
              <w:spacing w:before="40" w:after="40"/>
              <w:jc w:val="left"/>
              <w:shd w:val="clear" w:color="auto" w:fill="F4F6F9"/>
            </w:pPr>
            <w:r>
              <w:rPr>
                <w:rFonts w:ascii="Calibri" w:hAnsi="Calibri"/>
                <w:b w:val="0"/>
                <w:i w:val="0"/>
                <w:color w:val="1A1A2E"/>
                <w:sz w:val="18"/>
              </w:rPr>
              <w:t>Competitor gains 10+ new backlinks on a keyword = content gap to fill</w:t>
            </w:r>
          </w:p>
        </w:tc>
      </w:tr>
      <w:tr>
        <w:tc>
          <w:tcPr>
            <w:tcW w:type="dxa" w:w="2436"/>
          </w:tcPr>
          <w:p>
            <w:pPr>
              <w:spacing w:before="40" w:after="40"/>
              <w:jc w:val="center"/>
              <w:shd w:val="clear" w:color="auto" w:fill="FFFFFF"/>
            </w:pPr>
            <w:r>
              <w:rPr>
                <w:rFonts w:ascii="Calibri" w:hAnsi="Calibri"/>
                <w:b/>
                <w:i w:val="0"/>
                <w:color w:val="0D2B55"/>
                <w:sz w:val="18"/>
              </w:rPr>
              <w:t>Google Alerts</w:t>
            </w:r>
          </w:p>
        </w:tc>
        <w:tc>
          <w:tcPr>
            <w:tcW w:type="dxa" w:w="2436"/>
          </w:tcPr>
          <w:p>
            <w:pPr>
              <w:spacing w:before="40" w:after="40"/>
              <w:jc w:val="left"/>
              <w:shd w:val="clear" w:color="auto" w:fill="FFFFFF"/>
            </w:pPr>
            <w:r>
              <w:rPr>
                <w:rFonts w:ascii="Calibri" w:hAnsi="Calibri"/>
                <w:b w:val="0"/>
                <w:i w:val="0"/>
                <w:color w:val="1A1A2E"/>
                <w:sz w:val="18"/>
              </w:rPr>
              <w:t>Brand mentions: 'Regencare', 'Dr. Vineeth MB', competitor alerts.</w:t>
            </w:r>
          </w:p>
        </w:tc>
        <w:tc>
          <w:tcPr>
            <w:tcW w:type="dxa" w:w="2436"/>
          </w:tcPr>
          <w:p>
            <w:pPr>
              <w:spacing w:before="40" w:after="40"/>
              <w:jc w:val="left"/>
              <w:shd w:val="clear" w:color="auto" w:fill="FFFFFF"/>
            </w:pPr>
            <w:r>
              <w:rPr>
                <w:rFonts w:ascii="Calibri" w:hAnsi="Calibri"/>
                <w:b w:val="0"/>
                <w:i w:val="0"/>
                <w:color w:val="1A1A2E"/>
                <w:sz w:val="18"/>
              </w:rPr>
              <w:t>As they happen</w:t>
            </w:r>
          </w:p>
        </w:tc>
        <w:tc>
          <w:tcPr>
            <w:tcW w:type="dxa" w:w="2436"/>
          </w:tcPr>
          <w:p>
            <w:pPr>
              <w:spacing w:before="40" w:after="40"/>
              <w:jc w:val="left"/>
              <w:shd w:val="clear" w:color="auto" w:fill="FFFFFF"/>
            </w:pPr>
            <w:r>
              <w:rPr>
                <w:rFonts w:ascii="Calibri" w:hAnsi="Calibri"/>
                <w:b w:val="0"/>
                <w:i w:val="0"/>
                <w:color w:val="1A1A2E"/>
                <w:sz w:val="18"/>
              </w:rPr>
              <w:t>Unlinked mentions = outreach opportunity. Negative mentions = PR response needed</w:t>
            </w:r>
          </w:p>
        </w:tc>
      </w:tr>
    </w:tbl>
    <w:p>
      <w:pPr>
        <w:spacing w:before="160" w:after="40"/>
        <w:jc w:val="left"/>
      </w:pPr>
      <w:r>
        <w:rPr>
          <w:rFonts w:ascii="Calibri" w:hAnsi="Calibri"/>
          <w:b/>
          <w:i w:val="0"/>
          <w:color w:val="0D2B55"/>
          <w:sz w:val="22"/>
        </w:rPr>
        <w:t>9.2  KPIs — What Success Looks Like Month by Month</w:t>
      </w:r>
    </w:p>
    <w:tbl>
      <w:tblPr>
        <w:tblStyle w:val="TableGrid"/>
        <w:tblW w:type="auto" w:w="0"/>
        <w:jc w:val="left"/>
        <w:tblLook w:firstColumn="1" w:firstRow="1" w:lastColumn="0" w:lastRow="0" w:noHBand="0" w:noVBand="1" w:val="04A0"/>
      </w:tblPr>
      <w:tblGrid>
        <w:gridCol w:w="1984"/>
        <w:gridCol w:w="3685"/>
        <w:gridCol w:w="4535"/>
      </w:tblGrid>
      <w:tr>
        <w:tc>
          <w:tcPr>
            <w:tcW w:type="dxa" w:w="3249"/>
          </w:tcPr>
          <w:p>
            <w:pPr>
              <w:spacing w:before="40" w:after="40"/>
              <w:jc w:val="center"/>
              <w:shd w:val="clear" w:color="auto" w:fill="0D2B55"/>
            </w:pPr>
            <w:r>
              <w:rPr>
                <w:rFonts w:ascii="Calibri" w:hAnsi="Calibri"/>
                <w:b/>
                <w:i w:val="0"/>
                <w:color w:val="FFFFFF"/>
                <w:sz w:val="18"/>
              </w:rPr>
              <w:t>Timeframe</w:t>
            </w:r>
          </w:p>
        </w:tc>
        <w:tc>
          <w:tcPr>
            <w:tcW w:type="dxa" w:w="3249"/>
          </w:tcPr>
          <w:p>
            <w:pPr>
              <w:spacing w:before="40" w:after="40"/>
              <w:jc w:val="center"/>
              <w:shd w:val="clear" w:color="auto" w:fill="0D2B55"/>
            </w:pPr>
            <w:r>
              <w:rPr>
                <w:rFonts w:ascii="Calibri" w:hAnsi="Calibri"/>
                <w:b/>
                <w:i w:val="0"/>
                <w:color w:val="FFFFFF"/>
                <w:sz w:val="18"/>
              </w:rPr>
              <w:t>KPI Target</w:t>
            </w:r>
          </w:p>
        </w:tc>
        <w:tc>
          <w:tcPr>
            <w:tcW w:type="dxa" w:w="3249"/>
          </w:tcPr>
          <w:p>
            <w:pPr>
              <w:spacing w:before="40" w:after="40"/>
              <w:jc w:val="center"/>
              <w:shd w:val="clear" w:color="auto" w:fill="0D2B55"/>
            </w:pPr>
            <w:r>
              <w:rPr>
                <w:rFonts w:ascii="Calibri" w:hAnsi="Calibri"/>
                <w:b/>
                <w:i w:val="0"/>
                <w:color w:val="FFFFFF"/>
                <w:sz w:val="18"/>
              </w:rPr>
              <w:t>Leading Indicators</w:t>
            </w:r>
          </w:p>
        </w:tc>
      </w:tr>
      <w:tr>
        <w:tc>
          <w:tcPr>
            <w:tcW w:type="dxa" w:w="3249"/>
          </w:tcPr>
          <w:p>
            <w:pPr>
              <w:spacing w:before="40" w:after="40"/>
              <w:jc w:val="center"/>
              <w:shd w:val="clear" w:color="auto" w:fill="F4F6F9"/>
            </w:pPr>
            <w:r>
              <w:rPr>
                <w:rFonts w:ascii="Calibri" w:hAnsi="Calibri"/>
                <w:b/>
                <w:i w:val="0"/>
                <w:color w:val="0D2B55"/>
                <w:sz w:val="18"/>
              </w:rPr>
              <w:t>Month 1-2 (Foundation)</w:t>
            </w:r>
          </w:p>
        </w:tc>
        <w:tc>
          <w:tcPr>
            <w:tcW w:type="dxa" w:w="3249"/>
          </w:tcPr>
          <w:p>
            <w:pPr>
              <w:spacing w:before="40" w:after="40"/>
              <w:jc w:val="left"/>
              <w:shd w:val="clear" w:color="auto" w:fill="F4F6F9"/>
            </w:pPr>
            <w:r>
              <w:rPr>
                <w:rFonts w:ascii="Calibri" w:hAnsi="Calibri"/>
                <w:b w:val="0"/>
                <w:i w:val="0"/>
                <w:color w:val="1A1A2E"/>
                <w:sz w:val="18"/>
              </w:rPr>
              <w:t>Technical fixes complete. GBP fully optimised × 3 branches. GSC showing 0 critical errors.</w:t>
            </w:r>
          </w:p>
        </w:tc>
        <w:tc>
          <w:tcPr>
            <w:tcW w:type="dxa" w:w="3249"/>
          </w:tcPr>
          <w:p>
            <w:pPr>
              <w:spacing w:before="40" w:after="40"/>
              <w:jc w:val="left"/>
              <w:shd w:val="clear" w:color="auto" w:fill="F4F6F9"/>
            </w:pPr>
            <w:r>
              <w:rPr>
                <w:rFonts w:ascii="Calibri" w:hAnsi="Calibri"/>
                <w:b w:val="0"/>
                <w:i w:val="0"/>
                <w:color w:val="1A1A2E"/>
                <w:sz w:val="18"/>
              </w:rPr>
              <w:t>Search Console coverage 100% valid. PageSpeed mobile 85+. Schema validated.</w:t>
            </w:r>
          </w:p>
        </w:tc>
      </w:tr>
      <w:tr>
        <w:tc>
          <w:tcPr>
            <w:tcW w:type="dxa" w:w="3249"/>
          </w:tcPr>
          <w:p>
            <w:pPr>
              <w:spacing w:before="40" w:after="40"/>
              <w:jc w:val="center"/>
              <w:shd w:val="clear" w:color="auto" w:fill="FFFFFF"/>
            </w:pPr>
            <w:r>
              <w:rPr>
                <w:rFonts w:ascii="Calibri" w:hAnsi="Calibri"/>
                <w:b/>
                <w:i w:val="0"/>
                <w:color w:val="0D2B55"/>
                <w:sz w:val="18"/>
              </w:rPr>
              <w:t>Month 3 (Early Traction)</w:t>
            </w:r>
          </w:p>
        </w:tc>
        <w:tc>
          <w:tcPr>
            <w:tcW w:type="dxa" w:w="3249"/>
          </w:tcPr>
          <w:p>
            <w:pPr>
              <w:spacing w:before="40" w:after="40"/>
              <w:jc w:val="left"/>
              <w:shd w:val="clear" w:color="auto" w:fill="FFFFFF"/>
            </w:pPr>
            <w:r>
              <w:rPr>
                <w:rFonts w:ascii="Calibri" w:hAnsi="Calibri"/>
                <w:b w:val="0"/>
                <w:i w:val="0"/>
                <w:color w:val="1A1A2E"/>
                <w:sz w:val="18"/>
              </w:rPr>
              <w:t>First 5 keywords on page 1. Local pack appearance for 2+ branch locations.</w:t>
            </w:r>
          </w:p>
        </w:tc>
        <w:tc>
          <w:tcPr>
            <w:tcW w:type="dxa" w:w="3249"/>
          </w:tcPr>
          <w:p>
            <w:pPr>
              <w:spacing w:before="40" w:after="40"/>
              <w:jc w:val="left"/>
              <w:shd w:val="clear" w:color="auto" w:fill="FFFFFF"/>
            </w:pPr>
            <w:r>
              <w:rPr>
                <w:rFonts w:ascii="Calibri" w:hAnsi="Calibri"/>
                <w:b w:val="0"/>
                <w:i w:val="0"/>
                <w:color w:val="1A1A2E"/>
                <w:sz w:val="18"/>
              </w:rPr>
              <w:t>Impressions rising week-over-week. CTR above 3% for branded queries.</w:t>
            </w:r>
          </w:p>
        </w:tc>
      </w:tr>
      <w:tr>
        <w:tc>
          <w:tcPr>
            <w:tcW w:type="dxa" w:w="3249"/>
          </w:tcPr>
          <w:p>
            <w:pPr>
              <w:spacing w:before="40" w:after="40"/>
              <w:jc w:val="center"/>
              <w:shd w:val="clear" w:color="auto" w:fill="F4F6F9"/>
            </w:pPr>
            <w:r>
              <w:rPr>
                <w:rFonts w:ascii="Calibri" w:hAnsi="Calibri"/>
                <w:b/>
                <w:i w:val="0"/>
                <w:color w:val="0D2B55"/>
                <w:sz w:val="18"/>
              </w:rPr>
              <w:t>Month 4-6 (Growth)</w:t>
            </w:r>
          </w:p>
        </w:tc>
        <w:tc>
          <w:tcPr>
            <w:tcW w:type="dxa" w:w="3249"/>
          </w:tcPr>
          <w:p>
            <w:pPr>
              <w:spacing w:before="40" w:after="40"/>
              <w:jc w:val="left"/>
              <w:shd w:val="clear" w:color="auto" w:fill="F4F6F9"/>
            </w:pPr>
            <w:r>
              <w:rPr>
                <w:rFonts w:ascii="Calibri" w:hAnsi="Calibri"/>
                <w:b w:val="0"/>
                <w:i w:val="0"/>
                <w:color w:val="1A1A2E"/>
                <w:sz w:val="18"/>
              </w:rPr>
              <w:t>20+ keywords page 1. Organic traffic 500+ sessions/month. 3 bookings/month from organic.</w:t>
            </w:r>
          </w:p>
        </w:tc>
        <w:tc>
          <w:tcPr>
            <w:tcW w:type="dxa" w:w="3249"/>
          </w:tcPr>
          <w:p>
            <w:pPr>
              <w:spacing w:before="40" w:after="40"/>
              <w:jc w:val="left"/>
              <w:shd w:val="clear" w:color="auto" w:fill="F4F6F9"/>
            </w:pPr>
            <w:r>
              <w:rPr>
                <w:rFonts w:ascii="Calibri" w:hAnsi="Calibri"/>
                <w:b w:val="0"/>
                <w:i w:val="0"/>
                <w:color w:val="1A1A2E"/>
                <w:sz w:val="18"/>
              </w:rPr>
              <w:t>Average position improving from 15 → 8 across tracked keywords.</w:t>
            </w:r>
          </w:p>
        </w:tc>
      </w:tr>
      <w:tr>
        <w:tc>
          <w:tcPr>
            <w:tcW w:type="dxa" w:w="3249"/>
          </w:tcPr>
          <w:p>
            <w:pPr>
              <w:spacing w:before="40" w:after="40"/>
              <w:jc w:val="center"/>
              <w:shd w:val="clear" w:color="auto" w:fill="FFFFFF"/>
            </w:pPr>
            <w:r>
              <w:rPr>
                <w:rFonts w:ascii="Calibri" w:hAnsi="Calibri"/>
                <w:b/>
                <w:i w:val="0"/>
                <w:color w:val="0D2B55"/>
                <w:sz w:val="18"/>
              </w:rPr>
              <w:t>Month 7-12 (Compounding)</w:t>
            </w:r>
          </w:p>
        </w:tc>
        <w:tc>
          <w:tcPr>
            <w:tcW w:type="dxa" w:w="3249"/>
          </w:tcPr>
          <w:p>
            <w:pPr>
              <w:spacing w:before="40" w:after="40"/>
              <w:jc w:val="left"/>
              <w:shd w:val="clear" w:color="auto" w:fill="FFFFFF"/>
            </w:pPr>
            <w:r>
              <w:rPr>
                <w:rFonts w:ascii="Calibri" w:hAnsi="Calibri"/>
                <w:b w:val="0"/>
                <w:i w:val="0"/>
                <w:color w:val="1A1A2E"/>
                <w:sz w:val="18"/>
              </w:rPr>
              <w:t>50+ keywords page 1. Organic traffic 2,000+ sessions/month. 10+ bookings/month from organic.</w:t>
            </w:r>
          </w:p>
        </w:tc>
        <w:tc>
          <w:tcPr>
            <w:tcW w:type="dxa" w:w="3249"/>
          </w:tcPr>
          <w:p>
            <w:pPr>
              <w:spacing w:before="40" w:after="40"/>
              <w:jc w:val="left"/>
              <w:shd w:val="clear" w:color="auto" w:fill="FFFFFF"/>
            </w:pPr>
            <w:r>
              <w:rPr>
                <w:rFonts w:ascii="Calibri" w:hAnsi="Calibri"/>
                <w:b w:val="0"/>
                <w:i w:val="0"/>
                <w:color w:val="1A1A2E"/>
                <w:sz w:val="18"/>
              </w:rPr>
              <w:t>Domain Authority growing. New backlinks monthly. Featured snippets won.</w:t>
            </w:r>
          </w:p>
        </w:tc>
      </w:tr>
      <w:tr>
        <w:tc>
          <w:tcPr>
            <w:tcW w:type="dxa" w:w="3249"/>
          </w:tcPr>
          <w:p>
            <w:pPr>
              <w:spacing w:before="40" w:after="40"/>
              <w:jc w:val="center"/>
              <w:shd w:val="clear" w:color="auto" w:fill="F4F6F9"/>
            </w:pPr>
            <w:r>
              <w:rPr>
                <w:rFonts w:ascii="Calibri" w:hAnsi="Calibri"/>
                <w:b/>
                <w:i w:val="0"/>
                <w:color w:val="0D2B55"/>
                <w:sz w:val="18"/>
              </w:rPr>
              <w:t>Year 2+</w:t>
            </w:r>
          </w:p>
        </w:tc>
        <w:tc>
          <w:tcPr>
            <w:tcW w:type="dxa" w:w="3249"/>
          </w:tcPr>
          <w:p>
            <w:pPr>
              <w:spacing w:before="40" w:after="40"/>
              <w:jc w:val="left"/>
              <w:shd w:val="clear" w:color="auto" w:fill="F4F6F9"/>
            </w:pPr>
            <w:r>
              <w:rPr>
                <w:rFonts w:ascii="Calibri" w:hAnsi="Calibri"/>
                <w:b w:val="0"/>
                <w:i w:val="0"/>
                <w:color w:val="1A1A2E"/>
                <w:sz w:val="18"/>
              </w:rPr>
              <w:t>Top 3 for all primary treatment keywords. Local pack top 3 × all 3 branches. AI citations confirmed.</w:t>
            </w:r>
          </w:p>
        </w:tc>
        <w:tc>
          <w:tcPr>
            <w:tcW w:type="dxa" w:w="3249"/>
          </w:tcPr>
          <w:p>
            <w:pPr>
              <w:spacing w:before="40" w:after="40"/>
              <w:jc w:val="left"/>
              <w:shd w:val="clear" w:color="auto" w:fill="F4F6F9"/>
            </w:pPr>
            <w:r>
              <w:rPr>
                <w:rFonts w:ascii="Calibri" w:hAnsi="Calibri"/>
                <w:b w:val="0"/>
                <w:i w:val="0"/>
                <w:color w:val="1A1A2E"/>
                <w:sz w:val="18"/>
              </w:rPr>
              <w:t>Citation in ChatGPT/Gemini for Kerala regen queries. Knowledge Panel live.</w:t>
            </w:r>
          </w:p>
        </w:tc>
      </w:tr>
    </w:tbl>
    <w:p>
      <w:pPr>
        <w:spacing w:before="160" w:after="40"/>
        <w:jc w:val="left"/>
      </w:pPr>
      <w:r>
        <w:rPr>
          <w:rFonts w:ascii="Calibri" w:hAnsi="Calibri"/>
          <w:b/>
          <w:i w:val="0"/>
          <w:color w:val="0D2B55"/>
          <w:sz w:val="22"/>
        </w:rPr>
        <w:t>9.3  Monthly SEO Reporting — What to Include</w:t>
      </w:r>
    </w:p>
    <w:p>
      <w:pPr>
        <w:pStyle w:val="ListBullet"/>
        <w:spacing w:before="0" w:after="60"/>
        <w:ind w:left="504"/>
      </w:pPr>
      <w:r>
        <w:rPr>
          <w:rFonts w:ascii="Calibri" w:hAnsi="Calibri"/>
          <w:b w:val="0"/>
          <w:i w:val="0"/>
          <w:color w:val="1A1A2E"/>
          <w:sz w:val="20"/>
        </w:rPr>
        <w:t>Keyword rankings: top 20 keywords — position this month vs. last month vs. launch date</w:t>
      </w:r>
    </w:p>
    <w:p>
      <w:pPr>
        <w:pStyle w:val="ListBullet"/>
        <w:spacing w:before="0" w:after="60"/>
        <w:ind w:left="504"/>
      </w:pPr>
      <w:r>
        <w:rPr>
          <w:rFonts w:ascii="Calibri" w:hAnsi="Calibri"/>
          <w:b w:val="0"/>
          <w:i w:val="0"/>
          <w:color w:val="1A1A2E"/>
          <w:sz w:val="20"/>
        </w:rPr>
        <w:t>Organic traffic: sessions, users, engagement rate — month-over-month and year-over-year comparison</w:t>
      </w:r>
    </w:p>
    <w:p>
      <w:pPr>
        <w:pStyle w:val="ListBullet"/>
        <w:spacing w:before="0" w:after="60"/>
        <w:ind w:left="504"/>
      </w:pPr>
      <w:r>
        <w:rPr>
          <w:rFonts w:ascii="Calibri" w:hAnsi="Calibri"/>
          <w:b w:val="0"/>
          <w:i w:val="0"/>
          <w:color w:val="1A1A2E"/>
          <w:sz w:val="20"/>
        </w:rPr>
        <w:t>Conversions from organic: booking form submissions, Call Now clicks, WhatsApp initiations</w:t>
      </w:r>
    </w:p>
    <w:p>
      <w:pPr>
        <w:pStyle w:val="ListBullet"/>
        <w:spacing w:before="0" w:after="60"/>
        <w:ind w:left="504"/>
      </w:pPr>
      <w:r>
        <w:rPr>
          <w:rFonts w:ascii="Calibri" w:hAnsi="Calibri"/>
          <w:b w:val="0"/>
          <w:i w:val="0"/>
          <w:color w:val="1A1A2E"/>
          <w:sz w:val="20"/>
        </w:rPr>
        <w:t>Local pack: GBP profile views, direction requests, call clicks per branch</w:t>
      </w:r>
    </w:p>
    <w:p>
      <w:pPr>
        <w:pStyle w:val="ListBullet"/>
        <w:spacing w:before="0" w:after="60"/>
        <w:ind w:left="504"/>
      </w:pPr>
      <w:r>
        <w:rPr>
          <w:rFonts w:ascii="Calibri" w:hAnsi="Calibri"/>
          <w:b w:val="0"/>
          <w:i w:val="0"/>
          <w:color w:val="1A1A2E"/>
          <w:sz w:val="20"/>
        </w:rPr>
        <w:t>New backlinks earned this month: domain, DA, anchor text, link type</w:t>
      </w:r>
    </w:p>
    <w:p>
      <w:pPr>
        <w:pStyle w:val="ListBullet"/>
        <w:spacing w:before="0" w:after="60"/>
        <w:ind w:left="504"/>
      </w:pPr>
      <w:r>
        <w:rPr>
          <w:rFonts w:ascii="Calibri" w:hAnsi="Calibri"/>
          <w:b w:val="0"/>
          <w:i w:val="0"/>
          <w:color w:val="1A1A2E"/>
          <w:sz w:val="20"/>
        </w:rPr>
        <w:t>Content published this month: title, URL, target keyword, word count</w:t>
      </w:r>
    </w:p>
    <w:p>
      <w:pPr>
        <w:pStyle w:val="ListBullet"/>
        <w:spacing w:before="0" w:after="60"/>
        <w:ind w:left="504"/>
      </w:pPr>
      <w:r>
        <w:rPr>
          <w:rFonts w:ascii="Calibri" w:hAnsi="Calibri"/>
          <w:b w:val="0"/>
          <w:i w:val="0"/>
          <w:color w:val="1A1A2E"/>
          <w:sz w:val="20"/>
        </w:rPr>
        <w:t>Technical health: Core Web Vitals status, crawl errors, schema errors, coverage issues</w:t>
      </w:r>
    </w:p>
    <w:p>
      <w:pPr>
        <w:pStyle w:val="ListBullet"/>
        <w:spacing w:before="0" w:after="60"/>
        <w:ind w:left="504"/>
      </w:pPr>
      <w:r>
        <w:rPr>
          <w:rFonts w:ascii="Calibri" w:hAnsi="Calibri"/>
          <w:b w:val="0"/>
          <w:i w:val="0"/>
          <w:color w:val="1A1A2E"/>
          <w:sz w:val="20"/>
        </w:rPr>
        <w:t>AI visibility check: manual test of 10 priority queries in ChatGPT, Gemini, Perplexity — is Regencare cited?</w:t>
      </w:r>
    </w:p>
    <w:p/>
    <w:p>
      <w:pPr>
        <w:spacing w:before="200" w:after="40"/>
        <w:jc w:val="left"/>
        <w:shd w:val="clear" w:color="auto" w:fill="0D2B55"/>
      </w:pPr>
      <w:r>
        <w:rPr>
          <w:rFonts w:ascii="Calibri" w:hAnsi="Calibri"/>
          <w:b/>
          <w:i w:val="0"/>
          <w:color w:val="FFFFFF"/>
          <w:sz w:val="24"/>
        </w:rPr>
        <w:t xml:space="preserve">  MASTER CHECKLIST — BEFORE SITE LAUNCH</w:t>
      </w:r>
    </w:p>
    <w:p/>
    <w:p>
      <w:pPr>
        <w:pStyle w:val="ListBullet"/>
        <w:spacing w:before="0" w:after="40"/>
        <w:ind w:left="504"/>
      </w:pPr>
      <w:r>
        <w:rPr>
          <w:rFonts w:ascii="Calibri" w:hAnsi="Calibri"/>
          <w:b/>
          <w:i w:val="0"/>
          <w:color w:val="0D2B55"/>
          <w:sz w:val="18"/>
        </w:rPr>
        <w:t xml:space="preserve">[ARCHITECTURE]  </w:t>
      </w:r>
      <w:r>
        <w:rPr>
          <w:rFonts w:ascii="Calibri" w:hAnsi="Calibri"/>
          <w:b w:val="0"/>
          <w:i w:val="0"/>
          <w:color w:val="1A1A2E"/>
          <w:sz w:val="18"/>
        </w:rPr>
        <w:t>Hub-and-spoke URL structure defined and built</w:t>
      </w:r>
    </w:p>
    <w:p>
      <w:pPr>
        <w:pStyle w:val="ListBullet"/>
        <w:spacing w:before="0" w:after="40"/>
        <w:ind w:left="504"/>
      </w:pPr>
      <w:r>
        <w:rPr>
          <w:rFonts w:ascii="Calibri" w:hAnsi="Calibri"/>
          <w:b/>
          <w:i w:val="0"/>
          <w:color w:val="0D2B55"/>
          <w:sz w:val="18"/>
        </w:rPr>
        <w:t xml:space="preserve">[ARCHITECTURE]  </w:t>
      </w:r>
      <w:r>
        <w:rPr>
          <w:rFonts w:ascii="Calibri" w:hAnsi="Calibri"/>
          <w:b w:val="0"/>
          <w:i w:val="0"/>
          <w:color w:val="1A1A2E"/>
          <w:sz w:val="18"/>
        </w:rPr>
        <w:t>XML sitemap submitted to Google Search Console</w:t>
      </w:r>
    </w:p>
    <w:p>
      <w:pPr>
        <w:pStyle w:val="ListBullet"/>
        <w:spacing w:before="0" w:after="40"/>
        <w:ind w:left="504"/>
      </w:pPr>
      <w:r>
        <w:rPr>
          <w:rFonts w:ascii="Calibri" w:hAnsi="Calibri"/>
          <w:b/>
          <w:i w:val="0"/>
          <w:color w:val="0D2B55"/>
          <w:sz w:val="18"/>
        </w:rPr>
        <w:t xml:space="preserve">[ARCHITECTURE]  </w:t>
      </w:r>
      <w:r>
        <w:rPr>
          <w:rFonts w:ascii="Calibri" w:hAnsi="Calibri"/>
          <w:b w:val="0"/>
          <w:i w:val="0"/>
          <w:color w:val="1A1A2E"/>
          <w:sz w:val="18"/>
        </w:rPr>
        <w:t>robots.txt configured — no treatment pages blocked</w:t>
      </w:r>
    </w:p>
    <w:p>
      <w:pPr>
        <w:pStyle w:val="ListBullet"/>
        <w:spacing w:before="0" w:after="40"/>
        <w:ind w:left="504"/>
      </w:pPr>
      <w:r>
        <w:rPr>
          <w:rFonts w:ascii="Calibri" w:hAnsi="Calibri"/>
          <w:b/>
          <w:i w:val="0"/>
          <w:color w:val="0D2B55"/>
          <w:sz w:val="18"/>
        </w:rPr>
        <w:t xml:space="preserve">[ARCHITECTURE]  </w:t>
      </w:r>
      <w:r>
        <w:rPr>
          <w:rFonts w:ascii="Calibri" w:hAnsi="Calibri"/>
          <w:b w:val="0"/>
          <w:i w:val="0"/>
          <w:color w:val="1A1A2E"/>
          <w:sz w:val="18"/>
        </w:rPr>
        <w:t>Breadcrumb navigation on every page</w:t>
      </w:r>
    </w:p>
    <w:p>
      <w:pPr>
        <w:pStyle w:val="ListBullet"/>
        <w:spacing w:before="0" w:after="40"/>
        <w:ind w:left="504"/>
      </w:pPr>
      <w:r>
        <w:rPr>
          <w:rFonts w:ascii="Calibri" w:hAnsi="Calibri"/>
          <w:b/>
          <w:i w:val="0"/>
          <w:color w:val="0D2B55"/>
          <w:sz w:val="18"/>
        </w:rPr>
        <w:t xml:space="preserve">[TECHNICAL]  </w:t>
      </w:r>
      <w:r>
        <w:rPr>
          <w:rFonts w:ascii="Calibri" w:hAnsi="Calibri"/>
          <w:b w:val="0"/>
          <w:i w:val="0"/>
          <w:color w:val="1A1A2E"/>
          <w:sz w:val="18"/>
        </w:rPr>
        <w:t>Core Web Vitals: mobile LCP &lt;2.5s, CLS &lt;0.1, INP &lt;200ms</w:t>
      </w:r>
    </w:p>
    <w:p>
      <w:pPr>
        <w:pStyle w:val="ListBullet"/>
        <w:spacing w:before="0" w:after="40"/>
        <w:ind w:left="504"/>
      </w:pPr>
      <w:r>
        <w:rPr>
          <w:rFonts w:ascii="Calibri" w:hAnsi="Calibri"/>
          <w:b/>
          <w:i w:val="0"/>
          <w:color w:val="0D2B55"/>
          <w:sz w:val="18"/>
        </w:rPr>
        <w:t xml:space="preserve">[TECHNICAL]  </w:t>
      </w:r>
      <w:r>
        <w:rPr>
          <w:rFonts w:ascii="Calibri" w:hAnsi="Calibri"/>
          <w:b w:val="0"/>
          <w:i w:val="0"/>
          <w:color w:val="1A1A2E"/>
          <w:sz w:val="18"/>
        </w:rPr>
        <w:t>PageSpeed mobile score 85+</w:t>
      </w:r>
    </w:p>
    <w:p>
      <w:pPr>
        <w:pStyle w:val="ListBullet"/>
        <w:spacing w:before="0" w:after="40"/>
        <w:ind w:left="504"/>
      </w:pPr>
      <w:r>
        <w:rPr>
          <w:rFonts w:ascii="Calibri" w:hAnsi="Calibri"/>
          <w:b/>
          <w:i w:val="0"/>
          <w:color w:val="0D2B55"/>
          <w:sz w:val="18"/>
        </w:rPr>
        <w:t xml:space="preserve">[TECHNICAL]  </w:t>
      </w:r>
      <w:r>
        <w:rPr>
          <w:rFonts w:ascii="Calibri" w:hAnsi="Calibri"/>
          <w:b w:val="0"/>
          <w:i w:val="0"/>
          <w:color w:val="1A1A2E"/>
          <w:sz w:val="18"/>
        </w:rPr>
        <w:t>HTTPS on all pages — zero mixed content</w:t>
      </w:r>
    </w:p>
    <w:p>
      <w:pPr>
        <w:pStyle w:val="ListBullet"/>
        <w:spacing w:before="0" w:after="40"/>
        <w:ind w:left="504"/>
      </w:pPr>
      <w:r>
        <w:rPr>
          <w:rFonts w:ascii="Calibri" w:hAnsi="Calibri"/>
          <w:b/>
          <w:i w:val="0"/>
          <w:color w:val="0D2B55"/>
          <w:sz w:val="18"/>
        </w:rPr>
        <w:t xml:space="preserve">[TECHNICAL]  </w:t>
      </w:r>
      <w:r>
        <w:rPr>
          <w:rFonts w:ascii="Calibri" w:hAnsi="Calibri"/>
          <w:b w:val="0"/>
          <w:i w:val="0"/>
          <w:color w:val="1A1A2E"/>
          <w:sz w:val="18"/>
        </w:rPr>
        <w:t>Google Analytics 4 + Search Console connected</w:t>
      </w:r>
    </w:p>
    <w:p>
      <w:pPr>
        <w:pStyle w:val="ListBullet"/>
        <w:spacing w:before="0" w:after="40"/>
        <w:ind w:left="504"/>
      </w:pPr>
      <w:r>
        <w:rPr>
          <w:rFonts w:ascii="Calibri" w:hAnsi="Calibri"/>
          <w:b/>
          <w:i w:val="0"/>
          <w:color w:val="0D2B55"/>
          <w:sz w:val="18"/>
        </w:rPr>
        <w:t xml:space="preserve">[TECHNICAL]  </w:t>
      </w:r>
      <w:r>
        <w:rPr>
          <w:rFonts w:ascii="Calibri" w:hAnsi="Calibri"/>
          <w:b w:val="0"/>
          <w:i w:val="0"/>
          <w:color w:val="1A1A2E"/>
          <w:sz w:val="18"/>
        </w:rPr>
        <w:t>Conversion tracking on booking form, Call, WhatsApp</w:t>
      </w:r>
    </w:p>
    <w:p>
      <w:pPr>
        <w:pStyle w:val="ListBullet"/>
        <w:spacing w:before="0" w:after="40"/>
        <w:ind w:left="504"/>
      </w:pPr>
      <w:r>
        <w:rPr>
          <w:rFonts w:ascii="Calibri" w:hAnsi="Calibri"/>
          <w:b/>
          <w:i w:val="0"/>
          <w:color w:val="0D2B55"/>
          <w:sz w:val="18"/>
        </w:rPr>
        <w:t xml:space="preserve">[ON-PAGE]  </w:t>
      </w:r>
      <w:r>
        <w:rPr>
          <w:rFonts w:ascii="Calibri" w:hAnsi="Calibri"/>
          <w:b w:val="0"/>
          <w:i w:val="0"/>
          <w:color w:val="1A1A2E"/>
          <w:sz w:val="18"/>
        </w:rPr>
        <w:t>Single H1 on every page containing primary keyword</w:t>
      </w:r>
    </w:p>
    <w:p>
      <w:pPr>
        <w:pStyle w:val="ListBullet"/>
        <w:spacing w:before="0" w:after="40"/>
        <w:ind w:left="504"/>
      </w:pPr>
      <w:r>
        <w:rPr>
          <w:rFonts w:ascii="Calibri" w:hAnsi="Calibri"/>
          <w:b/>
          <w:i w:val="0"/>
          <w:color w:val="0D2B55"/>
          <w:sz w:val="18"/>
        </w:rPr>
        <w:t xml:space="preserve">[ON-PAGE]  </w:t>
      </w:r>
      <w:r>
        <w:rPr>
          <w:rFonts w:ascii="Calibri" w:hAnsi="Calibri"/>
          <w:b w:val="0"/>
          <w:i w:val="0"/>
          <w:color w:val="1A1A2E"/>
          <w:sz w:val="18"/>
        </w:rPr>
        <w:t>Unique title tag 50-60 chars on every page</w:t>
      </w:r>
    </w:p>
    <w:p>
      <w:pPr>
        <w:pStyle w:val="ListBullet"/>
        <w:spacing w:before="0" w:after="40"/>
        <w:ind w:left="504"/>
      </w:pPr>
      <w:r>
        <w:rPr>
          <w:rFonts w:ascii="Calibri" w:hAnsi="Calibri"/>
          <w:b/>
          <w:i w:val="0"/>
          <w:color w:val="0D2B55"/>
          <w:sz w:val="18"/>
        </w:rPr>
        <w:t xml:space="preserve">[ON-PAGE]  </w:t>
      </w:r>
      <w:r>
        <w:rPr>
          <w:rFonts w:ascii="Calibri" w:hAnsi="Calibri"/>
          <w:b w:val="0"/>
          <w:i w:val="0"/>
          <w:color w:val="1A1A2E"/>
          <w:sz w:val="18"/>
        </w:rPr>
        <w:t>Meta description 150-160 chars on every page</w:t>
      </w:r>
    </w:p>
    <w:p>
      <w:pPr>
        <w:pStyle w:val="ListBullet"/>
        <w:spacing w:before="0" w:after="40"/>
        <w:ind w:left="504"/>
      </w:pPr>
      <w:r>
        <w:rPr>
          <w:rFonts w:ascii="Calibri" w:hAnsi="Calibri"/>
          <w:b/>
          <w:i w:val="0"/>
          <w:color w:val="0D2B55"/>
          <w:sz w:val="18"/>
        </w:rPr>
        <w:t xml:space="preserve">[ON-PAGE]  </w:t>
      </w:r>
      <w:r>
        <w:rPr>
          <w:rFonts w:ascii="Calibri" w:hAnsi="Calibri"/>
          <w:b w:val="0"/>
          <w:i w:val="0"/>
          <w:color w:val="1A1A2E"/>
          <w:sz w:val="18"/>
        </w:rPr>
        <w:t>All images have alt text + WebP format + &lt;150KB</w:t>
      </w:r>
    </w:p>
    <w:p>
      <w:pPr>
        <w:pStyle w:val="ListBullet"/>
        <w:spacing w:before="0" w:after="40"/>
        <w:ind w:left="504"/>
      </w:pPr>
      <w:r>
        <w:rPr>
          <w:rFonts w:ascii="Calibri" w:hAnsi="Calibri"/>
          <w:b/>
          <w:i w:val="0"/>
          <w:color w:val="0D2B55"/>
          <w:sz w:val="18"/>
        </w:rPr>
        <w:t xml:space="preserve">[ON-PAGE]  </w:t>
      </w:r>
      <w:r>
        <w:rPr>
          <w:rFonts w:ascii="Calibri" w:hAnsi="Calibri"/>
          <w:b w:val="0"/>
          <w:i w:val="0"/>
          <w:color w:val="1A1A2E"/>
          <w:sz w:val="18"/>
        </w:rPr>
        <w:t>Treatment pages: 3,000+ words with 9+ H2 sections</w:t>
      </w:r>
    </w:p>
    <w:p>
      <w:pPr>
        <w:pStyle w:val="ListBullet"/>
        <w:spacing w:before="0" w:after="40"/>
        <w:ind w:left="504"/>
      </w:pPr>
      <w:r>
        <w:rPr>
          <w:rFonts w:ascii="Calibri" w:hAnsi="Calibri"/>
          <w:b/>
          <w:i w:val="0"/>
          <w:color w:val="0D2B55"/>
          <w:sz w:val="18"/>
        </w:rPr>
        <w:t xml:space="preserve">[CONTENT]  </w:t>
      </w:r>
      <w:r>
        <w:rPr>
          <w:rFonts w:ascii="Calibri" w:hAnsi="Calibri"/>
          <w:b w:val="0"/>
          <w:i w:val="0"/>
          <w:color w:val="1A1A2E"/>
          <w:sz w:val="18"/>
        </w:rPr>
        <w:t>Named doctor (Dr. Vineeth MB) byline on all clinical pages</w:t>
      </w:r>
    </w:p>
    <w:p>
      <w:pPr>
        <w:pStyle w:val="ListBullet"/>
        <w:spacing w:before="0" w:after="40"/>
        <w:ind w:left="504"/>
      </w:pPr>
      <w:r>
        <w:rPr>
          <w:rFonts w:ascii="Calibri" w:hAnsi="Calibri"/>
          <w:b/>
          <w:i w:val="0"/>
          <w:color w:val="0D2B55"/>
          <w:sz w:val="18"/>
        </w:rPr>
        <w:t xml:space="preserve">[CONTENT]  </w:t>
      </w:r>
      <w:r>
        <w:rPr>
          <w:rFonts w:ascii="Calibri" w:hAnsi="Calibri"/>
          <w:b w:val="0"/>
          <w:i w:val="0"/>
          <w:color w:val="1A1A2E"/>
          <w:sz w:val="18"/>
        </w:rPr>
        <w:t>1-2 PubMed/academic citations on all treatment pages</w:t>
      </w:r>
    </w:p>
    <w:p>
      <w:pPr>
        <w:pStyle w:val="ListBullet"/>
        <w:spacing w:before="0" w:after="40"/>
        <w:ind w:left="504"/>
      </w:pPr>
      <w:r>
        <w:rPr>
          <w:rFonts w:ascii="Calibri" w:hAnsi="Calibri"/>
          <w:b/>
          <w:i w:val="0"/>
          <w:color w:val="0D2B55"/>
          <w:sz w:val="18"/>
        </w:rPr>
        <w:t xml:space="preserve">[CONTENT]  </w:t>
      </w:r>
      <w:r>
        <w:rPr>
          <w:rFonts w:ascii="Calibri" w:hAnsi="Calibri"/>
          <w:b w:val="0"/>
          <w:i w:val="0"/>
          <w:color w:val="1A1A2E"/>
          <w:sz w:val="18"/>
        </w:rPr>
        <w:t>NMC disclaimer on every medical content page</w:t>
      </w:r>
    </w:p>
    <w:p>
      <w:pPr>
        <w:pStyle w:val="ListBullet"/>
        <w:spacing w:before="0" w:after="40"/>
        <w:ind w:left="504"/>
      </w:pPr>
      <w:r>
        <w:rPr>
          <w:rFonts w:ascii="Calibri" w:hAnsi="Calibri"/>
          <w:b/>
          <w:i w:val="0"/>
          <w:color w:val="0D2B55"/>
          <w:sz w:val="18"/>
        </w:rPr>
        <w:t xml:space="preserve">[CONTENT]  </w:t>
      </w:r>
      <w:r>
        <w:rPr>
          <w:rFonts w:ascii="Calibri" w:hAnsi="Calibri"/>
          <w:b w:val="0"/>
          <w:i w:val="0"/>
          <w:color w:val="1A1A2E"/>
          <w:sz w:val="18"/>
        </w:rPr>
        <w:t>FAQ section (8-12 Q&amp;As) on every treatment page</w:t>
      </w:r>
    </w:p>
    <w:p>
      <w:pPr>
        <w:pStyle w:val="ListBullet"/>
        <w:spacing w:before="0" w:after="40"/>
        <w:ind w:left="504"/>
      </w:pPr>
      <w:r>
        <w:rPr>
          <w:rFonts w:ascii="Calibri" w:hAnsi="Calibri"/>
          <w:b/>
          <w:i w:val="0"/>
          <w:color w:val="0D2B55"/>
          <w:sz w:val="18"/>
        </w:rPr>
        <w:t xml:space="preserve">[CONTENT]  </w:t>
      </w:r>
      <w:r>
        <w:rPr>
          <w:rFonts w:ascii="Calibri" w:hAnsi="Calibri"/>
          <w:b w:val="0"/>
          <w:i w:val="0"/>
          <w:color w:val="1A1A2E"/>
          <w:sz w:val="18"/>
        </w:rPr>
        <w:t>Pricing page published before launch</w:t>
      </w:r>
    </w:p>
    <w:p>
      <w:pPr>
        <w:pStyle w:val="ListBullet"/>
        <w:spacing w:before="0" w:after="40"/>
        <w:ind w:left="504"/>
      </w:pPr>
      <w:r>
        <w:rPr>
          <w:rFonts w:ascii="Calibri" w:hAnsi="Calibri"/>
          <w:b/>
          <w:i w:val="0"/>
          <w:color w:val="0D2B55"/>
          <w:sz w:val="18"/>
        </w:rPr>
        <w:t xml:space="preserve">[SCHEMA]  </w:t>
      </w:r>
      <w:r>
        <w:rPr>
          <w:rFonts w:ascii="Calibri" w:hAnsi="Calibri"/>
          <w:b w:val="0"/>
          <w:i w:val="0"/>
          <w:color w:val="1A1A2E"/>
          <w:sz w:val="18"/>
        </w:rPr>
        <w:t>MedicalClinic schema on all branch pages</w:t>
      </w:r>
    </w:p>
    <w:p>
      <w:pPr>
        <w:pStyle w:val="ListBullet"/>
        <w:spacing w:before="0" w:after="40"/>
        <w:ind w:left="504"/>
      </w:pPr>
      <w:r>
        <w:rPr>
          <w:rFonts w:ascii="Calibri" w:hAnsi="Calibri"/>
          <w:b/>
          <w:i w:val="0"/>
          <w:color w:val="0D2B55"/>
          <w:sz w:val="18"/>
        </w:rPr>
        <w:t xml:space="preserve">[SCHEMA]  </w:t>
      </w:r>
      <w:r>
        <w:rPr>
          <w:rFonts w:ascii="Calibri" w:hAnsi="Calibri"/>
          <w:b w:val="0"/>
          <w:i w:val="0"/>
          <w:color w:val="1A1A2E"/>
          <w:sz w:val="18"/>
        </w:rPr>
        <w:t>MedicalProcedure schema on all treatment pages</w:t>
      </w:r>
    </w:p>
    <w:p>
      <w:pPr>
        <w:pStyle w:val="ListBullet"/>
        <w:spacing w:before="0" w:after="40"/>
        <w:ind w:left="504"/>
      </w:pPr>
      <w:r>
        <w:rPr>
          <w:rFonts w:ascii="Calibri" w:hAnsi="Calibri"/>
          <w:b/>
          <w:i w:val="0"/>
          <w:color w:val="0D2B55"/>
          <w:sz w:val="18"/>
        </w:rPr>
        <w:t xml:space="preserve">[SCHEMA]  </w:t>
      </w:r>
      <w:r>
        <w:rPr>
          <w:rFonts w:ascii="Calibri" w:hAnsi="Calibri"/>
          <w:b w:val="0"/>
          <w:i w:val="0"/>
          <w:color w:val="1A1A2E"/>
          <w:sz w:val="18"/>
        </w:rPr>
        <w:t>FAQPage schema on all FAQ sections</w:t>
      </w:r>
    </w:p>
    <w:p>
      <w:pPr>
        <w:pStyle w:val="ListBullet"/>
        <w:spacing w:before="0" w:after="40"/>
        <w:ind w:left="504"/>
      </w:pPr>
      <w:r>
        <w:rPr>
          <w:rFonts w:ascii="Calibri" w:hAnsi="Calibri"/>
          <w:b/>
          <w:i w:val="0"/>
          <w:color w:val="0D2B55"/>
          <w:sz w:val="18"/>
        </w:rPr>
        <w:t xml:space="preserve">[SCHEMA]  </w:t>
      </w:r>
      <w:r>
        <w:rPr>
          <w:rFonts w:ascii="Calibri" w:hAnsi="Calibri"/>
          <w:b w:val="0"/>
          <w:i w:val="0"/>
          <w:color w:val="1A1A2E"/>
          <w:sz w:val="18"/>
        </w:rPr>
        <w:t>Person schema for Dr. Vineeth MB — linked from all authored pages</w:t>
      </w:r>
    </w:p>
    <w:p>
      <w:pPr>
        <w:pStyle w:val="ListBullet"/>
        <w:spacing w:before="0" w:after="40"/>
        <w:ind w:left="504"/>
      </w:pPr>
      <w:r>
        <w:rPr>
          <w:rFonts w:ascii="Calibri" w:hAnsi="Calibri"/>
          <w:b/>
          <w:i w:val="0"/>
          <w:color w:val="0D2B55"/>
          <w:sz w:val="18"/>
        </w:rPr>
        <w:t xml:space="preserve">[SCHEMA]  </w:t>
      </w:r>
      <w:r>
        <w:rPr>
          <w:rFonts w:ascii="Calibri" w:hAnsi="Calibri"/>
          <w:b w:val="0"/>
          <w:i w:val="0"/>
          <w:color w:val="1A1A2E"/>
          <w:sz w:val="18"/>
        </w:rPr>
        <w:t>BreadcrumbList schema on every page</w:t>
      </w:r>
    </w:p>
    <w:p>
      <w:pPr>
        <w:pStyle w:val="ListBullet"/>
        <w:spacing w:before="0" w:after="40"/>
        <w:ind w:left="504"/>
      </w:pPr>
      <w:r>
        <w:rPr>
          <w:rFonts w:ascii="Calibri" w:hAnsi="Calibri"/>
          <w:b/>
          <w:i w:val="0"/>
          <w:color w:val="0D2B55"/>
          <w:sz w:val="18"/>
        </w:rPr>
        <w:t xml:space="preserve">[SCHEMA]  </w:t>
      </w:r>
      <w:r>
        <w:rPr>
          <w:rFonts w:ascii="Calibri" w:hAnsi="Calibri"/>
          <w:b w:val="0"/>
          <w:i w:val="0"/>
          <w:color w:val="1A1A2E"/>
          <w:sz w:val="18"/>
        </w:rPr>
        <w:t>All schema validated in Rich Results Test — zero errors</w:t>
      </w:r>
    </w:p>
    <w:p>
      <w:pPr>
        <w:pStyle w:val="ListBullet"/>
        <w:spacing w:before="0" w:after="40"/>
        <w:ind w:left="504"/>
      </w:pPr>
      <w:r>
        <w:rPr>
          <w:rFonts w:ascii="Calibri" w:hAnsi="Calibri"/>
          <w:b/>
          <w:i w:val="0"/>
          <w:color w:val="0D2B55"/>
          <w:sz w:val="18"/>
        </w:rPr>
        <w:t xml:space="preserve">[LOCAL SEO]  </w:t>
      </w:r>
      <w:r>
        <w:rPr>
          <w:rFonts w:ascii="Calibri" w:hAnsi="Calibri"/>
          <w:b w:val="0"/>
          <w:i w:val="0"/>
          <w:color w:val="1A1A2E"/>
          <w:sz w:val="18"/>
        </w:rPr>
        <w:t>GBP fully optimised × 3 branches (Kochi, Calicut, Chennai)</w:t>
      </w:r>
    </w:p>
    <w:p>
      <w:pPr>
        <w:pStyle w:val="ListBullet"/>
        <w:spacing w:before="0" w:after="40"/>
        <w:ind w:left="504"/>
      </w:pPr>
      <w:r>
        <w:rPr>
          <w:rFonts w:ascii="Calibri" w:hAnsi="Calibri"/>
          <w:b/>
          <w:i w:val="0"/>
          <w:color w:val="0D2B55"/>
          <w:sz w:val="18"/>
        </w:rPr>
        <w:t xml:space="preserve">[LOCAL SEO]  </w:t>
      </w:r>
      <w:r>
        <w:rPr>
          <w:rFonts w:ascii="Calibri" w:hAnsi="Calibri"/>
          <w:b w:val="0"/>
          <w:i w:val="0"/>
          <w:color w:val="1A1A2E"/>
          <w:sz w:val="18"/>
        </w:rPr>
        <w:t>NAP consistent across all 3 branches — website, GBP, directories</w:t>
      </w:r>
    </w:p>
    <w:p>
      <w:pPr>
        <w:pStyle w:val="ListBullet"/>
        <w:spacing w:before="0" w:after="40"/>
        <w:ind w:left="504"/>
      </w:pPr>
      <w:r>
        <w:rPr>
          <w:rFonts w:ascii="Calibri" w:hAnsi="Calibri"/>
          <w:b/>
          <w:i w:val="0"/>
          <w:color w:val="0D2B55"/>
          <w:sz w:val="18"/>
        </w:rPr>
        <w:t xml:space="preserve">[LOCAL SEO]  </w:t>
      </w:r>
      <w:r>
        <w:rPr>
          <w:rFonts w:ascii="Calibri" w:hAnsi="Calibri"/>
          <w:b w:val="0"/>
          <w:i w:val="0"/>
          <w:color w:val="1A1A2E"/>
          <w:sz w:val="18"/>
        </w:rPr>
        <w:t>Chennai email NAP inconsistency fixed</w:t>
      </w:r>
    </w:p>
    <w:p>
      <w:pPr>
        <w:pStyle w:val="ListBullet"/>
        <w:spacing w:before="0" w:after="40"/>
        <w:ind w:left="504"/>
      </w:pPr>
      <w:r>
        <w:rPr>
          <w:rFonts w:ascii="Calibri" w:hAnsi="Calibri"/>
          <w:b/>
          <w:i w:val="0"/>
          <w:color w:val="0D2B55"/>
          <w:sz w:val="18"/>
        </w:rPr>
        <w:t xml:space="preserve">[LOCAL SEO]  </w:t>
      </w:r>
      <w:r>
        <w:rPr>
          <w:rFonts w:ascii="Calibri" w:hAnsi="Calibri"/>
          <w:b w:val="0"/>
          <w:i w:val="0"/>
          <w:color w:val="1A1A2E"/>
          <w:sz w:val="18"/>
        </w:rPr>
        <w:t>Practo, JustDial, Sulekha listings completed for all branches</w:t>
      </w:r>
    </w:p>
    <w:p>
      <w:pPr>
        <w:pStyle w:val="ListBullet"/>
        <w:spacing w:before="0" w:after="40"/>
        <w:ind w:left="504"/>
      </w:pPr>
      <w:r>
        <w:rPr>
          <w:rFonts w:ascii="Calibri" w:hAnsi="Calibri"/>
          <w:b/>
          <w:i w:val="0"/>
          <w:color w:val="0D2B55"/>
          <w:sz w:val="18"/>
        </w:rPr>
        <w:t xml:space="preserve">[LOCAL SEO]  </w:t>
      </w:r>
      <w:r>
        <w:rPr>
          <w:rFonts w:ascii="Calibri" w:hAnsi="Calibri"/>
          <w:b w:val="0"/>
          <w:i w:val="0"/>
          <w:color w:val="1A1A2E"/>
          <w:sz w:val="18"/>
        </w:rPr>
        <w:t>Review generation system active (MSG91 WhatsApp post-appointment)</w:t>
      </w:r>
    </w:p>
    <w:p>
      <w:pPr>
        <w:pStyle w:val="ListBullet"/>
        <w:spacing w:before="0" w:after="40"/>
        <w:ind w:left="504"/>
      </w:pPr>
      <w:r>
        <w:rPr>
          <w:rFonts w:ascii="Calibri" w:hAnsi="Calibri"/>
          <w:b/>
          <w:i w:val="0"/>
          <w:color w:val="0D2B55"/>
          <w:sz w:val="18"/>
        </w:rPr>
        <w:t xml:space="preserve">[BACKLINKS]  </w:t>
      </w:r>
      <w:r>
        <w:rPr>
          <w:rFonts w:ascii="Calibri" w:hAnsi="Calibri"/>
          <w:b w:val="0"/>
          <w:i w:val="0"/>
          <w:color w:val="1A1A2E"/>
          <w:sz w:val="18"/>
        </w:rPr>
        <w:t>Medical directory listings submitted: Practo, Lybrate, JustDial</w:t>
      </w:r>
    </w:p>
    <w:p>
      <w:pPr>
        <w:pStyle w:val="ListBullet"/>
        <w:spacing w:before="0" w:after="40"/>
        <w:ind w:left="504"/>
      </w:pPr>
      <w:r>
        <w:rPr>
          <w:rFonts w:ascii="Calibri" w:hAnsi="Calibri"/>
          <w:b/>
          <w:i w:val="0"/>
          <w:color w:val="0D2B55"/>
          <w:sz w:val="18"/>
        </w:rPr>
        <w:t xml:space="preserve">[BACKLINKS]  </w:t>
      </w:r>
      <w:r>
        <w:rPr>
          <w:rFonts w:ascii="Calibri" w:hAnsi="Calibri"/>
          <w:b w:val="0"/>
          <w:i w:val="0"/>
          <w:color w:val="1A1A2E"/>
          <w:sz w:val="18"/>
        </w:rPr>
        <w:t>GBP profile link pointing to website — active</w:t>
      </w:r>
    </w:p>
    <w:p>
      <w:pPr>
        <w:pStyle w:val="ListBullet"/>
        <w:spacing w:before="0" w:after="40"/>
        <w:ind w:left="504"/>
      </w:pPr>
      <w:r>
        <w:rPr>
          <w:rFonts w:ascii="Calibri" w:hAnsi="Calibri"/>
          <w:b/>
          <w:i w:val="0"/>
          <w:color w:val="0D2B55"/>
          <w:sz w:val="18"/>
        </w:rPr>
        <w:t xml:space="preserve">[GEO / AEO]  </w:t>
      </w:r>
      <w:r>
        <w:rPr>
          <w:rFonts w:ascii="Calibri" w:hAnsi="Calibri"/>
          <w:b w:val="0"/>
          <w:i w:val="0"/>
          <w:color w:val="1A1A2E"/>
          <w:sz w:val="18"/>
        </w:rPr>
        <w:t>Direct answer blocks (40-60 words) in first H2 of every page</w:t>
      </w:r>
    </w:p>
    <w:p>
      <w:pPr>
        <w:pStyle w:val="ListBullet"/>
        <w:spacing w:before="0" w:after="40"/>
        <w:ind w:left="504"/>
      </w:pPr>
      <w:r>
        <w:rPr>
          <w:rFonts w:ascii="Calibri" w:hAnsi="Calibri"/>
          <w:b/>
          <w:i w:val="0"/>
          <w:color w:val="0D2B55"/>
          <w:sz w:val="18"/>
        </w:rPr>
        <w:t xml:space="preserve">[GEO / AEO]  </w:t>
      </w:r>
      <w:r>
        <w:rPr>
          <w:rFonts w:ascii="Calibri" w:hAnsi="Calibri"/>
          <w:b w:val="0"/>
          <w:i w:val="0"/>
          <w:color w:val="1A1A2E"/>
          <w:sz w:val="18"/>
        </w:rPr>
        <w:t>About page published — factual, Wikipedia-style entity content</w:t>
      </w:r>
    </w:p>
    <w:p>
      <w:pPr>
        <w:pStyle w:val="ListBullet"/>
        <w:spacing w:before="0" w:after="40"/>
        <w:ind w:left="504"/>
      </w:pPr>
      <w:r>
        <w:rPr>
          <w:rFonts w:ascii="Calibri" w:hAnsi="Calibri"/>
          <w:b/>
          <w:i w:val="0"/>
          <w:color w:val="0D2B55"/>
          <w:sz w:val="18"/>
        </w:rPr>
        <w:t xml:space="preserve">[GEO / AEO]  </w:t>
      </w:r>
      <w:r>
        <w:rPr>
          <w:rFonts w:ascii="Calibri" w:hAnsi="Calibri"/>
          <w:b w:val="0"/>
          <w:i w:val="0"/>
          <w:color w:val="1A1A2E"/>
          <w:sz w:val="18"/>
        </w:rPr>
        <w:t>Google Knowledge Panel claimed and verified</w:t>
      </w:r>
    </w:p>
    <w:p>
      <w:pPr>
        <w:pStyle w:val="ListBullet"/>
        <w:spacing w:before="0" w:after="40"/>
        <w:ind w:left="504"/>
      </w:pPr>
      <w:r>
        <w:rPr>
          <w:rFonts w:ascii="Calibri" w:hAnsi="Calibri"/>
          <w:b/>
          <w:i w:val="0"/>
          <w:color w:val="0D2B55"/>
          <w:sz w:val="18"/>
        </w:rPr>
        <w:t xml:space="preserve">[GEO / AEO]  </w:t>
      </w:r>
      <w:r>
        <w:rPr>
          <w:rFonts w:ascii="Calibri" w:hAnsi="Calibri"/>
          <w:b w:val="0"/>
          <w:i w:val="0"/>
          <w:color w:val="1A1A2E"/>
          <w:sz w:val="18"/>
        </w:rPr>
        <w:t>Voice query test: 10 priority queries tested on Google Assistant</w:t>
      </w:r>
    </w:p>
    <w:p>
      <w:pPr>
        <w:pStyle w:val="ListBullet"/>
        <w:spacing w:before="0" w:after="40"/>
        <w:ind w:left="504"/>
      </w:pPr>
      <w:r>
        <w:rPr>
          <w:rFonts w:ascii="Calibri" w:hAnsi="Calibri"/>
          <w:b/>
          <w:i w:val="0"/>
          <w:color w:val="0D2B55"/>
          <w:sz w:val="18"/>
        </w:rPr>
        <w:t xml:space="preserve">[BOOKING]  </w:t>
      </w:r>
      <w:r>
        <w:rPr>
          <w:rFonts w:ascii="Calibri" w:hAnsi="Calibri"/>
          <w:b w:val="0"/>
          <w:i w:val="0"/>
          <w:color w:val="1A1A2E"/>
          <w:sz w:val="18"/>
        </w:rPr>
        <w:t>Cal.com booking live — Book Appointment links active on all pages</w:t>
      </w:r>
    </w:p>
    <w:p>
      <w:pPr>
        <w:pStyle w:val="ListBullet"/>
        <w:spacing w:before="0" w:after="40"/>
        <w:ind w:left="504"/>
      </w:pPr>
      <w:r>
        <w:rPr>
          <w:rFonts w:ascii="Calibri" w:hAnsi="Calibri"/>
          <w:b/>
          <w:i w:val="0"/>
          <w:color w:val="0D2B55"/>
          <w:sz w:val="18"/>
        </w:rPr>
        <w:t xml:space="preserve">[BOOKING]  </w:t>
      </w:r>
      <w:r>
        <w:rPr>
          <w:rFonts w:ascii="Calibri" w:hAnsi="Calibri"/>
          <w:b w:val="0"/>
          <w:i w:val="0"/>
          <w:color w:val="1A1A2E"/>
          <w:sz w:val="18"/>
        </w:rPr>
        <w:t>CTA block appears at top, middle, and bottom of every treatment page</w:t>
      </w:r>
    </w:p>
    <w:p/>
    <w:p>
      <w:pPr>
        <w:spacing w:before="200" w:after="40"/>
        <w:jc w:val="left"/>
        <w:shd w:val="clear" w:color="auto" w:fill="F4F6F9"/>
      </w:pPr>
      <w:r>
        <w:rPr>
          <w:rFonts w:ascii="Calibri" w:hAnsi="Calibri"/>
          <w:b w:val="0"/>
          <w:i/>
          <w:color w:val="0D2B55"/>
          <w:sz w:val="18"/>
        </w:rPr>
        <w:t xml:space="preserve">  Prepared by NT Global Digital  ·  Client: Regencare.in  ·  SEO &amp; GEO Base Study  ·  Version 1.0  ·  May 2026  ·  Confidential</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