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ede2980b2f4324" /><Relationship Type="http://schemas.openxmlformats.org/package/2006/relationships/metadata/core-properties" Target="/docProps/core.xml" Id="R19aa244ab9734b6d" /><Relationship Type="http://schemas.openxmlformats.org/officeDocument/2006/relationships/extended-properties" Target="/docProps/app.xml" Id="R0d7f639cda4e4e76" /><Relationship Type="http://schemas.openxmlformats.org/officeDocument/2006/relationships/custom-properties" Target="/docProps/custom.xml" Id="R2bc8306e04fb42b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</w:rPr>
        <w:t xml:space="preserve">PhishShield — Cybersecurity Dashboard</w:t>
      </w:r>
    </w:p>
    <w:p w14:paraId="00100002" w14:textId="00100003">
      <w:pPr>
        <w:pStyle w:val="Subtitle"/>
        <w:spacing w:after="120"/>
        <w:jc w:val="center"/>
      </w:pPr>
      <w:r>
        <w:rPr/>
        <w:t xml:space="preserve">Project Report</w:t>
      </w:r>
    </w:p>
    <w:p w14:paraId="00100004" w14:textId="00100005">
      <w:pPr>
        <w:spacing w:after="480"/>
        <w:jc w:val="center"/>
      </w:pPr>
      <w:r>
        <w:rPr>
          <w:color w:val="57606A"/>
          <w:sz w:val="22"/>
        </w:rPr>
        <w:t xml:space="preserve">Built with Python 3  |  Assisted by IBM Bob AI</w:t>
      </w:r>
    </w:p>
    <w:p w14:paraId="00100006" w14:textId="00100007">
      <w:pPr>
        <w:pStyle w:val="Heading1"/>
        <w:spacing w:before="360" w:after="120"/>
      </w:pPr>
      <w:r>
        <w:rPr>
          <w:b/>
          <w:sz w:val="32"/>
        </w:rPr>
        <w:t xml:space="preserve">1. Project Overview</w:t>
      </w:r>
    </w:p>
    <w:p w14:paraId="00100008" w14:textId="00100009">
      <w:pPr>
        <w:spacing w:after="160"/>
      </w:pPr>
      <w:r>
        <w:rPr>
          <w:sz w:val="22"/>
        </w:rPr>
        <w:t xml:space="preserve">PhishShield is a beginner-friendly cybersecurity web dashboard built entirely in Python 3 using only the standard library — no external packages required. The application runs as a local web server and displays a dark-themed security dashboard in any browser at http://localhost:8080.</w:t>
      </w:r>
    </w:p>
    <w:p w14:paraId="0010000A" w14:textId="0010000B">
      <w:pPr>
        <w:spacing w:after="160"/>
      </w:pPr>
      <w:r>
        <w:rPr>
          <w:sz w:val="22"/>
        </w:rPr>
        <w:t xml:space="preserve">The dashboard detects phishing and suspicious activity in URLs, messages, and emails using simple rule-based if-statement logic. It displays live detection counts, three bar charts, a records table, and a togglable security alerts panel — all generated from a single file called shield.py.</w:t>
      </w:r>
    </w:p>
    <w:p w14:paraId="0010000C" w14:textId="0010000D">
      <w:pPr>
        <w:spacing w:after="160"/>
      </w:pPr>
      <w:r>
        <w:rPr>
          <w:sz w:val="22"/>
        </w:rPr>
        <w:t xml:space="preserve">The entire project was built step-by-step with the assistance of IBM Bob, an AI software engineer, which wrote, improved, debugged, and reviewed every part of the code throughout the development process.</w:t>
      </w:r>
    </w:p>
    <w:p w14:paraId="0010000E" w14:textId="0010000F">
      <w:pPr>
        <w:pStyle w:val="Heading1"/>
        <w:spacing w:before="360" w:after="120"/>
      </w:pPr>
      <w:r>
        <w:rPr>
          <w:b/>
          <w:sz w:val="32"/>
        </w:rPr>
        <w:t xml:space="preserve">2. Objectives</w:t>
      </w:r>
    </w:p>
    <w:p w14:paraId="00100010" w14:textId="00100011">
      <w:pPr>
        <w:spacing w:after="80"/>
      </w:pPr>
      <w:r>
        <w:rPr>
          <w:sz w:val="22"/>
        </w:rPr>
        <w:t xml:space="preserve">• Build a working cybersecurity web application using only Python built-in libraries.</w:t>
      </w:r>
    </w:p>
    <w:p w14:paraId="00100012" w14:textId="00100013">
      <w:pPr>
        <w:spacing w:after="80"/>
      </w:pPr>
      <w:r>
        <w:rPr>
          <w:sz w:val="22"/>
        </w:rPr>
        <w:t xml:space="preserve">• Implement a simple rule-based detection engine to classify content as Safe, Suspicious, or Phishing.</w:t>
      </w:r>
    </w:p>
    <w:p w14:paraId="00100014" w14:textId="00100015">
      <w:pPr>
        <w:spacing w:after="80"/>
      </w:pPr>
      <w:r>
        <w:rPr>
          <w:sz w:val="22"/>
        </w:rPr>
        <w:t xml:space="preserve">• Display detection results on an interactive dashboard with stat cards, charts, a records table, and a security alerts panel.</w:t>
      </w:r>
    </w:p>
    <w:p w14:paraId="00100016" w14:textId="00100017">
      <w:pPr>
        <w:spacing w:after="80"/>
      </w:pPr>
      <w:r>
        <w:rPr>
          <w:sz w:val="22"/>
        </w:rPr>
        <w:t xml:space="preserve">• Demonstrate cybersecurity concepts — phishing indicators, suspicious patterns, false positives — in a clear visual format.</w:t>
      </w:r>
    </w:p>
    <w:p w14:paraId="00100018" w14:textId="00100019">
      <w:pPr>
        <w:spacing w:after="160"/>
      </w:pPr>
      <w:r>
        <w:rPr>
          <w:sz w:val="22"/>
        </w:rPr>
        <w:t xml:space="preserve">• Write clean, well-commented beginner-level code suitable for educational demonstration.</w:t>
      </w:r>
    </w:p>
    <w:p w14:paraId="0010001A" w14:textId="0010001B">
      <w:pPr>
        <w:pStyle w:val="Heading1"/>
        <w:spacing w:before="360" w:after="120"/>
      </w:pPr>
      <w:r>
        <w:rPr>
          <w:b/>
          <w:sz w:val="32"/>
        </w:rPr>
        <w:t xml:space="preserve">3. Tools and Technologies</w:t>
      </w:r>
    </w:p>
    <w:p w14:paraId="0010001C" w14:textId="0010001D">
      <w:pPr>
        <w:spacing w:after="120"/>
      </w:pPr>
      <w:r>
        <w:rPr>
          <w:sz w:val="22"/>
        </w:rPr>
        <w:t xml:space="preserve">Language: Python 3.8 or newer. No pip install required — only built-in libraries are used.</w:t>
      </w:r>
    </w:p>
    <w:p w14:paraId="0010001E" w14:textId="0010001F">
      <w:pPr>
        <w:spacing w:after="80"/>
      </w:pPr>
      <w:r>
        <w:rPr>
          <w:sz w:val="22"/>
        </w:rPr>
        <w:t xml:space="preserve">• http.server — serves the dashboard on localhost:8080</w:t>
      </w:r>
    </w:p>
    <w:p w14:paraId="00100020" w14:textId="00100021">
      <w:pPr>
        <w:spacing w:after="80"/>
      </w:pPr>
      <w:r>
        <w:rPr>
          <w:sz w:val="22"/>
        </w:rPr>
        <w:t xml:space="preserve">• Python f-strings — builds the full webpage HTML dynamically</w:t>
      </w:r>
    </w:p>
    <w:p w14:paraId="00100022" w14:textId="00100023">
      <w:pPr>
        <w:spacing w:after="80"/>
      </w:pPr>
      <w:r>
        <w:rPr>
          <w:sz w:val="22"/>
        </w:rPr>
        <w:t xml:space="preserve">• if statements — powers the keyword-based detection engine</w:t>
      </w:r>
    </w:p>
    <w:p w14:paraId="00100024" w14:textId="00100025">
      <w:pPr>
        <w:spacing w:after="80"/>
      </w:pPr>
      <w:r>
        <w:rPr>
          <w:sz w:val="22"/>
        </w:rPr>
        <w:t xml:space="preserve">• collections.Counter — counts how many times each content item was sent</w:t>
      </w:r>
    </w:p>
    <w:p w14:paraId="00100026" w14:textId="00100027">
      <w:pPr>
        <w:spacing w:after="80"/>
      </w:pPr>
      <w:r>
        <w:rPr>
          <w:sz w:val="22"/>
        </w:rPr>
        <w:t xml:space="preserve">• IBM Bob AI assistant — used throughout all development stages</w:t>
      </w:r>
    </w:p>
    <w:p w14:paraId="00100028" w14:textId="00100029">
      <w:pPr>
        <w:spacing w:after="160"/>
      </w:pPr>
      <w:r>
        <w:rPr>
          <w:sz w:val="22"/>
        </w:rPr>
        <w:t xml:space="preserve">• Any modern web browser (Chrome, Edge, Firefox) — no install needed</w:t>
      </w:r>
    </w:p>
    <w:p w14:paraId="0010002A" w14:textId="0010002B">
      <w:pPr>
        <w:pStyle w:val="Heading1"/>
        <w:spacing w:before="360" w:after="120"/>
      </w:pPr>
      <w:r>
        <w:rPr>
          <w:b/>
          <w:sz w:val="32"/>
        </w:rPr>
        <w:t xml:space="preserve">4. System Architecture</w:t>
      </w:r>
    </w:p>
    <w:p w14:paraId="0010002C" w14:textId="0010002D">
      <w:pPr>
        <w:spacing w:after="120"/>
      </w:pPr>
      <w:r>
        <w:rPr>
          <w:sz w:val="22"/>
        </w:rPr>
        <w:t xml:space="preserve">PhishShield is a single-file application. All code lives in shield.py and consists of five logical layers:</w:t>
      </w:r>
    </w:p>
    <w:p w14:paraId="0010002E" w14:textId="0010002F">
      <w:pPr>
        <w:spacing w:after="80"/>
      </w:pPr>
      <w:r>
        <w:rPr>
          <w:sz w:val="22"/>
        </w:rPr>
        <w:t xml:space="preserve">Layer 1 — Keyword Rules: Two Python lists define phishing keywords (11 rules) and suspicious keywords (9 rules).</w:t>
      </w:r>
    </w:p>
    <w:p w14:paraId="00100030" w14:textId="00100031">
      <w:pPr>
        <w:spacing w:after="80"/>
      </w:pPr>
      <w:r>
        <w:rPr>
          <w:sz w:val="22"/>
        </w:rPr>
        <w:t xml:space="preserve">Layer 2 — Detection Engine: The detect() function checks each piece of content against the keyword lists using if statements and returns a result and reason.</w:t>
      </w:r>
    </w:p>
    <w:p w14:paraId="00100032" w14:textId="00100033">
      <w:pPr>
        <w:spacing w:after="80"/>
      </w:pPr>
      <w:r>
        <w:rPr>
          <w:sz w:val="22"/>
        </w:rPr>
        <w:t xml:space="preserve">Layer 3 — Data Layer: RAW_RECORDS holds 20 fake entries. RECORDS is built by running each through detect(). ALERTS is filtered from RECORDS for non-safe items.</w:t>
      </w:r>
    </w:p>
    <w:p w14:paraId="00100034" w14:textId="00100035">
      <w:pPr>
        <w:spacing w:after="80"/>
      </w:pPr>
      <w:r>
        <w:rPr>
          <w:sz w:val="22"/>
        </w:rPr>
        <w:t xml:space="preserve">Layer 4 — HTML Template: HTML_TEMPLATE is a Python string with placeholders ({TABLE_ROWS}, {CHARTS}, {ALERT_ROWS}, etc.) that are filled before the page is sent to the browser.</w:t>
      </w:r>
    </w:p>
    <w:p w14:paraId="00100036" w14:textId="00100037">
      <w:pPr>
        <w:spacing w:after="160"/>
      </w:pPr>
      <w:r>
        <w:rPr>
          <w:sz w:val="22"/>
        </w:rPr>
        <w:t xml:space="preserve">Layer 5 — Web Server: HTTPServer listens on port 8080. Each browser request triggers do_GET(), which builds the full page and sends it back as HTML.</w:t>
      </w:r>
    </w:p>
    <w:p w14:paraId="00100038" w14:textId="00100039">
      <w:pPr>
        <w:pStyle w:val="Heading1"/>
        <w:spacing w:before="360" w:after="120"/>
      </w:pPr>
      <w:r>
        <w:rPr>
          <w:b/>
          <w:sz w:val="32"/>
        </w:rPr>
        <w:t xml:space="preserve">5. Detection Engine</w:t>
      </w:r>
    </w:p>
    <w:p w14:paraId="0010003A" w14:textId="0010003B">
      <w:pPr>
        <w:spacing w:after="160"/>
      </w:pPr>
      <w:r>
        <w:rPr>
          <w:sz w:val="22"/>
        </w:rPr>
        <w:t xml:space="preserve">The detection engine is the core logic of PhishShield. It uses no machine learning, no external APIs, and no databases — only if statements and keyword lists.</w:t>
      </w:r>
    </w:p>
    <w:p w14:paraId="0010003C" w14:textId="0010003D">
      <w:pPr>
        <w:spacing w:after="80"/>
      </w:pPr>
      <w:r>
        <w:rPr>
          <w:b/>
          <w:sz w:val="22"/>
        </w:rPr>
        <w:t xml:space="preserve">How it works:</w:t>
      </w:r>
    </w:p>
    <w:p w14:paraId="0010003E" w14:textId="0010003F">
      <w:pPr>
        <w:spacing w:after="80"/>
      </w:pPr>
      <w:r>
        <w:rPr>
          <w:sz w:val="22"/>
        </w:rPr>
        <w:t xml:space="preserve">Step 1: Convert content to lowercase for case-insensitive matching.</w:t>
      </w:r>
    </w:p>
    <w:p w14:paraId="00100040" w14:textId="00100041">
      <w:pPr>
        <w:spacing w:after="80"/>
      </w:pPr>
      <w:r>
        <w:rPr>
          <w:sz w:val="22"/>
        </w:rPr>
        <w:t xml:space="preserve">Step 2: Loop through PHISHING_KEYWORDS. If any keyword is found, return 'Phishing' and the matching keyword as the reason.</w:t>
      </w:r>
    </w:p>
    <w:p w14:paraId="00100042" w14:textId="00100043">
      <w:pPr>
        <w:spacing w:after="80"/>
      </w:pPr>
      <w:r>
        <w:rPr>
          <w:sz w:val="22"/>
        </w:rPr>
        <w:t xml:space="preserve">Step 3: If no phishing keyword matched, loop through SUSPICIOUS_KEYWORDS. If any keyword is found, return 'Suspicious' and the reason.</w:t>
      </w:r>
    </w:p>
    <w:p w14:paraId="00100044" w14:textId="00100045">
      <w:pPr>
        <w:spacing w:after="160"/>
      </w:pPr>
      <w:r>
        <w:rPr>
          <w:sz w:val="22"/>
        </w:rPr>
        <w:t xml:space="preserve">Step 4: If nothing matched, return 'Safe' with message 'No known threats detected'.</w:t>
      </w:r>
    </w:p>
    <w:p w14:paraId="00100046" w14:textId="00100047">
      <w:pPr>
        <w:spacing w:after="80"/>
      </w:pPr>
      <w:r>
        <w:rPr>
          <w:b/>
          <w:sz w:val="22"/>
        </w:rPr>
        <w:t xml:space="preserve">Phishing Keywords (11 rules):</w:t>
      </w:r>
    </w:p>
    <w:p w14:paraId="00100048" w14:textId="00100049">
      <w:pPr>
        <w:spacing w:after="60"/>
      </w:pPr>
      <w:r>
        <w:rPr>
          <w:sz w:val="22"/>
        </w:rPr>
        <w:t xml:space="preserve">verify-account — fake account verification pages used to steal login credentials</w:t>
      </w:r>
    </w:p>
    <w:p w14:paraId="0010004A" w14:textId="0010004B">
      <w:pPr>
        <w:spacing w:after="60"/>
      </w:pPr>
      <w:r>
        <w:rPr>
          <w:sz w:val="22"/>
        </w:rPr>
        <w:t xml:space="preserve">verify ssn — no legitimate service asks for a Social Security Number by message</w:t>
      </w:r>
    </w:p>
    <w:p w14:paraId="0010004C" w14:textId="0010004D">
      <w:pPr>
        <w:spacing w:after="60"/>
      </w:pPr>
      <w:r>
        <w:rPr>
          <w:sz w:val="22"/>
        </w:rPr>
        <w:t xml:space="preserve">fakesite.com — obvious fake domain used as a demonstrative phishing URL</w:t>
      </w:r>
    </w:p>
    <w:p w14:paraId="0010004E" w14:textId="0010004F">
      <w:pPr>
        <w:spacing w:after="60"/>
      </w:pPr>
      <w:r>
        <w:rPr>
          <w:sz w:val="22"/>
        </w:rPr>
        <w:t xml:space="preserve">amaz0n / paypa1 — typosquatting: replacing letters with similar-looking numbers</w:t>
      </w:r>
    </w:p>
    <w:p w14:paraId="00100050" w14:textId="00100051">
      <w:pPr>
        <w:spacing w:after="60"/>
      </w:pPr>
      <w:r>
        <w:rPr>
          <w:sz w:val="22"/>
        </w:rPr>
        <w:t xml:space="preserve">account will be closed — urgency threat designed to panic the user into clicking</w:t>
      </w:r>
    </w:p>
    <w:p w14:paraId="00100052" w14:textId="00100053">
      <w:pPr>
        <w:spacing w:after="160"/>
      </w:pPr>
      <w:r>
        <w:rPr>
          <w:sz w:val="22"/>
        </w:rPr>
        <w:t xml:space="preserve">nflx-alert / prize-hub / irs-refund / secure-dropbox-files — impersonating trusted brands</w:t>
      </w:r>
    </w:p>
    <w:p w14:paraId="00100054" w14:textId="00100055">
      <w:pPr>
        <w:spacing w:after="80"/>
      </w:pPr>
      <w:r>
        <w:rPr>
          <w:b/>
          <w:sz w:val="22"/>
        </w:rPr>
        <w:t xml:space="preserve">Suspicious Keywords (9 rules):</w:t>
      </w:r>
    </w:p>
    <w:p w14:paraId="00100056" w14:textId="00100057">
      <w:pPr>
        <w:spacing w:after="60"/>
      </w:pPr>
      <w:r>
        <w:rPr>
          <w:sz w:val="22"/>
        </w:rPr>
        <w:t xml:space="preserve">bit.ly — shortened URL hides the real destination, common in spam</w:t>
      </w:r>
    </w:p>
    <w:p w14:paraId="00100058" w14:textId="00100059">
      <w:pPr>
        <w:spacing w:after="60"/>
      </w:pPr>
      <w:r>
        <w:rPr>
          <w:sz w:val="22"/>
        </w:rPr>
        <w:t xml:space="preserve">earn $ — 'earn money fast' scam pattern found in spam messages</w:t>
      </w:r>
    </w:p>
    <w:p w14:paraId="0010005A" w14:textId="0010005B">
      <w:pPr>
        <w:spacing w:after="60"/>
      </w:pPr>
      <w:r>
        <w:rPr>
          <w:sz w:val="22"/>
        </w:rPr>
        <w:t xml:space="preserve">download.exe — executable files delivered by message are a common malware vector</w:t>
      </w:r>
    </w:p>
    <w:p w14:paraId="0010005C" w14:textId="0010005D">
      <w:pPr>
        <w:spacing w:after="60"/>
      </w:pPr>
      <w:r>
        <w:rPr>
          <w:sz w:val="22"/>
        </w:rPr>
        <w:t xml:space="preserve">guaranteed / 300% — unrealistic investment returns, classic financial fraud language</w:t>
      </w:r>
    </w:p>
    <w:p w14:paraId="0010005E" w14:textId="0010005F">
      <w:pPr>
        <w:spacing w:after="160"/>
      </w:pPr>
      <w:r>
        <w:rPr>
          <w:sz w:val="22"/>
        </w:rPr>
        <w:t xml:space="preserve">update delivery / click link / unknown-cdn / unsubscribe from all — common spam and scam patterns</w:t>
      </w:r>
    </w:p>
    <w:p w14:paraId="00100060" w14:textId="00100061">
      <w:pPr>
        <w:pStyle w:val="Heading1"/>
        <w:spacing w:before="360" w:after="120"/>
      </w:pPr>
      <w:r>
        <w:rPr>
          <w:b/>
          <w:sz w:val="32"/>
        </w:rPr>
        <w:t xml:space="preserve">6. Dashboard Features</w:t>
      </w:r>
    </w:p>
    <w:p w14:paraId="00100062" w14:textId="00100063">
      <w:pPr>
        <w:spacing w:after="80"/>
      </w:pPr>
      <w:r>
        <w:rPr>
          <w:b/>
          <w:sz w:val="24"/>
        </w:rPr>
        <w:t xml:space="preserve">6.1  Stat Cards</w:t>
      </w:r>
    </w:p>
    <w:p w14:paraId="00100064" w14:textId="00100065">
      <w:pPr>
        <w:spacing w:after="160"/>
      </w:pPr>
      <w:r>
        <w:rPr>
          <w:sz w:val="22"/>
        </w:rPr>
        <w:t xml:space="preserve">Three cards display total Safe (green, 5), Phishing (red, 9), and Suspicious (yellow, 6) detections. Counts are computed automatically from detection results — never hardcoded.</w:t>
      </w:r>
    </w:p>
    <w:p w14:paraId="00100066" w14:textId="00100067">
      <w:pPr>
        <w:spacing w:after="80"/>
      </w:pPr>
      <w:r>
        <w:rPr>
          <w:b/>
          <w:sz w:val="24"/>
        </w:rPr>
        <w:t xml:space="preserve">6.2  Detection Charts</w:t>
      </w:r>
    </w:p>
    <w:p w14:paraId="00100068" w14:textId="00100069">
      <w:pPr>
        <w:spacing w:after="60"/>
      </w:pPr>
      <w:r>
        <w:rPr>
          <w:sz w:val="22"/>
        </w:rPr>
        <w:t xml:space="preserve">Chart 1 — Overview: Compares total Safe vs Suspicious vs Phishing across all content types.</w:t>
      </w:r>
    </w:p>
    <w:p w14:paraId="0010006A" w14:textId="0010006B">
      <w:pPr>
        <w:spacing w:after="60"/>
      </w:pPr>
      <w:r>
        <w:rPr>
          <w:sz w:val="22"/>
        </w:rPr>
        <w:t xml:space="preserve">Chart 2 — Suspicious Breakdown: Shows suspicious detections split by URLs, Messages, and Emails (2 each).</w:t>
      </w:r>
    </w:p>
    <w:p w14:paraId="0010006C" w14:textId="0010006D">
      <w:pPr>
        <w:spacing w:after="160"/>
      </w:pPr>
      <w:r>
        <w:rPr>
          <w:sz w:val="22"/>
        </w:rPr>
        <w:t xml:space="preserve">Chart 3 — Phishing Breakdown: Shows phishing detections split by URLs (4), Messages (2), Emails (3). URLs are the most targeted channel.</w:t>
      </w:r>
    </w:p>
    <w:p w14:paraId="0010006E" w14:textId="0010006F">
      <w:pPr>
        <w:spacing w:after="160"/>
      </w:pPr>
      <w:r>
        <w:rPr>
          <w:sz w:val="22"/>
        </w:rPr>
        <w:t xml:space="preserve">All charts are built from plain HTML div elements — no JavaScript charting library is used.</w:t>
      </w:r>
    </w:p>
    <w:p w14:paraId="00100070" w14:textId="00100071">
      <w:pPr>
        <w:spacing w:after="80"/>
      </w:pPr>
      <w:r>
        <w:rPr>
          <w:b/>
          <w:sz w:val="24"/>
        </w:rPr>
        <w:t xml:space="preserve">6.3  Recent Detection Records Table</w:t>
      </w:r>
    </w:p>
    <w:p w14:paraId="00100072" w14:textId="00100073">
      <w:pPr>
        <w:spacing w:after="160"/>
      </w:pPr>
      <w:r>
        <w:rPr>
          <w:sz w:val="22"/>
        </w:rPr>
        <w:t xml:space="preserve">Displays the first 10 of 20 detection records. Columns: #, Time, Username, Type (URL / Message / Email), Content, Result, Why Flagged. Content cells are truncated but full text appears on hover. Result and type use colour-coded pills.</w:t>
      </w:r>
    </w:p>
    <w:p w14:paraId="00100074" w14:textId="00100075">
      <w:pPr>
        <w:spacing w:after="80"/>
      </w:pPr>
      <w:r>
        <w:rPr>
          <w:b/>
          <w:sz w:val="24"/>
        </w:rPr>
        <w:t xml:space="preserve">6.4  Security Alerts Panel</w:t>
      </w:r>
    </w:p>
    <w:p w14:paraId="00100076" w14:textId="00100077">
      <w:pPr>
        <w:spacing w:after="160"/>
      </w:pPr>
      <w:r>
        <w:rPr>
          <w:sz w:val="22"/>
        </w:rPr>
        <w:t xml:space="preserve">A collapsible panel triggered by the 'Show Alerts' button. Displays 15 alert cards — one per non-safe record. Each card shows: username, type, content preview, risk level (High = Phishing / Medium = Suspicious), sent count, and detection reason. A disclaimer notice reminds users that alerts are pattern-based only.</w:t>
      </w:r>
    </w:p>
    <w:p w14:paraId="00100078" w14:textId="00100079">
      <w:pPr>
        <w:pStyle w:val="Heading1"/>
        <w:spacing w:before="360" w:after="120"/>
      </w:pPr>
      <w:r>
        <w:rPr>
          <w:b/>
          <w:sz w:val="32"/>
        </w:rPr>
        <w:t xml:space="preserve">7. Sample Data</w:t>
      </w:r>
    </w:p>
    <w:p w14:paraId="0010007A" w14:textId="0010007B">
      <w:pPr>
        <w:spacing w:after="120"/>
      </w:pPr>
      <w:r>
        <w:rPr>
          <w:sz w:val="22"/>
        </w:rPr>
        <w:t xml:space="preserve">The application includes 20 entirely fictional detection records. All usernames, URLs, messages, and emails are made up for demonstration purposes only. No real people, companies, or systems are referenced.</w:t>
      </w:r>
    </w:p>
    <w:p w14:paraId="0010007C" w14:textId="0010007D">
      <w:pPr>
        <w:spacing w:after="60"/>
      </w:pPr>
      <w:r>
        <w:rPr>
          <w:sz w:val="22"/>
        </w:rPr>
        <w:t xml:space="preserve">• 9 Phishing records — e.g. https://mybank-secure-login.fakesite.com</w:t>
      </w:r>
    </w:p>
    <w:p w14:paraId="0010007E" w14:textId="0010007F">
      <w:pPr>
        <w:spacing w:after="60"/>
      </w:pPr>
      <w:r>
        <w:rPr>
          <w:sz w:val="22"/>
        </w:rPr>
        <w:t xml:space="preserve">• 6 Suspicious records — e.g. http://bit.ly/3xFkQ9p</w:t>
      </w:r>
    </w:p>
    <w:p w14:paraId="00100080" w14:textId="00100081">
      <w:pPr>
        <w:spacing w:after="160"/>
      </w:pPr>
      <w:r>
        <w:rPr>
          <w:sz w:val="22"/>
        </w:rPr>
        <w:t xml:space="preserve">• 5 Safe records — e.g. https://github.com/openai/openai-python</w:t>
      </w:r>
    </w:p>
    <w:p w14:paraId="00100082" w14:textId="00100083">
      <w:pPr>
        <w:pStyle w:val="Heading1"/>
        <w:spacing w:before="360" w:after="120"/>
      </w:pPr>
      <w:r>
        <w:rPr>
          <w:b/>
          <w:sz w:val="32"/>
        </w:rPr>
        <w:t xml:space="preserve">8. How to Run the Application</w:t>
      </w:r>
    </w:p>
    <w:p w14:paraId="00100084" w14:textId="00100085">
      <w:pPr>
        <w:spacing w:after="120"/>
      </w:pPr>
      <w:r>
        <w:rPr>
          <w:b/>
          <w:sz w:val="22"/>
        </w:rPr>
        <w:t xml:space="preserve">Requirements: Python 3.8 or newer. No pip install required.</w:t>
      </w:r>
    </w:p>
    <w:p w14:paraId="00100086" w14:textId="00100087">
      <w:pPr>
        <w:spacing w:after="80"/>
      </w:pPr>
      <w:r>
        <w:rPr>
          <w:sz w:val="22"/>
        </w:rPr>
        <w:t xml:space="preserve">Step 1: Open a terminal (PowerShell on Windows).</w:t>
      </w:r>
    </w:p>
    <w:p w14:paraId="00100088" w14:textId="00100089">
      <w:pPr>
        <w:spacing w:after="80"/>
      </w:pPr>
      <w:r>
        <w:rPr>
          <w:sz w:val="22"/>
        </w:rPr>
        <w:t xml:space="preserve">Step 2: Navigate to the folder containing shield.py.</w:t>
      </w:r>
    </w:p>
    <w:p w14:paraId="0010008A" w14:textId="0010008B">
      <w:pPr>
        <w:spacing w:after="80"/>
      </w:pPr>
      <w:r>
        <w:rPr>
          <w:sz w:val="22"/>
        </w:rPr>
        <w:t xml:space="preserve">Step 3: Run:   python shield.py</w:t>
      </w:r>
    </w:p>
    <w:p w14:paraId="0010008C" w14:textId="0010008D">
      <w:pPr>
        <w:spacing w:after="80"/>
      </w:pPr>
      <w:r>
        <w:rPr>
          <w:sz w:val="22"/>
        </w:rPr>
        <w:t xml:space="preserve">Step 4: Open a browser and go to:   http://localhost:8080</w:t>
      </w:r>
    </w:p>
    <w:p w14:paraId="0010008E" w14:textId="0010008F">
      <w:pPr>
        <w:spacing w:after="160"/>
      </w:pPr>
      <w:r>
        <w:rPr>
          <w:sz w:val="22"/>
        </w:rPr>
        <w:t xml:space="preserve">Step 5: Press Ctrl + C in the terminal to stop the server when done.</w:t>
      </w:r>
    </w:p>
    <w:p w14:paraId="00100090" w14:textId="00100091">
      <w:pPr>
        <w:pStyle w:val="Heading1"/>
        <w:spacing w:before="360" w:after="120"/>
      </w:pPr>
      <w:r>
        <w:rPr>
          <w:b/>
          <w:sz w:val="32"/>
        </w:rPr>
        <w:t xml:space="preserve">9. Role of IBM Bob in the Project</w:t>
      </w:r>
    </w:p>
    <w:p w14:paraId="00100092" w14:textId="00100093">
      <w:pPr>
        <w:spacing w:after="160"/>
      </w:pPr>
      <w:r>
        <w:rPr>
          <w:sz w:val="22"/>
        </w:rPr>
        <w:t xml:space="preserve">IBM Bob is an AI-powered software engineering assistant. It was used throughout every stage of this project as a development partner.</w:t>
      </w:r>
    </w:p>
    <w:p w14:paraId="00100094" w14:textId="00100095">
      <w:pPr>
        <w:spacing w:after="80"/>
      </w:pPr>
      <w:r>
        <w:rPr>
          <w:sz w:val="22"/>
        </w:rPr>
        <w:t xml:space="preserve">Initial Build: Wrote the entire shield.py from scratch — HTTP server, dark-themed HTML/CSS dashboard, stat cards, and 20 fake records, all in one conversation.</w:t>
      </w:r>
    </w:p>
    <w:p w14:paraId="00100096" w14:textId="00100097">
      <w:pPr>
        <w:spacing w:after="80"/>
      </w:pPr>
      <w:r>
        <w:rPr>
          <w:sz w:val="22"/>
        </w:rPr>
        <w:t xml:space="preserve">Feature Additions: Added each feature incrementally — records table, detection engine, Why Flagged column, live stat counts, three charts, security alerts panel, toggle button.</w:t>
      </w:r>
    </w:p>
    <w:p w14:paraId="00100098" w14:textId="00100099">
      <w:pPr>
        <w:spacing w:after="80"/>
      </w:pPr>
      <w:r>
        <w:rPr>
          <w:sz w:val="22"/>
        </w:rPr>
        <w:t xml:space="preserve">Bug Fixes: Fixed the rows[:10] string-vs-list slice bug, corrected double-brace CSS escaping in Python f-strings, and escaped HTML title attribute quotes.</w:t>
      </w:r>
    </w:p>
    <w:p w14:paraId="0010009A" w14:textId="0010009B">
      <w:pPr>
        <w:spacing w:after="80"/>
      </w:pPr>
      <w:r>
        <w:rPr>
          <w:sz w:val="22"/>
        </w:rPr>
        <w:t xml:space="preserve">Code Review: Ran 9 automated assertions verifying detection counts, chart data, placeholder completeness, page rendering, toggle button, and table row count — all confirmed correct.</w:t>
      </w:r>
    </w:p>
    <w:p w14:paraId="0010009C" w14:textId="0010009D">
      <w:pPr>
        <w:spacing w:after="160"/>
      </w:pPr>
      <w:r>
        <w:rPr>
          <w:sz w:val="22"/>
        </w:rPr>
        <w:t xml:space="preserve">Documentation: Wrote beginner-friendly comments on every function and keyword list, and produced this project report.</w:t>
      </w:r>
    </w:p>
    <w:p w14:paraId="0010009E" w14:textId="0010009F">
      <w:pPr>
        <w:pStyle w:val="Heading1"/>
        <w:spacing w:before="360" w:after="120"/>
      </w:pPr>
      <w:r>
        <w:rPr>
          <w:b/>
          <w:sz w:val="32"/>
        </w:rPr>
        <w:t xml:space="preserve">10. Limitations and Disclaimers</w:t>
      </w:r>
    </w:p>
    <w:p w14:paraId="001000A0" w14:textId="001000A1">
      <w:pPr>
        <w:spacing w:after="120"/>
      </w:pPr>
      <w:r>
        <w:rPr>
          <w:sz w:val="22"/>
        </w:rPr>
        <w:t xml:space="preserve">1. Pattern matching only — The detection engine uses keyword matching, not machine learning. It will produce false positives and false negatives.</w:t>
      </w:r>
    </w:p>
    <w:p w14:paraId="001000A2" w14:textId="001000A3">
      <w:pPr>
        <w:spacing w:after="120"/>
      </w:pPr>
      <w:r>
        <w:rPr>
          <w:sz w:val="22"/>
        </w:rPr>
        <w:t xml:space="preserve">2. A flag is not proof — A Suspicious or Phishing result does not prove a cyber attack has occurred. It means a known warning pattern was matched and a human should review before acting.</w:t>
      </w:r>
    </w:p>
    <w:p w14:paraId="001000A4" w14:textId="001000A5">
      <w:pPr>
        <w:spacing w:after="120"/>
      </w:pPr>
      <w:r>
        <w:rPr>
          <w:sz w:val="22"/>
        </w:rPr>
        <w:t xml:space="preserve">3. Fictional data only — All 20 records use made-up content. This project does not connect to any real network, system, or database.</w:t>
      </w:r>
    </w:p>
    <w:p w14:paraId="001000A6" w14:textId="001000A7">
      <w:pPr>
        <w:spacing w:after="160"/>
      </w:pPr>
      <w:r>
        <w:rPr>
          <w:sz w:val="22"/>
        </w:rPr>
        <w:t xml:space="preserve">4. Not production-ready — PhishShield is an educational prototype and is not designed for deployment in a real security operation.</w:t>
      </w:r>
    </w:p>
    <w:p w14:paraId="001000A8" w14:textId="001000A9">
      <w:pPr>
        <w:pStyle w:val="Heading1"/>
        <w:spacing w:before="360" w:after="120"/>
      </w:pPr>
      <w:r>
        <w:rPr>
          <w:b/>
          <w:sz w:val="32"/>
        </w:rPr>
        <w:t xml:space="preserve">11. Conclusion</w:t>
      </w:r>
    </w:p>
    <w:p w14:paraId="001000AA" w14:textId="001000AB">
      <w:pPr>
        <w:spacing w:after="160"/>
      </w:pPr>
      <w:r>
        <w:rPr>
          <w:sz w:val="22"/>
        </w:rPr>
        <w:t xml:space="preserve">PhishShield successfully demonstrates how core cybersecurity concepts — phishing detection, suspicious activity monitoring, risk classification, and security alerting — can be implemented and visualised using only beginner-level Python.</w:t>
      </w:r>
    </w:p>
    <w:p w14:paraId="001000AC" w14:textId="001000AD">
      <w:pPr>
        <w:spacing w:after="160"/>
      </w:pPr>
      <w:r>
        <w:rPr>
          <w:sz w:val="22"/>
        </w:rPr>
        <w:t xml:space="preserve">The project shows that a functional, good-looking security dashboard does not require complex frameworks or machine learning. A clear set of rules, a simple web server, and clean HTML/CSS are sufficient to build something meaningful and educational.</w:t>
      </w:r>
    </w:p>
    <w:p w14:paraId="001000AE" w14:textId="001000AF">
      <w:pPr>
        <w:spacing w:after="160"/>
      </w:pPr>
      <w:r>
        <w:rPr>
          <w:sz w:val="22"/>
        </w:rPr>
        <w:t xml:space="preserve">IBM Bob played a key role throughout the project — from writing the first line of code to debugging, reviewing, and documenting the final application. This project is an example of how AI-assisted development can help beginners build real, working software quickly and correctly.</w:t>
      </w:r>
    </w:p>
    <w:p w14:paraId="001000B0" w14:textId="001000B1">
      <w:pPr>
        <w:pStyle w:val="Heading1"/>
        <w:spacing w:before="360" w:after="120"/>
      </w:pPr>
      <w:r>
        <w:rPr>
          <w:b/>
          <w:sz w:val="32"/>
        </w:rPr>
        <w:t xml:space="preserve">Appendix — File Structure</w:t>
      </w:r>
    </w:p>
    <w:p w14:paraId="001000B2" w14:textId="001000B3">
      <w:pPr>
        <w:spacing w:after="80"/>
      </w:pPr>
      <w:r>
        <w:rPr>
          <w:sz w:val="22"/>
        </w:rPr>
        <w:t xml:space="preserve">shield.py (~930 lines) — The complete PhishShield application: server, detection engine, HTML/CSS, charts, alerts, all in one file.</w:t>
      </w:r>
    </w:p>
    <w:p w14:paraId="001000B4" w14:textId="001000B5">
      <w:pPr>
        <w:spacing w:after="160"/>
      </w:pPr>
      <w:r>
        <w:rPr>
          <w:sz w:val="22"/>
        </w:rPr>
        <w:t xml:space="preserve">PhishShield_Report.docx — This project report, submitted alongside shield.py.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A5A5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1b46e9c2eb84cb7" /><Relationship Type="http://schemas.openxmlformats.org/officeDocument/2006/relationships/styles" Target="/word/styles.xml" Id="R34fca6ac3b5e43c9" /><Relationship Type="http://schemas.openxmlformats.org/officeDocument/2006/relationships/theme" Target="/word/theme/theme1.xml" Id="R7ecf5ea3a6d54e66" /><Relationship Type="http://schemas.openxmlformats.org/officeDocument/2006/relationships/numbering" Target="/word/numbering.xml" Id="R05bab9ca8f5145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2026-10-23T09:39:12Z</dcterms:created>
  <cp:lastModifiedBy>OfficeCLI</cp:lastModifiedBy>
  <dcterms:modified xsi:type="dcterms:W3CDTF">2026-10-23T09:39:12Z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2026-10-23T09:39:14Z</vt:lpwstr>
  </op:property>
</op:Properties>
</file>