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3E93" w14:textId="38FAB943" w:rsidR="009F4C28" w:rsidRDefault="00000000">
      <w:pPr>
        <w:spacing w:before="360" w:after="560"/>
        <w:jc w:val="center"/>
      </w:pPr>
      <w:r>
        <w:rPr>
          <w:rFonts w:ascii="Times New Roman" w:hAnsi="Times New Roman"/>
          <w:b/>
          <w:color w:val="000000"/>
          <w:sz w:val="48"/>
        </w:rPr>
        <w:t>DEMAND FORECASTING AND INVENTORY OPTIMIZATION FOR FOOD RETAILERS</w:t>
      </w:r>
    </w:p>
    <w:p w14:paraId="55DD3976" w14:textId="77777777" w:rsidR="009F4C28" w:rsidRDefault="00000000">
      <w:pPr>
        <w:spacing w:after="480" w:line="288" w:lineRule="auto"/>
        <w:jc w:val="center"/>
      </w:pPr>
      <w:r>
        <w:rPr>
          <w:rFonts w:ascii="Times New Roman" w:hAnsi="Times New Roman"/>
          <w:b/>
          <w:color w:val="000000"/>
          <w:sz w:val="28"/>
        </w:rPr>
        <w:t>Project Report submitted in the partial fulfilment</w:t>
      </w:r>
      <w:r>
        <w:rPr>
          <w:rFonts w:ascii="Times New Roman" w:hAnsi="Times New Roman"/>
          <w:b/>
          <w:color w:val="000000"/>
          <w:sz w:val="28"/>
        </w:rPr>
        <w:br/>
        <w:t>of</w:t>
      </w:r>
      <w:r>
        <w:rPr>
          <w:rFonts w:ascii="Times New Roman" w:hAnsi="Times New Roman"/>
          <w:b/>
          <w:color w:val="000000"/>
          <w:sz w:val="28"/>
        </w:rPr>
        <w:br/>
        <w:t>Bachelor of Technology</w:t>
      </w:r>
      <w:r>
        <w:rPr>
          <w:rFonts w:ascii="Times New Roman" w:hAnsi="Times New Roman"/>
          <w:b/>
          <w:color w:val="000000"/>
          <w:sz w:val="28"/>
        </w:rPr>
        <w:br/>
        <w:t>in</w:t>
      </w:r>
      <w:r>
        <w:rPr>
          <w:rFonts w:ascii="Times New Roman" w:hAnsi="Times New Roman"/>
          <w:b/>
          <w:color w:val="000000"/>
          <w:sz w:val="28"/>
        </w:rPr>
        <w:br/>
        <w:t>Information Technology</w:t>
      </w:r>
    </w:p>
    <w:p w14:paraId="22F23638" w14:textId="77777777" w:rsidR="009F4C28" w:rsidRDefault="00000000">
      <w:pPr>
        <w:spacing w:after="80"/>
        <w:jc w:val="center"/>
        <w:rPr>
          <w:rFonts w:ascii="Times New Roman" w:hAnsi="Times New Roman"/>
          <w:b/>
          <w:color w:val="000000"/>
          <w:sz w:val="24"/>
        </w:rPr>
      </w:pPr>
      <w:r>
        <w:rPr>
          <w:rFonts w:ascii="Times New Roman" w:hAnsi="Times New Roman"/>
          <w:b/>
          <w:color w:val="000000"/>
          <w:sz w:val="24"/>
        </w:rPr>
        <w:t>Submitted To</w:t>
      </w:r>
    </w:p>
    <w:p w14:paraId="2D9D1E77" w14:textId="563B76DB" w:rsidR="00705C30" w:rsidRDefault="00705C30">
      <w:pPr>
        <w:spacing w:after="80"/>
        <w:jc w:val="center"/>
      </w:pPr>
      <w:r w:rsidRPr="003B4226">
        <w:rPr>
          <w:noProof/>
          <w:color w:val="000000"/>
        </w:rPr>
        <w:drawing>
          <wp:inline distT="0" distB="0" distL="0" distR="0" wp14:anchorId="424B8EA5" wp14:editId="67AC16AC">
            <wp:extent cx="2240280" cy="2324100"/>
            <wp:effectExtent l="0" t="0" r="7620" b="0"/>
            <wp:docPr id="1586978953"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0280" cy="2324100"/>
                    </a:xfrm>
                    <a:prstGeom prst="rect">
                      <a:avLst/>
                    </a:prstGeom>
                    <a:noFill/>
                    <a:ln>
                      <a:noFill/>
                    </a:ln>
                  </pic:spPr>
                </pic:pic>
              </a:graphicData>
            </a:graphic>
          </wp:inline>
        </w:drawing>
      </w:r>
    </w:p>
    <w:p w14:paraId="6764F091" w14:textId="0E9AD887" w:rsidR="00705C30" w:rsidRPr="00705C30" w:rsidRDefault="00000000" w:rsidP="00705C30">
      <w:pPr>
        <w:spacing w:after="480" w:line="288" w:lineRule="auto"/>
        <w:jc w:val="center"/>
        <w:rPr>
          <w:rFonts w:ascii="Times New Roman" w:hAnsi="Times New Roman"/>
          <w:b/>
          <w:color w:val="000000"/>
          <w:sz w:val="24"/>
        </w:rPr>
      </w:pPr>
      <w:r>
        <w:rPr>
          <w:rFonts w:ascii="Times New Roman" w:hAnsi="Times New Roman"/>
          <w:b/>
          <w:color w:val="000000"/>
          <w:sz w:val="24"/>
        </w:rPr>
        <w:t>SVKM’s NMIMS,</w:t>
      </w:r>
      <w:r>
        <w:rPr>
          <w:rFonts w:ascii="Times New Roman" w:hAnsi="Times New Roman"/>
          <w:b/>
          <w:color w:val="000000"/>
          <w:sz w:val="24"/>
        </w:rPr>
        <w:br/>
        <w:t>Mukesh Patel School of Technology Management &amp; Engineering,</w:t>
      </w:r>
      <w:r>
        <w:rPr>
          <w:rFonts w:ascii="Times New Roman" w:hAnsi="Times New Roman"/>
          <w:b/>
          <w:color w:val="000000"/>
          <w:sz w:val="24"/>
        </w:rPr>
        <w:br/>
        <w:t>Shirpur Campus (M.H.)</w:t>
      </w:r>
    </w:p>
    <w:p w14:paraId="1F472B18" w14:textId="77777777" w:rsidR="009F4C28" w:rsidRDefault="00000000">
      <w:pPr>
        <w:spacing w:after="80"/>
        <w:jc w:val="center"/>
      </w:pPr>
      <w:r>
        <w:rPr>
          <w:rFonts w:ascii="Times New Roman" w:hAnsi="Times New Roman"/>
          <w:b/>
          <w:color w:val="000000"/>
          <w:sz w:val="24"/>
        </w:rPr>
        <w:t>Submitted By:</w:t>
      </w:r>
    </w:p>
    <w:p w14:paraId="084CEEDF" w14:textId="77777777" w:rsidR="009F4C28" w:rsidRDefault="00000000">
      <w:pPr>
        <w:spacing w:after="480" w:line="288" w:lineRule="auto"/>
        <w:jc w:val="center"/>
      </w:pPr>
      <w:r>
        <w:rPr>
          <w:rFonts w:ascii="Times New Roman" w:hAnsi="Times New Roman"/>
          <w:b/>
          <w:color w:val="000000"/>
          <w:sz w:val="28"/>
        </w:rPr>
        <w:t>Yatin Patil Enrollment No – 70102100043</w:t>
      </w:r>
      <w:r>
        <w:rPr>
          <w:rFonts w:ascii="Times New Roman" w:hAnsi="Times New Roman"/>
          <w:b/>
          <w:color w:val="000000"/>
          <w:sz w:val="28"/>
        </w:rPr>
        <w:br/>
        <w:t>Soumy Raghuvanshi Enrollment No – 70102100116</w:t>
      </w:r>
      <w:r>
        <w:rPr>
          <w:rFonts w:ascii="Times New Roman" w:hAnsi="Times New Roman"/>
          <w:b/>
          <w:color w:val="000000"/>
          <w:sz w:val="28"/>
        </w:rPr>
        <w:br/>
        <w:t>Chinmay Patil Enrollment No – 70102100123</w:t>
      </w:r>
    </w:p>
    <w:p w14:paraId="0A748881" w14:textId="77777777" w:rsidR="009F4C28" w:rsidRDefault="00000000">
      <w:pPr>
        <w:spacing w:after="80"/>
        <w:jc w:val="center"/>
      </w:pPr>
      <w:r>
        <w:rPr>
          <w:rFonts w:ascii="Times New Roman" w:hAnsi="Times New Roman"/>
          <w:b/>
          <w:color w:val="000000"/>
          <w:sz w:val="24"/>
        </w:rPr>
        <w:t>Under The Supervision Of:</w:t>
      </w:r>
    </w:p>
    <w:p w14:paraId="33A565C6" w14:textId="77777777" w:rsidR="009F4C28" w:rsidRDefault="00000000">
      <w:pPr>
        <w:spacing w:after="0" w:line="288" w:lineRule="auto"/>
        <w:jc w:val="center"/>
      </w:pPr>
      <w:r>
        <w:rPr>
          <w:rFonts w:ascii="Times New Roman" w:hAnsi="Times New Roman"/>
          <w:b/>
          <w:color w:val="000000"/>
          <w:sz w:val="28"/>
        </w:rPr>
        <w:lastRenderedPageBreak/>
        <w:t>Dr. Srikanth Pulipeti</w:t>
      </w:r>
      <w:r>
        <w:rPr>
          <w:rFonts w:ascii="Times New Roman" w:hAnsi="Times New Roman"/>
          <w:b/>
          <w:color w:val="000000"/>
          <w:sz w:val="28"/>
        </w:rPr>
        <w:br/>
        <w:t>(Assistant Professor, Information Technology Department, MPSTME)</w:t>
      </w:r>
    </w:p>
    <w:p w14:paraId="6B3E3D83" w14:textId="77777777" w:rsidR="009F4C28" w:rsidRDefault="00000000">
      <w:r>
        <w:br w:type="page"/>
      </w:r>
    </w:p>
    <w:p w14:paraId="4DCAA999" w14:textId="77777777" w:rsidR="009F4C28" w:rsidRDefault="00000000">
      <w:pPr>
        <w:spacing w:before="120" w:after="40"/>
        <w:jc w:val="center"/>
      </w:pPr>
      <w:r>
        <w:rPr>
          <w:rFonts w:ascii="Times New Roman" w:hAnsi="Times New Roman"/>
          <w:b/>
          <w:color w:val="000000"/>
          <w:sz w:val="28"/>
        </w:rPr>
        <w:lastRenderedPageBreak/>
        <w:t>INFORMATION TECHNOLOGY DEPARTMENT</w:t>
      </w:r>
    </w:p>
    <w:p w14:paraId="72D938B5" w14:textId="77777777" w:rsidR="009F4C28" w:rsidRDefault="00000000">
      <w:pPr>
        <w:spacing w:after="40"/>
        <w:jc w:val="center"/>
      </w:pPr>
      <w:r>
        <w:rPr>
          <w:rFonts w:ascii="Times New Roman" w:hAnsi="Times New Roman"/>
          <w:b/>
          <w:color w:val="000000"/>
          <w:sz w:val="24"/>
        </w:rPr>
        <w:t>Mukesh Patel School of Technology Management &amp; Engineering</w:t>
      </w:r>
    </w:p>
    <w:p w14:paraId="126167B3" w14:textId="77777777" w:rsidR="009F4C28" w:rsidRDefault="00000000">
      <w:pPr>
        <w:spacing w:after="280"/>
        <w:jc w:val="center"/>
      </w:pPr>
      <w:r>
        <w:rPr>
          <w:rFonts w:ascii="Times New Roman" w:hAnsi="Times New Roman"/>
          <w:b/>
          <w:color w:val="000000"/>
          <w:sz w:val="24"/>
        </w:rPr>
        <w:t>ACADEMIC SESSION: 2026-27</w:t>
      </w:r>
    </w:p>
    <w:p w14:paraId="3DD3FFE4" w14:textId="77777777" w:rsidR="009F4C28" w:rsidRDefault="00000000">
      <w:pPr>
        <w:spacing w:after="280"/>
        <w:jc w:val="center"/>
      </w:pPr>
      <w:r>
        <w:rPr>
          <w:rFonts w:ascii="Times New Roman" w:hAnsi="Times New Roman"/>
          <w:b/>
          <w:color w:val="000000"/>
          <w:sz w:val="32"/>
        </w:rPr>
        <w:t>CERTIFICATE</w:t>
      </w:r>
    </w:p>
    <w:p w14:paraId="090C9AB5" w14:textId="77777777" w:rsidR="009F4C28" w:rsidRDefault="00000000">
      <w:pPr>
        <w:spacing w:after="120" w:line="324" w:lineRule="auto"/>
        <w:jc w:val="both"/>
      </w:pPr>
      <w:r>
        <w:rPr>
          <w:rFonts w:ascii="Times New Roman" w:hAnsi="Times New Roman"/>
          <w:color w:val="000000"/>
          <w:sz w:val="28"/>
        </w:rPr>
        <w:t>This is to certify that the project entitled “RestockIQ: Demand Forecasting and Perishable Inventory Optimization for Food Retailers” has been done by</w:t>
      </w:r>
    </w:p>
    <w:p w14:paraId="4397D32B" w14:textId="77777777" w:rsidR="009F4C28" w:rsidRDefault="00000000">
      <w:pPr>
        <w:spacing w:before="80" w:after="160" w:line="300" w:lineRule="auto"/>
        <w:jc w:val="center"/>
      </w:pPr>
      <w:r>
        <w:rPr>
          <w:rFonts w:ascii="Times New Roman" w:hAnsi="Times New Roman"/>
          <w:b/>
          <w:color w:val="000000"/>
          <w:sz w:val="28"/>
        </w:rPr>
        <w:t>“Yatin Patil” (Roll No.: A201)</w:t>
      </w:r>
      <w:r>
        <w:rPr>
          <w:rFonts w:ascii="Times New Roman" w:hAnsi="Times New Roman"/>
          <w:b/>
          <w:color w:val="000000"/>
          <w:sz w:val="28"/>
        </w:rPr>
        <w:br/>
        <w:t>“Soumy Raghuvanshi” (Roll No.: A221)</w:t>
      </w:r>
      <w:r>
        <w:rPr>
          <w:rFonts w:ascii="Times New Roman" w:hAnsi="Times New Roman"/>
          <w:b/>
          <w:color w:val="000000"/>
          <w:sz w:val="28"/>
        </w:rPr>
        <w:br/>
        <w:t>“Chinmay Patil” (Roll No.: A223)</w:t>
      </w:r>
    </w:p>
    <w:p w14:paraId="328CE20D" w14:textId="77777777" w:rsidR="009F4C28" w:rsidRDefault="00000000">
      <w:pPr>
        <w:spacing w:after="640" w:line="324" w:lineRule="auto"/>
        <w:jc w:val="both"/>
      </w:pPr>
      <w:r>
        <w:rPr>
          <w:rFonts w:ascii="Times New Roman" w:hAnsi="Times New Roman"/>
          <w:color w:val="000000"/>
          <w:sz w:val="28"/>
        </w:rPr>
        <w:t>under my guidance and supervision &amp; has been submitted partial fulfilment of the degree of “Bachelor of Technology in Information Technology” of MPSTME, SVKM’S NMIMS (Deemed-to-be University), Shirpur (M.H.), India.</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320"/>
        <w:gridCol w:w="3888"/>
      </w:tblGrid>
      <w:tr w:rsidR="009F4C28" w14:paraId="7D538B7F" w14:textId="77777777">
        <w:trPr>
          <w:jc w:val="center"/>
        </w:trPr>
        <w:tc>
          <w:tcPr>
            <w:tcW w:w="4320" w:type="dxa"/>
            <w:shd w:val="clear" w:color="auto" w:fill="FFFFFF"/>
            <w:tcMar>
              <w:top w:w="120" w:type="dxa"/>
              <w:left w:w="140" w:type="dxa"/>
              <w:bottom w:w="120" w:type="dxa"/>
              <w:right w:w="140" w:type="dxa"/>
            </w:tcMar>
          </w:tcPr>
          <w:p w14:paraId="61C8E6DC" w14:textId="77777777" w:rsidR="009F4C28" w:rsidRDefault="00000000">
            <w:pPr>
              <w:spacing w:before="40" w:after="40" w:line="252" w:lineRule="auto"/>
              <w:jc w:val="center"/>
            </w:pPr>
            <w:r>
              <w:rPr>
                <w:rFonts w:ascii="Times New Roman" w:hAnsi="Times New Roman"/>
                <w:b/>
                <w:color w:val="000000"/>
                <w:sz w:val="20"/>
              </w:rPr>
              <w:t>____________</w:t>
            </w:r>
            <w:r>
              <w:rPr>
                <w:rFonts w:ascii="Times New Roman" w:hAnsi="Times New Roman"/>
                <w:b/>
                <w:color w:val="000000"/>
                <w:sz w:val="20"/>
              </w:rPr>
              <w:br/>
              <w:t>Project Mentor</w:t>
            </w:r>
            <w:r>
              <w:rPr>
                <w:rFonts w:ascii="Times New Roman" w:hAnsi="Times New Roman"/>
                <w:b/>
                <w:color w:val="000000"/>
                <w:sz w:val="20"/>
              </w:rPr>
              <w:br/>
              <w:t>(Internal Guide)</w:t>
            </w:r>
          </w:p>
        </w:tc>
        <w:tc>
          <w:tcPr>
            <w:tcW w:w="3888" w:type="dxa"/>
            <w:shd w:val="clear" w:color="auto" w:fill="FFFFFF"/>
            <w:tcMar>
              <w:top w:w="120" w:type="dxa"/>
              <w:left w:w="140" w:type="dxa"/>
              <w:bottom w:w="120" w:type="dxa"/>
              <w:right w:w="140" w:type="dxa"/>
            </w:tcMar>
          </w:tcPr>
          <w:p w14:paraId="734D7377" w14:textId="77777777" w:rsidR="009F4C28" w:rsidRDefault="00000000">
            <w:pPr>
              <w:spacing w:before="40" w:after="40" w:line="252" w:lineRule="auto"/>
              <w:jc w:val="center"/>
            </w:pPr>
            <w:r>
              <w:rPr>
                <w:rFonts w:ascii="Times New Roman" w:hAnsi="Times New Roman"/>
                <w:b/>
                <w:color w:val="000000"/>
                <w:sz w:val="20"/>
              </w:rPr>
              <w:t>____________</w:t>
            </w:r>
            <w:r>
              <w:rPr>
                <w:rFonts w:ascii="Times New Roman" w:hAnsi="Times New Roman"/>
                <w:b/>
                <w:color w:val="000000"/>
                <w:sz w:val="20"/>
              </w:rPr>
              <w:br/>
              <w:t>Examiner</w:t>
            </w:r>
          </w:p>
        </w:tc>
      </w:tr>
      <w:tr w:rsidR="009F4C28" w14:paraId="436D7DB4" w14:textId="77777777">
        <w:trPr>
          <w:jc w:val="center"/>
        </w:trPr>
        <w:tc>
          <w:tcPr>
            <w:tcW w:w="4320" w:type="dxa"/>
            <w:shd w:val="clear" w:color="auto" w:fill="FFFFFF"/>
            <w:tcMar>
              <w:top w:w="80" w:type="dxa"/>
              <w:left w:w="120" w:type="dxa"/>
              <w:bottom w:w="80" w:type="dxa"/>
              <w:right w:w="120" w:type="dxa"/>
            </w:tcMar>
          </w:tcPr>
          <w:p w14:paraId="091B7D4D" w14:textId="77777777" w:rsidR="009F4C28" w:rsidRDefault="00000000">
            <w:pPr>
              <w:spacing w:before="20" w:after="40" w:line="252" w:lineRule="auto"/>
            </w:pPr>
            <w:r>
              <w:rPr>
                <w:rFonts w:ascii="Times New Roman" w:hAnsi="Times New Roman"/>
                <w:b/>
                <w:color w:val="1E1E1E"/>
                <w:sz w:val="19"/>
              </w:rPr>
              <w:br/>
              <w:t>Date:</w:t>
            </w:r>
          </w:p>
        </w:tc>
        <w:tc>
          <w:tcPr>
            <w:tcW w:w="3888" w:type="dxa"/>
            <w:shd w:val="clear" w:color="auto" w:fill="FFFFFF"/>
            <w:tcMar>
              <w:top w:w="80" w:type="dxa"/>
              <w:left w:w="120" w:type="dxa"/>
              <w:bottom w:w="80" w:type="dxa"/>
              <w:right w:w="120" w:type="dxa"/>
            </w:tcMar>
          </w:tcPr>
          <w:p w14:paraId="7EA2B7AE" w14:textId="77777777" w:rsidR="009F4C28" w:rsidRDefault="009F4C28">
            <w:pPr>
              <w:spacing w:before="20" w:after="40" w:line="252" w:lineRule="auto"/>
            </w:pPr>
          </w:p>
        </w:tc>
      </w:tr>
      <w:tr w:rsidR="009F4C28" w14:paraId="3877F674" w14:textId="77777777">
        <w:trPr>
          <w:jc w:val="center"/>
        </w:trPr>
        <w:tc>
          <w:tcPr>
            <w:tcW w:w="4320" w:type="dxa"/>
            <w:shd w:val="clear" w:color="auto" w:fill="F9FAFB"/>
            <w:tcMar>
              <w:top w:w="80" w:type="dxa"/>
              <w:left w:w="120" w:type="dxa"/>
              <w:bottom w:w="80" w:type="dxa"/>
              <w:right w:w="120" w:type="dxa"/>
            </w:tcMar>
          </w:tcPr>
          <w:p w14:paraId="5A7C4705" w14:textId="77777777" w:rsidR="009F4C28" w:rsidRDefault="00000000">
            <w:pPr>
              <w:spacing w:before="20" w:after="40" w:line="252" w:lineRule="auto"/>
            </w:pPr>
            <w:r>
              <w:rPr>
                <w:rFonts w:ascii="Times New Roman" w:hAnsi="Times New Roman"/>
                <w:b/>
                <w:color w:val="1E1E1E"/>
                <w:sz w:val="19"/>
              </w:rPr>
              <w:t>Place: Shirpur</w:t>
            </w:r>
          </w:p>
        </w:tc>
        <w:tc>
          <w:tcPr>
            <w:tcW w:w="3888" w:type="dxa"/>
            <w:shd w:val="clear" w:color="auto" w:fill="F9FAFB"/>
            <w:tcMar>
              <w:top w:w="80" w:type="dxa"/>
              <w:left w:w="120" w:type="dxa"/>
              <w:bottom w:w="80" w:type="dxa"/>
              <w:right w:w="120" w:type="dxa"/>
            </w:tcMar>
          </w:tcPr>
          <w:p w14:paraId="6CBD627B" w14:textId="77777777" w:rsidR="009F4C28" w:rsidRDefault="00000000">
            <w:pPr>
              <w:spacing w:before="20" w:after="40" w:line="252" w:lineRule="auto"/>
            </w:pPr>
            <w:r>
              <w:rPr>
                <w:rFonts w:ascii="Times New Roman" w:hAnsi="Times New Roman"/>
                <w:b/>
                <w:color w:val="1E1E1E"/>
                <w:sz w:val="19"/>
              </w:rPr>
              <w:t>____________</w:t>
            </w:r>
            <w:r>
              <w:rPr>
                <w:rFonts w:ascii="Times New Roman" w:hAnsi="Times New Roman"/>
                <w:b/>
                <w:color w:val="1E1E1E"/>
                <w:sz w:val="19"/>
              </w:rPr>
              <w:br/>
              <w:t>H.O.D.</w:t>
            </w:r>
          </w:p>
        </w:tc>
      </w:tr>
    </w:tbl>
    <w:p w14:paraId="6D369E06" w14:textId="77777777" w:rsidR="009F4C28" w:rsidRDefault="00000000">
      <w:r>
        <w:br w:type="page"/>
      </w:r>
    </w:p>
    <w:p w14:paraId="63593CDF" w14:textId="77777777" w:rsidR="009F4C28" w:rsidRDefault="00000000">
      <w:pPr>
        <w:spacing w:before="80" w:after="40"/>
        <w:jc w:val="center"/>
      </w:pPr>
      <w:r>
        <w:rPr>
          <w:rFonts w:ascii="Times New Roman" w:hAnsi="Times New Roman"/>
          <w:b/>
          <w:color w:val="000000"/>
          <w:sz w:val="28"/>
        </w:rPr>
        <w:lastRenderedPageBreak/>
        <w:t>INFORMATION TECHNOLOGY DEPARTMENT</w:t>
      </w:r>
    </w:p>
    <w:p w14:paraId="7181180B" w14:textId="77777777" w:rsidR="009F4C28" w:rsidRDefault="00000000">
      <w:pPr>
        <w:spacing w:after="240"/>
        <w:jc w:val="center"/>
      </w:pPr>
      <w:r>
        <w:rPr>
          <w:rFonts w:ascii="Times New Roman" w:hAnsi="Times New Roman"/>
          <w:b/>
          <w:color w:val="000000"/>
          <w:sz w:val="24"/>
        </w:rPr>
        <w:t>Mukesh Patel School of Technology Management &amp; Engineering</w:t>
      </w:r>
    </w:p>
    <w:p w14:paraId="00844075" w14:textId="77777777" w:rsidR="009F4C28" w:rsidRDefault="00000000">
      <w:pPr>
        <w:spacing w:after="240"/>
        <w:jc w:val="center"/>
      </w:pPr>
      <w:r>
        <w:rPr>
          <w:rFonts w:ascii="Times New Roman" w:hAnsi="Times New Roman"/>
          <w:b/>
          <w:color w:val="000000"/>
          <w:sz w:val="32"/>
        </w:rPr>
        <w:t>ACKNOWLEDGEMENT</w:t>
      </w:r>
    </w:p>
    <w:p w14:paraId="6CA96FB0" w14:textId="77777777" w:rsidR="009F4C28" w:rsidRDefault="00000000">
      <w:pPr>
        <w:spacing w:after="120" w:line="324" w:lineRule="auto"/>
        <w:jc w:val="both"/>
      </w:pPr>
      <w:r>
        <w:rPr>
          <w:rFonts w:ascii="Times New Roman" w:hAnsi="Times New Roman"/>
          <w:color w:val="000000"/>
          <w:sz w:val="24"/>
        </w:rPr>
        <w:t>After the completion of this capstone Project work, words are not enough to express my feelings about all those who helped me to reach my goal; feeling above this is my indebtedness to The Almighty for providing me this moment in life.</w:t>
      </w:r>
    </w:p>
    <w:p w14:paraId="3B2EB311" w14:textId="77777777" w:rsidR="009F4C28" w:rsidRDefault="00000000">
      <w:pPr>
        <w:spacing w:after="120" w:line="324" w:lineRule="auto"/>
        <w:jc w:val="both"/>
      </w:pPr>
      <w:r>
        <w:rPr>
          <w:rFonts w:ascii="Times New Roman" w:hAnsi="Times New Roman"/>
          <w:color w:val="000000"/>
          <w:sz w:val="24"/>
        </w:rPr>
        <w:t>It’s a great pleasure and moment of immense satisfaction for me to express my profound gratitude to Dr. Srikanth Pulipeti, Assistant Professor, Information Technology Department, MPSTME, Shirpur, whose constant encouragement enabled me to work enthusiastically. Their perpetual motivation, patience and excellent expertise in discussion during progress of the project work have benefited me to an extent, which is beyond expression. Their depth and breadth of knowledge of Information Technology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14:paraId="0998696C" w14:textId="77777777" w:rsidR="009F4C28" w:rsidRDefault="00000000">
      <w:pPr>
        <w:spacing w:after="120" w:line="324" w:lineRule="auto"/>
        <w:jc w:val="both"/>
      </w:pPr>
      <w:r>
        <w:rPr>
          <w:rFonts w:ascii="Times New Roman" w:hAnsi="Times New Roman"/>
          <w:color w:val="000000"/>
          <w:sz w:val="24"/>
        </w:rPr>
        <w:t>We express my sincere thanks and gratitude to Dr. [CONFIRM: Name of HoD], Head of Department, Information Technology Department, MPSTME, Shirpur, for providing necessary infrastructure and help to complete the project work successfully.</w:t>
      </w:r>
    </w:p>
    <w:p w14:paraId="37110A55" w14:textId="77777777" w:rsidR="009F4C28" w:rsidRDefault="00000000">
      <w:pPr>
        <w:spacing w:after="120" w:line="324" w:lineRule="auto"/>
        <w:jc w:val="both"/>
      </w:pPr>
      <w:r>
        <w:rPr>
          <w:rFonts w:ascii="Times New Roman" w:hAnsi="Times New Roman"/>
          <w:color w:val="000000"/>
          <w:sz w:val="24"/>
        </w:rPr>
        <w:t>We also extend my deepest gratitude to Dr. [CONFIRM: Name of Associate Dean], Associate Dean, SVKM’S NMIMS, Shirpur Campus for providing all the necessary facilities and true encouraging environment to bring out the best of my endeavors.</w:t>
      </w:r>
    </w:p>
    <w:p w14:paraId="23C63E44" w14:textId="77777777" w:rsidR="009F4C28" w:rsidRDefault="00000000">
      <w:pPr>
        <w:spacing w:after="120" w:line="324" w:lineRule="auto"/>
        <w:jc w:val="both"/>
      </w:pPr>
      <w:r>
        <w:rPr>
          <w:rFonts w:ascii="Times New Roman" w:hAnsi="Times New Roman"/>
          <w:color w:val="000000"/>
          <w:sz w:val="24"/>
        </w:rPr>
        <w:t>We sincerely wish to express my grateful thanks to all members of the staff of Information Technology department and all those who have embedded me with technical knowledge of computer technology during various stages of B.Tech. Information Technology.</w:t>
      </w:r>
    </w:p>
    <w:p w14:paraId="074F72F3" w14:textId="77777777" w:rsidR="009F4C28" w:rsidRDefault="00000000">
      <w:pPr>
        <w:spacing w:after="120" w:line="324" w:lineRule="auto"/>
        <w:jc w:val="both"/>
      </w:pPr>
      <w:r>
        <w:rPr>
          <w:rFonts w:ascii="Times New Roman" w:hAnsi="Times New Roman"/>
          <w:color w:val="000000"/>
          <w:sz w:val="24"/>
        </w:rPr>
        <w:t>We would like to acknowledge all my friends, who have contributed directly or indirectly in this capstone Project work.</w:t>
      </w:r>
    </w:p>
    <w:p w14:paraId="0DF98941" w14:textId="77777777" w:rsidR="009F4C28" w:rsidRDefault="00000000">
      <w:pPr>
        <w:spacing w:after="280" w:line="324" w:lineRule="auto"/>
        <w:jc w:val="both"/>
      </w:pPr>
      <w:r>
        <w:rPr>
          <w:rFonts w:ascii="Times New Roman" w:hAnsi="Times New Roman"/>
          <w:color w:val="000000"/>
          <w:sz w:val="24"/>
        </w:rPr>
        <w:t>The successful completion of a capstone Project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14:paraId="39134633" w14:textId="77777777" w:rsidR="009F4C28" w:rsidRDefault="00000000">
      <w:pPr>
        <w:spacing w:before="80" w:after="0" w:line="288" w:lineRule="auto"/>
        <w:jc w:val="right"/>
      </w:pPr>
      <w:r>
        <w:rPr>
          <w:rFonts w:ascii="Times New Roman" w:hAnsi="Times New Roman"/>
          <w:b/>
          <w:color w:val="000000"/>
          <w:sz w:val="24"/>
        </w:rPr>
        <w:lastRenderedPageBreak/>
        <w:t>Yatin Patil</w:t>
      </w:r>
      <w:r>
        <w:rPr>
          <w:rFonts w:ascii="Times New Roman" w:hAnsi="Times New Roman"/>
          <w:b/>
          <w:color w:val="000000"/>
          <w:sz w:val="24"/>
        </w:rPr>
        <w:br/>
        <w:t>Soumy Raghuvanshi</w:t>
      </w:r>
      <w:r>
        <w:rPr>
          <w:rFonts w:ascii="Times New Roman" w:hAnsi="Times New Roman"/>
          <w:b/>
          <w:color w:val="000000"/>
          <w:sz w:val="24"/>
        </w:rPr>
        <w:br/>
        <w:t>Chinmay Patil</w:t>
      </w:r>
    </w:p>
    <w:p w14:paraId="3378E639" w14:textId="77777777" w:rsidR="009F4C28" w:rsidRDefault="00000000">
      <w:r>
        <w:br w:type="page"/>
      </w:r>
    </w:p>
    <w:p w14:paraId="4024EE6D" w14:textId="77777777" w:rsidR="009F4C28" w:rsidRDefault="00000000">
      <w:pPr>
        <w:spacing w:before="120" w:after="280"/>
        <w:jc w:val="center"/>
      </w:pPr>
      <w:r>
        <w:rPr>
          <w:rFonts w:ascii="Times New Roman" w:hAnsi="Times New Roman"/>
          <w:b/>
          <w:color w:val="000000"/>
          <w:sz w:val="32"/>
        </w:rPr>
        <w:lastRenderedPageBreak/>
        <w:t>ABSTRACT</w:t>
      </w:r>
    </w:p>
    <w:p w14:paraId="63DB9DA4" w14:textId="77777777" w:rsidR="009F4C28" w:rsidRDefault="00000000">
      <w:pPr>
        <w:spacing w:line="360" w:lineRule="auto"/>
        <w:jc w:val="both"/>
      </w:pPr>
      <w:r>
        <w:rPr>
          <w:rFonts w:ascii="Times New Roman" w:hAnsi="Times New Roman"/>
          <w:color w:val="000000"/>
          <w:sz w:val="24"/>
        </w:rPr>
        <w:t xml:space="preserve">Perishable food retail—encompassing artisan bakeries, patisseries, and local delicatessens—operates under an unforgiving commercial constraint: products possess an ultra-short shelf life of 12 to 24 hours, after which unsold inventory suffers complete economic loss. Concurrently, premature stockouts turn away afternoon footfall, eroding customer loyalty and gross margins. Small and medium-sized enterprise (SME) retailers lack the expensive Enterprise Resource Planning (ERP) infrastructure deployed by supermarket chains, relying instead on subjective guesswork that leads to chronic food waste rates between 15% and 30%. This Capstone Project presents RestockIQ, an end-to-end perishable inventory decision-support platform engineered specifically for artisan food retailers. RestockIQ implements a bifurcated architecture that rigorously distinguishes between a lightweight deployed production engine and an offline research hybrid model. In production, a deployed batch engine executes nightly at 02:00 UTC on GitHub Actions, computing 30-day rolling averages scaled by day-of-week ratios and a 1.65σ daily standard deviation safety buffer, achieving 40.30% summer WAPE and 39.45% 38-fold WAPE with sub-second cloud execution. In offline research benchmarking across 38 weekly rolling-origin folds (637 calendar days, 600 trading days, 37 store closures) from a French artisan bakery, a research hybrid model coupling Facebook Prophet with a pooled HistGradientBoostingRegressor achieves 28.26% pooled WAPE (19/38 wins, 95% paired cluster bootstrap CI [-0.91, +0.29]), establishing statistical parity with Prophet baseline (27.95%), and achieving 22.51% pooled WAPE across 6 summer peak folds against Seasonal Naive's 30.39%. Crucially, empirical ablation reveals that Control 3 (day-ahead GBDT with lag_1) achieves 25.48% pooled WAPE (+2.47 pp gain, 27/38 wins, p = 0.0138), demonstrating that midnight point-of-sale telemetry is the primary accuracy lever for future V2 deployment. A 200-iteration circular-shift placebo experiment demonstrates that external weather regressors yield no statistically reliable improvement (paired CI [-0.24, +0.87]), prompting their rejection from production. RestockIQ couples these forecasts with an asymmetric Newsvendor Critical Ratio ordering policy (CR = 0.60, z = +0.2533 under 40% COGS). Evaluated over an 88-day simulation comprising 68,883 units across 35 SKUs, the policy generates €40,571.43 net profit (11.2% waste) for the research hybrid and €41,635.90 (12.7% waste) for Control 3, cutting </w:t>
      </w:r>
      <w:r>
        <w:rPr>
          <w:rFonts w:ascii="Times New Roman" w:hAnsi="Times New Roman"/>
          <w:color w:val="000000"/>
          <w:sz w:val="24"/>
        </w:rPr>
        <w:lastRenderedPageBreak/>
        <w:t>waste volume by 35.0% (-4,147 units) compared to a rigid 95% service level buffer. The full system is deployed via containerized FastAPI REST services on Render, MongoDB Atlas cloud persistence, and a responsive Flutter mobile client with grounded, zero-math Google Gemini executive operational briefings, fully verified across 55 test cases and a 13-item git-grounded defect log.</w:t>
      </w:r>
    </w:p>
    <w:p w14:paraId="7B3B98CE" w14:textId="77777777" w:rsidR="009F4C28" w:rsidRDefault="00000000">
      <w:pPr>
        <w:spacing w:before="80" w:after="0" w:line="288" w:lineRule="auto"/>
        <w:jc w:val="both"/>
      </w:pPr>
      <w:r>
        <w:rPr>
          <w:rFonts w:ascii="Times New Roman" w:hAnsi="Times New Roman"/>
          <w:b/>
          <w:color w:val="000000"/>
        </w:rPr>
        <w:t>Keywords: Demand Forecasting, Perishable Food Retail, Newsvendor Problem, Critical Ratio, Facebook Prophet, HistGradientBoostingRegressor, Rolling-Origin Backtesting, Mobile Application, FastAPI, Flutter.</w:t>
      </w:r>
    </w:p>
    <w:p w14:paraId="38621D2F" w14:textId="77777777" w:rsidR="009F4C28" w:rsidRDefault="00000000">
      <w:r>
        <w:br w:type="page"/>
      </w:r>
    </w:p>
    <w:p w14:paraId="270661C7" w14:textId="77777777" w:rsidR="009F4C28" w:rsidRDefault="00000000">
      <w:pPr>
        <w:spacing w:before="120" w:after="240"/>
        <w:jc w:val="center"/>
      </w:pPr>
      <w:r>
        <w:rPr>
          <w:rFonts w:ascii="Times New Roman" w:hAnsi="Times New Roman"/>
          <w:b/>
          <w:color w:val="000000"/>
          <w:sz w:val="28"/>
        </w:rPr>
        <w:lastRenderedPageBreak/>
        <w:t>TABLE OF CONTENTS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6768"/>
        <w:gridCol w:w="1440"/>
      </w:tblGrid>
      <w:tr w:rsidR="009F4C28" w14:paraId="18BF7053" w14:textId="77777777">
        <w:trPr>
          <w:jc w:val="center"/>
        </w:trPr>
        <w:tc>
          <w:tcPr>
            <w:tcW w:w="6768" w:type="dxa"/>
            <w:shd w:val="clear" w:color="auto" w:fill="F0F4F8"/>
            <w:tcMar>
              <w:top w:w="120" w:type="dxa"/>
              <w:left w:w="140" w:type="dxa"/>
              <w:bottom w:w="120" w:type="dxa"/>
              <w:right w:w="140" w:type="dxa"/>
            </w:tcMar>
          </w:tcPr>
          <w:p w14:paraId="3AE1D0A2" w14:textId="77777777" w:rsidR="009F4C28" w:rsidRDefault="00000000">
            <w:pPr>
              <w:spacing w:before="10" w:after="20" w:line="240" w:lineRule="auto"/>
              <w:jc w:val="center"/>
            </w:pPr>
            <w:r>
              <w:rPr>
                <w:rFonts w:ascii="Times New Roman" w:hAnsi="Times New Roman"/>
                <w:b/>
                <w:color w:val="000000"/>
                <w:sz w:val="18"/>
              </w:rPr>
              <w:t>Topics</w:t>
            </w:r>
          </w:p>
        </w:tc>
        <w:tc>
          <w:tcPr>
            <w:tcW w:w="1440" w:type="dxa"/>
            <w:shd w:val="clear" w:color="auto" w:fill="F0F4F8"/>
            <w:tcMar>
              <w:top w:w="120" w:type="dxa"/>
              <w:left w:w="140" w:type="dxa"/>
              <w:bottom w:w="120" w:type="dxa"/>
              <w:right w:w="140" w:type="dxa"/>
            </w:tcMar>
          </w:tcPr>
          <w:p w14:paraId="040D9951" w14:textId="77777777" w:rsidR="009F4C28" w:rsidRDefault="00000000">
            <w:pPr>
              <w:spacing w:before="10" w:after="20" w:line="240" w:lineRule="auto"/>
              <w:jc w:val="center"/>
            </w:pPr>
            <w:r>
              <w:rPr>
                <w:rFonts w:ascii="Times New Roman" w:hAnsi="Times New Roman"/>
                <w:b/>
                <w:color w:val="000000"/>
                <w:sz w:val="18"/>
              </w:rPr>
              <w:t>Page</w:t>
            </w:r>
          </w:p>
        </w:tc>
      </w:tr>
      <w:tr w:rsidR="009F4C28" w14:paraId="64324B13" w14:textId="77777777">
        <w:trPr>
          <w:jc w:val="center"/>
        </w:trPr>
        <w:tc>
          <w:tcPr>
            <w:tcW w:w="6768" w:type="dxa"/>
            <w:shd w:val="clear" w:color="auto" w:fill="FFFFFF"/>
            <w:tcMar>
              <w:top w:w="80" w:type="dxa"/>
              <w:left w:w="120" w:type="dxa"/>
              <w:bottom w:w="80" w:type="dxa"/>
              <w:right w:w="120" w:type="dxa"/>
            </w:tcMar>
          </w:tcPr>
          <w:p w14:paraId="0344E6F7" w14:textId="77777777" w:rsidR="009F4C28" w:rsidRDefault="00000000">
            <w:pPr>
              <w:spacing w:before="10" w:after="20" w:line="240" w:lineRule="auto"/>
            </w:pPr>
            <w:r>
              <w:rPr>
                <w:rFonts w:ascii="Times New Roman" w:hAnsi="Times New Roman"/>
                <w:b/>
                <w:color w:val="1E1E1E"/>
                <w:sz w:val="18"/>
              </w:rPr>
              <w:t>List of Figures</w:t>
            </w:r>
          </w:p>
        </w:tc>
        <w:tc>
          <w:tcPr>
            <w:tcW w:w="1440" w:type="dxa"/>
            <w:shd w:val="clear" w:color="auto" w:fill="FFFFFF"/>
            <w:tcMar>
              <w:top w:w="80" w:type="dxa"/>
              <w:left w:w="120" w:type="dxa"/>
              <w:bottom w:w="80" w:type="dxa"/>
              <w:right w:w="120" w:type="dxa"/>
            </w:tcMar>
          </w:tcPr>
          <w:p w14:paraId="055D37CC" w14:textId="77777777" w:rsidR="009F4C28" w:rsidRDefault="00000000">
            <w:pPr>
              <w:spacing w:before="10" w:after="20" w:line="240" w:lineRule="auto"/>
            </w:pPr>
            <w:r>
              <w:rPr>
                <w:rFonts w:ascii="Times New Roman" w:hAnsi="Times New Roman"/>
                <w:b/>
                <w:color w:val="1E1E1E"/>
                <w:sz w:val="18"/>
              </w:rPr>
              <w:t>ix</w:t>
            </w:r>
          </w:p>
        </w:tc>
      </w:tr>
      <w:tr w:rsidR="009F4C28" w14:paraId="4FA2A62A" w14:textId="77777777">
        <w:trPr>
          <w:jc w:val="center"/>
        </w:trPr>
        <w:tc>
          <w:tcPr>
            <w:tcW w:w="6768" w:type="dxa"/>
            <w:shd w:val="clear" w:color="auto" w:fill="F9FAFB"/>
            <w:tcMar>
              <w:top w:w="80" w:type="dxa"/>
              <w:left w:w="120" w:type="dxa"/>
              <w:bottom w:w="80" w:type="dxa"/>
              <w:right w:w="120" w:type="dxa"/>
            </w:tcMar>
          </w:tcPr>
          <w:p w14:paraId="7877110D" w14:textId="77777777" w:rsidR="009F4C28" w:rsidRDefault="00000000">
            <w:pPr>
              <w:spacing w:before="10" w:after="20" w:line="240" w:lineRule="auto"/>
            </w:pPr>
            <w:r>
              <w:rPr>
                <w:rFonts w:ascii="Times New Roman" w:hAnsi="Times New Roman"/>
                <w:b/>
                <w:color w:val="1E1E1E"/>
                <w:sz w:val="18"/>
              </w:rPr>
              <w:t>List of Tables</w:t>
            </w:r>
          </w:p>
        </w:tc>
        <w:tc>
          <w:tcPr>
            <w:tcW w:w="1440" w:type="dxa"/>
            <w:shd w:val="clear" w:color="auto" w:fill="F9FAFB"/>
            <w:tcMar>
              <w:top w:w="80" w:type="dxa"/>
              <w:left w:w="120" w:type="dxa"/>
              <w:bottom w:w="80" w:type="dxa"/>
              <w:right w:w="120" w:type="dxa"/>
            </w:tcMar>
          </w:tcPr>
          <w:p w14:paraId="0AD605A1" w14:textId="77777777" w:rsidR="009F4C28" w:rsidRDefault="00000000">
            <w:pPr>
              <w:spacing w:before="10" w:after="20" w:line="240" w:lineRule="auto"/>
            </w:pPr>
            <w:r>
              <w:rPr>
                <w:rFonts w:ascii="Times New Roman" w:hAnsi="Times New Roman"/>
                <w:b/>
                <w:color w:val="1E1E1E"/>
                <w:sz w:val="18"/>
              </w:rPr>
              <w:t>x</w:t>
            </w:r>
          </w:p>
        </w:tc>
      </w:tr>
      <w:tr w:rsidR="009F4C28" w14:paraId="35956FAB" w14:textId="77777777">
        <w:trPr>
          <w:jc w:val="center"/>
        </w:trPr>
        <w:tc>
          <w:tcPr>
            <w:tcW w:w="6768" w:type="dxa"/>
            <w:shd w:val="clear" w:color="auto" w:fill="FFFFFF"/>
            <w:tcMar>
              <w:top w:w="80" w:type="dxa"/>
              <w:left w:w="120" w:type="dxa"/>
              <w:bottom w:w="80" w:type="dxa"/>
              <w:right w:w="120" w:type="dxa"/>
            </w:tcMar>
          </w:tcPr>
          <w:p w14:paraId="2DCD6756" w14:textId="77777777" w:rsidR="009F4C28" w:rsidRDefault="00000000">
            <w:pPr>
              <w:spacing w:before="10" w:after="20" w:line="240" w:lineRule="auto"/>
            </w:pPr>
            <w:r>
              <w:rPr>
                <w:rFonts w:ascii="Times New Roman" w:hAnsi="Times New Roman"/>
                <w:b/>
                <w:color w:val="1E1E1E"/>
                <w:sz w:val="18"/>
              </w:rPr>
              <w:t>Abbreviations</w:t>
            </w:r>
          </w:p>
        </w:tc>
        <w:tc>
          <w:tcPr>
            <w:tcW w:w="1440" w:type="dxa"/>
            <w:shd w:val="clear" w:color="auto" w:fill="FFFFFF"/>
            <w:tcMar>
              <w:top w:w="80" w:type="dxa"/>
              <w:left w:w="120" w:type="dxa"/>
              <w:bottom w:w="80" w:type="dxa"/>
              <w:right w:w="120" w:type="dxa"/>
            </w:tcMar>
          </w:tcPr>
          <w:p w14:paraId="3C020C0F" w14:textId="77777777" w:rsidR="009F4C28" w:rsidRDefault="00000000">
            <w:pPr>
              <w:spacing w:before="10" w:after="20" w:line="240" w:lineRule="auto"/>
            </w:pPr>
            <w:r>
              <w:rPr>
                <w:rFonts w:ascii="Times New Roman" w:hAnsi="Times New Roman"/>
                <w:b/>
                <w:color w:val="1E1E1E"/>
                <w:sz w:val="18"/>
              </w:rPr>
              <w:t>xi</w:t>
            </w:r>
          </w:p>
        </w:tc>
      </w:tr>
      <w:tr w:rsidR="009F4C28" w14:paraId="525CD6D6" w14:textId="77777777">
        <w:trPr>
          <w:jc w:val="center"/>
        </w:trPr>
        <w:tc>
          <w:tcPr>
            <w:tcW w:w="6768" w:type="dxa"/>
            <w:shd w:val="clear" w:color="auto" w:fill="F9FAFB"/>
            <w:tcMar>
              <w:top w:w="80" w:type="dxa"/>
              <w:left w:w="120" w:type="dxa"/>
              <w:bottom w:w="80" w:type="dxa"/>
              <w:right w:w="120" w:type="dxa"/>
            </w:tcMar>
          </w:tcPr>
          <w:p w14:paraId="40E9D341" w14:textId="77777777" w:rsidR="009F4C28" w:rsidRDefault="00000000">
            <w:pPr>
              <w:spacing w:before="10" w:after="20" w:line="240" w:lineRule="auto"/>
            </w:pPr>
            <w:r>
              <w:rPr>
                <w:rFonts w:ascii="Times New Roman" w:hAnsi="Times New Roman"/>
                <w:b/>
                <w:color w:val="1E1E1E"/>
                <w:sz w:val="18"/>
              </w:rPr>
              <w:t>Chapter 1 INTRODUCTION</w:t>
            </w:r>
          </w:p>
        </w:tc>
        <w:tc>
          <w:tcPr>
            <w:tcW w:w="1440" w:type="dxa"/>
            <w:shd w:val="clear" w:color="auto" w:fill="F9FAFB"/>
            <w:tcMar>
              <w:top w:w="80" w:type="dxa"/>
              <w:left w:w="120" w:type="dxa"/>
              <w:bottom w:w="80" w:type="dxa"/>
              <w:right w:w="120" w:type="dxa"/>
            </w:tcMar>
          </w:tcPr>
          <w:p w14:paraId="655A402C" w14:textId="77777777" w:rsidR="009F4C28" w:rsidRDefault="009F4C28">
            <w:pPr>
              <w:spacing w:before="10" w:after="20" w:line="240" w:lineRule="auto"/>
            </w:pPr>
          </w:p>
        </w:tc>
      </w:tr>
      <w:tr w:rsidR="009F4C28" w14:paraId="2F1550E4" w14:textId="77777777">
        <w:trPr>
          <w:jc w:val="center"/>
        </w:trPr>
        <w:tc>
          <w:tcPr>
            <w:tcW w:w="6768" w:type="dxa"/>
            <w:shd w:val="clear" w:color="auto" w:fill="FFFFFF"/>
            <w:tcMar>
              <w:top w:w="80" w:type="dxa"/>
              <w:left w:w="120" w:type="dxa"/>
              <w:bottom w:w="80" w:type="dxa"/>
              <w:right w:w="120" w:type="dxa"/>
            </w:tcMar>
          </w:tcPr>
          <w:p w14:paraId="4EAABD70" w14:textId="77777777" w:rsidR="009F4C28" w:rsidRDefault="00000000">
            <w:pPr>
              <w:spacing w:before="10" w:after="20" w:line="240" w:lineRule="auto"/>
            </w:pPr>
            <w:r>
              <w:rPr>
                <w:rFonts w:ascii="Times New Roman" w:hAnsi="Times New Roman"/>
                <w:color w:val="1E1E1E"/>
                <w:sz w:val="18"/>
              </w:rPr>
              <w:t>1.1 Background of the project topic</w:t>
            </w:r>
          </w:p>
        </w:tc>
        <w:tc>
          <w:tcPr>
            <w:tcW w:w="1440" w:type="dxa"/>
            <w:shd w:val="clear" w:color="auto" w:fill="FFFFFF"/>
            <w:tcMar>
              <w:top w:w="80" w:type="dxa"/>
              <w:left w:w="120" w:type="dxa"/>
              <w:bottom w:w="80" w:type="dxa"/>
              <w:right w:w="120" w:type="dxa"/>
            </w:tcMar>
          </w:tcPr>
          <w:p w14:paraId="07324888" w14:textId="77777777" w:rsidR="009F4C28" w:rsidRDefault="00000000">
            <w:pPr>
              <w:spacing w:before="10" w:after="20" w:line="240" w:lineRule="auto"/>
            </w:pPr>
            <w:r>
              <w:rPr>
                <w:rFonts w:ascii="Times New Roman" w:hAnsi="Times New Roman"/>
                <w:color w:val="1E1E1E"/>
                <w:sz w:val="18"/>
              </w:rPr>
              <w:t>1</w:t>
            </w:r>
          </w:p>
        </w:tc>
      </w:tr>
      <w:tr w:rsidR="009F4C28" w14:paraId="1005A228" w14:textId="77777777">
        <w:trPr>
          <w:jc w:val="center"/>
        </w:trPr>
        <w:tc>
          <w:tcPr>
            <w:tcW w:w="6768" w:type="dxa"/>
            <w:shd w:val="clear" w:color="auto" w:fill="F9FAFB"/>
            <w:tcMar>
              <w:top w:w="80" w:type="dxa"/>
              <w:left w:w="120" w:type="dxa"/>
              <w:bottom w:w="80" w:type="dxa"/>
              <w:right w:w="120" w:type="dxa"/>
            </w:tcMar>
          </w:tcPr>
          <w:p w14:paraId="5FCCF93E" w14:textId="77777777" w:rsidR="009F4C28" w:rsidRDefault="00000000">
            <w:pPr>
              <w:spacing w:before="10" w:after="20" w:line="240" w:lineRule="auto"/>
            </w:pPr>
            <w:r>
              <w:rPr>
                <w:rFonts w:ascii="Times New Roman" w:hAnsi="Times New Roman"/>
                <w:color w:val="1E1E1E"/>
                <w:sz w:val="18"/>
              </w:rPr>
              <w:t>1.2 Motivation and scope of the report</w:t>
            </w:r>
          </w:p>
        </w:tc>
        <w:tc>
          <w:tcPr>
            <w:tcW w:w="1440" w:type="dxa"/>
            <w:shd w:val="clear" w:color="auto" w:fill="F9FAFB"/>
            <w:tcMar>
              <w:top w:w="80" w:type="dxa"/>
              <w:left w:w="120" w:type="dxa"/>
              <w:bottom w:w="80" w:type="dxa"/>
              <w:right w:w="120" w:type="dxa"/>
            </w:tcMar>
          </w:tcPr>
          <w:p w14:paraId="5582A520" w14:textId="77777777" w:rsidR="009F4C28" w:rsidRDefault="00000000">
            <w:pPr>
              <w:spacing w:before="10" w:after="20" w:line="240" w:lineRule="auto"/>
            </w:pPr>
            <w:r>
              <w:rPr>
                <w:rFonts w:ascii="Times New Roman" w:hAnsi="Times New Roman"/>
                <w:color w:val="1E1E1E"/>
                <w:sz w:val="18"/>
              </w:rPr>
              <w:t>2</w:t>
            </w:r>
          </w:p>
        </w:tc>
      </w:tr>
      <w:tr w:rsidR="009F4C28" w14:paraId="1E6C038F" w14:textId="77777777">
        <w:trPr>
          <w:jc w:val="center"/>
        </w:trPr>
        <w:tc>
          <w:tcPr>
            <w:tcW w:w="6768" w:type="dxa"/>
            <w:shd w:val="clear" w:color="auto" w:fill="FFFFFF"/>
            <w:tcMar>
              <w:top w:w="80" w:type="dxa"/>
              <w:left w:w="120" w:type="dxa"/>
              <w:bottom w:w="80" w:type="dxa"/>
              <w:right w:w="120" w:type="dxa"/>
            </w:tcMar>
          </w:tcPr>
          <w:p w14:paraId="432A90BA" w14:textId="77777777" w:rsidR="009F4C28" w:rsidRDefault="00000000">
            <w:pPr>
              <w:spacing w:before="10" w:after="20" w:line="240" w:lineRule="auto"/>
            </w:pPr>
            <w:r>
              <w:rPr>
                <w:rFonts w:ascii="Times New Roman" w:hAnsi="Times New Roman"/>
                <w:color w:val="1E1E1E"/>
                <w:sz w:val="18"/>
              </w:rPr>
              <w:t>1.3 Problem statement</w:t>
            </w:r>
          </w:p>
        </w:tc>
        <w:tc>
          <w:tcPr>
            <w:tcW w:w="1440" w:type="dxa"/>
            <w:shd w:val="clear" w:color="auto" w:fill="FFFFFF"/>
            <w:tcMar>
              <w:top w:w="80" w:type="dxa"/>
              <w:left w:w="120" w:type="dxa"/>
              <w:bottom w:w="80" w:type="dxa"/>
              <w:right w:w="120" w:type="dxa"/>
            </w:tcMar>
          </w:tcPr>
          <w:p w14:paraId="52FF1240" w14:textId="77777777" w:rsidR="009F4C28" w:rsidRDefault="00000000">
            <w:pPr>
              <w:spacing w:before="10" w:after="20" w:line="240" w:lineRule="auto"/>
            </w:pPr>
            <w:r>
              <w:rPr>
                <w:rFonts w:ascii="Times New Roman" w:hAnsi="Times New Roman"/>
                <w:color w:val="1E1E1E"/>
                <w:sz w:val="18"/>
              </w:rPr>
              <w:t>3</w:t>
            </w:r>
          </w:p>
        </w:tc>
      </w:tr>
      <w:tr w:rsidR="009F4C28" w14:paraId="471781F6" w14:textId="77777777">
        <w:trPr>
          <w:jc w:val="center"/>
        </w:trPr>
        <w:tc>
          <w:tcPr>
            <w:tcW w:w="6768" w:type="dxa"/>
            <w:shd w:val="clear" w:color="auto" w:fill="F9FAFB"/>
            <w:tcMar>
              <w:top w:w="80" w:type="dxa"/>
              <w:left w:w="120" w:type="dxa"/>
              <w:bottom w:w="80" w:type="dxa"/>
              <w:right w:w="120" w:type="dxa"/>
            </w:tcMar>
          </w:tcPr>
          <w:p w14:paraId="30D1446A" w14:textId="77777777" w:rsidR="009F4C28" w:rsidRDefault="00000000">
            <w:pPr>
              <w:spacing w:before="10" w:after="20" w:line="240" w:lineRule="auto"/>
            </w:pPr>
            <w:r>
              <w:rPr>
                <w:rFonts w:ascii="Times New Roman" w:hAnsi="Times New Roman"/>
                <w:color w:val="1E1E1E"/>
                <w:sz w:val="18"/>
              </w:rPr>
              <w:t>1.4 Salient contribution</w:t>
            </w:r>
          </w:p>
        </w:tc>
        <w:tc>
          <w:tcPr>
            <w:tcW w:w="1440" w:type="dxa"/>
            <w:shd w:val="clear" w:color="auto" w:fill="F9FAFB"/>
            <w:tcMar>
              <w:top w:w="80" w:type="dxa"/>
              <w:left w:w="120" w:type="dxa"/>
              <w:bottom w:w="80" w:type="dxa"/>
              <w:right w:w="120" w:type="dxa"/>
            </w:tcMar>
          </w:tcPr>
          <w:p w14:paraId="673A6A93" w14:textId="77777777" w:rsidR="009F4C28" w:rsidRDefault="00000000">
            <w:pPr>
              <w:spacing w:before="10" w:after="20" w:line="240" w:lineRule="auto"/>
            </w:pPr>
            <w:r>
              <w:rPr>
                <w:rFonts w:ascii="Times New Roman" w:hAnsi="Times New Roman"/>
                <w:color w:val="1E1E1E"/>
                <w:sz w:val="18"/>
              </w:rPr>
              <w:t>4</w:t>
            </w:r>
          </w:p>
        </w:tc>
      </w:tr>
      <w:tr w:rsidR="009F4C28" w14:paraId="7B7D0F04" w14:textId="77777777">
        <w:trPr>
          <w:jc w:val="center"/>
        </w:trPr>
        <w:tc>
          <w:tcPr>
            <w:tcW w:w="6768" w:type="dxa"/>
            <w:shd w:val="clear" w:color="auto" w:fill="FFFFFF"/>
            <w:tcMar>
              <w:top w:w="80" w:type="dxa"/>
              <w:left w:w="120" w:type="dxa"/>
              <w:bottom w:w="80" w:type="dxa"/>
              <w:right w:w="120" w:type="dxa"/>
            </w:tcMar>
          </w:tcPr>
          <w:p w14:paraId="6BE19E2B" w14:textId="77777777" w:rsidR="009F4C28" w:rsidRDefault="00000000">
            <w:pPr>
              <w:spacing w:before="10" w:after="20" w:line="240" w:lineRule="auto"/>
            </w:pPr>
            <w:r>
              <w:rPr>
                <w:rFonts w:ascii="Times New Roman" w:hAnsi="Times New Roman"/>
                <w:color w:val="1E1E1E"/>
                <w:sz w:val="18"/>
              </w:rPr>
              <w:t>1.5 Organization of report</w:t>
            </w:r>
          </w:p>
        </w:tc>
        <w:tc>
          <w:tcPr>
            <w:tcW w:w="1440" w:type="dxa"/>
            <w:shd w:val="clear" w:color="auto" w:fill="FFFFFF"/>
            <w:tcMar>
              <w:top w:w="80" w:type="dxa"/>
              <w:left w:w="120" w:type="dxa"/>
              <w:bottom w:w="80" w:type="dxa"/>
              <w:right w:w="120" w:type="dxa"/>
            </w:tcMar>
          </w:tcPr>
          <w:p w14:paraId="497DD5BA" w14:textId="77777777" w:rsidR="009F4C28" w:rsidRDefault="00000000">
            <w:pPr>
              <w:spacing w:before="10" w:after="20" w:line="240" w:lineRule="auto"/>
            </w:pPr>
            <w:r>
              <w:rPr>
                <w:rFonts w:ascii="Times New Roman" w:hAnsi="Times New Roman"/>
                <w:color w:val="1E1E1E"/>
                <w:sz w:val="18"/>
              </w:rPr>
              <w:t>5</w:t>
            </w:r>
          </w:p>
        </w:tc>
      </w:tr>
      <w:tr w:rsidR="009F4C28" w14:paraId="3781E893" w14:textId="77777777">
        <w:trPr>
          <w:jc w:val="center"/>
        </w:trPr>
        <w:tc>
          <w:tcPr>
            <w:tcW w:w="6768" w:type="dxa"/>
            <w:shd w:val="clear" w:color="auto" w:fill="F9FAFB"/>
            <w:tcMar>
              <w:top w:w="80" w:type="dxa"/>
              <w:left w:w="120" w:type="dxa"/>
              <w:bottom w:w="80" w:type="dxa"/>
              <w:right w:w="120" w:type="dxa"/>
            </w:tcMar>
          </w:tcPr>
          <w:p w14:paraId="07B6137A" w14:textId="77777777" w:rsidR="009F4C28" w:rsidRDefault="00000000">
            <w:pPr>
              <w:spacing w:before="10" w:after="20" w:line="240" w:lineRule="auto"/>
            </w:pPr>
            <w:r>
              <w:rPr>
                <w:rFonts w:ascii="Times New Roman" w:hAnsi="Times New Roman"/>
                <w:b/>
                <w:color w:val="1E1E1E"/>
                <w:sz w:val="18"/>
              </w:rPr>
              <w:t>Chapter 2 LITERATURE SURVEY</w:t>
            </w:r>
          </w:p>
        </w:tc>
        <w:tc>
          <w:tcPr>
            <w:tcW w:w="1440" w:type="dxa"/>
            <w:shd w:val="clear" w:color="auto" w:fill="F9FAFB"/>
            <w:tcMar>
              <w:top w:w="80" w:type="dxa"/>
              <w:left w:w="120" w:type="dxa"/>
              <w:bottom w:w="80" w:type="dxa"/>
              <w:right w:w="120" w:type="dxa"/>
            </w:tcMar>
          </w:tcPr>
          <w:p w14:paraId="6F15EF15" w14:textId="77777777" w:rsidR="009F4C28" w:rsidRDefault="009F4C28">
            <w:pPr>
              <w:spacing w:before="10" w:after="20" w:line="240" w:lineRule="auto"/>
            </w:pPr>
          </w:p>
        </w:tc>
      </w:tr>
      <w:tr w:rsidR="009F4C28" w14:paraId="1A89578B" w14:textId="77777777">
        <w:trPr>
          <w:jc w:val="center"/>
        </w:trPr>
        <w:tc>
          <w:tcPr>
            <w:tcW w:w="6768" w:type="dxa"/>
            <w:shd w:val="clear" w:color="auto" w:fill="FFFFFF"/>
            <w:tcMar>
              <w:top w:w="80" w:type="dxa"/>
              <w:left w:w="120" w:type="dxa"/>
              <w:bottom w:w="80" w:type="dxa"/>
              <w:right w:w="120" w:type="dxa"/>
            </w:tcMar>
          </w:tcPr>
          <w:p w14:paraId="0DC41145" w14:textId="77777777" w:rsidR="009F4C28" w:rsidRDefault="00000000">
            <w:pPr>
              <w:spacing w:before="10" w:after="20" w:line="240" w:lineRule="auto"/>
            </w:pPr>
            <w:r>
              <w:rPr>
                <w:rFonts w:ascii="Times New Roman" w:hAnsi="Times New Roman"/>
                <w:color w:val="1E1E1E"/>
                <w:sz w:val="18"/>
              </w:rPr>
              <w:t>2.1 Introduction to overall topic</w:t>
            </w:r>
          </w:p>
        </w:tc>
        <w:tc>
          <w:tcPr>
            <w:tcW w:w="1440" w:type="dxa"/>
            <w:shd w:val="clear" w:color="auto" w:fill="FFFFFF"/>
            <w:tcMar>
              <w:top w:w="80" w:type="dxa"/>
              <w:left w:w="120" w:type="dxa"/>
              <w:bottom w:w="80" w:type="dxa"/>
              <w:right w:w="120" w:type="dxa"/>
            </w:tcMar>
          </w:tcPr>
          <w:p w14:paraId="35D72A95" w14:textId="77777777" w:rsidR="009F4C28" w:rsidRDefault="00000000">
            <w:pPr>
              <w:spacing w:before="10" w:after="20" w:line="240" w:lineRule="auto"/>
            </w:pPr>
            <w:r>
              <w:rPr>
                <w:rFonts w:ascii="Times New Roman" w:hAnsi="Times New Roman"/>
                <w:color w:val="1E1E1E"/>
                <w:sz w:val="18"/>
              </w:rPr>
              <w:t>7</w:t>
            </w:r>
          </w:p>
        </w:tc>
      </w:tr>
      <w:tr w:rsidR="009F4C28" w14:paraId="70900957" w14:textId="77777777">
        <w:trPr>
          <w:jc w:val="center"/>
        </w:trPr>
        <w:tc>
          <w:tcPr>
            <w:tcW w:w="6768" w:type="dxa"/>
            <w:shd w:val="clear" w:color="auto" w:fill="F9FAFB"/>
            <w:tcMar>
              <w:top w:w="80" w:type="dxa"/>
              <w:left w:w="120" w:type="dxa"/>
              <w:bottom w:w="80" w:type="dxa"/>
              <w:right w:w="120" w:type="dxa"/>
            </w:tcMar>
          </w:tcPr>
          <w:p w14:paraId="21F038EE" w14:textId="77777777" w:rsidR="009F4C28" w:rsidRDefault="00000000">
            <w:pPr>
              <w:spacing w:before="10" w:after="20" w:line="240" w:lineRule="auto"/>
            </w:pPr>
            <w:r>
              <w:rPr>
                <w:rFonts w:ascii="Times New Roman" w:hAnsi="Times New Roman"/>
                <w:color w:val="1E1E1E"/>
                <w:sz w:val="18"/>
              </w:rPr>
              <w:t>2.2 Exhaustive literature survey</w:t>
            </w:r>
          </w:p>
        </w:tc>
        <w:tc>
          <w:tcPr>
            <w:tcW w:w="1440" w:type="dxa"/>
            <w:shd w:val="clear" w:color="auto" w:fill="F9FAFB"/>
            <w:tcMar>
              <w:top w:w="80" w:type="dxa"/>
              <w:left w:w="120" w:type="dxa"/>
              <w:bottom w:w="80" w:type="dxa"/>
              <w:right w:w="120" w:type="dxa"/>
            </w:tcMar>
          </w:tcPr>
          <w:p w14:paraId="17C4B63D" w14:textId="77777777" w:rsidR="009F4C28" w:rsidRDefault="00000000">
            <w:pPr>
              <w:spacing w:before="10" w:after="20" w:line="240" w:lineRule="auto"/>
            </w:pPr>
            <w:r>
              <w:rPr>
                <w:rFonts w:ascii="Times New Roman" w:hAnsi="Times New Roman"/>
                <w:color w:val="1E1E1E"/>
                <w:sz w:val="18"/>
              </w:rPr>
              <w:t>10</w:t>
            </w:r>
          </w:p>
        </w:tc>
      </w:tr>
      <w:tr w:rsidR="009F4C28" w14:paraId="7DA6A4FB" w14:textId="77777777">
        <w:trPr>
          <w:jc w:val="center"/>
        </w:trPr>
        <w:tc>
          <w:tcPr>
            <w:tcW w:w="6768" w:type="dxa"/>
            <w:shd w:val="clear" w:color="auto" w:fill="FFFFFF"/>
            <w:tcMar>
              <w:top w:w="80" w:type="dxa"/>
              <w:left w:w="120" w:type="dxa"/>
              <w:bottom w:w="80" w:type="dxa"/>
              <w:right w:w="120" w:type="dxa"/>
            </w:tcMar>
          </w:tcPr>
          <w:p w14:paraId="60C33DDF" w14:textId="77777777" w:rsidR="009F4C28" w:rsidRDefault="00000000">
            <w:pPr>
              <w:spacing w:before="10" w:after="20" w:line="240" w:lineRule="auto"/>
            </w:pPr>
            <w:r>
              <w:rPr>
                <w:rFonts w:ascii="Times New Roman" w:hAnsi="Times New Roman"/>
                <w:b/>
                <w:color w:val="1E1E1E"/>
                <w:sz w:val="18"/>
              </w:rPr>
              <w:t>Chapter 3 METHODOLOGY AND IMPLEMENTATION</w:t>
            </w:r>
          </w:p>
        </w:tc>
        <w:tc>
          <w:tcPr>
            <w:tcW w:w="1440" w:type="dxa"/>
            <w:shd w:val="clear" w:color="auto" w:fill="FFFFFF"/>
            <w:tcMar>
              <w:top w:w="80" w:type="dxa"/>
              <w:left w:w="120" w:type="dxa"/>
              <w:bottom w:w="80" w:type="dxa"/>
              <w:right w:w="120" w:type="dxa"/>
            </w:tcMar>
          </w:tcPr>
          <w:p w14:paraId="3D298A2D" w14:textId="77777777" w:rsidR="009F4C28" w:rsidRDefault="009F4C28">
            <w:pPr>
              <w:spacing w:before="10" w:after="20" w:line="240" w:lineRule="auto"/>
            </w:pPr>
          </w:p>
        </w:tc>
      </w:tr>
      <w:tr w:rsidR="009F4C28" w14:paraId="1C1A951A" w14:textId="77777777">
        <w:trPr>
          <w:jc w:val="center"/>
        </w:trPr>
        <w:tc>
          <w:tcPr>
            <w:tcW w:w="6768" w:type="dxa"/>
            <w:shd w:val="clear" w:color="auto" w:fill="F9FAFB"/>
            <w:tcMar>
              <w:top w:w="80" w:type="dxa"/>
              <w:left w:w="120" w:type="dxa"/>
              <w:bottom w:w="80" w:type="dxa"/>
              <w:right w:w="120" w:type="dxa"/>
            </w:tcMar>
          </w:tcPr>
          <w:p w14:paraId="7D1419B5" w14:textId="77777777" w:rsidR="009F4C28" w:rsidRDefault="00000000">
            <w:pPr>
              <w:spacing w:before="10" w:after="20" w:line="240" w:lineRule="auto"/>
            </w:pPr>
            <w:r>
              <w:rPr>
                <w:rFonts w:ascii="Times New Roman" w:hAnsi="Times New Roman"/>
                <w:color w:val="1E1E1E"/>
                <w:sz w:val="18"/>
              </w:rPr>
              <w:t>3.1 Block diagram</w:t>
            </w:r>
          </w:p>
        </w:tc>
        <w:tc>
          <w:tcPr>
            <w:tcW w:w="1440" w:type="dxa"/>
            <w:shd w:val="clear" w:color="auto" w:fill="F9FAFB"/>
            <w:tcMar>
              <w:top w:w="80" w:type="dxa"/>
              <w:left w:w="120" w:type="dxa"/>
              <w:bottom w:w="80" w:type="dxa"/>
              <w:right w:w="120" w:type="dxa"/>
            </w:tcMar>
          </w:tcPr>
          <w:p w14:paraId="072B1D95" w14:textId="77777777" w:rsidR="009F4C28" w:rsidRDefault="00000000">
            <w:pPr>
              <w:spacing w:before="10" w:after="20" w:line="240" w:lineRule="auto"/>
            </w:pPr>
            <w:r>
              <w:rPr>
                <w:rFonts w:ascii="Times New Roman" w:hAnsi="Times New Roman"/>
                <w:color w:val="1E1E1E"/>
                <w:sz w:val="18"/>
              </w:rPr>
              <w:t>14</w:t>
            </w:r>
          </w:p>
        </w:tc>
      </w:tr>
      <w:tr w:rsidR="009F4C28" w14:paraId="5D4EF2CB" w14:textId="77777777">
        <w:trPr>
          <w:jc w:val="center"/>
        </w:trPr>
        <w:tc>
          <w:tcPr>
            <w:tcW w:w="6768" w:type="dxa"/>
            <w:shd w:val="clear" w:color="auto" w:fill="FFFFFF"/>
            <w:tcMar>
              <w:top w:w="80" w:type="dxa"/>
              <w:left w:w="120" w:type="dxa"/>
              <w:bottom w:w="80" w:type="dxa"/>
              <w:right w:w="120" w:type="dxa"/>
            </w:tcMar>
          </w:tcPr>
          <w:p w14:paraId="42D6D439" w14:textId="77777777" w:rsidR="009F4C28" w:rsidRDefault="00000000">
            <w:pPr>
              <w:spacing w:before="10" w:after="20" w:line="240" w:lineRule="auto"/>
            </w:pPr>
            <w:r>
              <w:rPr>
                <w:rFonts w:ascii="Times New Roman" w:hAnsi="Times New Roman"/>
                <w:color w:val="1E1E1E"/>
                <w:sz w:val="18"/>
              </w:rPr>
              <w:t>3.2 Hardware description</w:t>
            </w:r>
          </w:p>
        </w:tc>
        <w:tc>
          <w:tcPr>
            <w:tcW w:w="1440" w:type="dxa"/>
            <w:shd w:val="clear" w:color="auto" w:fill="FFFFFF"/>
            <w:tcMar>
              <w:top w:w="80" w:type="dxa"/>
              <w:left w:w="120" w:type="dxa"/>
              <w:bottom w:w="80" w:type="dxa"/>
              <w:right w:w="120" w:type="dxa"/>
            </w:tcMar>
          </w:tcPr>
          <w:p w14:paraId="46985703" w14:textId="77777777" w:rsidR="009F4C28" w:rsidRDefault="00000000">
            <w:pPr>
              <w:spacing w:before="10" w:after="20" w:line="240" w:lineRule="auto"/>
            </w:pPr>
            <w:r>
              <w:rPr>
                <w:rFonts w:ascii="Times New Roman" w:hAnsi="Times New Roman"/>
                <w:color w:val="1E1E1E"/>
                <w:sz w:val="18"/>
              </w:rPr>
              <w:t>16</w:t>
            </w:r>
          </w:p>
        </w:tc>
      </w:tr>
      <w:tr w:rsidR="009F4C28" w14:paraId="7D4D20A5" w14:textId="77777777">
        <w:trPr>
          <w:jc w:val="center"/>
        </w:trPr>
        <w:tc>
          <w:tcPr>
            <w:tcW w:w="6768" w:type="dxa"/>
            <w:shd w:val="clear" w:color="auto" w:fill="F9FAFB"/>
            <w:tcMar>
              <w:top w:w="80" w:type="dxa"/>
              <w:left w:w="120" w:type="dxa"/>
              <w:bottom w:w="80" w:type="dxa"/>
              <w:right w:w="120" w:type="dxa"/>
            </w:tcMar>
          </w:tcPr>
          <w:p w14:paraId="38C53462" w14:textId="77777777" w:rsidR="009F4C28" w:rsidRDefault="00000000">
            <w:pPr>
              <w:spacing w:before="10" w:after="20" w:line="240" w:lineRule="auto"/>
            </w:pPr>
            <w:r>
              <w:rPr>
                <w:rFonts w:ascii="Times New Roman" w:hAnsi="Times New Roman"/>
                <w:color w:val="1E1E1E"/>
                <w:sz w:val="18"/>
              </w:rPr>
              <w:t>3.3 Software description, flowchart / algorithm</w:t>
            </w:r>
          </w:p>
        </w:tc>
        <w:tc>
          <w:tcPr>
            <w:tcW w:w="1440" w:type="dxa"/>
            <w:shd w:val="clear" w:color="auto" w:fill="F9FAFB"/>
            <w:tcMar>
              <w:top w:w="80" w:type="dxa"/>
              <w:left w:w="120" w:type="dxa"/>
              <w:bottom w:w="80" w:type="dxa"/>
              <w:right w:w="120" w:type="dxa"/>
            </w:tcMar>
          </w:tcPr>
          <w:p w14:paraId="007756E4" w14:textId="77777777" w:rsidR="009F4C28" w:rsidRDefault="00000000">
            <w:pPr>
              <w:spacing w:before="10" w:after="20" w:line="240" w:lineRule="auto"/>
            </w:pPr>
            <w:r>
              <w:rPr>
                <w:rFonts w:ascii="Times New Roman" w:hAnsi="Times New Roman"/>
                <w:color w:val="1E1E1E"/>
                <w:sz w:val="18"/>
              </w:rPr>
              <w:t>16</w:t>
            </w:r>
          </w:p>
        </w:tc>
      </w:tr>
      <w:tr w:rsidR="009F4C28" w14:paraId="441A90F8" w14:textId="77777777">
        <w:trPr>
          <w:jc w:val="center"/>
        </w:trPr>
        <w:tc>
          <w:tcPr>
            <w:tcW w:w="6768" w:type="dxa"/>
            <w:shd w:val="clear" w:color="auto" w:fill="FFFFFF"/>
            <w:tcMar>
              <w:top w:w="80" w:type="dxa"/>
              <w:left w:w="120" w:type="dxa"/>
              <w:bottom w:w="80" w:type="dxa"/>
              <w:right w:w="120" w:type="dxa"/>
            </w:tcMar>
          </w:tcPr>
          <w:p w14:paraId="12EA6683" w14:textId="77777777" w:rsidR="009F4C28" w:rsidRDefault="00000000">
            <w:pPr>
              <w:spacing w:before="10" w:after="20" w:line="240" w:lineRule="auto"/>
            </w:pPr>
            <w:r>
              <w:rPr>
                <w:rFonts w:ascii="Times New Roman" w:hAnsi="Times New Roman"/>
                <w:b/>
                <w:color w:val="1E1E1E"/>
                <w:sz w:val="18"/>
              </w:rPr>
              <w:t>Chapter 4 RESULTS AND ANALYSIS</w:t>
            </w:r>
          </w:p>
        </w:tc>
        <w:tc>
          <w:tcPr>
            <w:tcW w:w="1440" w:type="dxa"/>
            <w:shd w:val="clear" w:color="auto" w:fill="FFFFFF"/>
            <w:tcMar>
              <w:top w:w="80" w:type="dxa"/>
              <w:left w:w="120" w:type="dxa"/>
              <w:bottom w:w="80" w:type="dxa"/>
              <w:right w:w="120" w:type="dxa"/>
            </w:tcMar>
          </w:tcPr>
          <w:p w14:paraId="456B6550" w14:textId="77777777" w:rsidR="009F4C28" w:rsidRDefault="009F4C28">
            <w:pPr>
              <w:spacing w:before="10" w:after="20" w:line="240" w:lineRule="auto"/>
            </w:pPr>
          </w:p>
        </w:tc>
      </w:tr>
      <w:tr w:rsidR="009F4C28" w14:paraId="4B5543A5" w14:textId="77777777">
        <w:trPr>
          <w:jc w:val="center"/>
        </w:trPr>
        <w:tc>
          <w:tcPr>
            <w:tcW w:w="6768" w:type="dxa"/>
            <w:shd w:val="clear" w:color="auto" w:fill="F9FAFB"/>
            <w:tcMar>
              <w:top w:w="80" w:type="dxa"/>
              <w:left w:w="120" w:type="dxa"/>
              <w:bottom w:w="80" w:type="dxa"/>
              <w:right w:w="120" w:type="dxa"/>
            </w:tcMar>
          </w:tcPr>
          <w:p w14:paraId="4A384AF1" w14:textId="77777777" w:rsidR="009F4C28" w:rsidRDefault="00000000">
            <w:pPr>
              <w:spacing w:before="10" w:after="20" w:line="240" w:lineRule="auto"/>
            </w:pPr>
            <w:r>
              <w:rPr>
                <w:rFonts w:ascii="Times New Roman" w:hAnsi="Times New Roman"/>
                <w:color w:val="1E1E1E"/>
                <w:sz w:val="18"/>
              </w:rPr>
              <w:t>4.1 Master 38-Fold Accuracy Benchmark and Deployed Engine</w:t>
            </w:r>
          </w:p>
        </w:tc>
        <w:tc>
          <w:tcPr>
            <w:tcW w:w="1440" w:type="dxa"/>
            <w:shd w:val="clear" w:color="auto" w:fill="F9FAFB"/>
            <w:tcMar>
              <w:top w:w="80" w:type="dxa"/>
              <w:left w:w="120" w:type="dxa"/>
              <w:bottom w:w="80" w:type="dxa"/>
              <w:right w:w="120" w:type="dxa"/>
            </w:tcMar>
          </w:tcPr>
          <w:p w14:paraId="6C9FD903" w14:textId="77777777" w:rsidR="009F4C28" w:rsidRDefault="00000000">
            <w:pPr>
              <w:spacing w:before="10" w:after="20" w:line="240" w:lineRule="auto"/>
            </w:pPr>
            <w:r>
              <w:rPr>
                <w:rFonts w:ascii="Times New Roman" w:hAnsi="Times New Roman"/>
                <w:color w:val="1E1E1E"/>
                <w:sz w:val="18"/>
              </w:rPr>
              <w:t>27</w:t>
            </w:r>
          </w:p>
        </w:tc>
      </w:tr>
      <w:tr w:rsidR="009F4C28" w14:paraId="2AEE3A63" w14:textId="77777777">
        <w:trPr>
          <w:jc w:val="center"/>
        </w:trPr>
        <w:tc>
          <w:tcPr>
            <w:tcW w:w="6768" w:type="dxa"/>
            <w:shd w:val="clear" w:color="auto" w:fill="FFFFFF"/>
            <w:tcMar>
              <w:top w:w="80" w:type="dxa"/>
              <w:left w:w="120" w:type="dxa"/>
              <w:bottom w:w="80" w:type="dxa"/>
              <w:right w:w="120" w:type="dxa"/>
            </w:tcMar>
          </w:tcPr>
          <w:p w14:paraId="2110FF03" w14:textId="77777777" w:rsidR="009F4C28" w:rsidRDefault="00000000">
            <w:pPr>
              <w:spacing w:before="10" w:after="20" w:line="240" w:lineRule="auto"/>
            </w:pPr>
            <w:r>
              <w:rPr>
                <w:rFonts w:ascii="Times New Roman" w:hAnsi="Times New Roman"/>
                <w:color w:val="1E1E1E"/>
                <w:sz w:val="18"/>
              </w:rPr>
              <w:t>4.2 Summer Peak Stress Test Performance</w:t>
            </w:r>
          </w:p>
        </w:tc>
        <w:tc>
          <w:tcPr>
            <w:tcW w:w="1440" w:type="dxa"/>
            <w:shd w:val="clear" w:color="auto" w:fill="FFFFFF"/>
            <w:tcMar>
              <w:top w:w="80" w:type="dxa"/>
              <w:left w:w="120" w:type="dxa"/>
              <w:bottom w:w="80" w:type="dxa"/>
              <w:right w:w="120" w:type="dxa"/>
            </w:tcMar>
          </w:tcPr>
          <w:p w14:paraId="2413E96A" w14:textId="77777777" w:rsidR="009F4C28" w:rsidRDefault="00000000">
            <w:pPr>
              <w:spacing w:before="10" w:after="20" w:line="240" w:lineRule="auto"/>
            </w:pPr>
            <w:r>
              <w:rPr>
                <w:rFonts w:ascii="Times New Roman" w:hAnsi="Times New Roman"/>
                <w:color w:val="1E1E1E"/>
                <w:sz w:val="18"/>
              </w:rPr>
              <w:t>29</w:t>
            </w:r>
          </w:p>
        </w:tc>
      </w:tr>
      <w:tr w:rsidR="009F4C28" w14:paraId="1E3AC0E7" w14:textId="77777777">
        <w:trPr>
          <w:jc w:val="center"/>
        </w:trPr>
        <w:tc>
          <w:tcPr>
            <w:tcW w:w="6768" w:type="dxa"/>
            <w:shd w:val="clear" w:color="auto" w:fill="F9FAFB"/>
            <w:tcMar>
              <w:top w:w="80" w:type="dxa"/>
              <w:left w:w="120" w:type="dxa"/>
              <w:bottom w:w="80" w:type="dxa"/>
              <w:right w:w="120" w:type="dxa"/>
            </w:tcMar>
          </w:tcPr>
          <w:p w14:paraId="1042A842" w14:textId="77777777" w:rsidR="009F4C28" w:rsidRDefault="00000000">
            <w:pPr>
              <w:spacing w:before="10" w:after="20" w:line="240" w:lineRule="auto"/>
            </w:pPr>
            <w:r>
              <w:rPr>
                <w:rFonts w:ascii="Times New Roman" w:hAnsi="Times New Roman"/>
                <w:color w:val="1E1E1E"/>
                <w:sz w:val="18"/>
              </w:rPr>
              <w:t>4.3 Inventory Simulation Economics and Service Level Frontier</w:t>
            </w:r>
          </w:p>
        </w:tc>
        <w:tc>
          <w:tcPr>
            <w:tcW w:w="1440" w:type="dxa"/>
            <w:shd w:val="clear" w:color="auto" w:fill="F9FAFB"/>
            <w:tcMar>
              <w:top w:w="80" w:type="dxa"/>
              <w:left w:w="120" w:type="dxa"/>
              <w:bottom w:w="80" w:type="dxa"/>
              <w:right w:w="120" w:type="dxa"/>
            </w:tcMar>
          </w:tcPr>
          <w:p w14:paraId="683D999B" w14:textId="77777777" w:rsidR="009F4C28" w:rsidRDefault="00000000">
            <w:pPr>
              <w:spacing w:before="10" w:after="20" w:line="240" w:lineRule="auto"/>
            </w:pPr>
            <w:r>
              <w:rPr>
                <w:rFonts w:ascii="Times New Roman" w:hAnsi="Times New Roman"/>
                <w:color w:val="1E1E1E"/>
                <w:sz w:val="18"/>
              </w:rPr>
              <w:t>30</w:t>
            </w:r>
          </w:p>
        </w:tc>
      </w:tr>
      <w:tr w:rsidR="009F4C28" w14:paraId="0949899F" w14:textId="77777777">
        <w:trPr>
          <w:jc w:val="center"/>
        </w:trPr>
        <w:tc>
          <w:tcPr>
            <w:tcW w:w="6768" w:type="dxa"/>
            <w:shd w:val="clear" w:color="auto" w:fill="FFFFFF"/>
            <w:tcMar>
              <w:top w:w="80" w:type="dxa"/>
              <w:left w:w="120" w:type="dxa"/>
              <w:bottom w:w="80" w:type="dxa"/>
              <w:right w:w="120" w:type="dxa"/>
            </w:tcMar>
          </w:tcPr>
          <w:p w14:paraId="4F071F7B" w14:textId="77777777" w:rsidR="009F4C28" w:rsidRDefault="00000000">
            <w:pPr>
              <w:spacing w:before="10" w:after="20" w:line="240" w:lineRule="auto"/>
            </w:pPr>
            <w:r>
              <w:rPr>
                <w:rFonts w:ascii="Times New Roman" w:hAnsi="Times New Roman"/>
                <w:color w:val="1E1E1E"/>
                <w:sz w:val="18"/>
              </w:rPr>
              <w:t>4.4 Weather Evaluation and Placebo Null Distribution</w:t>
            </w:r>
          </w:p>
        </w:tc>
        <w:tc>
          <w:tcPr>
            <w:tcW w:w="1440" w:type="dxa"/>
            <w:shd w:val="clear" w:color="auto" w:fill="FFFFFF"/>
            <w:tcMar>
              <w:top w:w="80" w:type="dxa"/>
              <w:left w:w="120" w:type="dxa"/>
              <w:bottom w:w="80" w:type="dxa"/>
              <w:right w:w="120" w:type="dxa"/>
            </w:tcMar>
          </w:tcPr>
          <w:p w14:paraId="5F4F890C" w14:textId="77777777" w:rsidR="009F4C28" w:rsidRDefault="00000000">
            <w:pPr>
              <w:spacing w:before="10" w:after="20" w:line="240" w:lineRule="auto"/>
            </w:pPr>
            <w:r>
              <w:rPr>
                <w:rFonts w:ascii="Times New Roman" w:hAnsi="Times New Roman"/>
                <w:color w:val="1E1E1E"/>
                <w:sz w:val="18"/>
              </w:rPr>
              <w:t>32</w:t>
            </w:r>
          </w:p>
        </w:tc>
      </w:tr>
      <w:tr w:rsidR="009F4C28" w14:paraId="5A6C5DEB" w14:textId="77777777">
        <w:trPr>
          <w:jc w:val="center"/>
        </w:trPr>
        <w:tc>
          <w:tcPr>
            <w:tcW w:w="6768" w:type="dxa"/>
            <w:shd w:val="clear" w:color="auto" w:fill="F9FAFB"/>
            <w:tcMar>
              <w:top w:w="80" w:type="dxa"/>
              <w:left w:w="120" w:type="dxa"/>
              <w:bottom w:w="80" w:type="dxa"/>
              <w:right w:w="120" w:type="dxa"/>
            </w:tcMar>
          </w:tcPr>
          <w:p w14:paraId="653160B1" w14:textId="77777777" w:rsidR="009F4C28" w:rsidRDefault="00000000">
            <w:pPr>
              <w:spacing w:before="10" w:after="20" w:line="240" w:lineRule="auto"/>
            </w:pPr>
            <w:r>
              <w:rPr>
                <w:rFonts w:ascii="Times New Roman" w:hAnsi="Times New Roman"/>
                <w:color w:val="1E1E1E"/>
                <w:sz w:val="18"/>
              </w:rPr>
              <w:t>4.5 Software Quality Assurance and Master Defect Register</w:t>
            </w:r>
          </w:p>
        </w:tc>
        <w:tc>
          <w:tcPr>
            <w:tcW w:w="1440" w:type="dxa"/>
            <w:shd w:val="clear" w:color="auto" w:fill="F9FAFB"/>
            <w:tcMar>
              <w:top w:w="80" w:type="dxa"/>
              <w:left w:w="120" w:type="dxa"/>
              <w:bottom w:w="80" w:type="dxa"/>
              <w:right w:w="120" w:type="dxa"/>
            </w:tcMar>
          </w:tcPr>
          <w:p w14:paraId="32574E87" w14:textId="77777777" w:rsidR="009F4C28" w:rsidRDefault="00000000">
            <w:pPr>
              <w:spacing w:before="10" w:after="20" w:line="240" w:lineRule="auto"/>
            </w:pPr>
            <w:r>
              <w:rPr>
                <w:rFonts w:ascii="Times New Roman" w:hAnsi="Times New Roman"/>
                <w:color w:val="1E1E1E"/>
                <w:sz w:val="18"/>
              </w:rPr>
              <w:t>33</w:t>
            </w:r>
          </w:p>
        </w:tc>
      </w:tr>
      <w:tr w:rsidR="009F4C28" w14:paraId="437FAEF0" w14:textId="77777777">
        <w:trPr>
          <w:jc w:val="center"/>
        </w:trPr>
        <w:tc>
          <w:tcPr>
            <w:tcW w:w="6768" w:type="dxa"/>
            <w:shd w:val="clear" w:color="auto" w:fill="FFFFFF"/>
            <w:tcMar>
              <w:top w:w="80" w:type="dxa"/>
              <w:left w:w="120" w:type="dxa"/>
              <w:bottom w:w="80" w:type="dxa"/>
              <w:right w:w="120" w:type="dxa"/>
            </w:tcMar>
          </w:tcPr>
          <w:p w14:paraId="0A5BE826" w14:textId="77777777" w:rsidR="009F4C28" w:rsidRDefault="00000000">
            <w:pPr>
              <w:spacing w:before="10" w:after="20" w:line="240" w:lineRule="auto"/>
            </w:pPr>
            <w:r>
              <w:rPr>
                <w:rFonts w:ascii="Times New Roman" w:hAnsi="Times New Roman"/>
                <w:color w:val="1E1E1E"/>
                <w:sz w:val="18"/>
              </w:rPr>
              <w:t>4.6 Deployment Verification and Physical Mobile Walkthrough</w:t>
            </w:r>
          </w:p>
        </w:tc>
        <w:tc>
          <w:tcPr>
            <w:tcW w:w="1440" w:type="dxa"/>
            <w:shd w:val="clear" w:color="auto" w:fill="FFFFFF"/>
            <w:tcMar>
              <w:top w:w="80" w:type="dxa"/>
              <w:left w:w="120" w:type="dxa"/>
              <w:bottom w:w="80" w:type="dxa"/>
              <w:right w:w="120" w:type="dxa"/>
            </w:tcMar>
          </w:tcPr>
          <w:p w14:paraId="02E5C33D" w14:textId="77777777" w:rsidR="009F4C28" w:rsidRDefault="00000000">
            <w:pPr>
              <w:spacing w:before="10" w:after="20" w:line="240" w:lineRule="auto"/>
            </w:pPr>
            <w:r>
              <w:rPr>
                <w:rFonts w:ascii="Times New Roman" w:hAnsi="Times New Roman"/>
                <w:color w:val="1E1E1E"/>
                <w:sz w:val="18"/>
              </w:rPr>
              <w:t>36</w:t>
            </w:r>
          </w:p>
        </w:tc>
      </w:tr>
      <w:tr w:rsidR="009F4C28" w14:paraId="0D17B5E5" w14:textId="77777777">
        <w:trPr>
          <w:jc w:val="center"/>
        </w:trPr>
        <w:tc>
          <w:tcPr>
            <w:tcW w:w="6768" w:type="dxa"/>
            <w:shd w:val="clear" w:color="auto" w:fill="F9FAFB"/>
            <w:tcMar>
              <w:top w:w="80" w:type="dxa"/>
              <w:left w:w="120" w:type="dxa"/>
              <w:bottom w:w="80" w:type="dxa"/>
              <w:right w:w="120" w:type="dxa"/>
            </w:tcMar>
          </w:tcPr>
          <w:p w14:paraId="1466F460" w14:textId="77777777" w:rsidR="009F4C28" w:rsidRDefault="00000000">
            <w:pPr>
              <w:spacing w:before="10" w:after="20" w:line="240" w:lineRule="auto"/>
            </w:pPr>
            <w:r>
              <w:rPr>
                <w:rFonts w:ascii="Times New Roman" w:hAnsi="Times New Roman"/>
                <w:b/>
                <w:color w:val="1E1E1E"/>
                <w:sz w:val="18"/>
              </w:rPr>
              <w:t>Chapter 5 ADVANTAGES, LIMITATIONS AND APPLICATIONS</w:t>
            </w:r>
          </w:p>
        </w:tc>
        <w:tc>
          <w:tcPr>
            <w:tcW w:w="1440" w:type="dxa"/>
            <w:shd w:val="clear" w:color="auto" w:fill="F9FAFB"/>
            <w:tcMar>
              <w:top w:w="80" w:type="dxa"/>
              <w:left w:w="120" w:type="dxa"/>
              <w:bottom w:w="80" w:type="dxa"/>
              <w:right w:w="120" w:type="dxa"/>
            </w:tcMar>
          </w:tcPr>
          <w:p w14:paraId="4CB9C06B" w14:textId="77777777" w:rsidR="009F4C28" w:rsidRDefault="009F4C28">
            <w:pPr>
              <w:spacing w:before="10" w:after="20" w:line="240" w:lineRule="auto"/>
            </w:pPr>
          </w:p>
        </w:tc>
      </w:tr>
      <w:tr w:rsidR="009F4C28" w14:paraId="7F13CD0F" w14:textId="77777777">
        <w:trPr>
          <w:jc w:val="center"/>
        </w:trPr>
        <w:tc>
          <w:tcPr>
            <w:tcW w:w="6768" w:type="dxa"/>
            <w:shd w:val="clear" w:color="auto" w:fill="FFFFFF"/>
            <w:tcMar>
              <w:top w:w="80" w:type="dxa"/>
              <w:left w:w="120" w:type="dxa"/>
              <w:bottom w:w="80" w:type="dxa"/>
              <w:right w:w="120" w:type="dxa"/>
            </w:tcMar>
          </w:tcPr>
          <w:p w14:paraId="61A9D0AE" w14:textId="77777777" w:rsidR="009F4C28" w:rsidRDefault="00000000">
            <w:pPr>
              <w:spacing w:before="10" w:after="20" w:line="240" w:lineRule="auto"/>
            </w:pPr>
            <w:r>
              <w:rPr>
                <w:rFonts w:ascii="Times New Roman" w:hAnsi="Times New Roman"/>
                <w:color w:val="1E1E1E"/>
                <w:sz w:val="18"/>
              </w:rPr>
              <w:t>5.1 Advantages</w:t>
            </w:r>
          </w:p>
        </w:tc>
        <w:tc>
          <w:tcPr>
            <w:tcW w:w="1440" w:type="dxa"/>
            <w:shd w:val="clear" w:color="auto" w:fill="FFFFFF"/>
            <w:tcMar>
              <w:top w:w="80" w:type="dxa"/>
              <w:left w:w="120" w:type="dxa"/>
              <w:bottom w:w="80" w:type="dxa"/>
              <w:right w:w="120" w:type="dxa"/>
            </w:tcMar>
          </w:tcPr>
          <w:p w14:paraId="4AB78FC8" w14:textId="77777777" w:rsidR="009F4C28" w:rsidRDefault="00000000">
            <w:pPr>
              <w:spacing w:before="10" w:after="20" w:line="240" w:lineRule="auto"/>
            </w:pPr>
            <w:r>
              <w:rPr>
                <w:rFonts w:ascii="Times New Roman" w:hAnsi="Times New Roman"/>
                <w:color w:val="1E1E1E"/>
                <w:sz w:val="18"/>
              </w:rPr>
              <w:t>38</w:t>
            </w:r>
          </w:p>
        </w:tc>
      </w:tr>
      <w:tr w:rsidR="009F4C28" w14:paraId="4CA6D36E" w14:textId="77777777">
        <w:trPr>
          <w:jc w:val="center"/>
        </w:trPr>
        <w:tc>
          <w:tcPr>
            <w:tcW w:w="6768" w:type="dxa"/>
            <w:shd w:val="clear" w:color="auto" w:fill="F9FAFB"/>
            <w:tcMar>
              <w:top w:w="80" w:type="dxa"/>
              <w:left w:w="120" w:type="dxa"/>
              <w:bottom w:w="80" w:type="dxa"/>
              <w:right w:w="120" w:type="dxa"/>
            </w:tcMar>
          </w:tcPr>
          <w:p w14:paraId="35AEBDBF" w14:textId="77777777" w:rsidR="009F4C28" w:rsidRDefault="00000000">
            <w:pPr>
              <w:spacing w:before="10" w:after="20" w:line="240" w:lineRule="auto"/>
            </w:pPr>
            <w:r>
              <w:rPr>
                <w:rFonts w:ascii="Times New Roman" w:hAnsi="Times New Roman"/>
                <w:color w:val="1E1E1E"/>
                <w:sz w:val="18"/>
              </w:rPr>
              <w:t>5.2 Limitations</w:t>
            </w:r>
          </w:p>
        </w:tc>
        <w:tc>
          <w:tcPr>
            <w:tcW w:w="1440" w:type="dxa"/>
            <w:shd w:val="clear" w:color="auto" w:fill="F9FAFB"/>
            <w:tcMar>
              <w:top w:w="80" w:type="dxa"/>
              <w:left w:w="120" w:type="dxa"/>
              <w:bottom w:w="80" w:type="dxa"/>
              <w:right w:w="120" w:type="dxa"/>
            </w:tcMar>
          </w:tcPr>
          <w:p w14:paraId="0BB227A0" w14:textId="77777777" w:rsidR="009F4C28" w:rsidRDefault="00000000">
            <w:pPr>
              <w:spacing w:before="10" w:after="20" w:line="240" w:lineRule="auto"/>
            </w:pPr>
            <w:r>
              <w:rPr>
                <w:rFonts w:ascii="Times New Roman" w:hAnsi="Times New Roman"/>
                <w:color w:val="1E1E1E"/>
                <w:sz w:val="18"/>
              </w:rPr>
              <w:t>39</w:t>
            </w:r>
          </w:p>
        </w:tc>
      </w:tr>
      <w:tr w:rsidR="009F4C28" w14:paraId="0A04289F" w14:textId="77777777">
        <w:trPr>
          <w:jc w:val="center"/>
        </w:trPr>
        <w:tc>
          <w:tcPr>
            <w:tcW w:w="6768" w:type="dxa"/>
            <w:shd w:val="clear" w:color="auto" w:fill="FFFFFF"/>
            <w:tcMar>
              <w:top w:w="80" w:type="dxa"/>
              <w:left w:w="120" w:type="dxa"/>
              <w:bottom w:w="80" w:type="dxa"/>
              <w:right w:w="120" w:type="dxa"/>
            </w:tcMar>
          </w:tcPr>
          <w:p w14:paraId="370A068B" w14:textId="77777777" w:rsidR="009F4C28" w:rsidRDefault="00000000">
            <w:pPr>
              <w:spacing w:before="10" w:after="20" w:line="240" w:lineRule="auto"/>
            </w:pPr>
            <w:r>
              <w:rPr>
                <w:rFonts w:ascii="Times New Roman" w:hAnsi="Times New Roman"/>
                <w:color w:val="1E1E1E"/>
                <w:sz w:val="18"/>
              </w:rPr>
              <w:t>5.3 Applications</w:t>
            </w:r>
          </w:p>
        </w:tc>
        <w:tc>
          <w:tcPr>
            <w:tcW w:w="1440" w:type="dxa"/>
            <w:shd w:val="clear" w:color="auto" w:fill="FFFFFF"/>
            <w:tcMar>
              <w:top w:w="80" w:type="dxa"/>
              <w:left w:w="120" w:type="dxa"/>
              <w:bottom w:w="80" w:type="dxa"/>
              <w:right w:w="120" w:type="dxa"/>
            </w:tcMar>
          </w:tcPr>
          <w:p w14:paraId="16A9C556" w14:textId="77777777" w:rsidR="009F4C28" w:rsidRDefault="00000000">
            <w:pPr>
              <w:spacing w:before="10" w:after="20" w:line="240" w:lineRule="auto"/>
            </w:pPr>
            <w:r>
              <w:rPr>
                <w:rFonts w:ascii="Times New Roman" w:hAnsi="Times New Roman"/>
                <w:color w:val="1E1E1E"/>
                <w:sz w:val="18"/>
              </w:rPr>
              <w:t>40</w:t>
            </w:r>
          </w:p>
        </w:tc>
      </w:tr>
      <w:tr w:rsidR="009F4C28" w14:paraId="4B8584A0" w14:textId="77777777">
        <w:trPr>
          <w:jc w:val="center"/>
        </w:trPr>
        <w:tc>
          <w:tcPr>
            <w:tcW w:w="6768" w:type="dxa"/>
            <w:shd w:val="clear" w:color="auto" w:fill="F9FAFB"/>
            <w:tcMar>
              <w:top w:w="80" w:type="dxa"/>
              <w:left w:w="120" w:type="dxa"/>
              <w:bottom w:w="80" w:type="dxa"/>
              <w:right w:w="120" w:type="dxa"/>
            </w:tcMar>
          </w:tcPr>
          <w:p w14:paraId="5C970DF6" w14:textId="77777777" w:rsidR="009F4C28" w:rsidRDefault="00000000">
            <w:pPr>
              <w:spacing w:before="10" w:after="20" w:line="240" w:lineRule="auto"/>
            </w:pPr>
            <w:r>
              <w:rPr>
                <w:rFonts w:ascii="Times New Roman" w:hAnsi="Times New Roman"/>
                <w:b/>
                <w:color w:val="1E1E1E"/>
                <w:sz w:val="18"/>
              </w:rPr>
              <w:t>CONCLUSION AND FUTURE SCOPE</w:t>
            </w:r>
          </w:p>
        </w:tc>
        <w:tc>
          <w:tcPr>
            <w:tcW w:w="1440" w:type="dxa"/>
            <w:shd w:val="clear" w:color="auto" w:fill="F9FAFB"/>
            <w:tcMar>
              <w:top w:w="80" w:type="dxa"/>
              <w:left w:w="120" w:type="dxa"/>
              <w:bottom w:w="80" w:type="dxa"/>
              <w:right w:w="120" w:type="dxa"/>
            </w:tcMar>
          </w:tcPr>
          <w:p w14:paraId="29FF8B08" w14:textId="77777777" w:rsidR="009F4C28" w:rsidRDefault="00000000">
            <w:pPr>
              <w:spacing w:before="10" w:after="20" w:line="240" w:lineRule="auto"/>
            </w:pPr>
            <w:r>
              <w:rPr>
                <w:rFonts w:ascii="Times New Roman" w:hAnsi="Times New Roman"/>
                <w:b/>
                <w:color w:val="1E1E1E"/>
                <w:sz w:val="18"/>
              </w:rPr>
              <w:t>41</w:t>
            </w:r>
          </w:p>
        </w:tc>
      </w:tr>
      <w:tr w:rsidR="009F4C28" w14:paraId="0E116B12" w14:textId="77777777">
        <w:trPr>
          <w:jc w:val="center"/>
        </w:trPr>
        <w:tc>
          <w:tcPr>
            <w:tcW w:w="6768" w:type="dxa"/>
            <w:shd w:val="clear" w:color="auto" w:fill="FFFFFF"/>
            <w:tcMar>
              <w:top w:w="80" w:type="dxa"/>
              <w:left w:w="120" w:type="dxa"/>
              <w:bottom w:w="80" w:type="dxa"/>
              <w:right w:w="120" w:type="dxa"/>
            </w:tcMar>
          </w:tcPr>
          <w:p w14:paraId="5C3DDC58" w14:textId="77777777" w:rsidR="009F4C28" w:rsidRDefault="00000000">
            <w:pPr>
              <w:spacing w:before="10" w:after="20" w:line="240" w:lineRule="auto"/>
            </w:pPr>
            <w:r>
              <w:rPr>
                <w:rFonts w:ascii="Times New Roman" w:hAnsi="Times New Roman"/>
                <w:b/>
                <w:color w:val="1E1E1E"/>
                <w:sz w:val="18"/>
              </w:rPr>
              <w:t>References</w:t>
            </w:r>
          </w:p>
        </w:tc>
        <w:tc>
          <w:tcPr>
            <w:tcW w:w="1440" w:type="dxa"/>
            <w:shd w:val="clear" w:color="auto" w:fill="FFFFFF"/>
            <w:tcMar>
              <w:top w:w="80" w:type="dxa"/>
              <w:left w:w="120" w:type="dxa"/>
              <w:bottom w:w="80" w:type="dxa"/>
              <w:right w:w="120" w:type="dxa"/>
            </w:tcMar>
          </w:tcPr>
          <w:p w14:paraId="4C3AFD3A" w14:textId="77777777" w:rsidR="009F4C28" w:rsidRDefault="00000000">
            <w:pPr>
              <w:spacing w:before="10" w:after="20" w:line="240" w:lineRule="auto"/>
            </w:pPr>
            <w:r>
              <w:rPr>
                <w:rFonts w:ascii="Times New Roman" w:hAnsi="Times New Roman"/>
                <w:b/>
                <w:color w:val="1E1E1E"/>
                <w:sz w:val="18"/>
              </w:rPr>
              <w:t>43</w:t>
            </w:r>
          </w:p>
        </w:tc>
      </w:tr>
      <w:tr w:rsidR="009F4C28" w14:paraId="2EF08F3A" w14:textId="77777777">
        <w:trPr>
          <w:jc w:val="center"/>
        </w:trPr>
        <w:tc>
          <w:tcPr>
            <w:tcW w:w="6768" w:type="dxa"/>
            <w:shd w:val="clear" w:color="auto" w:fill="F9FAFB"/>
            <w:tcMar>
              <w:top w:w="80" w:type="dxa"/>
              <w:left w:w="120" w:type="dxa"/>
              <w:bottom w:w="80" w:type="dxa"/>
              <w:right w:w="120" w:type="dxa"/>
            </w:tcMar>
          </w:tcPr>
          <w:p w14:paraId="4D455294" w14:textId="77777777" w:rsidR="009F4C28" w:rsidRDefault="00000000">
            <w:pPr>
              <w:spacing w:before="10" w:after="20" w:line="240" w:lineRule="auto"/>
            </w:pPr>
            <w:r>
              <w:rPr>
                <w:rFonts w:ascii="Times New Roman" w:hAnsi="Times New Roman"/>
                <w:b/>
                <w:color w:val="1E1E1E"/>
                <w:sz w:val="18"/>
              </w:rPr>
              <w:t>Appendix A: Sample code</w:t>
            </w:r>
          </w:p>
        </w:tc>
        <w:tc>
          <w:tcPr>
            <w:tcW w:w="1440" w:type="dxa"/>
            <w:shd w:val="clear" w:color="auto" w:fill="F9FAFB"/>
            <w:tcMar>
              <w:top w:w="80" w:type="dxa"/>
              <w:left w:w="120" w:type="dxa"/>
              <w:bottom w:w="80" w:type="dxa"/>
              <w:right w:w="120" w:type="dxa"/>
            </w:tcMar>
          </w:tcPr>
          <w:p w14:paraId="777DC4B7" w14:textId="77777777" w:rsidR="009F4C28" w:rsidRDefault="00000000">
            <w:pPr>
              <w:spacing w:before="10" w:after="20" w:line="240" w:lineRule="auto"/>
            </w:pPr>
            <w:r>
              <w:rPr>
                <w:rFonts w:ascii="Times New Roman" w:hAnsi="Times New Roman"/>
                <w:b/>
                <w:color w:val="1E1E1E"/>
                <w:sz w:val="18"/>
              </w:rPr>
              <w:t>45</w:t>
            </w:r>
          </w:p>
        </w:tc>
      </w:tr>
      <w:tr w:rsidR="009F4C28" w14:paraId="3EBDEB8E" w14:textId="77777777">
        <w:trPr>
          <w:jc w:val="center"/>
        </w:trPr>
        <w:tc>
          <w:tcPr>
            <w:tcW w:w="6768" w:type="dxa"/>
            <w:shd w:val="clear" w:color="auto" w:fill="FFFFFF"/>
            <w:tcMar>
              <w:top w:w="80" w:type="dxa"/>
              <w:left w:w="120" w:type="dxa"/>
              <w:bottom w:w="80" w:type="dxa"/>
              <w:right w:w="120" w:type="dxa"/>
            </w:tcMar>
          </w:tcPr>
          <w:p w14:paraId="5DB36987" w14:textId="77777777" w:rsidR="009F4C28" w:rsidRDefault="00000000">
            <w:pPr>
              <w:spacing w:before="10" w:after="20" w:line="240" w:lineRule="auto"/>
            </w:pPr>
            <w:r>
              <w:rPr>
                <w:rFonts w:ascii="Times New Roman" w:hAnsi="Times New Roman"/>
                <w:b/>
                <w:color w:val="1E1E1E"/>
                <w:sz w:val="18"/>
              </w:rPr>
              <w:lastRenderedPageBreak/>
              <w:t>Appendix B: Data sheets</w:t>
            </w:r>
          </w:p>
        </w:tc>
        <w:tc>
          <w:tcPr>
            <w:tcW w:w="1440" w:type="dxa"/>
            <w:shd w:val="clear" w:color="auto" w:fill="FFFFFF"/>
            <w:tcMar>
              <w:top w:w="80" w:type="dxa"/>
              <w:left w:w="120" w:type="dxa"/>
              <w:bottom w:w="80" w:type="dxa"/>
              <w:right w:w="120" w:type="dxa"/>
            </w:tcMar>
          </w:tcPr>
          <w:p w14:paraId="46E4487E" w14:textId="77777777" w:rsidR="009F4C28" w:rsidRDefault="00000000">
            <w:pPr>
              <w:spacing w:before="10" w:after="20" w:line="240" w:lineRule="auto"/>
            </w:pPr>
            <w:r>
              <w:rPr>
                <w:rFonts w:ascii="Times New Roman" w:hAnsi="Times New Roman"/>
                <w:b/>
                <w:color w:val="1E1E1E"/>
                <w:sz w:val="18"/>
              </w:rPr>
              <w:t>46</w:t>
            </w:r>
          </w:p>
        </w:tc>
      </w:tr>
      <w:tr w:rsidR="009F4C28" w14:paraId="3DB58B29" w14:textId="77777777">
        <w:trPr>
          <w:jc w:val="center"/>
        </w:trPr>
        <w:tc>
          <w:tcPr>
            <w:tcW w:w="6768" w:type="dxa"/>
            <w:shd w:val="clear" w:color="auto" w:fill="F9FAFB"/>
            <w:tcMar>
              <w:top w:w="80" w:type="dxa"/>
              <w:left w:w="120" w:type="dxa"/>
              <w:bottom w:w="80" w:type="dxa"/>
              <w:right w:w="120" w:type="dxa"/>
            </w:tcMar>
          </w:tcPr>
          <w:p w14:paraId="17028200" w14:textId="77777777" w:rsidR="009F4C28" w:rsidRDefault="00000000">
            <w:pPr>
              <w:spacing w:before="10" w:after="20" w:line="240" w:lineRule="auto"/>
            </w:pPr>
            <w:r>
              <w:rPr>
                <w:rFonts w:ascii="Times New Roman" w:hAnsi="Times New Roman"/>
                <w:b/>
                <w:color w:val="1E1E1E"/>
                <w:sz w:val="18"/>
              </w:rPr>
              <w:t>Appendix C: List of components</w:t>
            </w:r>
          </w:p>
        </w:tc>
        <w:tc>
          <w:tcPr>
            <w:tcW w:w="1440" w:type="dxa"/>
            <w:shd w:val="clear" w:color="auto" w:fill="F9FAFB"/>
            <w:tcMar>
              <w:top w:w="80" w:type="dxa"/>
              <w:left w:w="120" w:type="dxa"/>
              <w:bottom w:w="80" w:type="dxa"/>
              <w:right w:w="120" w:type="dxa"/>
            </w:tcMar>
          </w:tcPr>
          <w:p w14:paraId="5642048D" w14:textId="77777777" w:rsidR="009F4C28" w:rsidRDefault="00000000">
            <w:pPr>
              <w:spacing w:before="10" w:after="20" w:line="240" w:lineRule="auto"/>
            </w:pPr>
            <w:r>
              <w:rPr>
                <w:rFonts w:ascii="Times New Roman" w:hAnsi="Times New Roman"/>
                <w:b/>
                <w:color w:val="1E1E1E"/>
                <w:sz w:val="18"/>
              </w:rPr>
              <w:t>47</w:t>
            </w:r>
          </w:p>
        </w:tc>
      </w:tr>
      <w:tr w:rsidR="009F4C28" w14:paraId="687662F3" w14:textId="77777777">
        <w:trPr>
          <w:jc w:val="center"/>
        </w:trPr>
        <w:tc>
          <w:tcPr>
            <w:tcW w:w="6768" w:type="dxa"/>
            <w:shd w:val="clear" w:color="auto" w:fill="FFFFFF"/>
            <w:tcMar>
              <w:top w:w="80" w:type="dxa"/>
              <w:left w:w="120" w:type="dxa"/>
              <w:bottom w:w="80" w:type="dxa"/>
              <w:right w:w="120" w:type="dxa"/>
            </w:tcMar>
          </w:tcPr>
          <w:p w14:paraId="78A879FC" w14:textId="77777777" w:rsidR="009F4C28" w:rsidRDefault="00000000">
            <w:pPr>
              <w:spacing w:before="10" w:after="20" w:line="240" w:lineRule="auto"/>
            </w:pPr>
            <w:r>
              <w:rPr>
                <w:rFonts w:ascii="Times New Roman" w:hAnsi="Times New Roman"/>
                <w:b/>
                <w:color w:val="1E1E1E"/>
                <w:sz w:val="18"/>
              </w:rPr>
              <w:t>Appendix D: List of papers presented and published</w:t>
            </w:r>
          </w:p>
        </w:tc>
        <w:tc>
          <w:tcPr>
            <w:tcW w:w="1440" w:type="dxa"/>
            <w:shd w:val="clear" w:color="auto" w:fill="FFFFFF"/>
            <w:tcMar>
              <w:top w:w="80" w:type="dxa"/>
              <w:left w:w="120" w:type="dxa"/>
              <w:bottom w:w="80" w:type="dxa"/>
              <w:right w:w="120" w:type="dxa"/>
            </w:tcMar>
          </w:tcPr>
          <w:p w14:paraId="725CAD6F" w14:textId="77777777" w:rsidR="009F4C28" w:rsidRDefault="00000000">
            <w:pPr>
              <w:spacing w:before="10" w:after="20" w:line="240" w:lineRule="auto"/>
            </w:pPr>
            <w:r>
              <w:rPr>
                <w:rFonts w:ascii="Times New Roman" w:hAnsi="Times New Roman"/>
                <w:b/>
                <w:color w:val="1E1E1E"/>
                <w:sz w:val="18"/>
              </w:rPr>
              <w:t>47</w:t>
            </w:r>
          </w:p>
        </w:tc>
      </w:tr>
    </w:tbl>
    <w:p w14:paraId="20BEE636" w14:textId="77777777" w:rsidR="009F4C28" w:rsidRDefault="00000000">
      <w:r>
        <w:br w:type="page"/>
      </w:r>
    </w:p>
    <w:p w14:paraId="5692689A" w14:textId="77777777" w:rsidR="009F4C28" w:rsidRDefault="00000000">
      <w:pPr>
        <w:spacing w:before="120" w:after="240"/>
        <w:jc w:val="center"/>
      </w:pPr>
      <w:r>
        <w:rPr>
          <w:rFonts w:ascii="Times New Roman" w:hAnsi="Times New Roman"/>
          <w:b/>
          <w:color w:val="000000"/>
          <w:sz w:val="28"/>
        </w:rPr>
        <w:lastRenderedPageBreak/>
        <w:t>LIST OF FIGURES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08"/>
        <w:gridCol w:w="1296"/>
        <w:gridCol w:w="4896"/>
        <w:gridCol w:w="1008"/>
      </w:tblGrid>
      <w:tr w:rsidR="009F4C28" w14:paraId="2D4909BB" w14:textId="77777777">
        <w:trPr>
          <w:jc w:val="center"/>
        </w:trPr>
        <w:tc>
          <w:tcPr>
            <w:tcW w:w="1008" w:type="dxa"/>
            <w:shd w:val="clear" w:color="auto" w:fill="F0F4F8"/>
            <w:tcMar>
              <w:top w:w="120" w:type="dxa"/>
              <w:left w:w="140" w:type="dxa"/>
              <w:bottom w:w="120" w:type="dxa"/>
              <w:right w:w="140" w:type="dxa"/>
            </w:tcMar>
          </w:tcPr>
          <w:p w14:paraId="49C3C49F" w14:textId="77777777" w:rsidR="009F4C28" w:rsidRDefault="00000000">
            <w:pPr>
              <w:spacing w:before="40" w:after="40" w:line="252" w:lineRule="auto"/>
              <w:jc w:val="center"/>
            </w:pPr>
            <w:r>
              <w:rPr>
                <w:rFonts w:ascii="Times New Roman" w:hAnsi="Times New Roman"/>
                <w:b/>
                <w:color w:val="000000"/>
                <w:sz w:val="20"/>
              </w:rPr>
              <w:t>Sr. No.</w:t>
            </w:r>
          </w:p>
        </w:tc>
        <w:tc>
          <w:tcPr>
            <w:tcW w:w="1296" w:type="dxa"/>
            <w:shd w:val="clear" w:color="auto" w:fill="F0F4F8"/>
            <w:tcMar>
              <w:top w:w="120" w:type="dxa"/>
              <w:left w:w="140" w:type="dxa"/>
              <w:bottom w:w="120" w:type="dxa"/>
              <w:right w:w="140" w:type="dxa"/>
            </w:tcMar>
          </w:tcPr>
          <w:p w14:paraId="765AD815" w14:textId="77777777" w:rsidR="009F4C28" w:rsidRDefault="00000000">
            <w:pPr>
              <w:spacing w:before="40" w:after="40" w:line="252" w:lineRule="auto"/>
              <w:jc w:val="center"/>
            </w:pPr>
            <w:r>
              <w:rPr>
                <w:rFonts w:ascii="Times New Roman" w:hAnsi="Times New Roman"/>
                <w:b/>
                <w:color w:val="000000"/>
                <w:sz w:val="20"/>
              </w:rPr>
              <w:t>Figure No.</w:t>
            </w:r>
          </w:p>
        </w:tc>
        <w:tc>
          <w:tcPr>
            <w:tcW w:w="4896" w:type="dxa"/>
            <w:shd w:val="clear" w:color="auto" w:fill="F0F4F8"/>
            <w:tcMar>
              <w:top w:w="120" w:type="dxa"/>
              <w:left w:w="140" w:type="dxa"/>
              <w:bottom w:w="120" w:type="dxa"/>
              <w:right w:w="140" w:type="dxa"/>
            </w:tcMar>
          </w:tcPr>
          <w:p w14:paraId="1620930B" w14:textId="77777777" w:rsidR="009F4C28" w:rsidRDefault="00000000">
            <w:pPr>
              <w:spacing w:before="40" w:after="40" w:line="252" w:lineRule="auto"/>
              <w:jc w:val="center"/>
            </w:pPr>
            <w:r>
              <w:rPr>
                <w:rFonts w:ascii="Times New Roman" w:hAnsi="Times New Roman"/>
                <w:b/>
                <w:color w:val="000000"/>
                <w:sz w:val="20"/>
              </w:rPr>
              <w:t>Name of Figures</w:t>
            </w:r>
          </w:p>
        </w:tc>
        <w:tc>
          <w:tcPr>
            <w:tcW w:w="1008" w:type="dxa"/>
            <w:shd w:val="clear" w:color="auto" w:fill="F0F4F8"/>
            <w:tcMar>
              <w:top w:w="120" w:type="dxa"/>
              <w:left w:w="140" w:type="dxa"/>
              <w:bottom w:w="120" w:type="dxa"/>
              <w:right w:w="140" w:type="dxa"/>
            </w:tcMar>
          </w:tcPr>
          <w:p w14:paraId="7AB5D8BF" w14:textId="77777777" w:rsidR="009F4C28" w:rsidRDefault="00000000">
            <w:pPr>
              <w:spacing w:before="40" w:after="40" w:line="252" w:lineRule="auto"/>
              <w:jc w:val="center"/>
            </w:pPr>
            <w:r>
              <w:rPr>
                <w:rFonts w:ascii="Times New Roman" w:hAnsi="Times New Roman"/>
                <w:b/>
                <w:color w:val="000000"/>
                <w:sz w:val="20"/>
              </w:rPr>
              <w:t>Page</w:t>
            </w:r>
          </w:p>
        </w:tc>
      </w:tr>
      <w:tr w:rsidR="009F4C28" w14:paraId="125704D9" w14:textId="77777777">
        <w:trPr>
          <w:jc w:val="center"/>
        </w:trPr>
        <w:tc>
          <w:tcPr>
            <w:tcW w:w="1008" w:type="dxa"/>
            <w:shd w:val="clear" w:color="auto" w:fill="FFFFFF"/>
            <w:tcMar>
              <w:top w:w="80" w:type="dxa"/>
              <w:left w:w="120" w:type="dxa"/>
              <w:bottom w:w="80" w:type="dxa"/>
              <w:right w:w="120" w:type="dxa"/>
            </w:tcMar>
          </w:tcPr>
          <w:p w14:paraId="6607059A" w14:textId="77777777" w:rsidR="009F4C28" w:rsidRDefault="00000000">
            <w:pPr>
              <w:spacing w:before="20" w:after="40" w:line="252" w:lineRule="auto"/>
            </w:pPr>
            <w:r>
              <w:rPr>
                <w:rFonts w:ascii="Times New Roman" w:hAnsi="Times New Roman"/>
                <w:color w:val="1E1E1E"/>
                <w:sz w:val="19"/>
              </w:rPr>
              <w:t>1</w:t>
            </w:r>
          </w:p>
        </w:tc>
        <w:tc>
          <w:tcPr>
            <w:tcW w:w="1296" w:type="dxa"/>
            <w:shd w:val="clear" w:color="auto" w:fill="FFFFFF"/>
            <w:tcMar>
              <w:top w:w="80" w:type="dxa"/>
              <w:left w:w="120" w:type="dxa"/>
              <w:bottom w:w="80" w:type="dxa"/>
              <w:right w:w="120" w:type="dxa"/>
            </w:tcMar>
          </w:tcPr>
          <w:p w14:paraId="366EC767" w14:textId="77777777" w:rsidR="009F4C28" w:rsidRDefault="00000000">
            <w:pPr>
              <w:spacing w:before="20" w:after="40" w:line="252" w:lineRule="auto"/>
            </w:pPr>
            <w:r>
              <w:rPr>
                <w:rFonts w:ascii="Times New Roman" w:hAnsi="Times New Roman"/>
                <w:color w:val="1E1E1E"/>
                <w:sz w:val="19"/>
              </w:rPr>
              <w:t>Fig. 1.1</w:t>
            </w:r>
          </w:p>
        </w:tc>
        <w:tc>
          <w:tcPr>
            <w:tcW w:w="4896" w:type="dxa"/>
            <w:shd w:val="clear" w:color="auto" w:fill="FFFFFF"/>
            <w:tcMar>
              <w:top w:w="80" w:type="dxa"/>
              <w:left w:w="120" w:type="dxa"/>
              <w:bottom w:w="80" w:type="dxa"/>
              <w:right w:w="120" w:type="dxa"/>
            </w:tcMar>
          </w:tcPr>
          <w:p w14:paraId="52E487D1" w14:textId="77777777" w:rsidR="009F4C28" w:rsidRDefault="00000000">
            <w:pPr>
              <w:spacing w:before="20" w:after="40" w:line="252" w:lineRule="auto"/>
            </w:pPr>
            <w:r>
              <w:rPr>
                <w:rFonts w:ascii="Times New Roman" w:hAnsi="Times New Roman"/>
                <w:color w:val="1E1E1E"/>
                <w:sz w:val="19"/>
              </w:rPr>
              <w:t>Historical Daily Sales Trajectory and Baseline Demand Forecast</w:t>
            </w:r>
          </w:p>
        </w:tc>
        <w:tc>
          <w:tcPr>
            <w:tcW w:w="1008" w:type="dxa"/>
            <w:shd w:val="clear" w:color="auto" w:fill="FFFFFF"/>
            <w:tcMar>
              <w:top w:w="80" w:type="dxa"/>
              <w:left w:w="120" w:type="dxa"/>
              <w:bottom w:w="80" w:type="dxa"/>
              <w:right w:w="120" w:type="dxa"/>
            </w:tcMar>
          </w:tcPr>
          <w:p w14:paraId="243B4F1E" w14:textId="77777777" w:rsidR="009F4C28" w:rsidRDefault="00000000">
            <w:pPr>
              <w:spacing w:before="20" w:after="40" w:line="252" w:lineRule="auto"/>
            </w:pPr>
            <w:r>
              <w:rPr>
                <w:rFonts w:ascii="Times New Roman" w:hAnsi="Times New Roman"/>
                <w:color w:val="1E1E1E"/>
                <w:sz w:val="19"/>
              </w:rPr>
              <w:t>4</w:t>
            </w:r>
          </w:p>
        </w:tc>
      </w:tr>
      <w:tr w:rsidR="009F4C28" w14:paraId="37469396" w14:textId="77777777">
        <w:trPr>
          <w:jc w:val="center"/>
        </w:trPr>
        <w:tc>
          <w:tcPr>
            <w:tcW w:w="1008" w:type="dxa"/>
            <w:shd w:val="clear" w:color="auto" w:fill="F9FAFB"/>
            <w:tcMar>
              <w:top w:w="80" w:type="dxa"/>
              <w:left w:w="120" w:type="dxa"/>
              <w:bottom w:w="80" w:type="dxa"/>
              <w:right w:w="120" w:type="dxa"/>
            </w:tcMar>
          </w:tcPr>
          <w:p w14:paraId="2F61AF3B" w14:textId="77777777" w:rsidR="009F4C28" w:rsidRDefault="00000000">
            <w:pPr>
              <w:spacing w:before="20" w:after="40" w:line="252" w:lineRule="auto"/>
            </w:pPr>
            <w:r>
              <w:rPr>
                <w:rFonts w:ascii="Times New Roman" w:hAnsi="Times New Roman"/>
                <w:color w:val="1E1E1E"/>
                <w:sz w:val="19"/>
              </w:rPr>
              <w:t>2</w:t>
            </w:r>
          </w:p>
        </w:tc>
        <w:tc>
          <w:tcPr>
            <w:tcW w:w="1296" w:type="dxa"/>
            <w:shd w:val="clear" w:color="auto" w:fill="F9FAFB"/>
            <w:tcMar>
              <w:top w:w="80" w:type="dxa"/>
              <w:left w:w="120" w:type="dxa"/>
              <w:bottom w:w="80" w:type="dxa"/>
              <w:right w:w="120" w:type="dxa"/>
            </w:tcMar>
          </w:tcPr>
          <w:p w14:paraId="518C3F54" w14:textId="77777777" w:rsidR="009F4C28" w:rsidRDefault="00000000">
            <w:pPr>
              <w:spacing w:before="20" w:after="40" w:line="252" w:lineRule="auto"/>
            </w:pPr>
            <w:r>
              <w:rPr>
                <w:rFonts w:ascii="Times New Roman" w:hAnsi="Times New Roman"/>
                <w:color w:val="1E1E1E"/>
                <w:sz w:val="19"/>
              </w:rPr>
              <w:t>Fig. 3.1</w:t>
            </w:r>
          </w:p>
        </w:tc>
        <w:tc>
          <w:tcPr>
            <w:tcW w:w="4896" w:type="dxa"/>
            <w:shd w:val="clear" w:color="auto" w:fill="F9FAFB"/>
            <w:tcMar>
              <w:top w:w="80" w:type="dxa"/>
              <w:left w:w="120" w:type="dxa"/>
              <w:bottom w:w="80" w:type="dxa"/>
              <w:right w:w="120" w:type="dxa"/>
            </w:tcMar>
          </w:tcPr>
          <w:p w14:paraId="0C664BA4" w14:textId="77777777" w:rsidR="009F4C28" w:rsidRDefault="00000000">
            <w:pPr>
              <w:spacing w:before="20" w:after="40" w:line="252" w:lineRule="auto"/>
            </w:pPr>
            <w:r>
              <w:rPr>
                <w:rFonts w:ascii="Times New Roman" w:hAnsi="Times New Roman"/>
                <w:color w:val="1E1E1E"/>
                <w:sz w:val="19"/>
              </w:rPr>
              <w:t>End-to-End System Architecture and Data Ingestion Flow</w:t>
            </w:r>
          </w:p>
        </w:tc>
        <w:tc>
          <w:tcPr>
            <w:tcW w:w="1008" w:type="dxa"/>
            <w:shd w:val="clear" w:color="auto" w:fill="F9FAFB"/>
            <w:tcMar>
              <w:top w:w="80" w:type="dxa"/>
              <w:left w:w="120" w:type="dxa"/>
              <w:bottom w:w="80" w:type="dxa"/>
              <w:right w:w="120" w:type="dxa"/>
            </w:tcMar>
          </w:tcPr>
          <w:p w14:paraId="4B70890D" w14:textId="77777777" w:rsidR="009F4C28" w:rsidRDefault="00000000">
            <w:pPr>
              <w:spacing w:before="20" w:after="40" w:line="252" w:lineRule="auto"/>
            </w:pPr>
            <w:r>
              <w:rPr>
                <w:rFonts w:ascii="Times New Roman" w:hAnsi="Times New Roman"/>
                <w:color w:val="1E1E1E"/>
                <w:sz w:val="19"/>
              </w:rPr>
              <w:t>14</w:t>
            </w:r>
          </w:p>
        </w:tc>
      </w:tr>
      <w:tr w:rsidR="009F4C28" w14:paraId="7F3F85CA" w14:textId="77777777">
        <w:trPr>
          <w:jc w:val="center"/>
        </w:trPr>
        <w:tc>
          <w:tcPr>
            <w:tcW w:w="1008" w:type="dxa"/>
            <w:shd w:val="clear" w:color="auto" w:fill="FFFFFF"/>
            <w:tcMar>
              <w:top w:w="80" w:type="dxa"/>
              <w:left w:w="120" w:type="dxa"/>
              <w:bottom w:w="80" w:type="dxa"/>
              <w:right w:w="120" w:type="dxa"/>
            </w:tcMar>
          </w:tcPr>
          <w:p w14:paraId="2998AF7F" w14:textId="77777777" w:rsidR="009F4C28" w:rsidRDefault="00000000">
            <w:pPr>
              <w:spacing w:before="20" w:after="40" w:line="252" w:lineRule="auto"/>
            </w:pPr>
            <w:r>
              <w:rPr>
                <w:rFonts w:ascii="Times New Roman" w:hAnsi="Times New Roman"/>
                <w:color w:val="1E1E1E"/>
                <w:sz w:val="19"/>
              </w:rPr>
              <w:t>3</w:t>
            </w:r>
          </w:p>
        </w:tc>
        <w:tc>
          <w:tcPr>
            <w:tcW w:w="1296" w:type="dxa"/>
            <w:shd w:val="clear" w:color="auto" w:fill="FFFFFF"/>
            <w:tcMar>
              <w:top w:w="80" w:type="dxa"/>
              <w:left w:w="120" w:type="dxa"/>
              <w:bottom w:w="80" w:type="dxa"/>
              <w:right w:w="120" w:type="dxa"/>
            </w:tcMar>
          </w:tcPr>
          <w:p w14:paraId="619151FC" w14:textId="77777777" w:rsidR="009F4C28" w:rsidRDefault="00000000">
            <w:pPr>
              <w:spacing w:before="20" w:after="40" w:line="252" w:lineRule="auto"/>
            </w:pPr>
            <w:r>
              <w:rPr>
                <w:rFonts w:ascii="Times New Roman" w:hAnsi="Times New Roman"/>
                <w:color w:val="1E1E1E"/>
                <w:sz w:val="19"/>
              </w:rPr>
              <w:t>Fig. 3.2</w:t>
            </w:r>
          </w:p>
        </w:tc>
        <w:tc>
          <w:tcPr>
            <w:tcW w:w="4896" w:type="dxa"/>
            <w:shd w:val="clear" w:color="auto" w:fill="FFFFFF"/>
            <w:tcMar>
              <w:top w:w="80" w:type="dxa"/>
              <w:left w:w="120" w:type="dxa"/>
              <w:bottom w:w="80" w:type="dxa"/>
              <w:right w:w="120" w:type="dxa"/>
            </w:tcMar>
          </w:tcPr>
          <w:p w14:paraId="1F0308E4" w14:textId="77777777" w:rsidR="009F4C28" w:rsidRDefault="00000000">
            <w:pPr>
              <w:spacing w:before="20" w:after="40" w:line="252" w:lineRule="auto"/>
            </w:pPr>
            <w:r>
              <w:rPr>
                <w:rFonts w:ascii="Times New Roman" w:hAnsi="Times New Roman"/>
                <w:color w:val="1E1E1E"/>
                <w:sz w:val="19"/>
              </w:rPr>
              <w:t>UML Use Case Diagram: Retail Roles and Operations</w:t>
            </w:r>
          </w:p>
        </w:tc>
        <w:tc>
          <w:tcPr>
            <w:tcW w:w="1008" w:type="dxa"/>
            <w:shd w:val="clear" w:color="auto" w:fill="FFFFFF"/>
            <w:tcMar>
              <w:top w:w="80" w:type="dxa"/>
              <w:left w:w="120" w:type="dxa"/>
              <w:bottom w:w="80" w:type="dxa"/>
              <w:right w:w="120" w:type="dxa"/>
            </w:tcMar>
          </w:tcPr>
          <w:p w14:paraId="5278CC39" w14:textId="77777777" w:rsidR="009F4C28" w:rsidRDefault="00000000">
            <w:pPr>
              <w:spacing w:before="20" w:after="40" w:line="252" w:lineRule="auto"/>
            </w:pPr>
            <w:r>
              <w:rPr>
                <w:rFonts w:ascii="Times New Roman" w:hAnsi="Times New Roman"/>
                <w:color w:val="1E1E1E"/>
                <w:sz w:val="19"/>
              </w:rPr>
              <w:t>22</w:t>
            </w:r>
          </w:p>
        </w:tc>
      </w:tr>
      <w:tr w:rsidR="009F4C28" w14:paraId="04B0D1CF" w14:textId="77777777">
        <w:trPr>
          <w:jc w:val="center"/>
        </w:trPr>
        <w:tc>
          <w:tcPr>
            <w:tcW w:w="1008" w:type="dxa"/>
            <w:shd w:val="clear" w:color="auto" w:fill="F9FAFB"/>
            <w:tcMar>
              <w:top w:w="80" w:type="dxa"/>
              <w:left w:w="120" w:type="dxa"/>
              <w:bottom w:w="80" w:type="dxa"/>
              <w:right w:w="120" w:type="dxa"/>
            </w:tcMar>
          </w:tcPr>
          <w:p w14:paraId="42FC837B" w14:textId="77777777" w:rsidR="009F4C28" w:rsidRDefault="00000000">
            <w:pPr>
              <w:spacing w:before="20" w:after="40" w:line="252" w:lineRule="auto"/>
            </w:pPr>
            <w:r>
              <w:rPr>
                <w:rFonts w:ascii="Times New Roman" w:hAnsi="Times New Roman"/>
                <w:color w:val="1E1E1E"/>
                <w:sz w:val="19"/>
              </w:rPr>
              <w:t>4</w:t>
            </w:r>
          </w:p>
        </w:tc>
        <w:tc>
          <w:tcPr>
            <w:tcW w:w="1296" w:type="dxa"/>
            <w:shd w:val="clear" w:color="auto" w:fill="F9FAFB"/>
            <w:tcMar>
              <w:top w:w="80" w:type="dxa"/>
              <w:left w:w="120" w:type="dxa"/>
              <w:bottom w:w="80" w:type="dxa"/>
              <w:right w:w="120" w:type="dxa"/>
            </w:tcMar>
          </w:tcPr>
          <w:p w14:paraId="6C4CCB24" w14:textId="77777777" w:rsidR="009F4C28" w:rsidRDefault="00000000">
            <w:pPr>
              <w:spacing w:before="20" w:after="40" w:line="252" w:lineRule="auto"/>
            </w:pPr>
            <w:r>
              <w:rPr>
                <w:rFonts w:ascii="Times New Roman" w:hAnsi="Times New Roman"/>
                <w:color w:val="1E1E1E"/>
                <w:sz w:val="19"/>
              </w:rPr>
              <w:t>Fig. 3.3</w:t>
            </w:r>
          </w:p>
        </w:tc>
        <w:tc>
          <w:tcPr>
            <w:tcW w:w="4896" w:type="dxa"/>
            <w:shd w:val="clear" w:color="auto" w:fill="F9FAFB"/>
            <w:tcMar>
              <w:top w:w="80" w:type="dxa"/>
              <w:left w:w="120" w:type="dxa"/>
              <w:bottom w:w="80" w:type="dxa"/>
              <w:right w:w="120" w:type="dxa"/>
            </w:tcMar>
          </w:tcPr>
          <w:p w14:paraId="591A0C87" w14:textId="77777777" w:rsidR="009F4C28" w:rsidRDefault="00000000">
            <w:pPr>
              <w:spacing w:before="20" w:after="40" w:line="252" w:lineRule="auto"/>
            </w:pPr>
            <w:r>
              <w:rPr>
                <w:rFonts w:ascii="Times New Roman" w:hAnsi="Times New Roman"/>
                <w:color w:val="1E1E1E"/>
                <w:sz w:val="19"/>
              </w:rPr>
              <w:t>UML Class Diagram: Domain Entities and State Providers</w:t>
            </w:r>
          </w:p>
        </w:tc>
        <w:tc>
          <w:tcPr>
            <w:tcW w:w="1008" w:type="dxa"/>
            <w:shd w:val="clear" w:color="auto" w:fill="F9FAFB"/>
            <w:tcMar>
              <w:top w:w="80" w:type="dxa"/>
              <w:left w:w="120" w:type="dxa"/>
              <w:bottom w:w="80" w:type="dxa"/>
              <w:right w:w="120" w:type="dxa"/>
            </w:tcMar>
          </w:tcPr>
          <w:p w14:paraId="575F78F9" w14:textId="77777777" w:rsidR="009F4C28" w:rsidRDefault="00000000">
            <w:pPr>
              <w:spacing w:before="20" w:after="40" w:line="252" w:lineRule="auto"/>
            </w:pPr>
            <w:r>
              <w:rPr>
                <w:rFonts w:ascii="Times New Roman" w:hAnsi="Times New Roman"/>
                <w:color w:val="1E1E1E"/>
                <w:sz w:val="19"/>
              </w:rPr>
              <w:t>23</w:t>
            </w:r>
          </w:p>
        </w:tc>
      </w:tr>
      <w:tr w:rsidR="009F4C28" w14:paraId="6A07BEFF" w14:textId="77777777">
        <w:trPr>
          <w:jc w:val="center"/>
        </w:trPr>
        <w:tc>
          <w:tcPr>
            <w:tcW w:w="1008" w:type="dxa"/>
            <w:shd w:val="clear" w:color="auto" w:fill="FFFFFF"/>
            <w:tcMar>
              <w:top w:w="80" w:type="dxa"/>
              <w:left w:w="120" w:type="dxa"/>
              <w:bottom w:w="80" w:type="dxa"/>
              <w:right w:w="120" w:type="dxa"/>
            </w:tcMar>
          </w:tcPr>
          <w:p w14:paraId="0E6DB484" w14:textId="77777777" w:rsidR="009F4C28" w:rsidRDefault="00000000">
            <w:pPr>
              <w:spacing w:before="20" w:after="40" w:line="252" w:lineRule="auto"/>
            </w:pPr>
            <w:r>
              <w:rPr>
                <w:rFonts w:ascii="Times New Roman" w:hAnsi="Times New Roman"/>
                <w:color w:val="1E1E1E"/>
                <w:sz w:val="19"/>
              </w:rPr>
              <w:t>5</w:t>
            </w:r>
          </w:p>
        </w:tc>
        <w:tc>
          <w:tcPr>
            <w:tcW w:w="1296" w:type="dxa"/>
            <w:shd w:val="clear" w:color="auto" w:fill="FFFFFF"/>
            <w:tcMar>
              <w:top w:w="80" w:type="dxa"/>
              <w:left w:w="120" w:type="dxa"/>
              <w:bottom w:w="80" w:type="dxa"/>
              <w:right w:w="120" w:type="dxa"/>
            </w:tcMar>
          </w:tcPr>
          <w:p w14:paraId="21B2D5EA" w14:textId="77777777" w:rsidR="009F4C28" w:rsidRDefault="00000000">
            <w:pPr>
              <w:spacing w:before="20" w:after="40" w:line="252" w:lineRule="auto"/>
            </w:pPr>
            <w:r>
              <w:rPr>
                <w:rFonts w:ascii="Times New Roman" w:hAnsi="Times New Roman"/>
                <w:color w:val="1E1E1E"/>
                <w:sz w:val="19"/>
              </w:rPr>
              <w:t>Fig. 3.4</w:t>
            </w:r>
          </w:p>
        </w:tc>
        <w:tc>
          <w:tcPr>
            <w:tcW w:w="4896" w:type="dxa"/>
            <w:shd w:val="clear" w:color="auto" w:fill="FFFFFF"/>
            <w:tcMar>
              <w:top w:w="80" w:type="dxa"/>
              <w:left w:w="120" w:type="dxa"/>
              <w:bottom w:w="80" w:type="dxa"/>
              <w:right w:w="120" w:type="dxa"/>
            </w:tcMar>
          </w:tcPr>
          <w:p w14:paraId="64C5410E" w14:textId="77777777" w:rsidR="009F4C28" w:rsidRDefault="00000000">
            <w:pPr>
              <w:spacing w:before="20" w:after="40" w:line="252" w:lineRule="auto"/>
            </w:pPr>
            <w:r>
              <w:rPr>
                <w:rFonts w:ascii="Times New Roman" w:hAnsi="Times New Roman"/>
                <w:color w:val="1E1E1E"/>
                <w:sz w:val="19"/>
              </w:rPr>
              <w:t>UML Sequence Diagram: Batch Forecast and Intraday Check-In</w:t>
            </w:r>
          </w:p>
        </w:tc>
        <w:tc>
          <w:tcPr>
            <w:tcW w:w="1008" w:type="dxa"/>
            <w:shd w:val="clear" w:color="auto" w:fill="FFFFFF"/>
            <w:tcMar>
              <w:top w:w="80" w:type="dxa"/>
              <w:left w:w="120" w:type="dxa"/>
              <w:bottom w:w="80" w:type="dxa"/>
              <w:right w:w="120" w:type="dxa"/>
            </w:tcMar>
          </w:tcPr>
          <w:p w14:paraId="7E5DA820" w14:textId="77777777" w:rsidR="009F4C28" w:rsidRDefault="00000000">
            <w:pPr>
              <w:spacing w:before="20" w:after="40" w:line="252" w:lineRule="auto"/>
            </w:pPr>
            <w:r>
              <w:rPr>
                <w:rFonts w:ascii="Times New Roman" w:hAnsi="Times New Roman"/>
                <w:color w:val="1E1E1E"/>
                <w:sz w:val="19"/>
              </w:rPr>
              <w:t>24</w:t>
            </w:r>
          </w:p>
        </w:tc>
      </w:tr>
      <w:tr w:rsidR="009F4C28" w14:paraId="7BD6EFA5" w14:textId="77777777">
        <w:trPr>
          <w:jc w:val="center"/>
        </w:trPr>
        <w:tc>
          <w:tcPr>
            <w:tcW w:w="1008" w:type="dxa"/>
            <w:shd w:val="clear" w:color="auto" w:fill="F9FAFB"/>
            <w:tcMar>
              <w:top w:w="80" w:type="dxa"/>
              <w:left w:w="120" w:type="dxa"/>
              <w:bottom w:w="80" w:type="dxa"/>
              <w:right w:w="120" w:type="dxa"/>
            </w:tcMar>
          </w:tcPr>
          <w:p w14:paraId="463721B7" w14:textId="77777777" w:rsidR="009F4C28" w:rsidRDefault="00000000">
            <w:pPr>
              <w:spacing w:before="20" w:after="40" w:line="252" w:lineRule="auto"/>
            </w:pPr>
            <w:r>
              <w:rPr>
                <w:rFonts w:ascii="Times New Roman" w:hAnsi="Times New Roman"/>
                <w:color w:val="1E1E1E"/>
                <w:sz w:val="19"/>
              </w:rPr>
              <w:t>6</w:t>
            </w:r>
          </w:p>
        </w:tc>
        <w:tc>
          <w:tcPr>
            <w:tcW w:w="1296" w:type="dxa"/>
            <w:shd w:val="clear" w:color="auto" w:fill="F9FAFB"/>
            <w:tcMar>
              <w:top w:w="80" w:type="dxa"/>
              <w:left w:w="120" w:type="dxa"/>
              <w:bottom w:w="80" w:type="dxa"/>
              <w:right w:w="120" w:type="dxa"/>
            </w:tcMar>
          </w:tcPr>
          <w:p w14:paraId="4C154498" w14:textId="77777777" w:rsidR="009F4C28" w:rsidRDefault="00000000">
            <w:pPr>
              <w:spacing w:before="20" w:after="40" w:line="252" w:lineRule="auto"/>
            </w:pPr>
            <w:r>
              <w:rPr>
                <w:rFonts w:ascii="Times New Roman" w:hAnsi="Times New Roman"/>
                <w:color w:val="1E1E1E"/>
                <w:sz w:val="19"/>
              </w:rPr>
              <w:t>Fig. 3.5</w:t>
            </w:r>
          </w:p>
        </w:tc>
        <w:tc>
          <w:tcPr>
            <w:tcW w:w="4896" w:type="dxa"/>
            <w:shd w:val="clear" w:color="auto" w:fill="F9FAFB"/>
            <w:tcMar>
              <w:top w:w="80" w:type="dxa"/>
              <w:left w:w="120" w:type="dxa"/>
              <w:bottom w:w="80" w:type="dxa"/>
              <w:right w:w="120" w:type="dxa"/>
            </w:tcMar>
          </w:tcPr>
          <w:p w14:paraId="66F55043" w14:textId="77777777" w:rsidR="009F4C28" w:rsidRDefault="00000000">
            <w:pPr>
              <w:spacing w:before="20" w:after="40" w:line="252" w:lineRule="auto"/>
            </w:pPr>
            <w:r>
              <w:rPr>
                <w:rFonts w:ascii="Times New Roman" w:hAnsi="Times New Roman"/>
                <w:color w:val="1E1E1E"/>
                <w:sz w:val="19"/>
              </w:rPr>
              <w:t>UML Activity Diagram: Restocking Decision Workflow</w:t>
            </w:r>
          </w:p>
        </w:tc>
        <w:tc>
          <w:tcPr>
            <w:tcW w:w="1008" w:type="dxa"/>
            <w:shd w:val="clear" w:color="auto" w:fill="F9FAFB"/>
            <w:tcMar>
              <w:top w:w="80" w:type="dxa"/>
              <w:left w:w="120" w:type="dxa"/>
              <w:bottom w:w="80" w:type="dxa"/>
              <w:right w:w="120" w:type="dxa"/>
            </w:tcMar>
          </w:tcPr>
          <w:p w14:paraId="6C14FA65" w14:textId="77777777" w:rsidR="009F4C28" w:rsidRDefault="00000000">
            <w:pPr>
              <w:spacing w:before="20" w:after="40" w:line="252" w:lineRule="auto"/>
            </w:pPr>
            <w:r>
              <w:rPr>
                <w:rFonts w:ascii="Times New Roman" w:hAnsi="Times New Roman"/>
                <w:color w:val="1E1E1E"/>
                <w:sz w:val="19"/>
              </w:rPr>
              <w:t>25</w:t>
            </w:r>
          </w:p>
        </w:tc>
      </w:tr>
      <w:tr w:rsidR="009F4C28" w14:paraId="24181F06" w14:textId="77777777">
        <w:trPr>
          <w:jc w:val="center"/>
        </w:trPr>
        <w:tc>
          <w:tcPr>
            <w:tcW w:w="1008" w:type="dxa"/>
            <w:shd w:val="clear" w:color="auto" w:fill="FFFFFF"/>
            <w:tcMar>
              <w:top w:w="80" w:type="dxa"/>
              <w:left w:w="120" w:type="dxa"/>
              <w:bottom w:w="80" w:type="dxa"/>
              <w:right w:w="120" w:type="dxa"/>
            </w:tcMar>
          </w:tcPr>
          <w:p w14:paraId="7FB48FFD" w14:textId="77777777" w:rsidR="009F4C28" w:rsidRDefault="00000000">
            <w:pPr>
              <w:spacing w:before="20" w:after="40" w:line="252" w:lineRule="auto"/>
            </w:pPr>
            <w:r>
              <w:rPr>
                <w:rFonts w:ascii="Times New Roman" w:hAnsi="Times New Roman"/>
                <w:color w:val="1E1E1E"/>
                <w:sz w:val="19"/>
              </w:rPr>
              <w:t>7</w:t>
            </w:r>
          </w:p>
        </w:tc>
        <w:tc>
          <w:tcPr>
            <w:tcW w:w="1296" w:type="dxa"/>
            <w:shd w:val="clear" w:color="auto" w:fill="FFFFFF"/>
            <w:tcMar>
              <w:top w:w="80" w:type="dxa"/>
              <w:left w:w="120" w:type="dxa"/>
              <w:bottom w:w="80" w:type="dxa"/>
              <w:right w:w="120" w:type="dxa"/>
            </w:tcMar>
          </w:tcPr>
          <w:p w14:paraId="4D04D146" w14:textId="77777777" w:rsidR="009F4C28" w:rsidRDefault="00000000">
            <w:pPr>
              <w:spacing w:before="20" w:after="40" w:line="252" w:lineRule="auto"/>
            </w:pPr>
            <w:r>
              <w:rPr>
                <w:rFonts w:ascii="Times New Roman" w:hAnsi="Times New Roman"/>
                <w:color w:val="1E1E1E"/>
                <w:sz w:val="19"/>
              </w:rPr>
              <w:t>Fig. 3.6</w:t>
            </w:r>
          </w:p>
        </w:tc>
        <w:tc>
          <w:tcPr>
            <w:tcW w:w="4896" w:type="dxa"/>
            <w:shd w:val="clear" w:color="auto" w:fill="FFFFFF"/>
            <w:tcMar>
              <w:top w:w="80" w:type="dxa"/>
              <w:left w:w="120" w:type="dxa"/>
              <w:bottom w:w="80" w:type="dxa"/>
              <w:right w:w="120" w:type="dxa"/>
            </w:tcMar>
          </w:tcPr>
          <w:p w14:paraId="4CDD47B7" w14:textId="77777777" w:rsidR="009F4C28" w:rsidRDefault="00000000">
            <w:pPr>
              <w:spacing w:before="20" w:after="40" w:line="252" w:lineRule="auto"/>
            </w:pPr>
            <w:r>
              <w:rPr>
                <w:rFonts w:ascii="Times New Roman" w:hAnsi="Times New Roman"/>
                <w:color w:val="1E1E1E"/>
                <w:sz w:val="19"/>
              </w:rPr>
              <w:t>Entity-Relationship (ER) Diagram: Cloud Database Collections</w:t>
            </w:r>
          </w:p>
        </w:tc>
        <w:tc>
          <w:tcPr>
            <w:tcW w:w="1008" w:type="dxa"/>
            <w:shd w:val="clear" w:color="auto" w:fill="FFFFFF"/>
            <w:tcMar>
              <w:top w:w="80" w:type="dxa"/>
              <w:left w:w="120" w:type="dxa"/>
              <w:bottom w:w="80" w:type="dxa"/>
              <w:right w:w="120" w:type="dxa"/>
            </w:tcMar>
          </w:tcPr>
          <w:p w14:paraId="601516CA" w14:textId="77777777" w:rsidR="009F4C28" w:rsidRDefault="00000000">
            <w:pPr>
              <w:spacing w:before="20" w:after="40" w:line="252" w:lineRule="auto"/>
            </w:pPr>
            <w:r>
              <w:rPr>
                <w:rFonts w:ascii="Times New Roman" w:hAnsi="Times New Roman"/>
                <w:color w:val="1E1E1E"/>
                <w:sz w:val="19"/>
              </w:rPr>
              <w:t>26</w:t>
            </w:r>
          </w:p>
        </w:tc>
      </w:tr>
      <w:tr w:rsidR="009F4C28" w14:paraId="1C79249B" w14:textId="77777777">
        <w:trPr>
          <w:jc w:val="center"/>
        </w:trPr>
        <w:tc>
          <w:tcPr>
            <w:tcW w:w="1008" w:type="dxa"/>
            <w:shd w:val="clear" w:color="auto" w:fill="F9FAFB"/>
            <w:tcMar>
              <w:top w:w="80" w:type="dxa"/>
              <w:left w:w="120" w:type="dxa"/>
              <w:bottom w:w="80" w:type="dxa"/>
              <w:right w:w="120" w:type="dxa"/>
            </w:tcMar>
          </w:tcPr>
          <w:p w14:paraId="4C6AE246" w14:textId="77777777" w:rsidR="009F4C28" w:rsidRDefault="00000000">
            <w:pPr>
              <w:spacing w:before="20" w:after="40" w:line="252" w:lineRule="auto"/>
            </w:pPr>
            <w:r>
              <w:rPr>
                <w:rFonts w:ascii="Times New Roman" w:hAnsi="Times New Roman"/>
                <w:color w:val="1E1E1E"/>
                <w:sz w:val="19"/>
              </w:rPr>
              <w:t>8</w:t>
            </w:r>
          </w:p>
        </w:tc>
        <w:tc>
          <w:tcPr>
            <w:tcW w:w="1296" w:type="dxa"/>
            <w:shd w:val="clear" w:color="auto" w:fill="F9FAFB"/>
            <w:tcMar>
              <w:top w:w="80" w:type="dxa"/>
              <w:left w:w="120" w:type="dxa"/>
              <w:bottom w:w="80" w:type="dxa"/>
              <w:right w:w="120" w:type="dxa"/>
            </w:tcMar>
          </w:tcPr>
          <w:p w14:paraId="3B778101" w14:textId="77777777" w:rsidR="009F4C28" w:rsidRDefault="00000000">
            <w:pPr>
              <w:spacing w:before="20" w:after="40" w:line="252" w:lineRule="auto"/>
            </w:pPr>
            <w:r>
              <w:rPr>
                <w:rFonts w:ascii="Times New Roman" w:hAnsi="Times New Roman"/>
                <w:color w:val="1E1E1E"/>
                <w:sz w:val="19"/>
              </w:rPr>
              <w:t>Fig. 4.1</w:t>
            </w:r>
          </w:p>
        </w:tc>
        <w:tc>
          <w:tcPr>
            <w:tcW w:w="4896" w:type="dxa"/>
            <w:shd w:val="clear" w:color="auto" w:fill="F9FAFB"/>
            <w:tcMar>
              <w:top w:w="80" w:type="dxa"/>
              <w:left w:w="120" w:type="dxa"/>
              <w:bottom w:w="80" w:type="dxa"/>
              <w:right w:w="120" w:type="dxa"/>
            </w:tcMar>
          </w:tcPr>
          <w:p w14:paraId="729CDA94" w14:textId="77777777" w:rsidR="009F4C28" w:rsidRDefault="00000000">
            <w:pPr>
              <w:spacing w:before="20" w:after="40" w:line="252" w:lineRule="auto"/>
            </w:pPr>
            <w:r>
              <w:rPr>
                <w:rFonts w:ascii="Times New Roman" w:hAnsi="Times New Roman"/>
                <w:color w:val="1E1E1E"/>
                <w:sz w:val="19"/>
              </w:rPr>
              <w:t>Master 38-Fold Forecasting Accuracy Benchmark across Rolling Origins</w:t>
            </w:r>
          </w:p>
        </w:tc>
        <w:tc>
          <w:tcPr>
            <w:tcW w:w="1008" w:type="dxa"/>
            <w:shd w:val="clear" w:color="auto" w:fill="F9FAFB"/>
            <w:tcMar>
              <w:top w:w="80" w:type="dxa"/>
              <w:left w:w="120" w:type="dxa"/>
              <w:bottom w:w="80" w:type="dxa"/>
              <w:right w:w="120" w:type="dxa"/>
            </w:tcMar>
          </w:tcPr>
          <w:p w14:paraId="067A4A18" w14:textId="77777777" w:rsidR="009F4C28" w:rsidRDefault="00000000">
            <w:pPr>
              <w:spacing w:before="20" w:after="40" w:line="252" w:lineRule="auto"/>
            </w:pPr>
            <w:r>
              <w:rPr>
                <w:rFonts w:ascii="Times New Roman" w:hAnsi="Times New Roman"/>
                <w:color w:val="1E1E1E"/>
                <w:sz w:val="19"/>
              </w:rPr>
              <w:t>28</w:t>
            </w:r>
          </w:p>
        </w:tc>
      </w:tr>
      <w:tr w:rsidR="009F4C28" w14:paraId="0A9C4709" w14:textId="77777777">
        <w:trPr>
          <w:jc w:val="center"/>
        </w:trPr>
        <w:tc>
          <w:tcPr>
            <w:tcW w:w="1008" w:type="dxa"/>
            <w:shd w:val="clear" w:color="auto" w:fill="FFFFFF"/>
            <w:tcMar>
              <w:top w:w="80" w:type="dxa"/>
              <w:left w:w="120" w:type="dxa"/>
              <w:bottom w:w="80" w:type="dxa"/>
              <w:right w:w="120" w:type="dxa"/>
            </w:tcMar>
          </w:tcPr>
          <w:p w14:paraId="6E7E1663" w14:textId="77777777" w:rsidR="009F4C28" w:rsidRDefault="00000000">
            <w:pPr>
              <w:spacing w:before="20" w:after="40" w:line="252" w:lineRule="auto"/>
            </w:pPr>
            <w:r>
              <w:rPr>
                <w:rFonts w:ascii="Times New Roman" w:hAnsi="Times New Roman"/>
                <w:color w:val="1E1E1E"/>
                <w:sz w:val="19"/>
              </w:rPr>
              <w:t>9</w:t>
            </w:r>
          </w:p>
        </w:tc>
        <w:tc>
          <w:tcPr>
            <w:tcW w:w="1296" w:type="dxa"/>
            <w:shd w:val="clear" w:color="auto" w:fill="FFFFFF"/>
            <w:tcMar>
              <w:top w:w="80" w:type="dxa"/>
              <w:left w:w="120" w:type="dxa"/>
              <w:bottom w:w="80" w:type="dxa"/>
              <w:right w:w="120" w:type="dxa"/>
            </w:tcMar>
          </w:tcPr>
          <w:p w14:paraId="762DCA20" w14:textId="77777777" w:rsidR="009F4C28" w:rsidRDefault="00000000">
            <w:pPr>
              <w:spacing w:before="20" w:after="40" w:line="252" w:lineRule="auto"/>
            </w:pPr>
            <w:r>
              <w:rPr>
                <w:rFonts w:ascii="Times New Roman" w:hAnsi="Times New Roman"/>
                <w:color w:val="1E1E1E"/>
                <w:sz w:val="19"/>
              </w:rPr>
              <w:t>Fig. 4.2</w:t>
            </w:r>
          </w:p>
        </w:tc>
        <w:tc>
          <w:tcPr>
            <w:tcW w:w="4896" w:type="dxa"/>
            <w:shd w:val="clear" w:color="auto" w:fill="FFFFFF"/>
            <w:tcMar>
              <w:top w:w="80" w:type="dxa"/>
              <w:left w:w="120" w:type="dxa"/>
              <w:bottom w:w="80" w:type="dxa"/>
              <w:right w:w="120" w:type="dxa"/>
            </w:tcMar>
          </w:tcPr>
          <w:p w14:paraId="55B018B2" w14:textId="77777777" w:rsidR="009F4C28" w:rsidRDefault="00000000">
            <w:pPr>
              <w:spacing w:before="20" w:after="40" w:line="252" w:lineRule="auto"/>
            </w:pPr>
            <w:r>
              <w:rPr>
                <w:rFonts w:ascii="Times New Roman" w:hAnsi="Times New Roman"/>
                <w:color w:val="1E1E1E"/>
                <w:sz w:val="19"/>
              </w:rPr>
              <w:t>Profit vs Spoilage Waste Frontier under Varying Safety Buffers</w:t>
            </w:r>
          </w:p>
        </w:tc>
        <w:tc>
          <w:tcPr>
            <w:tcW w:w="1008" w:type="dxa"/>
            <w:shd w:val="clear" w:color="auto" w:fill="FFFFFF"/>
            <w:tcMar>
              <w:top w:w="80" w:type="dxa"/>
              <w:left w:w="120" w:type="dxa"/>
              <w:bottom w:w="80" w:type="dxa"/>
              <w:right w:w="120" w:type="dxa"/>
            </w:tcMar>
          </w:tcPr>
          <w:p w14:paraId="5FB0543B" w14:textId="77777777" w:rsidR="009F4C28" w:rsidRDefault="00000000">
            <w:pPr>
              <w:spacing w:before="20" w:after="40" w:line="252" w:lineRule="auto"/>
            </w:pPr>
            <w:r>
              <w:rPr>
                <w:rFonts w:ascii="Times New Roman" w:hAnsi="Times New Roman"/>
                <w:color w:val="1E1E1E"/>
                <w:sz w:val="19"/>
              </w:rPr>
              <w:t>31</w:t>
            </w:r>
          </w:p>
        </w:tc>
      </w:tr>
      <w:tr w:rsidR="009F4C28" w14:paraId="69589FA2" w14:textId="77777777">
        <w:trPr>
          <w:jc w:val="center"/>
        </w:trPr>
        <w:tc>
          <w:tcPr>
            <w:tcW w:w="1008" w:type="dxa"/>
            <w:shd w:val="clear" w:color="auto" w:fill="F9FAFB"/>
            <w:tcMar>
              <w:top w:w="80" w:type="dxa"/>
              <w:left w:w="120" w:type="dxa"/>
              <w:bottom w:w="80" w:type="dxa"/>
              <w:right w:w="120" w:type="dxa"/>
            </w:tcMar>
          </w:tcPr>
          <w:p w14:paraId="285DD174" w14:textId="77777777" w:rsidR="009F4C28" w:rsidRDefault="00000000">
            <w:pPr>
              <w:spacing w:before="20" w:after="40" w:line="252" w:lineRule="auto"/>
            </w:pPr>
            <w:r>
              <w:rPr>
                <w:rFonts w:ascii="Times New Roman" w:hAnsi="Times New Roman"/>
                <w:color w:val="1E1E1E"/>
                <w:sz w:val="19"/>
              </w:rPr>
              <w:t>10</w:t>
            </w:r>
          </w:p>
        </w:tc>
        <w:tc>
          <w:tcPr>
            <w:tcW w:w="1296" w:type="dxa"/>
            <w:shd w:val="clear" w:color="auto" w:fill="F9FAFB"/>
            <w:tcMar>
              <w:top w:w="80" w:type="dxa"/>
              <w:left w:w="120" w:type="dxa"/>
              <w:bottom w:w="80" w:type="dxa"/>
              <w:right w:w="120" w:type="dxa"/>
            </w:tcMar>
          </w:tcPr>
          <w:p w14:paraId="323916EC" w14:textId="77777777" w:rsidR="009F4C28" w:rsidRDefault="00000000">
            <w:pPr>
              <w:spacing w:before="20" w:after="40" w:line="252" w:lineRule="auto"/>
            </w:pPr>
            <w:r>
              <w:rPr>
                <w:rFonts w:ascii="Times New Roman" w:hAnsi="Times New Roman"/>
                <w:color w:val="1E1E1E"/>
                <w:sz w:val="19"/>
              </w:rPr>
              <w:t>Fig. 4.3</w:t>
            </w:r>
          </w:p>
        </w:tc>
        <w:tc>
          <w:tcPr>
            <w:tcW w:w="4896" w:type="dxa"/>
            <w:shd w:val="clear" w:color="auto" w:fill="F9FAFB"/>
            <w:tcMar>
              <w:top w:w="80" w:type="dxa"/>
              <w:left w:w="120" w:type="dxa"/>
              <w:bottom w:w="80" w:type="dxa"/>
              <w:right w:w="120" w:type="dxa"/>
            </w:tcMar>
          </w:tcPr>
          <w:p w14:paraId="53313606" w14:textId="77777777" w:rsidR="009F4C28" w:rsidRDefault="00000000">
            <w:pPr>
              <w:spacing w:before="20" w:after="40" w:line="252" w:lineRule="auto"/>
            </w:pPr>
            <w:r>
              <w:rPr>
                <w:rFonts w:ascii="Times New Roman" w:hAnsi="Times New Roman"/>
                <w:color w:val="1E1E1E"/>
                <w:sz w:val="19"/>
              </w:rPr>
              <w:t>Weather Placebo Null Distribution and Circular Shift Permutation Test</w:t>
            </w:r>
          </w:p>
        </w:tc>
        <w:tc>
          <w:tcPr>
            <w:tcW w:w="1008" w:type="dxa"/>
            <w:shd w:val="clear" w:color="auto" w:fill="F9FAFB"/>
            <w:tcMar>
              <w:top w:w="80" w:type="dxa"/>
              <w:left w:w="120" w:type="dxa"/>
              <w:bottom w:w="80" w:type="dxa"/>
              <w:right w:w="120" w:type="dxa"/>
            </w:tcMar>
          </w:tcPr>
          <w:p w14:paraId="21F2594D" w14:textId="77777777" w:rsidR="009F4C28" w:rsidRDefault="00000000">
            <w:pPr>
              <w:spacing w:before="20" w:after="40" w:line="252" w:lineRule="auto"/>
            </w:pPr>
            <w:r>
              <w:rPr>
                <w:rFonts w:ascii="Times New Roman" w:hAnsi="Times New Roman"/>
                <w:color w:val="1E1E1E"/>
                <w:sz w:val="19"/>
              </w:rPr>
              <w:t>33</w:t>
            </w:r>
          </w:p>
        </w:tc>
      </w:tr>
      <w:tr w:rsidR="009F4C28" w14:paraId="735FFD13" w14:textId="77777777">
        <w:trPr>
          <w:jc w:val="center"/>
        </w:trPr>
        <w:tc>
          <w:tcPr>
            <w:tcW w:w="1008" w:type="dxa"/>
            <w:shd w:val="clear" w:color="auto" w:fill="FFFFFF"/>
            <w:tcMar>
              <w:top w:w="80" w:type="dxa"/>
              <w:left w:w="120" w:type="dxa"/>
              <w:bottom w:w="80" w:type="dxa"/>
              <w:right w:w="120" w:type="dxa"/>
            </w:tcMar>
          </w:tcPr>
          <w:p w14:paraId="07F100B1" w14:textId="77777777" w:rsidR="009F4C28" w:rsidRDefault="00000000">
            <w:pPr>
              <w:spacing w:before="20" w:after="40" w:line="252" w:lineRule="auto"/>
            </w:pPr>
            <w:r>
              <w:rPr>
                <w:rFonts w:ascii="Times New Roman" w:hAnsi="Times New Roman"/>
                <w:color w:val="1E1E1E"/>
                <w:sz w:val="19"/>
              </w:rPr>
              <w:t>11</w:t>
            </w:r>
          </w:p>
        </w:tc>
        <w:tc>
          <w:tcPr>
            <w:tcW w:w="1296" w:type="dxa"/>
            <w:shd w:val="clear" w:color="auto" w:fill="FFFFFF"/>
            <w:tcMar>
              <w:top w:w="80" w:type="dxa"/>
              <w:left w:w="120" w:type="dxa"/>
              <w:bottom w:w="80" w:type="dxa"/>
              <w:right w:w="120" w:type="dxa"/>
            </w:tcMar>
          </w:tcPr>
          <w:p w14:paraId="43B43CEC" w14:textId="77777777" w:rsidR="009F4C28" w:rsidRDefault="00000000">
            <w:pPr>
              <w:spacing w:before="20" w:after="40" w:line="252" w:lineRule="auto"/>
            </w:pPr>
            <w:r>
              <w:rPr>
                <w:rFonts w:ascii="Times New Roman" w:hAnsi="Times New Roman"/>
                <w:color w:val="1E1E1E"/>
                <w:sz w:val="19"/>
              </w:rPr>
              <w:t>Fig. 4.4</w:t>
            </w:r>
          </w:p>
        </w:tc>
        <w:tc>
          <w:tcPr>
            <w:tcW w:w="4896" w:type="dxa"/>
            <w:shd w:val="clear" w:color="auto" w:fill="FFFFFF"/>
            <w:tcMar>
              <w:top w:w="80" w:type="dxa"/>
              <w:left w:w="120" w:type="dxa"/>
              <w:bottom w:w="80" w:type="dxa"/>
              <w:right w:w="120" w:type="dxa"/>
            </w:tcMar>
          </w:tcPr>
          <w:p w14:paraId="74921388" w14:textId="77777777" w:rsidR="009F4C28" w:rsidRDefault="00000000">
            <w:pPr>
              <w:spacing w:before="20" w:after="40" w:line="252" w:lineRule="auto"/>
            </w:pPr>
            <w:r>
              <w:rPr>
                <w:rFonts w:ascii="Times New Roman" w:hAnsi="Times New Roman"/>
                <w:color w:val="1E1E1E"/>
                <w:sz w:val="19"/>
              </w:rPr>
              <w:t>Mobile Application Screens: Login, Dashboard, Alerts, Check-In, Assistant</w:t>
            </w:r>
          </w:p>
        </w:tc>
        <w:tc>
          <w:tcPr>
            <w:tcW w:w="1008" w:type="dxa"/>
            <w:shd w:val="clear" w:color="auto" w:fill="FFFFFF"/>
            <w:tcMar>
              <w:top w:w="80" w:type="dxa"/>
              <w:left w:w="120" w:type="dxa"/>
              <w:bottom w:w="80" w:type="dxa"/>
              <w:right w:w="120" w:type="dxa"/>
            </w:tcMar>
          </w:tcPr>
          <w:p w14:paraId="23043488" w14:textId="77777777" w:rsidR="009F4C28" w:rsidRDefault="00000000">
            <w:pPr>
              <w:spacing w:before="20" w:after="40" w:line="252" w:lineRule="auto"/>
            </w:pPr>
            <w:r>
              <w:rPr>
                <w:rFonts w:ascii="Times New Roman" w:hAnsi="Times New Roman"/>
                <w:color w:val="1E1E1E"/>
                <w:sz w:val="19"/>
              </w:rPr>
              <w:t>37</w:t>
            </w:r>
          </w:p>
        </w:tc>
      </w:tr>
    </w:tbl>
    <w:p w14:paraId="447CC088" w14:textId="77777777" w:rsidR="009F4C28" w:rsidRDefault="00000000">
      <w:r>
        <w:br w:type="page"/>
      </w:r>
    </w:p>
    <w:p w14:paraId="00F2FA5A" w14:textId="77777777" w:rsidR="009F4C28" w:rsidRDefault="00000000">
      <w:pPr>
        <w:spacing w:before="120" w:after="240"/>
        <w:jc w:val="center"/>
      </w:pPr>
      <w:r>
        <w:rPr>
          <w:rFonts w:ascii="Times New Roman" w:hAnsi="Times New Roman"/>
          <w:b/>
          <w:color w:val="000000"/>
          <w:sz w:val="28"/>
        </w:rPr>
        <w:lastRenderedPageBreak/>
        <w:t>LIST OF TABLES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08"/>
        <w:gridCol w:w="1296"/>
        <w:gridCol w:w="4896"/>
        <w:gridCol w:w="1008"/>
      </w:tblGrid>
      <w:tr w:rsidR="009F4C28" w14:paraId="262CAD03" w14:textId="77777777">
        <w:trPr>
          <w:jc w:val="center"/>
        </w:trPr>
        <w:tc>
          <w:tcPr>
            <w:tcW w:w="1008" w:type="dxa"/>
            <w:shd w:val="clear" w:color="auto" w:fill="F0F4F8"/>
            <w:tcMar>
              <w:top w:w="120" w:type="dxa"/>
              <w:left w:w="140" w:type="dxa"/>
              <w:bottom w:w="120" w:type="dxa"/>
              <w:right w:w="140" w:type="dxa"/>
            </w:tcMar>
          </w:tcPr>
          <w:p w14:paraId="047AF31D" w14:textId="77777777" w:rsidR="009F4C28" w:rsidRDefault="00000000">
            <w:pPr>
              <w:spacing w:before="40" w:after="40" w:line="252" w:lineRule="auto"/>
              <w:jc w:val="center"/>
            </w:pPr>
            <w:r>
              <w:rPr>
                <w:rFonts w:ascii="Times New Roman" w:hAnsi="Times New Roman"/>
                <w:b/>
                <w:color w:val="000000"/>
                <w:sz w:val="20"/>
              </w:rPr>
              <w:t>Sr. No.</w:t>
            </w:r>
          </w:p>
        </w:tc>
        <w:tc>
          <w:tcPr>
            <w:tcW w:w="1296" w:type="dxa"/>
            <w:shd w:val="clear" w:color="auto" w:fill="F0F4F8"/>
            <w:tcMar>
              <w:top w:w="120" w:type="dxa"/>
              <w:left w:w="140" w:type="dxa"/>
              <w:bottom w:w="120" w:type="dxa"/>
              <w:right w:w="140" w:type="dxa"/>
            </w:tcMar>
          </w:tcPr>
          <w:p w14:paraId="7BCD5DA6" w14:textId="77777777" w:rsidR="009F4C28" w:rsidRDefault="00000000">
            <w:pPr>
              <w:spacing w:before="40" w:after="40" w:line="252" w:lineRule="auto"/>
              <w:jc w:val="center"/>
            </w:pPr>
            <w:r>
              <w:rPr>
                <w:rFonts w:ascii="Times New Roman" w:hAnsi="Times New Roman"/>
                <w:b/>
                <w:color w:val="000000"/>
                <w:sz w:val="20"/>
              </w:rPr>
              <w:t>Table No.</w:t>
            </w:r>
          </w:p>
        </w:tc>
        <w:tc>
          <w:tcPr>
            <w:tcW w:w="4896" w:type="dxa"/>
            <w:shd w:val="clear" w:color="auto" w:fill="F0F4F8"/>
            <w:tcMar>
              <w:top w:w="120" w:type="dxa"/>
              <w:left w:w="140" w:type="dxa"/>
              <w:bottom w:w="120" w:type="dxa"/>
              <w:right w:w="140" w:type="dxa"/>
            </w:tcMar>
          </w:tcPr>
          <w:p w14:paraId="108EA4E6" w14:textId="77777777" w:rsidR="009F4C28" w:rsidRDefault="00000000">
            <w:pPr>
              <w:spacing w:before="40" w:after="40" w:line="252" w:lineRule="auto"/>
              <w:jc w:val="center"/>
            </w:pPr>
            <w:r>
              <w:rPr>
                <w:rFonts w:ascii="Times New Roman" w:hAnsi="Times New Roman"/>
                <w:b/>
                <w:color w:val="000000"/>
                <w:sz w:val="20"/>
              </w:rPr>
              <w:t>Name of Table</w:t>
            </w:r>
          </w:p>
        </w:tc>
        <w:tc>
          <w:tcPr>
            <w:tcW w:w="1008" w:type="dxa"/>
            <w:shd w:val="clear" w:color="auto" w:fill="F0F4F8"/>
            <w:tcMar>
              <w:top w:w="120" w:type="dxa"/>
              <w:left w:w="140" w:type="dxa"/>
              <w:bottom w:w="120" w:type="dxa"/>
              <w:right w:w="140" w:type="dxa"/>
            </w:tcMar>
          </w:tcPr>
          <w:p w14:paraId="4B58BBE2" w14:textId="77777777" w:rsidR="009F4C28" w:rsidRDefault="00000000">
            <w:pPr>
              <w:spacing w:before="40" w:after="40" w:line="252" w:lineRule="auto"/>
              <w:jc w:val="center"/>
            </w:pPr>
            <w:r>
              <w:rPr>
                <w:rFonts w:ascii="Times New Roman" w:hAnsi="Times New Roman"/>
                <w:b/>
                <w:color w:val="000000"/>
                <w:sz w:val="20"/>
              </w:rPr>
              <w:t>Page</w:t>
            </w:r>
          </w:p>
        </w:tc>
      </w:tr>
      <w:tr w:rsidR="009F4C28" w14:paraId="1077896A" w14:textId="77777777">
        <w:trPr>
          <w:jc w:val="center"/>
        </w:trPr>
        <w:tc>
          <w:tcPr>
            <w:tcW w:w="1008" w:type="dxa"/>
            <w:shd w:val="clear" w:color="auto" w:fill="FFFFFF"/>
            <w:tcMar>
              <w:top w:w="80" w:type="dxa"/>
              <w:left w:w="120" w:type="dxa"/>
              <w:bottom w:w="80" w:type="dxa"/>
              <w:right w:w="120" w:type="dxa"/>
            </w:tcMar>
          </w:tcPr>
          <w:p w14:paraId="1AF612C0" w14:textId="77777777" w:rsidR="009F4C28" w:rsidRDefault="00000000">
            <w:pPr>
              <w:spacing w:before="20" w:after="40" w:line="252" w:lineRule="auto"/>
            </w:pPr>
            <w:r>
              <w:rPr>
                <w:rFonts w:ascii="Times New Roman" w:hAnsi="Times New Roman"/>
                <w:color w:val="1E1E1E"/>
                <w:sz w:val="19"/>
              </w:rPr>
              <w:t>1</w:t>
            </w:r>
          </w:p>
        </w:tc>
        <w:tc>
          <w:tcPr>
            <w:tcW w:w="1296" w:type="dxa"/>
            <w:shd w:val="clear" w:color="auto" w:fill="FFFFFF"/>
            <w:tcMar>
              <w:top w:w="80" w:type="dxa"/>
              <w:left w:w="120" w:type="dxa"/>
              <w:bottom w:w="80" w:type="dxa"/>
              <w:right w:w="120" w:type="dxa"/>
            </w:tcMar>
          </w:tcPr>
          <w:p w14:paraId="6D3A0E3D" w14:textId="77777777" w:rsidR="009F4C28" w:rsidRDefault="00000000">
            <w:pPr>
              <w:spacing w:before="20" w:after="40" w:line="252" w:lineRule="auto"/>
            </w:pPr>
            <w:r>
              <w:rPr>
                <w:rFonts w:ascii="Times New Roman" w:hAnsi="Times New Roman"/>
                <w:color w:val="1E1E1E"/>
                <w:sz w:val="19"/>
              </w:rPr>
              <w:t>Table 2.1</w:t>
            </w:r>
          </w:p>
        </w:tc>
        <w:tc>
          <w:tcPr>
            <w:tcW w:w="4896" w:type="dxa"/>
            <w:shd w:val="clear" w:color="auto" w:fill="FFFFFF"/>
            <w:tcMar>
              <w:top w:w="80" w:type="dxa"/>
              <w:left w:w="120" w:type="dxa"/>
              <w:bottom w:w="80" w:type="dxa"/>
              <w:right w:w="120" w:type="dxa"/>
            </w:tcMar>
          </w:tcPr>
          <w:p w14:paraId="674126BB" w14:textId="77777777" w:rsidR="009F4C28" w:rsidRDefault="00000000">
            <w:pPr>
              <w:spacing w:before="20" w:after="40" w:line="252" w:lineRule="auto"/>
            </w:pPr>
            <w:r>
              <w:rPr>
                <w:rFonts w:ascii="Times New Roman" w:hAnsi="Times New Roman"/>
                <w:color w:val="1E1E1E"/>
                <w:sz w:val="19"/>
              </w:rPr>
              <w:t>Comparative Analysis of Demand Forecasting and Inventory Models</w:t>
            </w:r>
          </w:p>
        </w:tc>
        <w:tc>
          <w:tcPr>
            <w:tcW w:w="1008" w:type="dxa"/>
            <w:shd w:val="clear" w:color="auto" w:fill="FFFFFF"/>
            <w:tcMar>
              <w:top w:w="80" w:type="dxa"/>
              <w:left w:w="120" w:type="dxa"/>
              <w:bottom w:w="80" w:type="dxa"/>
              <w:right w:w="120" w:type="dxa"/>
            </w:tcMar>
          </w:tcPr>
          <w:p w14:paraId="4977B56A" w14:textId="77777777" w:rsidR="009F4C28" w:rsidRDefault="00000000">
            <w:pPr>
              <w:spacing w:before="20" w:after="40" w:line="252" w:lineRule="auto"/>
            </w:pPr>
            <w:r>
              <w:rPr>
                <w:rFonts w:ascii="Times New Roman" w:hAnsi="Times New Roman"/>
                <w:color w:val="1E1E1E"/>
                <w:sz w:val="19"/>
              </w:rPr>
              <w:t>11</w:t>
            </w:r>
          </w:p>
        </w:tc>
      </w:tr>
      <w:tr w:rsidR="009F4C28" w14:paraId="2FD67056" w14:textId="77777777">
        <w:trPr>
          <w:jc w:val="center"/>
        </w:trPr>
        <w:tc>
          <w:tcPr>
            <w:tcW w:w="1008" w:type="dxa"/>
            <w:shd w:val="clear" w:color="auto" w:fill="F9FAFB"/>
            <w:tcMar>
              <w:top w:w="80" w:type="dxa"/>
              <w:left w:w="120" w:type="dxa"/>
              <w:bottom w:w="80" w:type="dxa"/>
              <w:right w:w="120" w:type="dxa"/>
            </w:tcMar>
          </w:tcPr>
          <w:p w14:paraId="54DF5C2E" w14:textId="77777777" w:rsidR="009F4C28" w:rsidRDefault="00000000">
            <w:pPr>
              <w:spacing w:before="20" w:after="40" w:line="252" w:lineRule="auto"/>
            </w:pPr>
            <w:r>
              <w:rPr>
                <w:rFonts w:ascii="Times New Roman" w:hAnsi="Times New Roman"/>
                <w:color w:val="1E1E1E"/>
                <w:sz w:val="19"/>
              </w:rPr>
              <w:t>2</w:t>
            </w:r>
          </w:p>
        </w:tc>
        <w:tc>
          <w:tcPr>
            <w:tcW w:w="1296" w:type="dxa"/>
            <w:shd w:val="clear" w:color="auto" w:fill="F9FAFB"/>
            <w:tcMar>
              <w:top w:w="80" w:type="dxa"/>
              <w:left w:w="120" w:type="dxa"/>
              <w:bottom w:w="80" w:type="dxa"/>
              <w:right w:w="120" w:type="dxa"/>
            </w:tcMar>
          </w:tcPr>
          <w:p w14:paraId="17E04527" w14:textId="77777777" w:rsidR="009F4C28" w:rsidRDefault="00000000">
            <w:pPr>
              <w:spacing w:before="20" w:after="40" w:line="252" w:lineRule="auto"/>
            </w:pPr>
            <w:r>
              <w:rPr>
                <w:rFonts w:ascii="Times New Roman" w:hAnsi="Times New Roman"/>
                <w:color w:val="1E1E1E"/>
                <w:sz w:val="19"/>
              </w:rPr>
              <w:t>Table 3.1</w:t>
            </w:r>
          </w:p>
        </w:tc>
        <w:tc>
          <w:tcPr>
            <w:tcW w:w="4896" w:type="dxa"/>
            <w:shd w:val="clear" w:color="auto" w:fill="F9FAFB"/>
            <w:tcMar>
              <w:top w:w="80" w:type="dxa"/>
              <w:left w:w="120" w:type="dxa"/>
              <w:bottom w:w="80" w:type="dxa"/>
              <w:right w:w="120" w:type="dxa"/>
            </w:tcMar>
          </w:tcPr>
          <w:p w14:paraId="11C9A6FD" w14:textId="77777777" w:rsidR="009F4C28" w:rsidRDefault="00000000">
            <w:pPr>
              <w:spacing w:before="20" w:after="40" w:line="252" w:lineRule="auto"/>
            </w:pPr>
            <w:r>
              <w:rPr>
                <w:rFonts w:ascii="Times New Roman" w:hAnsi="Times New Roman"/>
                <w:color w:val="1E1E1E"/>
                <w:sz w:val="19"/>
              </w:rPr>
              <w:t>Hardware Environment Specifications</w:t>
            </w:r>
          </w:p>
        </w:tc>
        <w:tc>
          <w:tcPr>
            <w:tcW w:w="1008" w:type="dxa"/>
            <w:shd w:val="clear" w:color="auto" w:fill="F9FAFB"/>
            <w:tcMar>
              <w:top w:w="80" w:type="dxa"/>
              <w:left w:w="120" w:type="dxa"/>
              <w:bottom w:w="80" w:type="dxa"/>
              <w:right w:w="120" w:type="dxa"/>
            </w:tcMar>
          </w:tcPr>
          <w:p w14:paraId="0017E5C5" w14:textId="77777777" w:rsidR="009F4C28" w:rsidRDefault="00000000">
            <w:pPr>
              <w:spacing w:before="20" w:after="40" w:line="252" w:lineRule="auto"/>
            </w:pPr>
            <w:r>
              <w:rPr>
                <w:rFonts w:ascii="Times New Roman" w:hAnsi="Times New Roman"/>
                <w:color w:val="1E1E1E"/>
                <w:sz w:val="19"/>
              </w:rPr>
              <w:t>16</w:t>
            </w:r>
          </w:p>
        </w:tc>
      </w:tr>
      <w:tr w:rsidR="009F4C28" w14:paraId="15052E3C" w14:textId="77777777">
        <w:trPr>
          <w:jc w:val="center"/>
        </w:trPr>
        <w:tc>
          <w:tcPr>
            <w:tcW w:w="1008" w:type="dxa"/>
            <w:shd w:val="clear" w:color="auto" w:fill="FFFFFF"/>
            <w:tcMar>
              <w:top w:w="80" w:type="dxa"/>
              <w:left w:w="120" w:type="dxa"/>
              <w:bottom w:w="80" w:type="dxa"/>
              <w:right w:w="120" w:type="dxa"/>
            </w:tcMar>
          </w:tcPr>
          <w:p w14:paraId="50A06ECE" w14:textId="77777777" w:rsidR="009F4C28" w:rsidRDefault="00000000">
            <w:pPr>
              <w:spacing w:before="20" w:after="40" w:line="252" w:lineRule="auto"/>
            </w:pPr>
            <w:r>
              <w:rPr>
                <w:rFonts w:ascii="Times New Roman" w:hAnsi="Times New Roman"/>
                <w:color w:val="1E1E1E"/>
                <w:sz w:val="19"/>
              </w:rPr>
              <w:t>3</w:t>
            </w:r>
          </w:p>
        </w:tc>
        <w:tc>
          <w:tcPr>
            <w:tcW w:w="1296" w:type="dxa"/>
            <w:shd w:val="clear" w:color="auto" w:fill="FFFFFF"/>
            <w:tcMar>
              <w:top w:w="80" w:type="dxa"/>
              <w:left w:w="120" w:type="dxa"/>
              <w:bottom w:w="80" w:type="dxa"/>
              <w:right w:w="120" w:type="dxa"/>
            </w:tcMar>
          </w:tcPr>
          <w:p w14:paraId="35C7BAF7" w14:textId="77777777" w:rsidR="009F4C28" w:rsidRDefault="00000000">
            <w:pPr>
              <w:spacing w:before="20" w:after="40" w:line="252" w:lineRule="auto"/>
            </w:pPr>
            <w:r>
              <w:rPr>
                <w:rFonts w:ascii="Times New Roman" w:hAnsi="Times New Roman"/>
                <w:color w:val="1E1E1E"/>
                <w:sz w:val="19"/>
              </w:rPr>
              <w:t>Table 3.2</w:t>
            </w:r>
          </w:p>
        </w:tc>
        <w:tc>
          <w:tcPr>
            <w:tcW w:w="4896" w:type="dxa"/>
            <w:shd w:val="clear" w:color="auto" w:fill="FFFFFF"/>
            <w:tcMar>
              <w:top w:w="80" w:type="dxa"/>
              <w:left w:w="120" w:type="dxa"/>
              <w:bottom w:w="80" w:type="dxa"/>
              <w:right w:w="120" w:type="dxa"/>
            </w:tcMar>
          </w:tcPr>
          <w:p w14:paraId="4A5C5F4F" w14:textId="77777777" w:rsidR="009F4C28" w:rsidRDefault="00000000">
            <w:pPr>
              <w:spacing w:before="20" w:after="40" w:line="252" w:lineRule="auto"/>
            </w:pPr>
            <w:r>
              <w:rPr>
                <w:rFonts w:ascii="Times New Roman" w:hAnsi="Times New Roman"/>
                <w:color w:val="1E1E1E"/>
                <w:sz w:val="19"/>
              </w:rPr>
              <w:t>System Architecture Component Execution and Status Matrix</w:t>
            </w:r>
          </w:p>
        </w:tc>
        <w:tc>
          <w:tcPr>
            <w:tcW w:w="1008" w:type="dxa"/>
            <w:shd w:val="clear" w:color="auto" w:fill="FFFFFF"/>
            <w:tcMar>
              <w:top w:w="80" w:type="dxa"/>
              <w:left w:w="120" w:type="dxa"/>
              <w:bottom w:w="80" w:type="dxa"/>
              <w:right w:w="120" w:type="dxa"/>
            </w:tcMar>
          </w:tcPr>
          <w:p w14:paraId="54C141C6" w14:textId="77777777" w:rsidR="009F4C28" w:rsidRDefault="00000000">
            <w:pPr>
              <w:spacing w:before="20" w:after="40" w:line="252" w:lineRule="auto"/>
            </w:pPr>
            <w:r>
              <w:rPr>
                <w:rFonts w:ascii="Times New Roman" w:hAnsi="Times New Roman"/>
                <w:color w:val="1E1E1E"/>
                <w:sz w:val="19"/>
              </w:rPr>
              <w:t>15</w:t>
            </w:r>
          </w:p>
        </w:tc>
      </w:tr>
      <w:tr w:rsidR="009F4C28" w14:paraId="081C465F" w14:textId="77777777">
        <w:trPr>
          <w:jc w:val="center"/>
        </w:trPr>
        <w:tc>
          <w:tcPr>
            <w:tcW w:w="1008" w:type="dxa"/>
            <w:shd w:val="clear" w:color="auto" w:fill="F9FAFB"/>
            <w:tcMar>
              <w:top w:w="80" w:type="dxa"/>
              <w:left w:w="120" w:type="dxa"/>
              <w:bottom w:w="80" w:type="dxa"/>
              <w:right w:w="120" w:type="dxa"/>
            </w:tcMar>
          </w:tcPr>
          <w:p w14:paraId="02CB7D75" w14:textId="77777777" w:rsidR="009F4C28" w:rsidRDefault="00000000">
            <w:pPr>
              <w:spacing w:before="20" w:after="40" w:line="252" w:lineRule="auto"/>
            </w:pPr>
            <w:r>
              <w:rPr>
                <w:rFonts w:ascii="Times New Roman" w:hAnsi="Times New Roman"/>
                <w:color w:val="1E1E1E"/>
                <w:sz w:val="19"/>
              </w:rPr>
              <w:t>4</w:t>
            </w:r>
          </w:p>
        </w:tc>
        <w:tc>
          <w:tcPr>
            <w:tcW w:w="1296" w:type="dxa"/>
            <w:shd w:val="clear" w:color="auto" w:fill="F9FAFB"/>
            <w:tcMar>
              <w:top w:w="80" w:type="dxa"/>
              <w:left w:w="120" w:type="dxa"/>
              <w:bottom w:w="80" w:type="dxa"/>
              <w:right w:w="120" w:type="dxa"/>
            </w:tcMar>
          </w:tcPr>
          <w:p w14:paraId="539893D2" w14:textId="77777777" w:rsidR="009F4C28" w:rsidRDefault="00000000">
            <w:pPr>
              <w:spacing w:before="20" w:after="40" w:line="252" w:lineRule="auto"/>
            </w:pPr>
            <w:r>
              <w:rPr>
                <w:rFonts w:ascii="Times New Roman" w:hAnsi="Times New Roman"/>
                <w:color w:val="1E1E1E"/>
                <w:sz w:val="19"/>
              </w:rPr>
              <w:t>Table 3.3</w:t>
            </w:r>
          </w:p>
        </w:tc>
        <w:tc>
          <w:tcPr>
            <w:tcW w:w="4896" w:type="dxa"/>
            <w:shd w:val="clear" w:color="auto" w:fill="F9FAFB"/>
            <w:tcMar>
              <w:top w:w="80" w:type="dxa"/>
              <w:left w:w="120" w:type="dxa"/>
              <w:bottom w:w="80" w:type="dxa"/>
              <w:right w:w="120" w:type="dxa"/>
            </w:tcMar>
          </w:tcPr>
          <w:p w14:paraId="1F6BC07A" w14:textId="77777777" w:rsidR="009F4C28" w:rsidRDefault="00000000">
            <w:pPr>
              <w:spacing w:before="20" w:after="40" w:line="252" w:lineRule="auto"/>
            </w:pPr>
            <w:r>
              <w:rPr>
                <w:rFonts w:ascii="Times New Roman" w:hAnsi="Times New Roman"/>
                <w:color w:val="1E1E1E"/>
                <w:sz w:val="19"/>
              </w:rPr>
              <w:t>Master POS Dataset Summary Statistics (Guérande Artisan Bakery)</w:t>
            </w:r>
          </w:p>
        </w:tc>
        <w:tc>
          <w:tcPr>
            <w:tcW w:w="1008" w:type="dxa"/>
            <w:shd w:val="clear" w:color="auto" w:fill="F9FAFB"/>
            <w:tcMar>
              <w:top w:w="80" w:type="dxa"/>
              <w:left w:w="120" w:type="dxa"/>
              <w:bottom w:w="80" w:type="dxa"/>
              <w:right w:w="120" w:type="dxa"/>
            </w:tcMar>
          </w:tcPr>
          <w:p w14:paraId="03C3C2FE" w14:textId="77777777" w:rsidR="009F4C28" w:rsidRDefault="00000000">
            <w:pPr>
              <w:spacing w:before="20" w:after="40" w:line="252" w:lineRule="auto"/>
            </w:pPr>
            <w:r>
              <w:rPr>
                <w:rFonts w:ascii="Times New Roman" w:hAnsi="Times New Roman"/>
                <w:color w:val="1E1E1E"/>
                <w:sz w:val="19"/>
              </w:rPr>
              <w:t>17</w:t>
            </w:r>
          </w:p>
        </w:tc>
      </w:tr>
      <w:tr w:rsidR="009F4C28" w14:paraId="5B4A2E25" w14:textId="77777777">
        <w:trPr>
          <w:jc w:val="center"/>
        </w:trPr>
        <w:tc>
          <w:tcPr>
            <w:tcW w:w="1008" w:type="dxa"/>
            <w:shd w:val="clear" w:color="auto" w:fill="FFFFFF"/>
            <w:tcMar>
              <w:top w:w="80" w:type="dxa"/>
              <w:left w:w="120" w:type="dxa"/>
              <w:bottom w:w="80" w:type="dxa"/>
              <w:right w:w="120" w:type="dxa"/>
            </w:tcMar>
          </w:tcPr>
          <w:p w14:paraId="3FC4518D" w14:textId="77777777" w:rsidR="009F4C28" w:rsidRDefault="00000000">
            <w:pPr>
              <w:spacing w:before="20" w:after="40" w:line="252" w:lineRule="auto"/>
            </w:pPr>
            <w:r>
              <w:rPr>
                <w:rFonts w:ascii="Times New Roman" w:hAnsi="Times New Roman"/>
                <w:color w:val="1E1E1E"/>
                <w:sz w:val="19"/>
              </w:rPr>
              <w:t>5</w:t>
            </w:r>
          </w:p>
        </w:tc>
        <w:tc>
          <w:tcPr>
            <w:tcW w:w="1296" w:type="dxa"/>
            <w:shd w:val="clear" w:color="auto" w:fill="FFFFFF"/>
            <w:tcMar>
              <w:top w:w="80" w:type="dxa"/>
              <w:left w:w="120" w:type="dxa"/>
              <w:bottom w:w="80" w:type="dxa"/>
              <w:right w:w="120" w:type="dxa"/>
            </w:tcMar>
          </w:tcPr>
          <w:p w14:paraId="69795A0C" w14:textId="77777777" w:rsidR="009F4C28" w:rsidRDefault="00000000">
            <w:pPr>
              <w:spacing w:before="20" w:after="40" w:line="252" w:lineRule="auto"/>
            </w:pPr>
            <w:r>
              <w:rPr>
                <w:rFonts w:ascii="Times New Roman" w:hAnsi="Times New Roman"/>
                <w:color w:val="1E1E1E"/>
                <w:sz w:val="19"/>
              </w:rPr>
              <w:t>Table 3.4</w:t>
            </w:r>
          </w:p>
        </w:tc>
        <w:tc>
          <w:tcPr>
            <w:tcW w:w="4896" w:type="dxa"/>
            <w:shd w:val="clear" w:color="auto" w:fill="FFFFFF"/>
            <w:tcMar>
              <w:top w:w="80" w:type="dxa"/>
              <w:left w:w="120" w:type="dxa"/>
              <w:bottom w:w="80" w:type="dxa"/>
              <w:right w:w="120" w:type="dxa"/>
            </w:tcMar>
          </w:tcPr>
          <w:p w14:paraId="6F8077AA" w14:textId="77777777" w:rsidR="009F4C28" w:rsidRDefault="00000000">
            <w:pPr>
              <w:spacing w:before="20" w:after="40" w:line="252" w:lineRule="auto"/>
            </w:pPr>
            <w:r>
              <w:rPr>
                <w:rFonts w:ascii="Times New Roman" w:hAnsi="Times New Roman"/>
                <w:color w:val="1E1E1E"/>
                <w:sz w:val="19"/>
              </w:rPr>
              <w:t>Primary SKU Inventory Catalog and Baseline Parameters</w:t>
            </w:r>
          </w:p>
        </w:tc>
        <w:tc>
          <w:tcPr>
            <w:tcW w:w="1008" w:type="dxa"/>
            <w:shd w:val="clear" w:color="auto" w:fill="FFFFFF"/>
            <w:tcMar>
              <w:top w:w="80" w:type="dxa"/>
              <w:left w:w="120" w:type="dxa"/>
              <w:bottom w:w="80" w:type="dxa"/>
              <w:right w:w="120" w:type="dxa"/>
            </w:tcMar>
          </w:tcPr>
          <w:p w14:paraId="2E7BB7E2" w14:textId="77777777" w:rsidR="009F4C28" w:rsidRDefault="00000000">
            <w:pPr>
              <w:spacing w:before="20" w:after="40" w:line="252" w:lineRule="auto"/>
            </w:pPr>
            <w:r>
              <w:rPr>
                <w:rFonts w:ascii="Times New Roman" w:hAnsi="Times New Roman"/>
                <w:color w:val="1E1E1E"/>
                <w:sz w:val="19"/>
              </w:rPr>
              <w:t>17</w:t>
            </w:r>
          </w:p>
        </w:tc>
      </w:tr>
      <w:tr w:rsidR="009F4C28" w14:paraId="15B3601C" w14:textId="77777777">
        <w:trPr>
          <w:jc w:val="center"/>
        </w:trPr>
        <w:tc>
          <w:tcPr>
            <w:tcW w:w="1008" w:type="dxa"/>
            <w:shd w:val="clear" w:color="auto" w:fill="F9FAFB"/>
            <w:tcMar>
              <w:top w:w="80" w:type="dxa"/>
              <w:left w:w="120" w:type="dxa"/>
              <w:bottom w:w="80" w:type="dxa"/>
              <w:right w:w="120" w:type="dxa"/>
            </w:tcMar>
          </w:tcPr>
          <w:p w14:paraId="47D92180" w14:textId="77777777" w:rsidR="009F4C28" w:rsidRDefault="00000000">
            <w:pPr>
              <w:spacing w:before="20" w:after="40" w:line="252" w:lineRule="auto"/>
            </w:pPr>
            <w:r>
              <w:rPr>
                <w:rFonts w:ascii="Times New Roman" w:hAnsi="Times New Roman"/>
                <w:color w:val="1E1E1E"/>
                <w:sz w:val="19"/>
              </w:rPr>
              <w:t>6</w:t>
            </w:r>
          </w:p>
        </w:tc>
        <w:tc>
          <w:tcPr>
            <w:tcW w:w="1296" w:type="dxa"/>
            <w:shd w:val="clear" w:color="auto" w:fill="F9FAFB"/>
            <w:tcMar>
              <w:top w:w="80" w:type="dxa"/>
              <w:left w:w="120" w:type="dxa"/>
              <w:bottom w:w="80" w:type="dxa"/>
              <w:right w:w="120" w:type="dxa"/>
            </w:tcMar>
          </w:tcPr>
          <w:p w14:paraId="6FE70017" w14:textId="77777777" w:rsidR="009F4C28" w:rsidRDefault="00000000">
            <w:pPr>
              <w:spacing w:before="20" w:after="40" w:line="252" w:lineRule="auto"/>
            </w:pPr>
            <w:r>
              <w:rPr>
                <w:rFonts w:ascii="Times New Roman" w:hAnsi="Times New Roman"/>
                <w:color w:val="1E1E1E"/>
                <w:sz w:val="19"/>
              </w:rPr>
              <w:t>Table 3.5</w:t>
            </w:r>
          </w:p>
        </w:tc>
        <w:tc>
          <w:tcPr>
            <w:tcW w:w="4896" w:type="dxa"/>
            <w:shd w:val="clear" w:color="auto" w:fill="F9FAFB"/>
            <w:tcMar>
              <w:top w:w="80" w:type="dxa"/>
              <w:left w:w="120" w:type="dxa"/>
              <w:bottom w:w="80" w:type="dxa"/>
              <w:right w:w="120" w:type="dxa"/>
            </w:tcMar>
          </w:tcPr>
          <w:p w14:paraId="0BFB7555" w14:textId="77777777" w:rsidR="009F4C28" w:rsidRDefault="00000000">
            <w:pPr>
              <w:spacing w:before="20" w:after="40" w:line="252" w:lineRule="auto"/>
            </w:pPr>
            <w:r>
              <w:rPr>
                <w:rFonts w:ascii="Times New Roman" w:hAnsi="Times New Roman"/>
                <w:color w:val="1E1E1E"/>
                <w:sz w:val="19"/>
              </w:rPr>
              <w:t>FastAPI Production REST Endpoints Specification</w:t>
            </w:r>
          </w:p>
        </w:tc>
        <w:tc>
          <w:tcPr>
            <w:tcW w:w="1008" w:type="dxa"/>
            <w:shd w:val="clear" w:color="auto" w:fill="F9FAFB"/>
            <w:tcMar>
              <w:top w:w="80" w:type="dxa"/>
              <w:left w:w="120" w:type="dxa"/>
              <w:bottom w:w="80" w:type="dxa"/>
              <w:right w:w="120" w:type="dxa"/>
            </w:tcMar>
          </w:tcPr>
          <w:p w14:paraId="48D104D6" w14:textId="77777777" w:rsidR="009F4C28" w:rsidRDefault="00000000">
            <w:pPr>
              <w:spacing w:before="20" w:after="40" w:line="252" w:lineRule="auto"/>
            </w:pPr>
            <w:r>
              <w:rPr>
                <w:rFonts w:ascii="Times New Roman" w:hAnsi="Times New Roman"/>
                <w:color w:val="1E1E1E"/>
                <w:sz w:val="19"/>
              </w:rPr>
              <w:t>20</w:t>
            </w:r>
          </w:p>
        </w:tc>
      </w:tr>
      <w:tr w:rsidR="009F4C28" w14:paraId="75AEB24A" w14:textId="77777777">
        <w:trPr>
          <w:jc w:val="center"/>
        </w:trPr>
        <w:tc>
          <w:tcPr>
            <w:tcW w:w="1008" w:type="dxa"/>
            <w:shd w:val="clear" w:color="auto" w:fill="FFFFFF"/>
            <w:tcMar>
              <w:top w:w="80" w:type="dxa"/>
              <w:left w:w="120" w:type="dxa"/>
              <w:bottom w:w="80" w:type="dxa"/>
              <w:right w:w="120" w:type="dxa"/>
            </w:tcMar>
          </w:tcPr>
          <w:p w14:paraId="1D7AC7E6" w14:textId="77777777" w:rsidR="009F4C28" w:rsidRDefault="00000000">
            <w:pPr>
              <w:spacing w:before="20" w:after="40" w:line="252" w:lineRule="auto"/>
            </w:pPr>
            <w:r>
              <w:rPr>
                <w:rFonts w:ascii="Times New Roman" w:hAnsi="Times New Roman"/>
                <w:color w:val="1E1E1E"/>
                <w:sz w:val="19"/>
              </w:rPr>
              <w:t>7</w:t>
            </w:r>
          </w:p>
        </w:tc>
        <w:tc>
          <w:tcPr>
            <w:tcW w:w="1296" w:type="dxa"/>
            <w:shd w:val="clear" w:color="auto" w:fill="FFFFFF"/>
            <w:tcMar>
              <w:top w:w="80" w:type="dxa"/>
              <w:left w:w="120" w:type="dxa"/>
              <w:bottom w:w="80" w:type="dxa"/>
              <w:right w:w="120" w:type="dxa"/>
            </w:tcMar>
          </w:tcPr>
          <w:p w14:paraId="0A537F1A" w14:textId="77777777" w:rsidR="009F4C28" w:rsidRDefault="00000000">
            <w:pPr>
              <w:spacing w:before="20" w:after="40" w:line="252" w:lineRule="auto"/>
            </w:pPr>
            <w:r>
              <w:rPr>
                <w:rFonts w:ascii="Times New Roman" w:hAnsi="Times New Roman"/>
                <w:color w:val="1E1E1E"/>
                <w:sz w:val="19"/>
              </w:rPr>
              <w:t>Table 4.1</w:t>
            </w:r>
          </w:p>
        </w:tc>
        <w:tc>
          <w:tcPr>
            <w:tcW w:w="4896" w:type="dxa"/>
            <w:shd w:val="clear" w:color="auto" w:fill="FFFFFF"/>
            <w:tcMar>
              <w:top w:w="80" w:type="dxa"/>
              <w:left w:w="120" w:type="dxa"/>
              <w:bottom w:w="80" w:type="dxa"/>
              <w:right w:w="120" w:type="dxa"/>
            </w:tcMar>
          </w:tcPr>
          <w:p w14:paraId="403FB2EE" w14:textId="77777777" w:rsidR="009F4C28" w:rsidRDefault="00000000">
            <w:pPr>
              <w:spacing w:before="20" w:after="40" w:line="252" w:lineRule="auto"/>
            </w:pPr>
            <w:r>
              <w:rPr>
                <w:rFonts w:ascii="Times New Roman" w:hAnsi="Times New Roman"/>
                <w:color w:val="1E1E1E"/>
                <w:sz w:val="19"/>
              </w:rPr>
              <w:t>Master 38-Fold Accuracy Benchmark (Weekly Rolling Origins)</w:t>
            </w:r>
          </w:p>
        </w:tc>
        <w:tc>
          <w:tcPr>
            <w:tcW w:w="1008" w:type="dxa"/>
            <w:shd w:val="clear" w:color="auto" w:fill="FFFFFF"/>
            <w:tcMar>
              <w:top w:w="80" w:type="dxa"/>
              <w:left w:w="120" w:type="dxa"/>
              <w:bottom w:w="80" w:type="dxa"/>
              <w:right w:w="120" w:type="dxa"/>
            </w:tcMar>
          </w:tcPr>
          <w:p w14:paraId="66C02DEC" w14:textId="77777777" w:rsidR="009F4C28" w:rsidRDefault="00000000">
            <w:pPr>
              <w:spacing w:before="20" w:after="40" w:line="252" w:lineRule="auto"/>
            </w:pPr>
            <w:r>
              <w:rPr>
                <w:rFonts w:ascii="Times New Roman" w:hAnsi="Times New Roman"/>
                <w:color w:val="1E1E1E"/>
                <w:sz w:val="19"/>
              </w:rPr>
              <w:t>27</w:t>
            </w:r>
          </w:p>
        </w:tc>
      </w:tr>
      <w:tr w:rsidR="009F4C28" w14:paraId="5CCF5CFE" w14:textId="77777777">
        <w:trPr>
          <w:jc w:val="center"/>
        </w:trPr>
        <w:tc>
          <w:tcPr>
            <w:tcW w:w="1008" w:type="dxa"/>
            <w:shd w:val="clear" w:color="auto" w:fill="F9FAFB"/>
            <w:tcMar>
              <w:top w:w="80" w:type="dxa"/>
              <w:left w:w="120" w:type="dxa"/>
              <w:bottom w:w="80" w:type="dxa"/>
              <w:right w:w="120" w:type="dxa"/>
            </w:tcMar>
          </w:tcPr>
          <w:p w14:paraId="49FAAEE1" w14:textId="77777777" w:rsidR="009F4C28" w:rsidRDefault="00000000">
            <w:pPr>
              <w:spacing w:before="20" w:after="40" w:line="252" w:lineRule="auto"/>
            </w:pPr>
            <w:r>
              <w:rPr>
                <w:rFonts w:ascii="Times New Roman" w:hAnsi="Times New Roman"/>
                <w:color w:val="1E1E1E"/>
                <w:sz w:val="19"/>
              </w:rPr>
              <w:t>8</w:t>
            </w:r>
          </w:p>
        </w:tc>
        <w:tc>
          <w:tcPr>
            <w:tcW w:w="1296" w:type="dxa"/>
            <w:shd w:val="clear" w:color="auto" w:fill="F9FAFB"/>
            <w:tcMar>
              <w:top w:w="80" w:type="dxa"/>
              <w:left w:w="120" w:type="dxa"/>
              <w:bottom w:w="80" w:type="dxa"/>
              <w:right w:w="120" w:type="dxa"/>
            </w:tcMar>
          </w:tcPr>
          <w:p w14:paraId="3113BA17" w14:textId="77777777" w:rsidR="009F4C28" w:rsidRDefault="00000000">
            <w:pPr>
              <w:spacing w:before="20" w:after="40" w:line="252" w:lineRule="auto"/>
            </w:pPr>
            <w:r>
              <w:rPr>
                <w:rFonts w:ascii="Times New Roman" w:hAnsi="Times New Roman"/>
                <w:color w:val="1E1E1E"/>
                <w:sz w:val="19"/>
              </w:rPr>
              <w:t>Table 4.1b</w:t>
            </w:r>
          </w:p>
        </w:tc>
        <w:tc>
          <w:tcPr>
            <w:tcW w:w="4896" w:type="dxa"/>
            <w:shd w:val="clear" w:color="auto" w:fill="F9FAFB"/>
            <w:tcMar>
              <w:top w:w="80" w:type="dxa"/>
              <w:left w:w="120" w:type="dxa"/>
              <w:bottom w:w="80" w:type="dxa"/>
              <w:right w:w="120" w:type="dxa"/>
            </w:tcMar>
          </w:tcPr>
          <w:p w14:paraId="5CD6E1B7" w14:textId="77777777" w:rsidR="009F4C28" w:rsidRDefault="00000000">
            <w:pPr>
              <w:spacing w:before="20" w:after="40" w:line="252" w:lineRule="auto"/>
            </w:pPr>
            <w:r>
              <w:rPr>
                <w:rFonts w:ascii="Times New Roman" w:hAnsi="Times New Roman"/>
                <w:color w:val="1E1E1E"/>
                <w:sz w:val="19"/>
              </w:rPr>
              <w:t>Deployed Batch Engine Accuracy Evaluation (Production Logic)</w:t>
            </w:r>
          </w:p>
        </w:tc>
        <w:tc>
          <w:tcPr>
            <w:tcW w:w="1008" w:type="dxa"/>
            <w:shd w:val="clear" w:color="auto" w:fill="F9FAFB"/>
            <w:tcMar>
              <w:top w:w="80" w:type="dxa"/>
              <w:left w:w="120" w:type="dxa"/>
              <w:bottom w:w="80" w:type="dxa"/>
              <w:right w:w="120" w:type="dxa"/>
            </w:tcMar>
          </w:tcPr>
          <w:p w14:paraId="3A9E0FC2" w14:textId="77777777" w:rsidR="009F4C28" w:rsidRDefault="00000000">
            <w:pPr>
              <w:spacing w:before="20" w:after="40" w:line="252" w:lineRule="auto"/>
            </w:pPr>
            <w:r>
              <w:rPr>
                <w:rFonts w:ascii="Times New Roman" w:hAnsi="Times New Roman"/>
                <w:color w:val="1E1E1E"/>
                <w:sz w:val="19"/>
              </w:rPr>
              <w:t>29</w:t>
            </w:r>
          </w:p>
        </w:tc>
      </w:tr>
      <w:tr w:rsidR="009F4C28" w14:paraId="290294E5" w14:textId="77777777">
        <w:trPr>
          <w:jc w:val="center"/>
        </w:trPr>
        <w:tc>
          <w:tcPr>
            <w:tcW w:w="1008" w:type="dxa"/>
            <w:shd w:val="clear" w:color="auto" w:fill="FFFFFF"/>
            <w:tcMar>
              <w:top w:w="80" w:type="dxa"/>
              <w:left w:w="120" w:type="dxa"/>
              <w:bottom w:w="80" w:type="dxa"/>
              <w:right w:w="120" w:type="dxa"/>
            </w:tcMar>
          </w:tcPr>
          <w:p w14:paraId="1A2F5C1C" w14:textId="77777777" w:rsidR="009F4C28" w:rsidRDefault="00000000">
            <w:pPr>
              <w:spacing w:before="20" w:after="40" w:line="252" w:lineRule="auto"/>
            </w:pPr>
            <w:r>
              <w:rPr>
                <w:rFonts w:ascii="Times New Roman" w:hAnsi="Times New Roman"/>
                <w:color w:val="1E1E1E"/>
                <w:sz w:val="19"/>
              </w:rPr>
              <w:t>9</w:t>
            </w:r>
          </w:p>
        </w:tc>
        <w:tc>
          <w:tcPr>
            <w:tcW w:w="1296" w:type="dxa"/>
            <w:shd w:val="clear" w:color="auto" w:fill="FFFFFF"/>
            <w:tcMar>
              <w:top w:w="80" w:type="dxa"/>
              <w:left w:w="120" w:type="dxa"/>
              <w:bottom w:w="80" w:type="dxa"/>
              <w:right w:w="120" w:type="dxa"/>
            </w:tcMar>
          </w:tcPr>
          <w:p w14:paraId="25ED5DDD" w14:textId="77777777" w:rsidR="009F4C28" w:rsidRDefault="00000000">
            <w:pPr>
              <w:spacing w:before="20" w:after="40" w:line="252" w:lineRule="auto"/>
            </w:pPr>
            <w:r>
              <w:rPr>
                <w:rFonts w:ascii="Times New Roman" w:hAnsi="Times New Roman"/>
                <w:color w:val="1E1E1E"/>
                <w:sz w:val="19"/>
              </w:rPr>
              <w:t>Table 4.2</w:t>
            </w:r>
          </w:p>
        </w:tc>
        <w:tc>
          <w:tcPr>
            <w:tcW w:w="4896" w:type="dxa"/>
            <w:shd w:val="clear" w:color="auto" w:fill="FFFFFF"/>
            <w:tcMar>
              <w:top w:w="80" w:type="dxa"/>
              <w:left w:w="120" w:type="dxa"/>
              <w:bottom w:w="80" w:type="dxa"/>
              <w:right w:w="120" w:type="dxa"/>
            </w:tcMar>
          </w:tcPr>
          <w:p w14:paraId="1E36A9E6" w14:textId="77777777" w:rsidR="009F4C28" w:rsidRDefault="00000000">
            <w:pPr>
              <w:spacing w:before="20" w:after="40" w:line="252" w:lineRule="auto"/>
            </w:pPr>
            <w:r>
              <w:rPr>
                <w:rFonts w:ascii="Times New Roman" w:hAnsi="Times New Roman"/>
                <w:color w:val="1E1E1E"/>
                <w:sz w:val="19"/>
              </w:rPr>
              <w:t>Summer Peak Stress Test Performance Matrix (6 Rolling Folds)</w:t>
            </w:r>
          </w:p>
        </w:tc>
        <w:tc>
          <w:tcPr>
            <w:tcW w:w="1008" w:type="dxa"/>
            <w:shd w:val="clear" w:color="auto" w:fill="FFFFFF"/>
            <w:tcMar>
              <w:top w:w="80" w:type="dxa"/>
              <w:left w:w="120" w:type="dxa"/>
              <w:bottom w:w="80" w:type="dxa"/>
              <w:right w:w="120" w:type="dxa"/>
            </w:tcMar>
          </w:tcPr>
          <w:p w14:paraId="3220A264" w14:textId="77777777" w:rsidR="009F4C28" w:rsidRDefault="00000000">
            <w:pPr>
              <w:spacing w:before="20" w:after="40" w:line="252" w:lineRule="auto"/>
            </w:pPr>
            <w:r>
              <w:rPr>
                <w:rFonts w:ascii="Times New Roman" w:hAnsi="Times New Roman"/>
                <w:color w:val="1E1E1E"/>
                <w:sz w:val="19"/>
              </w:rPr>
              <w:t>29</w:t>
            </w:r>
          </w:p>
        </w:tc>
      </w:tr>
      <w:tr w:rsidR="009F4C28" w14:paraId="050B7EDF" w14:textId="77777777">
        <w:trPr>
          <w:jc w:val="center"/>
        </w:trPr>
        <w:tc>
          <w:tcPr>
            <w:tcW w:w="1008" w:type="dxa"/>
            <w:shd w:val="clear" w:color="auto" w:fill="F9FAFB"/>
            <w:tcMar>
              <w:top w:w="80" w:type="dxa"/>
              <w:left w:w="120" w:type="dxa"/>
              <w:bottom w:w="80" w:type="dxa"/>
              <w:right w:w="120" w:type="dxa"/>
            </w:tcMar>
          </w:tcPr>
          <w:p w14:paraId="6316E25E" w14:textId="77777777" w:rsidR="009F4C28" w:rsidRDefault="00000000">
            <w:pPr>
              <w:spacing w:before="20" w:after="40" w:line="252" w:lineRule="auto"/>
            </w:pPr>
            <w:r>
              <w:rPr>
                <w:rFonts w:ascii="Times New Roman" w:hAnsi="Times New Roman"/>
                <w:color w:val="1E1E1E"/>
                <w:sz w:val="19"/>
              </w:rPr>
              <w:t>10</w:t>
            </w:r>
          </w:p>
        </w:tc>
        <w:tc>
          <w:tcPr>
            <w:tcW w:w="1296" w:type="dxa"/>
            <w:shd w:val="clear" w:color="auto" w:fill="F9FAFB"/>
            <w:tcMar>
              <w:top w:w="80" w:type="dxa"/>
              <w:left w:w="120" w:type="dxa"/>
              <w:bottom w:w="80" w:type="dxa"/>
              <w:right w:w="120" w:type="dxa"/>
            </w:tcMar>
          </w:tcPr>
          <w:p w14:paraId="7FF70D6E" w14:textId="77777777" w:rsidR="009F4C28" w:rsidRDefault="00000000">
            <w:pPr>
              <w:spacing w:before="20" w:after="40" w:line="252" w:lineRule="auto"/>
            </w:pPr>
            <w:r>
              <w:rPr>
                <w:rFonts w:ascii="Times New Roman" w:hAnsi="Times New Roman"/>
                <w:color w:val="1E1E1E"/>
                <w:sz w:val="19"/>
              </w:rPr>
              <w:t>Table 4.3</w:t>
            </w:r>
          </w:p>
        </w:tc>
        <w:tc>
          <w:tcPr>
            <w:tcW w:w="4896" w:type="dxa"/>
            <w:shd w:val="clear" w:color="auto" w:fill="F9FAFB"/>
            <w:tcMar>
              <w:top w:w="80" w:type="dxa"/>
              <w:left w:w="120" w:type="dxa"/>
              <w:bottom w:w="80" w:type="dxa"/>
              <w:right w:w="120" w:type="dxa"/>
            </w:tcMar>
          </w:tcPr>
          <w:p w14:paraId="43CB3AA2" w14:textId="77777777" w:rsidR="009F4C28" w:rsidRDefault="00000000">
            <w:pPr>
              <w:spacing w:before="20" w:after="40" w:line="252" w:lineRule="auto"/>
            </w:pPr>
            <w:r>
              <w:rPr>
                <w:rFonts w:ascii="Times New Roman" w:hAnsi="Times New Roman"/>
                <w:color w:val="1E1E1E"/>
                <w:sz w:val="19"/>
              </w:rPr>
              <w:t>End-to-End Inventory Simulation Economics (88 Days, 35 SKUs)</w:t>
            </w:r>
          </w:p>
        </w:tc>
        <w:tc>
          <w:tcPr>
            <w:tcW w:w="1008" w:type="dxa"/>
            <w:shd w:val="clear" w:color="auto" w:fill="F9FAFB"/>
            <w:tcMar>
              <w:top w:w="80" w:type="dxa"/>
              <w:left w:w="120" w:type="dxa"/>
              <w:bottom w:w="80" w:type="dxa"/>
              <w:right w:w="120" w:type="dxa"/>
            </w:tcMar>
          </w:tcPr>
          <w:p w14:paraId="6695347D" w14:textId="77777777" w:rsidR="009F4C28" w:rsidRDefault="00000000">
            <w:pPr>
              <w:spacing w:before="20" w:after="40" w:line="252" w:lineRule="auto"/>
            </w:pPr>
            <w:r>
              <w:rPr>
                <w:rFonts w:ascii="Times New Roman" w:hAnsi="Times New Roman"/>
                <w:color w:val="1E1E1E"/>
                <w:sz w:val="19"/>
              </w:rPr>
              <w:t>31</w:t>
            </w:r>
          </w:p>
        </w:tc>
      </w:tr>
      <w:tr w:rsidR="009F4C28" w14:paraId="557BCF3D" w14:textId="77777777">
        <w:trPr>
          <w:jc w:val="center"/>
        </w:trPr>
        <w:tc>
          <w:tcPr>
            <w:tcW w:w="1008" w:type="dxa"/>
            <w:shd w:val="clear" w:color="auto" w:fill="FFFFFF"/>
            <w:tcMar>
              <w:top w:w="80" w:type="dxa"/>
              <w:left w:w="120" w:type="dxa"/>
              <w:bottom w:w="80" w:type="dxa"/>
              <w:right w:w="120" w:type="dxa"/>
            </w:tcMar>
          </w:tcPr>
          <w:p w14:paraId="250EF439" w14:textId="77777777" w:rsidR="009F4C28" w:rsidRDefault="00000000">
            <w:pPr>
              <w:spacing w:before="20" w:after="40" w:line="252" w:lineRule="auto"/>
            </w:pPr>
            <w:r>
              <w:rPr>
                <w:rFonts w:ascii="Times New Roman" w:hAnsi="Times New Roman"/>
                <w:color w:val="1E1E1E"/>
                <w:sz w:val="19"/>
              </w:rPr>
              <w:t>11</w:t>
            </w:r>
          </w:p>
        </w:tc>
        <w:tc>
          <w:tcPr>
            <w:tcW w:w="1296" w:type="dxa"/>
            <w:shd w:val="clear" w:color="auto" w:fill="FFFFFF"/>
            <w:tcMar>
              <w:top w:w="80" w:type="dxa"/>
              <w:left w:w="120" w:type="dxa"/>
              <w:bottom w:w="80" w:type="dxa"/>
              <w:right w:w="120" w:type="dxa"/>
            </w:tcMar>
          </w:tcPr>
          <w:p w14:paraId="49BC05EC" w14:textId="77777777" w:rsidR="009F4C28" w:rsidRDefault="00000000">
            <w:pPr>
              <w:spacing w:before="20" w:after="40" w:line="252" w:lineRule="auto"/>
            </w:pPr>
            <w:r>
              <w:rPr>
                <w:rFonts w:ascii="Times New Roman" w:hAnsi="Times New Roman"/>
                <w:color w:val="1E1E1E"/>
                <w:sz w:val="19"/>
              </w:rPr>
              <w:t>Table 4.4</w:t>
            </w:r>
          </w:p>
        </w:tc>
        <w:tc>
          <w:tcPr>
            <w:tcW w:w="4896" w:type="dxa"/>
            <w:shd w:val="clear" w:color="auto" w:fill="FFFFFF"/>
            <w:tcMar>
              <w:top w:w="80" w:type="dxa"/>
              <w:left w:w="120" w:type="dxa"/>
              <w:bottom w:w="80" w:type="dxa"/>
              <w:right w:w="120" w:type="dxa"/>
            </w:tcMar>
          </w:tcPr>
          <w:p w14:paraId="4D3C190F" w14:textId="77777777" w:rsidR="009F4C28" w:rsidRDefault="00000000">
            <w:pPr>
              <w:spacing w:before="20" w:after="40" w:line="252" w:lineRule="auto"/>
            </w:pPr>
            <w:r>
              <w:rPr>
                <w:rFonts w:ascii="Times New Roman" w:hAnsi="Times New Roman"/>
                <w:color w:val="1E1E1E"/>
                <w:sz w:val="19"/>
              </w:rPr>
              <w:t>Inventory Policy Optimization Gains (vs Zero Buffer &amp; 95% Service Level)</w:t>
            </w:r>
          </w:p>
        </w:tc>
        <w:tc>
          <w:tcPr>
            <w:tcW w:w="1008" w:type="dxa"/>
            <w:shd w:val="clear" w:color="auto" w:fill="FFFFFF"/>
            <w:tcMar>
              <w:top w:w="80" w:type="dxa"/>
              <w:left w:w="120" w:type="dxa"/>
              <w:bottom w:w="80" w:type="dxa"/>
              <w:right w:w="120" w:type="dxa"/>
            </w:tcMar>
          </w:tcPr>
          <w:p w14:paraId="159A24A0" w14:textId="77777777" w:rsidR="009F4C28" w:rsidRDefault="00000000">
            <w:pPr>
              <w:spacing w:before="20" w:after="40" w:line="252" w:lineRule="auto"/>
            </w:pPr>
            <w:r>
              <w:rPr>
                <w:rFonts w:ascii="Times New Roman" w:hAnsi="Times New Roman"/>
                <w:color w:val="1E1E1E"/>
                <w:sz w:val="19"/>
              </w:rPr>
              <w:t>31</w:t>
            </w:r>
          </w:p>
        </w:tc>
      </w:tr>
      <w:tr w:rsidR="009F4C28" w14:paraId="0C7AD98D" w14:textId="77777777">
        <w:trPr>
          <w:jc w:val="center"/>
        </w:trPr>
        <w:tc>
          <w:tcPr>
            <w:tcW w:w="1008" w:type="dxa"/>
            <w:shd w:val="clear" w:color="auto" w:fill="F9FAFB"/>
            <w:tcMar>
              <w:top w:w="80" w:type="dxa"/>
              <w:left w:w="120" w:type="dxa"/>
              <w:bottom w:w="80" w:type="dxa"/>
              <w:right w:w="120" w:type="dxa"/>
            </w:tcMar>
          </w:tcPr>
          <w:p w14:paraId="09CA2B15" w14:textId="77777777" w:rsidR="009F4C28" w:rsidRDefault="00000000">
            <w:pPr>
              <w:spacing w:before="20" w:after="40" w:line="252" w:lineRule="auto"/>
            </w:pPr>
            <w:r>
              <w:rPr>
                <w:rFonts w:ascii="Times New Roman" w:hAnsi="Times New Roman"/>
                <w:color w:val="1E1E1E"/>
                <w:sz w:val="19"/>
              </w:rPr>
              <w:t>12</w:t>
            </w:r>
          </w:p>
        </w:tc>
        <w:tc>
          <w:tcPr>
            <w:tcW w:w="1296" w:type="dxa"/>
            <w:shd w:val="clear" w:color="auto" w:fill="F9FAFB"/>
            <w:tcMar>
              <w:top w:w="80" w:type="dxa"/>
              <w:left w:w="120" w:type="dxa"/>
              <w:bottom w:w="80" w:type="dxa"/>
              <w:right w:w="120" w:type="dxa"/>
            </w:tcMar>
          </w:tcPr>
          <w:p w14:paraId="2BE388E4" w14:textId="77777777" w:rsidR="009F4C28" w:rsidRDefault="00000000">
            <w:pPr>
              <w:spacing w:before="20" w:after="40" w:line="252" w:lineRule="auto"/>
            </w:pPr>
            <w:r>
              <w:rPr>
                <w:rFonts w:ascii="Times New Roman" w:hAnsi="Times New Roman"/>
                <w:color w:val="1E1E1E"/>
                <w:sz w:val="19"/>
              </w:rPr>
              <w:t>Table 4.5</w:t>
            </w:r>
          </w:p>
        </w:tc>
        <w:tc>
          <w:tcPr>
            <w:tcW w:w="4896" w:type="dxa"/>
            <w:shd w:val="clear" w:color="auto" w:fill="F9FAFB"/>
            <w:tcMar>
              <w:top w:w="80" w:type="dxa"/>
              <w:left w:w="120" w:type="dxa"/>
              <w:bottom w:w="80" w:type="dxa"/>
              <w:right w:w="120" w:type="dxa"/>
            </w:tcMar>
          </w:tcPr>
          <w:p w14:paraId="53075883" w14:textId="77777777" w:rsidR="009F4C28" w:rsidRDefault="00000000">
            <w:pPr>
              <w:spacing w:before="20" w:after="40" w:line="252" w:lineRule="auto"/>
            </w:pPr>
            <w:r>
              <w:rPr>
                <w:rFonts w:ascii="Times New Roman" w:hAnsi="Times New Roman"/>
                <w:color w:val="1E1E1E"/>
                <w:sz w:val="19"/>
              </w:rPr>
              <w:t>Master Production Defect Log &amp; Post-Mortem Register (DEF-001 to DEF-013)</w:t>
            </w:r>
          </w:p>
        </w:tc>
        <w:tc>
          <w:tcPr>
            <w:tcW w:w="1008" w:type="dxa"/>
            <w:shd w:val="clear" w:color="auto" w:fill="F9FAFB"/>
            <w:tcMar>
              <w:top w:w="80" w:type="dxa"/>
              <w:left w:w="120" w:type="dxa"/>
              <w:bottom w:w="80" w:type="dxa"/>
              <w:right w:w="120" w:type="dxa"/>
            </w:tcMar>
          </w:tcPr>
          <w:p w14:paraId="5BDB7095" w14:textId="77777777" w:rsidR="009F4C28" w:rsidRDefault="00000000">
            <w:pPr>
              <w:spacing w:before="20" w:after="40" w:line="252" w:lineRule="auto"/>
            </w:pPr>
            <w:r>
              <w:rPr>
                <w:rFonts w:ascii="Times New Roman" w:hAnsi="Times New Roman"/>
                <w:color w:val="1E1E1E"/>
                <w:sz w:val="19"/>
              </w:rPr>
              <w:t>34</w:t>
            </w:r>
          </w:p>
        </w:tc>
      </w:tr>
    </w:tbl>
    <w:p w14:paraId="5FF8AC65" w14:textId="77777777" w:rsidR="009F4C28" w:rsidRDefault="00000000">
      <w:r>
        <w:br w:type="page"/>
      </w:r>
    </w:p>
    <w:p w14:paraId="61FA850B" w14:textId="77777777" w:rsidR="009F4C28" w:rsidRDefault="00000000">
      <w:pPr>
        <w:spacing w:before="120" w:after="240"/>
        <w:jc w:val="center"/>
      </w:pPr>
      <w:r>
        <w:rPr>
          <w:rFonts w:ascii="Times New Roman" w:hAnsi="Times New Roman"/>
          <w:b/>
          <w:color w:val="000000"/>
          <w:sz w:val="28"/>
        </w:rPr>
        <w:lastRenderedPageBreak/>
        <w:t>ABBREVIATIONS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152"/>
        <w:gridCol w:w="2880"/>
        <w:gridCol w:w="1296"/>
        <w:gridCol w:w="2880"/>
      </w:tblGrid>
      <w:tr w:rsidR="009F4C28" w14:paraId="31E7104A" w14:textId="77777777">
        <w:trPr>
          <w:jc w:val="center"/>
        </w:trPr>
        <w:tc>
          <w:tcPr>
            <w:tcW w:w="1152" w:type="dxa"/>
            <w:shd w:val="clear" w:color="auto" w:fill="F0F4F8"/>
            <w:tcMar>
              <w:top w:w="120" w:type="dxa"/>
              <w:left w:w="140" w:type="dxa"/>
              <w:bottom w:w="120" w:type="dxa"/>
              <w:right w:w="140" w:type="dxa"/>
            </w:tcMar>
          </w:tcPr>
          <w:p w14:paraId="62CED57B" w14:textId="77777777" w:rsidR="009F4C28" w:rsidRDefault="00000000">
            <w:pPr>
              <w:spacing w:before="40" w:after="40" w:line="252" w:lineRule="auto"/>
              <w:jc w:val="center"/>
            </w:pPr>
            <w:r>
              <w:rPr>
                <w:rFonts w:ascii="Times New Roman" w:hAnsi="Times New Roman"/>
                <w:b/>
                <w:color w:val="000000"/>
                <w:sz w:val="20"/>
              </w:rPr>
              <w:t>Abbr.</w:t>
            </w:r>
          </w:p>
        </w:tc>
        <w:tc>
          <w:tcPr>
            <w:tcW w:w="2880" w:type="dxa"/>
            <w:shd w:val="clear" w:color="auto" w:fill="F0F4F8"/>
            <w:tcMar>
              <w:top w:w="120" w:type="dxa"/>
              <w:left w:w="140" w:type="dxa"/>
              <w:bottom w:w="120" w:type="dxa"/>
              <w:right w:w="140" w:type="dxa"/>
            </w:tcMar>
          </w:tcPr>
          <w:p w14:paraId="33E0AB66" w14:textId="77777777" w:rsidR="009F4C28" w:rsidRDefault="00000000">
            <w:pPr>
              <w:spacing w:before="40" w:after="40" w:line="252" w:lineRule="auto"/>
              <w:jc w:val="center"/>
            </w:pPr>
            <w:r>
              <w:rPr>
                <w:rFonts w:ascii="Times New Roman" w:hAnsi="Times New Roman"/>
                <w:b/>
                <w:color w:val="000000"/>
                <w:sz w:val="20"/>
              </w:rPr>
              <w:t>Full Expansion</w:t>
            </w:r>
          </w:p>
        </w:tc>
        <w:tc>
          <w:tcPr>
            <w:tcW w:w="1296" w:type="dxa"/>
            <w:shd w:val="clear" w:color="auto" w:fill="F0F4F8"/>
            <w:tcMar>
              <w:top w:w="120" w:type="dxa"/>
              <w:left w:w="140" w:type="dxa"/>
              <w:bottom w:w="120" w:type="dxa"/>
              <w:right w:w="140" w:type="dxa"/>
            </w:tcMar>
          </w:tcPr>
          <w:p w14:paraId="4D1C281E" w14:textId="77777777" w:rsidR="009F4C28" w:rsidRDefault="00000000">
            <w:pPr>
              <w:spacing w:before="40" w:after="40" w:line="252" w:lineRule="auto"/>
              <w:jc w:val="center"/>
            </w:pPr>
            <w:r>
              <w:rPr>
                <w:rFonts w:ascii="Times New Roman" w:hAnsi="Times New Roman"/>
                <w:b/>
                <w:color w:val="000000"/>
                <w:sz w:val="20"/>
              </w:rPr>
              <w:t>Abbr.</w:t>
            </w:r>
          </w:p>
        </w:tc>
        <w:tc>
          <w:tcPr>
            <w:tcW w:w="2880" w:type="dxa"/>
            <w:shd w:val="clear" w:color="auto" w:fill="F0F4F8"/>
            <w:tcMar>
              <w:top w:w="120" w:type="dxa"/>
              <w:left w:w="140" w:type="dxa"/>
              <w:bottom w:w="120" w:type="dxa"/>
              <w:right w:w="140" w:type="dxa"/>
            </w:tcMar>
          </w:tcPr>
          <w:p w14:paraId="4C3BEC5A" w14:textId="77777777" w:rsidR="009F4C28" w:rsidRDefault="00000000">
            <w:pPr>
              <w:spacing w:before="40" w:after="40" w:line="252" w:lineRule="auto"/>
              <w:jc w:val="center"/>
            </w:pPr>
            <w:r>
              <w:rPr>
                <w:rFonts w:ascii="Times New Roman" w:hAnsi="Times New Roman"/>
                <w:b/>
                <w:color w:val="000000"/>
                <w:sz w:val="20"/>
              </w:rPr>
              <w:t>Full Expansion</w:t>
            </w:r>
          </w:p>
        </w:tc>
      </w:tr>
      <w:tr w:rsidR="009F4C28" w14:paraId="2806E2A5" w14:textId="77777777">
        <w:trPr>
          <w:jc w:val="center"/>
        </w:trPr>
        <w:tc>
          <w:tcPr>
            <w:tcW w:w="1152" w:type="dxa"/>
            <w:shd w:val="clear" w:color="auto" w:fill="FFFFFF"/>
            <w:tcMar>
              <w:top w:w="80" w:type="dxa"/>
              <w:left w:w="120" w:type="dxa"/>
              <w:bottom w:w="80" w:type="dxa"/>
              <w:right w:w="120" w:type="dxa"/>
            </w:tcMar>
          </w:tcPr>
          <w:p w14:paraId="0868A753" w14:textId="77777777" w:rsidR="009F4C28" w:rsidRDefault="00000000">
            <w:pPr>
              <w:spacing w:before="20" w:after="40" w:line="252" w:lineRule="auto"/>
            </w:pPr>
            <w:r>
              <w:rPr>
                <w:rFonts w:ascii="Times New Roman" w:hAnsi="Times New Roman"/>
                <w:color w:val="1E1E1E"/>
                <w:sz w:val="19"/>
              </w:rPr>
              <w:t>API</w:t>
            </w:r>
          </w:p>
        </w:tc>
        <w:tc>
          <w:tcPr>
            <w:tcW w:w="2880" w:type="dxa"/>
            <w:shd w:val="clear" w:color="auto" w:fill="FFFFFF"/>
            <w:tcMar>
              <w:top w:w="80" w:type="dxa"/>
              <w:left w:w="120" w:type="dxa"/>
              <w:bottom w:w="80" w:type="dxa"/>
              <w:right w:w="120" w:type="dxa"/>
            </w:tcMar>
          </w:tcPr>
          <w:p w14:paraId="31E7D6B9" w14:textId="77777777" w:rsidR="009F4C28" w:rsidRDefault="00000000">
            <w:pPr>
              <w:spacing w:before="20" w:after="40" w:line="252" w:lineRule="auto"/>
            </w:pPr>
            <w:r>
              <w:rPr>
                <w:rFonts w:ascii="Times New Roman" w:hAnsi="Times New Roman"/>
                <w:color w:val="1E1E1E"/>
                <w:sz w:val="19"/>
              </w:rPr>
              <w:t>Application Programming Interface</w:t>
            </w:r>
          </w:p>
        </w:tc>
        <w:tc>
          <w:tcPr>
            <w:tcW w:w="1296" w:type="dxa"/>
            <w:shd w:val="clear" w:color="auto" w:fill="FFFFFF"/>
            <w:tcMar>
              <w:top w:w="80" w:type="dxa"/>
              <w:left w:w="120" w:type="dxa"/>
              <w:bottom w:w="80" w:type="dxa"/>
              <w:right w:w="120" w:type="dxa"/>
            </w:tcMar>
          </w:tcPr>
          <w:p w14:paraId="26253A32" w14:textId="77777777" w:rsidR="009F4C28" w:rsidRDefault="00000000">
            <w:pPr>
              <w:spacing w:before="20" w:after="40" w:line="252" w:lineRule="auto"/>
            </w:pPr>
            <w:r>
              <w:rPr>
                <w:rFonts w:ascii="Times New Roman" w:hAnsi="Times New Roman"/>
                <w:color w:val="1E1E1E"/>
                <w:sz w:val="19"/>
              </w:rPr>
              <w:t>MAPE</w:t>
            </w:r>
          </w:p>
        </w:tc>
        <w:tc>
          <w:tcPr>
            <w:tcW w:w="2880" w:type="dxa"/>
            <w:shd w:val="clear" w:color="auto" w:fill="FFFFFF"/>
            <w:tcMar>
              <w:top w:w="80" w:type="dxa"/>
              <w:left w:w="120" w:type="dxa"/>
              <w:bottom w:w="80" w:type="dxa"/>
              <w:right w:w="120" w:type="dxa"/>
            </w:tcMar>
          </w:tcPr>
          <w:p w14:paraId="7D365279" w14:textId="77777777" w:rsidR="009F4C28" w:rsidRDefault="00000000">
            <w:pPr>
              <w:spacing w:before="20" w:after="40" w:line="252" w:lineRule="auto"/>
            </w:pPr>
            <w:r>
              <w:rPr>
                <w:rFonts w:ascii="Times New Roman" w:hAnsi="Times New Roman"/>
                <w:color w:val="1E1E1E"/>
                <w:sz w:val="19"/>
              </w:rPr>
              <w:t>Mean Absolute Percentage Error</w:t>
            </w:r>
          </w:p>
        </w:tc>
      </w:tr>
      <w:tr w:rsidR="009F4C28" w14:paraId="035581D9" w14:textId="77777777">
        <w:trPr>
          <w:jc w:val="center"/>
        </w:trPr>
        <w:tc>
          <w:tcPr>
            <w:tcW w:w="1152" w:type="dxa"/>
            <w:shd w:val="clear" w:color="auto" w:fill="F9FAFB"/>
            <w:tcMar>
              <w:top w:w="80" w:type="dxa"/>
              <w:left w:w="120" w:type="dxa"/>
              <w:bottom w:w="80" w:type="dxa"/>
              <w:right w:w="120" w:type="dxa"/>
            </w:tcMar>
          </w:tcPr>
          <w:p w14:paraId="2B31A2FE" w14:textId="77777777" w:rsidR="009F4C28" w:rsidRDefault="00000000">
            <w:pPr>
              <w:spacing w:before="20" w:after="40" w:line="252" w:lineRule="auto"/>
            </w:pPr>
            <w:r>
              <w:rPr>
                <w:rFonts w:ascii="Times New Roman" w:hAnsi="Times New Roman"/>
                <w:color w:val="1E1E1E"/>
                <w:sz w:val="19"/>
              </w:rPr>
              <w:t>ARIMA</w:t>
            </w:r>
          </w:p>
        </w:tc>
        <w:tc>
          <w:tcPr>
            <w:tcW w:w="2880" w:type="dxa"/>
            <w:shd w:val="clear" w:color="auto" w:fill="F9FAFB"/>
            <w:tcMar>
              <w:top w:w="80" w:type="dxa"/>
              <w:left w:w="120" w:type="dxa"/>
              <w:bottom w:w="80" w:type="dxa"/>
              <w:right w:w="120" w:type="dxa"/>
            </w:tcMar>
          </w:tcPr>
          <w:p w14:paraId="2A46B5F4" w14:textId="77777777" w:rsidR="009F4C28" w:rsidRDefault="00000000">
            <w:pPr>
              <w:spacing w:before="20" w:after="40" w:line="252" w:lineRule="auto"/>
            </w:pPr>
            <w:r>
              <w:rPr>
                <w:rFonts w:ascii="Times New Roman" w:hAnsi="Times New Roman"/>
                <w:color w:val="1E1E1E"/>
                <w:sz w:val="19"/>
              </w:rPr>
              <w:t>Autoregressive Integrated Moving Average</w:t>
            </w:r>
          </w:p>
        </w:tc>
        <w:tc>
          <w:tcPr>
            <w:tcW w:w="1296" w:type="dxa"/>
            <w:shd w:val="clear" w:color="auto" w:fill="F9FAFB"/>
            <w:tcMar>
              <w:top w:w="80" w:type="dxa"/>
              <w:left w:w="120" w:type="dxa"/>
              <w:bottom w:w="80" w:type="dxa"/>
              <w:right w:w="120" w:type="dxa"/>
            </w:tcMar>
          </w:tcPr>
          <w:p w14:paraId="75BF16A6" w14:textId="77777777" w:rsidR="009F4C28" w:rsidRDefault="00000000">
            <w:pPr>
              <w:spacing w:before="20" w:after="40" w:line="252" w:lineRule="auto"/>
            </w:pPr>
            <w:r>
              <w:rPr>
                <w:rFonts w:ascii="Times New Roman" w:hAnsi="Times New Roman"/>
                <w:color w:val="1E1E1E"/>
                <w:sz w:val="19"/>
              </w:rPr>
              <w:t>ML</w:t>
            </w:r>
          </w:p>
        </w:tc>
        <w:tc>
          <w:tcPr>
            <w:tcW w:w="2880" w:type="dxa"/>
            <w:shd w:val="clear" w:color="auto" w:fill="F9FAFB"/>
            <w:tcMar>
              <w:top w:w="80" w:type="dxa"/>
              <w:left w:w="120" w:type="dxa"/>
              <w:bottom w:w="80" w:type="dxa"/>
              <w:right w:w="120" w:type="dxa"/>
            </w:tcMar>
          </w:tcPr>
          <w:p w14:paraId="3ED4C34F" w14:textId="77777777" w:rsidR="009F4C28" w:rsidRDefault="00000000">
            <w:pPr>
              <w:spacing w:before="20" w:after="40" w:line="252" w:lineRule="auto"/>
            </w:pPr>
            <w:r>
              <w:rPr>
                <w:rFonts w:ascii="Times New Roman" w:hAnsi="Times New Roman"/>
                <w:color w:val="1E1E1E"/>
                <w:sz w:val="19"/>
              </w:rPr>
              <w:t>Machine Learning</w:t>
            </w:r>
          </w:p>
        </w:tc>
      </w:tr>
      <w:tr w:rsidR="009F4C28" w14:paraId="71F66351" w14:textId="77777777">
        <w:trPr>
          <w:jc w:val="center"/>
        </w:trPr>
        <w:tc>
          <w:tcPr>
            <w:tcW w:w="1152" w:type="dxa"/>
            <w:shd w:val="clear" w:color="auto" w:fill="FFFFFF"/>
            <w:tcMar>
              <w:top w:w="80" w:type="dxa"/>
              <w:left w:w="120" w:type="dxa"/>
              <w:bottom w:w="80" w:type="dxa"/>
              <w:right w:w="120" w:type="dxa"/>
            </w:tcMar>
          </w:tcPr>
          <w:p w14:paraId="026314A3" w14:textId="77777777" w:rsidR="009F4C28" w:rsidRDefault="00000000">
            <w:pPr>
              <w:spacing w:before="20" w:after="40" w:line="252" w:lineRule="auto"/>
            </w:pPr>
            <w:r>
              <w:rPr>
                <w:rFonts w:ascii="Times New Roman" w:hAnsi="Times New Roman"/>
                <w:color w:val="1E1E1E"/>
                <w:sz w:val="19"/>
              </w:rPr>
              <w:t>BVA</w:t>
            </w:r>
          </w:p>
        </w:tc>
        <w:tc>
          <w:tcPr>
            <w:tcW w:w="2880" w:type="dxa"/>
            <w:shd w:val="clear" w:color="auto" w:fill="FFFFFF"/>
            <w:tcMar>
              <w:top w:w="80" w:type="dxa"/>
              <w:left w:w="120" w:type="dxa"/>
              <w:bottom w:w="80" w:type="dxa"/>
              <w:right w:w="120" w:type="dxa"/>
            </w:tcMar>
          </w:tcPr>
          <w:p w14:paraId="2E1B6A89" w14:textId="77777777" w:rsidR="009F4C28" w:rsidRDefault="00000000">
            <w:pPr>
              <w:spacing w:before="20" w:after="40" w:line="252" w:lineRule="auto"/>
            </w:pPr>
            <w:r>
              <w:rPr>
                <w:rFonts w:ascii="Times New Roman" w:hAnsi="Times New Roman"/>
                <w:color w:val="1E1E1E"/>
                <w:sz w:val="19"/>
              </w:rPr>
              <w:t>Boundary Value Analysis</w:t>
            </w:r>
          </w:p>
        </w:tc>
        <w:tc>
          <w:tcPr>
            <w:tcW w:w="1296" w:type="dxa"/>
            <w:shd w:val="clear" w:color="auto" w:fill="FFFFFF"/>
            <w:tcMar>
              <w:top w:w="80" w:type="dxa"/>
              <w:left w:w="120" w:type="dxa"/>
              <w:bottom w:w="80" w:type="dxa"/>
              <w:right w:w="120" w:type="dxa"/>
            </w:tcMar>
          </w:tcPr>
          <w:p w14:paraId="6CD2E1E3" w14:textId="77777777" w:rsidR="009F4C28" w:rsidRDefault="00000000">
            <w:pPr>
              <w:spacing w:before="20" w:after="40" w:line="252" w:lineRule="auto"/>
            </w:pPr>
            <w:r>
              <w:rPr>
                <w:rFonts w:ascii="Times New Roman" w:hAnsi="Times New Roman"/>
                <w:color w:val="1E1E1E"/>
                <w:sz w:val="19"/>
              </w:rPr>
              <w:t>MSME</w:t>
            </w:r>
          </w:p>
        </w:tc>
        <w:tc>
          <w:tcPr>
            <w:tcW w:w="2880" w:type="dxa"/>
            <w:shd w:val="clear" w:color="auto" w:fill="FFFFFF"/>
            <w:tcMar>
              <w:top w:w="80" w:type="dxa"/>
              <w:left w:w="120" w:type="dxa"/>
              <w:bottom w:w="80" w:type="dxa"/>
              <w:right w:w="120" w:type="dxa"/>
            </w:tcMar>
          </w:tcPr>
          <w:p w14:paraId="7130A352" w14:textId="77777777" w:rsidR="009F4C28" w:rsidRDefault="00000000">
            <w:pPr>
              <w:spacing w:before="20" w:after="40" w:line="252" w:lineRule="auto"/>
            </w:pPr>
            <w:r>
              <w:rPr>
                <w:rFonts w:ascii="Times New Roman" w:hAnsi="Times New Roman"/>
                <w:color w:val="1E1E1E"/>
                <w:sz w:val="19"/>
              </w:rPr>
              <w:t>Micro, Small &amp; Medium Enterprises</w:t>
            </w:r>
          </w:p>
        </w:tc>
      </w:tr>
      <w:tr w:rsidR="009F4C28" w14:paraId="1BB35085" w14:textId="77777777">
        <w:trPr>
          <w:jc w:val="center"/>
        </w:trPr>
        <w:tc>
          <w:tcPr>
            <w:tcW w:w="1152" w:type="dxa"/>
            <w:shd w:val="clear" w:color="auto" w:fill="F9FAFB"/>
            <w:tcMar>
              <w:top w:w="80" w:type="dxa"/>
              <w:left w:w="120" w:type="dxa"/>
              <w:bottom w:w="80" w:type="dxa"/>
              <w:right w:w="120" w:type="dxa"/>
            </w:tcMar>
          </w:tcPr>
          <w:p w14:paraId="144D153C" w14:textId="77777777" w:rsidR="009F4C28" w:rsidRDefault="00000000">
            <w:pPr>
              <w:spacing w:before="20" w:after="40" w:line="252" w:lineRule="auto"/>
            </w:pPr>
            <w:r>
              <w:rPr>
                <w:rFonts w:ascii="Times New Roman" w:hAnsi="Times New Roman"/>
                <w:color w:val="1E1E1E"/>
                <w:sz w:val="19"/>
              </w:rPr>
              <w:t>CI</w:t>
            </w:r>
          </w:p>
        </w:tc>
        <w:tc>
          <w:tcPr>
            <w:tcW w:w="2880" w:type="dxa"/>
            <w:shd w:val="clear" w:color="auto" w:fill="F9FAFB"/>
            <w:tcMar>
              <w:top w:w="80" w:type="dxa"/>
              <w:left w:w="120" w:type="dxa"/>
              <w:bottom w:w="80" w:type="dxa"/>
              <w:right w:w="120" w:type="dxa"/>
            </w:tcMar>
          </w:tcPr>
          <w:p w14:paraId="6C346D8B" w14:textId="77777777" w:rsidR="009F4C28" w:rsidRDefault="00000000">
            <w:pPr>
              <w:spacing w:before="20" w:after="40" w:line="252" w:lineRule="auto"/>
            </w:pPr>
            <w:r>
              <w:rPr>
                <w:rFonts w:ascii="Times New Roman" w:hAnsi="Times New Roman"/>
                <w:color w:val="1E1E1E"/>
                <w:sz w:val="19"/>
              </w:rPr>
              <w:t>Confidence Interval / Continuous Int.</w:t>
            </w:r>
          </w:p>
        </w:tc>
        <w:tc>
          <w:tcPr>
            <w:tcW w:w="1296" w:type="dxa"/>
            <w:shd w:val="clear" w:color="auto" w:fill="F9FAFB"/>
            <w:tcMar>
              <w:top w:w="80" w:type="dxa"/>
              <w:left w:w="120" w:type="dxa"/>
              <w:bottom w:w="80" w:type="dxa"/>
              <w:right w:w="120" w:type="dxa"/>
            </w:tcMar>
          </w:tcPr>
          <w:p w14:paraId="325B6A07" w14:textId="77777777" w:rsidR="009F4C28" w:rsidRDefault="00000000">
            <w:pPr>
              <w:spacing w:before="20" w:after="40" w:line="252" w:lineRule="auto"/>
            </w:pPr>
            <w:r>
              <w:rPr>
                <w:rFonts w:ascii="Times New Roman" w:hAnsi="Times New Roman"/>
                <w:color w:val="1E1E1E"/>
                <w:sz w:val="19"/>
              </w:rPr>
              <w:t>OWASP</w:t>
            </w:r>
          </w:p>
        </w:tc>
        <w:tc>
          <w:tcPr>
            <w:tcW w:w="2880" w:type="dxa"/>
            <w:shd w:val="clear" w:color="auto" w:fill="F9FAFB"/>
            <w:tcMar>
              <w:top w:w="80" w:type="dxa"/>
              <w:left w:w="120" w:type="dxa"/>
              <w:bottom w:w="80" w:type="dxa"/>
              <w:right w:w="120" w:type="dxa"/>
            </w:tcMar>
          </w:tcPr>
          <w:p w14:paraId="77FF642F" w14:textId="77777777" w:rsidR="009F4C28" w:rsidRDefault="00000000">
            <w:pPr>
              <w:spacing w:before="20" w:after="40" w:line="252" w:lineRule="auto"/>
            </w:pPr>
            <w:r>
              <w:rPr>
                <w:rFonts w:ascii="Times New Roman" w:hAnsi="Times New Roman"/>
                <w:color w:val="1E1E1E"/>
                <w:sz w:val="19"/>
              </w:rPr>
              <w:t>Open Web Application Security</w:t>
            </w:r>
          </w:p>
        </w:tc>
      </w:tr>
      <w:tr w:rsidR="009F4C28" w14:paraId="5C357FE7" w14:textId="77777777">
        <w:trPr>
          <w:jc w:val="center"/>
        </w:trPr>
        <w:tc>
          <w:tcPr>
            <w:tcW w:w="1152" w:type="dxa"/>
            <w:shd w:val="clear" w:color="auto" w:fill="FFFFFF"/>
            <w:tcMar>
              <w:top w:w="80" w:type="dxa"/>
              <w:left w:w="120" w:type="dxa"/>
              <w:bottom w:w="80" w:type="dxa"/>
              <w:right w:w="120" w:type="dxa"/>
            </w:tcMar>
          </w:tcPr>
          <w:p w14:paraId="4924B217" w14:textId="77777777" w:rsidR="009F4C28" w:rsidRDefault="00000000">
            <w:pPr>
              <w:spacing w:before="20" w:after="40" w:line="252" w:lineRule="auto"/>
            </w:pPr>
            <w:r>
              <w:rPr>
                <w:rFonts w:ascii="Times New Roman" w:hAnsi="Times New Roman"/>
                <w:color w:val="1E1E1E"/>
                <w:sz w:val="19"/>
              </w:rPr>
              <w:t>CD</w:t>
            </w:r>
          </w:p>
        </w:tc>
        <w:tc>
          <w:tcPr>
            <w:tcW w:w="2880" w:type="dxa"/>
            <w:shd w:val="clear" w:color="auto" w:fill="FFFFFF"/>
            <w:tcMar>
              <w:top w:w="80" w:type="dxa"/>
              <w:left w:w="120" w:type="dxa"/>
              <w:bottom w:w="80" w:type="dxa"/>
              <w:right w:w="120" w:type="dxa"/>
            </w:tcMar>
          </w:tcPr>
          <w:p w14:paraId="1FD109E7" w14:textId="77777777" w:rsidR="009F4C28" w:rsidRDefault="00000000">
            <w:pPr>
              <w:spacing w:before="20" w:after="40" w:line="252" w:lineRule="auto"/>
            </w:pPr>
            <w:r>
              <w:rPr>
                <w:rFonts w:ascii="Times New Roman" w:hAnsi="Times New Roman"/>
                <w:color w:val="1E1E1E"/>
                <w:sz w:val="19"/>
              </w:rPr>
              <w:t>Continuous Deployment</w:t>
            </w:r>
          </w:p>
        </w:tc>
        <w:tc>
          <w:tcPr>
            <w:tcW w:w="1296" w:type="dxa"/>
            <w:shd w:val="clear" w:color="auto" w:fill="FFFFFF"/>
            <w:tcMar>
              <w:top w:w="80" w:type="dxa"/>
              <w:left w:w="120" w:type="dxa"/>
              <w:bottom w:w="80" w:type="dxa"/>
              <w:right w:w="120" w:type="dxa"/>
            </w:tcMar>
          </w:tcPr>
          <w:p w14:paraId="3175ABD3" w14:textId="77777777" w:rsidR="009F4C28" w:rsidRDefault="00000000">
            <w:pPr>
              <w:spacing w:before="20" w:after="40" w:line="252" w:lineRule="auto"/>
            </w:pPr>
            <w:r>
              <w:rPr>
                <w:rFonts w:ascii="Times New Roman" w:hAnsi="Times New Roman"/>
                <w:color w:val="1E1E1E"/>
                <w:sz w:val="19"/>
              </w:rPr>
              <w:t>POS</w:t>
            </w:r>
          </w:p>
        </w:tc>
        <w:tc>
          <w:tcPr>
            <w:tcW w:w="2880" w:type="dxa"/>
            <w:shd w:val="clear" w:color="auto" w:fill="FFFFFF"/>
            <w:tcMar>
              <w:top w:w="80" w:type="dxa"/>
              <w:left w:w="120" w:type="dxa"/>
              <w:bottom w:w="80" w:type="dxa"/>
              <w:right w:w="120" w:type="dxa"/>
            </w:tcMar>
          </w:tcPr>
          <w:p w14:paraId="0A4D8D61" w14:textId="77777777" w:rsidR="009F4C28" w:rsidRDefault="00000000">
            <w:pPr>
              <w:spacing w:before="20" w:after="40" w:line="252" w:lineRule="auto"/>
            </w:pPr>
            <w:r>
              <w:rPr>
                <w:rFonts w:ascii="Times New Roman" w:hAnsi="Times New Roman"/>
                <w:color w:val="1E1E1E"/>
                <w:sz w:val="19"/>
              </w:rPr>
              <w:t>Point of Sale</w:t>
            </w:r>
          </w:p>
        </w:tc>
      </w:tr>
      <w:tr w:rsidR="009F4C28" w14:paraId="6D01DEB2" w14:textId="77777777">
        <w:trPr>
          <w:jc w:val="center"/>
        </w:trPr>
        <w:tc>
          <w:tcPr>
            <w:tcW w:w="1152" w:type="dxa"/>
            <w:shd w:val="clear" w:color="auto" w:fill="F9FAFB"/>
            <w:tcMar>
              <w:top w:w="80" w:type="dxa"/>
              <w:left w:w="120" w:type="dxa"/>
              <w:bottom w:w="80" w:type="dxa"/>
              <w:right w:w="120" w:type="dxa"/>
            </w:tcMar>
          </w:tcPr>
          <w:p w14:paraId="0B78AD91" w14:textId="77777777" w:rsidR="009F4C28" w:rsidRDefault="00000000">
            <w:pPr>
              <w:spacing w:before="20" w:after="40" w:line="252" w:lineRule="auto"/>
            </w:pPr>
            <w:r>
              <w:rPr>
                <w:rFonts w:ascii="Times New Roman" w:hAnsi="Times New Roman"/>
                <w:color w:val="1E1E1E"/>
                <w:sz w:val="19"/>
              </w:rPr>
              <w:t>COGS</w:t>
            </w:r>
          </w:p>
        </w:tc>
        <w:tc>
          <w:tcPr>
            <w:tcW w:w="2880" w:type="dxa"/>
            <w:shd w:val="clear" w:color="auto" w:fill="F9FAFB"/>
            <w:tcMar>
              <w:top w:w="80" w:type="dxa"/>
              <w:left w:w="120" w:type="dxa"/>
              <w:bottom w:w="80" w:type="dxa"/>
              <w:right w:w="120" w:type="dxa"/>
            </w:tcMar>
          </w:tcPr>
          <w:p w14:paraId="2FA755B0" w14:textId="77777777" w:rsidR="009F4C28" w:rsidRDefault="00000000">
            <w:pPr>
              <w:spacing w:before="20" w:after="40" w:line="252" w:lineRule="auto"/>
            </w:pPr>
            <w:r>
              <w:rPr>
                <w:rFonts w:ascii="Times New Roman" w:hAnsi="Times New Roman"/>
                <w:color w:val="1E1E1E"/>
                <w:sz w:val="19"/>
              </w:rPr>
              <w:t>Cost of Goods Sold</w:t>
            </w:r>
          </w:p>
        </w:tc>
        <w:tc>
          <w:tcPr>
            <w:tcW w:w="1296" w:type="dxa"/>
            <w:shd w:val="clear" w:color="auto" w:fill="F9FAFB"/>
            <w:tcMar>
              <w:top w:w="80" w:type="dxa"/>
              <w:left w:w="120" w:type="dxa"/>
              <w:bottom w:w="80" w:type="dxa"/>
              <w:right w:w="120" w:type="dxa"/>
            </w:tcMar>
          </w:tcPr>
          <w:p w14:paraId="418F1BC0" w14:textId="77777777" w:rsidR="009F4C28" w:rsidRDefault="00000000">
            <w:pPr>
              <w:spacing w:before="20" w:after="40" w:line="252" w:lineRule="auto"/>
            </w:pPr>
            <w:r>
              <w:rPr>
                <w:rFonts w:ascii="Times New Roman" w:hAnsi="Times New Roman"/>
                <w:color w:val="1E1E1E"/>
                <w:sz w:val="19"/>
              </w:rPr>
              <w:t>RAG</w:t>
            </w:r>
          </w:p>
        </w:tc>
        <w:tc>
          <w:tcPr>
            <w:tcW w:w="2880" w:type="dxa"/>
            <w:shd w:val="clear" w:color="auto" w:fill="F9FAFB"/>
            <w:tcMar>
              <w:top w:w="80" w:type="dxa"/>
              <w:left w:w="120" w:type="dxa"/>
              <w:bottom w:w="80" w:type="dxa"/>
              <w:right w:w="120" w:type="dxa"/>
            </w:tcMar>
          </w:tcPr>
          <w:p w14:paraId="2A287449" w14:textId="77777777" w:rsidR="009F4C28" w:rsidRDefault="00000000">
            <w:pPr>
              <w:spacing w:before="20" w:after="40" w:line="252" w:lineRule="auto"/>
            </w:pPr>
            <w:r>
              <w:rPr>
                <w:rFonts w:ascii="Times New Roman" w:hAnsi="Times New Roman"/>
                <w:color w:val="1E1E1E"/>
                <w:sz w:val="19"/>
              </w:rPr>
              <w:t>Retrieval-Augmented Generation</w:t>
            </w:r>
          </w:p>
        </w:tc>
      </w:tr>
      <w:tr w:rsidR="009F4C28" w14:paraId="67D22AB1" w14:textId="77777777">
        <w:trPr>
          <w:jc w:val="center"/>
        </w:trPr>
        <w:tc>
          <w:tcPr>
            <w:tcW w:w="1152" w:type="dxa"/>
            <w:shd w:val="clear" w:color="auto" w:fill="FFFFFF"/>
            <w:tcMar>
              <w:top w:w="80" w:type="dxa"/>
              <w:left w:w="120" w:type="dxa"/>
              <w:bottom w:w="80" w:type="dxa"/>
              <w:right w:w="120" w:type="dxa"/>
            </w:tcMar>
          </w:tcPr>
          <w:p w14:paraId="7BC94C1F" w14:textId="77777777" w:rsidR="009F4C28" w:rsidRDefault="00000000">
            <w:pPr>
              <w:spacing w:before="20" w:after="40" w:line="252" w:lineRule="auto"/>
            </w:pPr>
            <w:r>
              <w:rPr>
                <w:rFonts w:ascii="Times New Roman" w:hAnsi="Times New Roman"/>
                <w:color w:val="1E1E1E"/>
                <w:sz w:val="19"/>
              </w:rPr>
              <w:t>CORS</w:t>
            </w:r>
          </w:p>
        </w:tc>
        <w:tc>
          <w:tcPr>
            <w:tcW w:w="2880" w:type="dxa"/>
            <w:shd w:val="clear" w:color="auto" w:fill="FFFFFF"/>
            <w:tcMar>
              <w:top w:w="80" w:type="dxa"/>
              <w:left w:w="120" w:type="dxa"/>
              <w:bottom w:w="80" w:type="dxa"/>
              <w:right w:w="120" w:type="dxa"/>
            </w:tcMar>
          </w:tcPr>
          <w:p w14:paraId="747A2C08" w14:textId="77777777" w:rsidR="009F4C28" w:rsidRDefault="00000000">
            <w:pPr>
              <w:spacing w:before="20" w:after="40" w:line="252" w:lineRule="auto"/>
            </w:pPr>
            <w:r>
              <w:rPr>
                <w:rFonts w:ascii="Times New Roman" w:hAnsi="Times New Roman"/>
                <w:color w:val="1E1E1E"/>
                <w:sz w:val="19"/>
              </w:rPr>
              <w:t>Cross-Origin Resource Sharing</w:t>
            </w:r>
          </w:p>
        </w:tc>
        <w:tc>
          <w:tcPr>
            <w:tcW w:w="1296" w:type="dxa"/>
            <w:shd w:val="clear" w:color="auto" w:fill="FFFFFF"/>
            <w:tcMar>
              <w:top w:w="80" w:type="dxa"/>
              <w:left w:w="120" w:type="dxa"/>
              <w:bottom w:w="80" w:type="dxa"/>
              <w:right w:w="120" w:type="dxa"/>
            </w:tcMar>
          </w:tcPr>
          <w:p w14:paraId="0DF828F8" w14:textId="77777777" w:rsidR="009F4C28" w:rsidRDefault="00000000">
            <w:pPr>
              <w:spacing w:before="20" w:after="40" w:line="252" w:lineRule="auto"/>
            </w:pPr>
            <w:r>
              <w:rPr>
                <w:rFonts w:ascii="Times New Roman" w:hAnsi="Times New Roman"/>
                <w:color w:val="1E1E1E"/>
                <w:sz w:val="19"/>
              </w:rPr>
              <w:t>RAM</w:t>
            </w:r>
          </w:p>
        </w:tc>
        <w:tc>
          <w:tcPr>
            <w:tcW w:w="2880" w:type="dxa"/>
            <w:shd w:val="clear" w:color="auto" w:fill="FFFFFF"/>
            <w:tcMar>
              <w:top w:w="80" w:type="dxa"/>
              <w:left w:w="120" w:type="dxa"/>
              <w:bottom w:w="80" w:type="dxa"/>
              <w:right w:w="120" w:type="dxa"/>
            </w:tcMar>
          </w:tcPr>
          <w:p w14:paraId="04486187" w14:textId="77777777" w:rsidR="009F4C28" w:rsidRDefault="00000000">
            <w:pPr>
              <w:spacing w:before="20" w:after="40" w:line="252" w:lineRule="auto"/>
            </w:pPr>
            <w:r>
              <w:rPr>
                <w:rFonts w:ascii="Times New Roman" w:hAnsi="Times New Roman"/>
                <w:color w:val="1E1E1E"/>
                <w:sz w:val="19"/>
              </w:rPr>
              <w:t>Random Access Memory</w:t>
            </w:r>
          </w:p>
        </w:tc>
      </w:tr>
      <w:tr w:rsidR="009F4C28" w14:paraId="0FE50B2A" w14:textId="77777777">
        <w:trPr>
          <w:jc w:val="center"/>
        </w:trPr>
        <w:tc>
          <w:tcPr>
            <w:tcW w:w="1152" w:type="dxa"/>
            <w:shd w:val="clear" w:color="auto" w:fill="F9FAFB"/>
            <w:tcMar>
              <w:top w:w="80" w:type="dxa"/>
              <w:left w:w="120" w:type="dxa"/>
              <w:bottom w:w="80" w:type="dxa"/>
              <w:right w:w="120" w:type="dxa"/>
            </w:tcMar>
          </w:tcPr>
          <w:p w14:paraId="04BCC06A" w14:textId="77777777" w:rsidR="009F4C28" w:rsidRDefault="00000000">
            <w:pPr>
              <w:spacing w:before="20" w:after="40" w:line="252" w:lineRule="auto"/>
            </w:pPr>
            <w:r>
              <w:rPr>
                <w:rFonts w:ascii="Times New Roman" w:hAnsi="Times New Roman"/>
                <w:color w:val="1E1E1E"/>
                <w:sz w:val="19"/>
              </w:rPr>
              <w:t>CR</w:t>
            </w:r>
          </w:p>
        </w:tc>
        <w:tc>
          <w:tcPr>
            <w:tcW w:w="2880" w:type="dxa"/>
            <w:shd w:val="clear" w:color="auto" w:fill="F9FAFB"/>
            <w:tcMar>
              <w:top w:w="80" w:type="dxa"/>
              <w:left w:w="120" w:type="dxa"/>
              <w:bottom w:w="80" w:type="dxa"/>
              <w:right w:w="120" w:type="dxa"/>
            </w:tcMar>
          </w:tcPr>
          <w:p w14:paraId="582E5C80" w14:textId="77777777" w:rsidR="009F4C28" w:rsidRDefault="00000000">
            <w:pPr>
              <w:spacing w:before="20" w:after="40" w:line="252" w:lineRule="auto"/>
            </w:pPr>
            <w:r>
              <w:rPr>
                <w:rFonts w:ascii="Times New Roman" w:hAnsi="Times New Roman"/>
                <w:color w:val="1E1E1E"/>
                <w:sz w:val="19"/>
              </w:rPr>
              <w:t>Critical Ratio</w:t>
            </w:r>
          </w:p>
        </w:tc>
        <w:tc>
          <w:tcPr>
            <w:tcW w:w="1296" w:type="dxa"/>
            <w:shd w:val="clear" w:color="auto" w:fill="F9FAFB"/>
            <w:tcMar>
              <w:top w:w="80" w:type="dxa"/>
              <w:left w:w="120" w:type="dxa"/>
              <w:bottom w:w="80" w:type="dxa"/>
              <w:right w:w="120" w:type="dxa"/>
            </w:tcMar>
          </w:tcPr>
          <w:p w14:paraId="059F8AF9" w14:textId="77777777" w:rsidR="009F4C28" w:rsidRDefault="00000000">
            <w:pPr>
              <w:spacing w:before="20" w:after="40" w:line="252" w:lineRule="auto"/>
            </w:pPr>
            <w:r>
              <w:rPr>
                <w:rFonts w:ascii="Times New Roman" w:hAnsi="Times New Roman"/>
                <w:color w:val="1E1E1E"/>
                <w:sz w:val="19"/>
              </w:rPr>
              <w:t>REST</w:t>
            </w:r>
          </w:p>
        </w:tc>
        <w:tc>
          <w:tcPr>
            <w:tcW w:w="2880" w:type="dxa"/>
            <w:shd w:val="clear" w:color="auto" w:fill="F9FAFB"/>
            <w:tcMar>
              <w:top w:w="80" w:type="dxa"/>
              <w:left w:w="120" w:type="dxa"/>
              <w:bottom w:w="80" w:type="dxa"/>
              <w:right w:w="120" w:type="dxa"/>
            </w:tcMar>
          </w:tcPr>
          <w:p w14:paraId="54A31838" w14:textId="77777777" w:rsidR="009F4C28" w:rsidRDefault="00000000">
            <w:pPr>
              <w:spacing w:before="20" w:after="40" w:line="252" w:lineRule="auto"/>
            </w:pPr>
            <w:r>
              <w:rPr>
                <w:rFonts w:ascii="Times New Roman" w:hAnsi="Times New Roman"/>
                <w:color w:val="1E1E1E"/>
                <w:sz w:val="19"/>
              </w:rPr>
              <w:t>Representational State Transfer</w:t>
            </w:r>
          </w:p>
        </w:tc>
      </w:tr>
      <w:tr w:rsidR="009F4C28" w14:paraId="2BE99052" w14:textId="77777777">
        <w:trPr>
          <w:jc w:val="center"/>
        </w:trPr>
        <w:tc>
          <w:tcPr>
            <w:tcW w:w="1152" w:type="dxa"/>
            <w:shd w:val="clear" w:color="auto" w:fill="FFFFFF"/>
            <w:tcMar>
              <w:top w:w="80" w:type="dxa"/>
              <w:left w:w="120" w:type="dxa"/>
              <w:bottom w:w="80" w:type="dxa"/>
              <w:right w:w="120" w:type="dxa"/>
            </w:tcMar>
          </w:tcPr>
          <w:p w14:paraId="60EA1688" w14:textId="77777777" w:rsidR="009F4C28" w:rsidRDefault="00000000">
            <w:pPr>
              <w:spacing w:before="20" w:after="40" w:line="252" w:lineRule="auto"/>
            </w:pPr>
            <w:r>
              <w:rPr>
                <w:rFonts w:ascii="Times New Roman" w:hAnsi="Times New Roman"/>
                <w:color w:val="1E1E1E"/>
                <w:sz w:val="19"/>
              </w:rPr>
              <w:t>DTO</w:t>
            </w:r>
          </w:p>
        </w:tc>
        <w:tc>
          <w:tcPr>
            <w:tcW w:w="2880" w:type="dxa"/>
            <w:shd w:val="clear" w:color="auto" w:fill="FFFFFF"/>
            <w:tcMar>
              <w:top w:w="80" w:type="dxa"/>
              <w:left w:w="120" w:type="dxa"/>
              <w:bottom w:w="80" w:type="dxa"/>
              <w:right w:w="120" w:type="dxa"/>
            </w:tcMar>
          </w:tcPr>
          <w:p w14:paraId="0F6F5C2A" w14:textId="77777777" w:rsidR="009F4C28" w:rsidRDefault="00000000">
            <w:pPr>
              <w:spacing w:before="20" w:after="40" w:line="252" w:lineRule="auto"/>
            </w:pPr>
            <w:r>
              <w:rPr>
                <w:rFonts w:ascii="Times New Roman" w:hAnsi="Times New Roman"/>
                <w:color w:val="1E1E1E"/>
                <w:sz w:val="19"/>
              </w:rPr>
              <w:t>Data Transfer Object</w:t>
            </w:r>
          </w:p>
        </w:tc>
        <w:tc>
          <w:tcPr>
            <w:tcW w:w="1296" w:type="dxa"/>
            <w:shd w:val="clear" w:color="auto" w:fill="FFFFFF"/>
            <w:tcMar>
              <w:top w:w="80" w:type="dxa"/>
              <w:left w:w="120" w:type="dxa"/>
              <w:bottom w:w="80" w:type="dxa"/>
              <w:right w:w="120" w:type="dxa"/>
            </w:tcMar>
          </w:tcPr>
          <w:p w14:paraId="3E2F7B4B" w14:textId="77777777" w:rsidR="009F4C28" w:rsidRDefault="00000000">
            <w:pPr>
              <w:spacing w:before="20" w:after="40" w:line="252" w:lineRule="auto"/>
            </w:pPr>
            <w:r>
              <w:rPr>
                <w:rFonts w:ascii="Times New Roman" w:hAnsi="Times New Roman"/>
                <w:color w:val="1E1E1E"/>
                <w:sz w:val="19"/>
              </w:rPr>
              <w:t>RMSE</w:t>
            </w:r>
          </w:p>
        </w:tc>
        <w:tc>
          <w:tcPr>
            <w:tcW w:w="2880" w:type="dxa"/>
            <w:shd w:val="clear" w:color="auto" w:fill="FFFFFF"/>
            <w:tcMar>
              <w:top w:w="80" w:type="dxa"/>
              <w:left w:w="120" w:type="dxa"/>
              <w:bottom w:w="80" w:type="dxa"/>
              <w:right w:w="120" w:type="dxa"/>
            </w:tcMar>
          </w:tcPr>
          <w:p w14:paraId="3E99C363" w14:textId="77777777" w:rsidR="009F4C28" w:rsidRDefault="00000000">
            <w:pPr>
              <w:spacing w:before="20" w:after="40" w:line="252" w:lineRule="auto"/>
            </w:pPr>
            <w:r>
              <w:rPr>
                <w:rFonts w:ascii="Times New Roman" w:hAnsi="Times New Roman"/>
                <w:color w:val="1E1E1E"/>
                <w:sz w:val="19"/>
              </w:rPr>
              <w:t>Root Mean Squared Error</w:t>
            </w:r>
          </w:p>
        </w:tc>
      </w:tr>
      <w:tr w:rsidR="009F4C28" w14:paraId="5C4C3AD5" w14:textId="77777777">
        <w:trPr>
          <w:jc w:val="center"/>
        </w:trPr>
        <w:tc>
          <w:tcPr>
            <w:tcW w:w="1152" w:type="dxa"/>
            <w:shd w:val="clear" w:color="auto" w:fill="F9FAFB"/>
            <w:tcMar>
              <w:top w:w="80" w:type="dxa"/>
              <w:left w:w="120" w:type="dxa"/>
              <w:bottom w:w="80" w:type="dxa"/>
              <w:right w:w="120" w:type="dxa"/>
            </w:tcMar>
          </w:tcPr>
          <w:p w14:paraId="3A526E16" w14:textId="77777777" w:rsidR="009F4C28" w:rsidRDefault="00000000">
            <w:pPr>
              <w:spacing w:before="20" w:after="40" w:line="252" w:lineRule="auto"/>
            </w:pPr>
            <w:r>
              <w:rPr>
                <w:rFonts w:ascii="Times New Roman" w:hAnsi="Times New Roman"/>
                <w:color w:val="1E1E1E"/>
                <w:sz w:val="19"/>
              </w:rPr>
              <w:t>EFB</w:t>
            </w:r>
          </w:p>
        </w:tc>
        <w:tc>
          <w:tcPr>
            <w:tcW w:w="2880" w:type="dxa"/>
            <w:shd w:val="clear" w:color="auto" w:fill="F9FAFB"/>
            <w:tcMar>
              <w:top w:w="80" w:type="dxa"/>
              <w:left w:w="120" w:type="dxa"/>
              <w:bottom w:w="80" w:type="dxa"/>
              <w:right w:w="120" w:type="dxa"/>
            </w:tcMar>
          </w:tcPr>
          <w:p w14:paraId="075602BC" w14:textId="77777777" w:rsidR="009F4C28" w:rsidRDefault="00000000">
            <w:pPr>
              <w:spacing w:before="20" w:after="40" w:line="252" w:lineRule="auto"/>
            </w:pPr>
            <w:r>
              <w:rPr>
                <w:rFonts w:ascii="Times New Roman" w:hAnsi="Times New Roman"/>
                <w:color w:val="1E1E1E"/>
                <w:sz w:val="19"/>
              </w:rPr>
              <w:t>Exclusive Feature Bundling</w:t>
            </w:r>
          </w:p>
        </w:tc>
        <w:tc>
          <w:tcPr>
            <w:tcW w:w="1296" w:type="dxa"/>
            <w:shd w:val="clear" w:color="auto" w:fill="F9FAFB"/>
            <w:tcMar>
              <w:top w:w="80" w:type="dxa"/>
              <w:left w:w="120" w:type="dxa"/>
              <w:bottom w:w="80" w:type="dxa"/>
              <w:right w:w="120" w:type="dxa"/>
            </w:tcMar>
          </w:tcPr>
          <w:p w14:paraId="09B39761" w14:textId="77777777" w:rsidR="009F4C28" w:rsidRDefault="00000000">
            <w:pPr>
              <w:spacing w:before="20" w:after="40" w:line="252" w:lineRule="auto"/>
            </w:pPr>
            <w:r>
              <w:rPr>
                <w:rFonts w:ascii="Times New Roman" w:hAnsi="Times New Roman"/>
                <w:color w:val="1E1E1E"/>
                <w:sz w:val="19"/>
              </w:rPr>
              <w:t>SARIMA</w:t>
            </w:r>
          </w:p>
        </w:tc>
        <w:tc>
          <w:tcPr>
            <w:tcW w:w="2880" w:type="dxa"/>
            <w:shd w:val="clear" w:color="auto" w:fill="F9FAFB"/>
            <w:tcMar>
              <w:top w:w="80" w:type="dxa"/>
              <w:left w:w="120" w:type="dxa"/>
              <w:bottom w:w="80" w:type="dxa"/>
              <w:right w:w="120" w:type="dxa"/>
            </w:tcMar>
          </w:tcPr>
          <w:p w14:paraId="49C316BD" w14:textId="77777777" w:rsidR="009F4C28" w:rsidRDefault="00000000">
            <w:pPr>
              <w:spacing w:before="20" w:after="40" w:line="252" w:lineRule="auto"/>
            </w:pPr>
            <w:r>
              <w:rPr>
                <w:rFonts w:ascii="Times New Roman" w:hAnsi="Times New Roman"/>
                <w:color w:val="1E1E1E"/>
                <w:sz w:val="19"/>
              </w:rPr>
              <w:t>Seasonal Autoregressive Int. Moving Avg.</w:t>
            </w:r>
          </w:p>
        </w:tc>
      </w:tr>
      <w:tr w:rsidR="009F4C28" w14:paraId="3770B126" w14:textId="77777777">
        <w:trPr>
          <w:jc w:val="center"/>
        </w:trPr>
        <w:tc>
          <w:tcPr>
            <w:tcW w:w="1152" w:type="dxa"/>
            <w:shd w:val="clear" w:color="auto" w:fill="FFFFFF"/>
            <w:tcMar>
              <w:top w:w="80" w:type="dxa"/>
              <w:left w:w="120" w:type="dxa"/>
              <w:bottom w:w="80" w:type="dxa"/>
              <w:right w:w="120" w:type="dxa"/>
            </w:tcMar>
          </w:tcPr>
          <w:p w14:paraId="7379E5FA" w14:textId="77777777" w:rsidR="009F4C28" w:rsidRDefault="00000000">
            <w:pPr>
              <w:spacing w:before="20" w:after="40" w:line="252" w:lineRule="auto"/>
            </w:pPr>
            <w:r>
              <w:rPr>
                <w:rFonts w:ascii="Times New Roman" w:hAnsi="Times New Roman"/>
                <w:color w:val="1E1E1E"/>
                <w:sz w:val="19"/>
              </w:rPr>
              <w:t>EPP</w:t>
            </w:r>
          </w:p>
        </w:tc>
        <w:tc>
          <w:tcPr>
            <w:tcW w:w="2880" w:type="dxa"/>
            <w:shd w:val="clear" w:color="auto" w:fill="FFFFFF"/>
            <w:tcMar>
              <w:top w:w="80" w:type="dxa"/>
              <w:left w:w="120" w:type="dxa"/>
              <w:bottom w:w="80" w:type="dxa"/>
              <w:right w:w="120" w:type="dxa"/>
            </w:tcMar>
          </w:tcPr>
          <w:p w14:paraId="2678978A" w14:textId="77777777" w:rsidR="009F4C28" w:rsidRDefault="00000000">
            <w:pPr>
              <w:spacing w:before="20" w:after="40" w:line="252" w:lineRule="auto"/>
            </w:pPr>
            <w:r>
              <w:rPr>
                <w:rFonts w:ascii="Times New Roman" w:hAnsi="Times New Roman"/>
                <w:color w:val="1E1E1E"/>
                <w:sz w:val="19"/>
              </w:rPr>
              <w:t>Equivalence Partitioning</w:t>
            </w:r>
          </w:p>
        </w:tc>
        <w:tc>
          <w:tcPr>
            <w:tcW w:w="1296" w:type="dxa"/>
            <w:shd w:val="clear" w:color="auto" w:fill="FFFFFF"/>
            <w:tcMar>
              <w:top w:w="80" w:type="dxa"/>
              <w:left w:w="120" w:type="dxa"/>
              <w:bottom w:w="80" w:type="dxa"/>
              <w:right w:w="120" w:type="dxa"/>
            </w:tcMar>
          </w:tcPr>
          <w:p w14:paraId="7B5A5C60" w14:textId="77777777" w:rsidR="009F4C28" w:rsidRDefault="00000000">
            <w:pPr>
              <w:spacing w:before="20" w:after="40" w:line="252" w:lineRule="auto"/>
            </w:pPr>
            <w:r>
              <w:rPr>
                <w:rFonts w:ascii="Times New Roman" w:hAnsi="Times New Roman"/>
                <w:color w:val="1E1E1E"/>
                <w:sz w:val="19"/>
              </w:rPr>
              <w:t>SKU</w:t>
            </w:r>
          </w:p>
        </w:tc>
        <w:tc>
          <w:tcPr>
            <w:tcW w:w="2880" w:type="dxa"/>
            <w:shd w:val="clear" w:color="auto" w:fill="FFFFFF"/>
            <w:tcMar>
              <w:top w:w="80" w:type="dxa"/>
              <w:left w:w="120" w:type="dxa"/>
              <w:bottom w:w="80" w:type="dxa"/>
              <w:right w:w="120" w:type="dxa"/>
            </w:tcMar>
          </w:tcPr>
          <w:p w14:paraId="5496C782" w14:textId="77777777" w:rsidR="009F4C28" w:rsidRDefault="00000000">
            <w:pPr>
              <w:spacing w:before="20" w:after="40" w:line="252" w:lineRule="auto"/>
            </w:pPr>
            <w:r>
              <w:rPr>
                <w:rFonts w:ascii="Times New Roman" w:hAnsi="Times New Roman"/>
                <w:color w:val="1E1E1E"/>
                <w:sz w:val="19"/>
              </w:rPr>
              <w:t>Stock Keeping Unit</w:t>
            </w:r>
          </w:p>
        </w:tc>
      </w:tr>
      <w:tr w:rsidR="009F4C28" w14:paraId="6C17812C" w14:textId="77777777">
        <w:trPr>
          <w:jc w:val="center"/>
        </w:trPr>
        <w:tc>
          <w:tcPr>
            <w:tcW w:w="1152" w:type="dxa"/>
            <w:shd w:val="clear" w:color="auto" w:fill="F9FAFB"/>
            <w:tcMar>
              <w:top w:w="80" w:type="dxa"/>
              <w:left w:w="120" w:type="dxa"/>
              <w:bottom w:w="80" w:type="dxa"/>
              <w:right w:w="120" w:type="dxa"/>
            </w:tcMar>
          </w:tcPr>
          <w:p w14:paraId="7948E05C" w14:textId="77777777" w:rsidR="009F4C28" w:rsidRDefault="00000000">
            <w:pPr>
              <w:spacing w:before="20" w:after="40" w:line="252" w:lineRule="auto"/>
            </w:pPr>
            <w:r>
              <w:rPr>
                <w:rFonts w:ascii="Times New Roman" w:hAnsi="Times New Roman"/>
                <w:color w:val="1E1E1E"/>
                <w:sz w:val="19"/>
              </w:rPr>
              <w:t>ERP</w:t>
            </w:r>
          </w:p>
        </w:tc>
        <w:tc>
          <w:tcPr>
            <w:tcW w:w="2880" w:type="dxa"/>
            <w:shd w:val="clear" w:color="auto" w:fill="F9FAFB"/>
            <w:tcMar>
              <w:top w:w="80" w:type="dxa"/>
              <w:left w:w="120" w:type="dxa"/>
              <w:bottom w:w="80" w:type="dxa"/>
              <w:right w:w="120" w:type="dxa"/>
            </w:tcMar>
          </w:tcPr>
          <w:p w14:paraId="7BD4164A" w14:textId="77777777" w:rsidR="009F4C28" w:rsidRDefault="00000000">
            <w:pPr>
              <w:spacing w:before="20" w:after="40" w:line="252" w:lineRule="auto"/>
            </w:pPr>
            <w:r>
              <w:rPr>
                <w:rFonts w:ascii="Times New Roman" w:hAnsi="Times New Roman"/>
                <w:color w:val="1E1E1E"/>
                <w:sz w:val="19"/>
              </w:rPr>
              <w:t>Enterprise Resource Planning</w:t>
            </w:r>
          </w:p>
        </w:tc>
        <w:tc>
          <w:tcPr>
            <w:tcW w:w="1296" w:type="dxa"/>
            <w:shd w:val="clear" w:color="auto" w:fill="F9FAFB"/>
            <w:tcMar>
              <w:top w:w="80" w:type="dxa"/>
              <w:left w:w="120" w:type="dxa"/>
              <w:bottom w:w="80" w:type="dxa"/>
              <w:right w:w="120" w:type="dxa"/>
            </w:tcMar>
          </w:tcPr>
          <w:p w14:paraId="1268123E" w14:textId="77777777" w:rsidR="009F4C28" w:rsidRDefault="00000000">
            <w:pPr>
              <w:spacing w:before="20" w:after="40" w:line="252" w:lineRule="auto"/>
            </w:pPr>
            <w:r>
              <w:rPr>
                <w:rFonts w:ascii="Times New Roman" w:hAnsi="Times New Roman"/>
                <w:color w:val="1E1E1E"/>
                <w:sz w:val="19"/>
              </w:rPr>
              <w:t>SME</w:t>
            </w:r>
          </w:p>
        </w:tc>
        <w:tc>
          <w:tcPr>
            <w:tcW w:w="2880" w:type="dxa"/>
            <w:shd w:val="clear" w:color="auto" w:fill="F9FAFB"/>
            <w:tcMar>
              <w:top w:w="80" w:type="dxa"/>
              <w:left w:w="120" w:type="dxa"/>
              <w:bottom w:w="80" w:type="dxa"/>
              <w:right w:w="120" w:type="dxa"/>
            </w:tcMar>
          </w:tcPr>
          <w:p w14:paraId="3D9083A7" w14:textId="77777777" w:rsidR="009F4C28" w:rsidRDefault="00000000">
            <w:pPr>
              <w:spacing w:before="20" w:after="40" w:line="252" w:lineRule="auto"/>
            </w:pPr>
            <w:r>
              <w:rPr>
                <w:rFonts w:ascii="Times New Roman" w:hAnsi="Times New Roman"/>
                <w:color w:val="1E1E1E"/>
                <w:sz w:val="19"/>
              </w:rPr>
              <w:t>Small and Medium Enterprises</w:t>
            </w:r>
          </w:p>
        </w:tc>
      </w:tr>
      <w:tr w:rsidR="009F4C28" w14:paraId="6609177D" w14:textId="77777777">
        <w:trPr>
          <w:jc w:val="center"/>
        </w:trPr>
        <w:tc>
          <w:tcPr>
            <w:tcW w:w="1152" w:type="dxa"/>
            <w:shd w:val="clear" w:color="auto" w:fill="FFFFFF"/>
            <w:tcMar>
              <w:top w:w="80" w:type="dxa"/>
              <w:left w:w="120" w:type="dxa"/>
              <w:bottom w:w="80" w:type="dxa"/>
              <w:right w:w="120" w:type="dxa"/>
            </w:tcMar>
          </w:tcPr>
          <w:p w14:paraId="5CC35737" w14:textId="77777777" w:rsidR="009F4C28" w:rsidRDefault="00000000">
            <w:pPr>
              <w:spacing w:before="20" w:after="40" w:line="252" w:lineRule="auto"/>
            </w:pPr>
            <w:r>
              <w:rPr>
                <w:rFonts w:ascii="Times New Roman" w:hAnsi="Times New Roman"/>
                <w:color w:val="1E1E1E"/>
                <w:sz w:val="19"/>
              </w:rPr>
              <w:t>FMCG</w:t>
            </w:r>
          </w:p>
        </w:tc>
        <w:tc>
          <w:tcPr>
            <w:tcW w:w="2880" w:type="dxa"/>
            <w:shd w:val="clear" w:color="auto" w:fill="FFFFFF"/>
            <w:tcMar>
              <w:top w:w="80" w:type="dxa"/>
              <w:left w:w="120" w:type="dxa"/>
              <w:bottom w:w="80" w:type="dxa"/>
              <w:right w:w="120" w:type="dxa"/>
            </w:tcMar>
          </w:tcPr>
          <w:p w14:paraId="4CF5B7EA" w14:textId="77777777" w:rsidR="009F4C28" w:rsidRDefault="00000000">
            <w:pPr>
              <w:spacing w:before="20" w:after="40" w:line="252" w:lineRule="auto"/>
            </w:pPr>
            <w:r>
              <w:rPr>
                <w:rFonts w:ascii="Times New Roman" w:hAnsi="Times New Roman"/>
                <w:color w:val="1E1E1E"/>
                <w:sz w:val="19"/>
              </w:rPr>
              <w:t>Fast-Moving Consumer Goods</w:t>
            </w:r>
          </w:p>
        </w:tc>
        <w:tc>
          <w:tcPr>
            <w:tcW w:w="1296" w:type="dxa"/>
            <w:shd w:val="clear" w:color="auto" w:fill="FFFFFF"/>
            <w:tcMar>
              <w:top w:w="80" w:type="dxa"/>
              <w:left w:w="120" w:type="dxa"/>
              <w:bottom w:w="80" w:type="dxa"/>
              <w:right w:w="120" w:type="dxa"/>
            </w:tcMar>
          </w:tcPr>
          <w:p w14:paraId="099D6B2C" w14:textId="77777777" w:rsidR="009F4C28" w:rsidRDefault="00000000">
            <w:pPr>
              <w:spacing w:before="20" w:after="40" w:line="252" w:lineRule="auto"/>
            </w:pPr>
            <w:r>
              <w:rPr>
                <w:rFonts w:ascii="Times New Roman" w:hAnsi="Times New Roman"/>
                <w:color w:val="1E1E1E"/>
                <w:sz w:val="19"/>
              </w:rPr>
              <w:t>SQL</w:t>
            </w:r>
          </w:p>
        </w:tc>
        <w:tc>
          <w:tcPr>
            <w:tcW w:w="2880" w:type="dxa"/>
            <w:shd w:val="clear" w:color="auto" w:fill="FFFFFF"/>
            <w:tcMar>
              <w:top w:w="80" w:type="dxa"/>
              <w:left w:w="120" w:type="dxa"/>
              <w:bottom w:w="80" w:type="dxa"/>
              <w:right w:w="120" w:type="dxa"/>
            </w:tcMar>
          </w:tcPr>
          <w:p w14:paraId="77251E52" w14:textId="77777777" w:rsidR="009F4C28" w:rsidRDefault="00000000">
            <w:pPr>
              <w:spacing w:before="20" w:after="40" w:line="252" w:lineRule="auto"/>
            </w:pPr>
            <w:r>
              <w:rPr>
                <w:rFonts w:ascii="Times New Roman" w:hAnsi="Times New Roman"/>
                <w:color w:val="1E1E1E"/>
                <w:sz w:val="19"/>
              </w:rPr>
              <w:t>Structured Query Language</w:t>
            </w:r>
          </w:p>
        </w:tc>
      </w:tr>
      <w:tr w:rsidR="009F4C28" w14:paraId="352074BF" w14:textId="77777777">
        <w:trPr>
          <w:jc w:val="center"/>
        </w:trPr>
        <w:tc>
          <w:tcPr>
            <w:tcW w:w="1152" w:type="dxa"/>
            <w:shd w:val="clear" w:color="auto" w:fill="F9FAFB"/>
            <w:tcMar>
              <w:top w:w="80" w:type="dxa"/>
              <w:left w:w="120" w:type="dxa"/>
              <w:bottom w:w="80" w:type="dxa"/>
              <w:right w:w="120" w:type="dxa"/>
            </w:tcMar>
          </w:tcPr>
          <w:p w14:paraId="05D6FF3D" w14:textId="77777777" w:rsidR="009F4C28" w:rsidRDefault="00000000">
            <w:pPr>
              <w:spacing w:before="20" w:after="40" w:line="252" w:lineRule="auto"/>
            </w:pPr>
            <w:r>
              <w:rPr>
                <w:rFonts w:ascii="Times New Roman" w:hAnsi="Times New Roman"/>
                <w:color w:val="1E1E1E"/>
                <w:sz w:val="19"/>
              </w:rPr>
              <w:t>GAM</w:t>
            </w:r>
          </w:p>
        </w:tc>
        <w:tc>
          <w:tcPr>
            <w:tcW w:w="2880" w:type="dxa"/>
            <w:shd w:val="clear" w:color="auto" w:fill="F9FAFB"/>
            <w:tcMar>
              <w:top w:w="80" w:type="dxa"/>
              <w:left w:w="120" w:type="dxa"/>
              <w:bottom w:w="80" w:type="dxa"/>
              <w:right w:w="120" w:type="dxa"/>
            </w:tcMar>
          </w:tcPr>
          <w:p w14:paraId="240A7F0F" w14:textId="77777777" w:rsidR="009F4C28" w:rsidRDefault="00000000">
            <w:pPr>
              <w:spacing w:before="20" w:after="40" w:line="252" w:lineRule="auto"/>
            </w:pPr>
            <w:r>
              <w:rPr>
                <w:rFonts w:ascii="Times New Roman" w:hAnsi="Times New Roman"/>
                <w:color w:val="1E1E1E"/>
                <w:sz w:val="19"/>
              </w:rPr>
              <w:t>Generalized Additive Model</w:t>
            </w:r>
          </w:p>
        </w:tc>
        <w:tc>
          <w:tcPr>
            <w:tcW w:w="1296" w:type="dxa"/>
            <w:shd w:val="clear" w:color="auto" w:fill="F9FAFB"/>
            <w:tcMar>
              <w:top w:w="80" w:type="dxa"/>
              <w:left w:w="120" w:type="dxa"/>
              <w:bottom w:w="80" w:type="dxa"/>
              <w:right w:w="120" w:type="dxa"/>
            </w:tcMar>
          </w:tcPr>
          <w:p w14:paraId="41B92942" w14:textId="77777777" w:rsidR="009F4C28" w:rsidRDefault="00000000">
            <w:pPr>
              <w:spacing w:before="20" w:after="40" w:line="252" w:lineRule="auto"/>
            </w:pPr>
            <w:r>
              <w:rPr>
                <w:rFonts w:ascii="Times New Roman" w:hAnsi="Times New Roman"/>
                <w:color w:val="1E1E1E"/>
                <w:sz w:val="19"/>
              </w:rPr>
              <w:t>TFT</w:t>
            </w:r>
          </w:p>
        </w:tc>
        <w:tc>
          <w:tcPr>
            <w:tcW w:w="2880" w:type="dxa"/>
            <w:shd w:val="clear" w:color="auto" w:fill="F9FAFB"/>
            <w:tcMar>
              <w:top w:w="80" w:type="dxa"/>
              <w:left w:w="120" w:type="dxa"/>
              <w:bottom w:w="80" w:type="dxa"/>
              <w:right w:w="120" w:type="dxa"/>
            </w:tcMar>
          </w:tcPr>
          <w:p w14:paraId="77709566" w14:textId="77777777" w:rsidR="009F4C28" w:rsidRDefault="00000000">
            <w:pPr>
              <w:spacing w:before="20" w:after="40" w:line="252" w:lineRule="auto"/>
            </w:pPr>
            <w:r>
              <w:rPr>
                <w:rFonts w:ascii="Times New Roman" w:hAnsi="Times New Roman"/>
                <w:color w:val="1E1E1E"/>
                <w:sz w:val="19"/>
              </w:rPr>
              <w:t>Temporal Fusion Transformer</w:t>
            </w:r>
          </w:p>
        </w:tc>
      </w:tr>
      <w:tr w:rsidR="009F4C28" w14:paraId="73D03A60" w14:textId="77777777">
        <w:trPr>
          <w:jc w:val="center"/>
        </w:trPr>
        <w:tc>
          <w:tcPr>
            <w:tcW w:w="1152" w:type="dxa"/>
            <w:shd w:val="clear" w:color="auto" w:fill="FFFFFF"/>
            <w:tcMar>
              <w:top w:w="80" w:type="dxa"/>
              <w:left w:w="120" w:type="dxa"/>
              <w:bottom w:w="80" w:type="dxa"/>
              <w:right w:w="120" w:type="dxa"/>
            </w:tcMar>
          </w:tcPr>
          <w:p w14:paraId="392BA59E" w14:textId="77777777" w:rsidR="009F4C28" w:rsidRDefault="00000000">
            <w:pPr>
              <w:spacing w:before="20" w:after="40" w:line="252" w:lineRule="auto"/>
            </w:pPr>
            <w:r>
              <w:rPr>
                <w:rFonts w:ascii="Times New Roman" w:hAnsi="Times New Roman"/>
                <w:color w:val="1E1E1E"/>
                <w:sz w:val="19"/>
              </w:rPr>
              <w:t>GBDT</w:t>
            </w:r>
          </w:p>
        </w:tc>
        <w:tc>
          <w:tcPr>
            <w:tcW w:w="2880" w:type="dxa"/>
            <w:shd w:val="clear" w:color="auto" w:fill="FFFFFF"/>
            <w:tcMar>
              <w:top w:w="80" w:type="dxa"/>
              <w:left w:w="120" w:type="dxa"/>
              <w:bottom w:w="80" w:type="dxa"/>
              <w:right w:w="120" w:type="dxa"/>
            </w:tcMar>
          </w:tcPr>
          <w:p w14:paraId="5A7D7D42" w14:textId="77777777" w:rsidR="009F4C28" w:rsidRDefault="00000000">
            <w:pPr>
              <w:spacing w:before="20" w:after="40" w:line="252" w:lineRule="auto"/>
            </w:pPr>
            <w:r>
              <w:rPr>
                <w:rFonts w:ascii="Times New Roman" w:hAnsi="Times New Roman"/>
                <w:color w:val="1E1E1E"/>
                <w:sz w:val="19"/>
              </w:rPr>
              <w:t>Gradient Boosted Decision Trees</w:t>
            </w:r>
          </w:p>
        </w:tc>
        <w:tc>
          <w:tcPr>
            <w:tcW w:w="1296" w:type="dxa"/>
            <w:shd w:val="clear" w:color="auto" w:fill="FFFFFF"/>
            <w:tcMar>
              <w:top w:w="80" w:type="dxa"/>
              <w:left w:w="120" w:type="dxa"/>
              <w:bottom w:w="80" w:type="dxa"/>
              <w:right w:w="120" w:type="dxa"/>
            </w:tcMar>
          </w:tcPr>
          <w:p w14:paraId="1B3B252B" w14:textId="77777777" w:rsidR="009F4C28" w:rsidRDefault="00000000">
            <w:pPr>
              <w:spacing w:before="20" w:after="40" w:line="252" w:lineRule="auto"/>
            </w:pPr>
            <w:r>
              <w:rPr>
                <w:rFonts w:ascii="Times New Roman" w:hAnsi="Times New Roman"/>
                <w:color w:val="1E1E1E"/>
                <w:sz w:val="19"/>
              </w:rPr>
              <w:t>TSB</w:t>
            </w:r>
          </w:p>
        </w:tc>
        <w:tc>
          <w:tcPr>
            <w:tcW w:w="2880" w:type="dxa"/>
            <w:shd w:val="clear" w:color="auto" w:fill="FFFFFF"/>
            <w:tcMar>
              <w:top w:w="80" w:type="dxa"/>
              <w:left w:w="120" w:type="dxa"/>
              <w:bottom w:w="80" w:type="dxa"/>
              <w:right w:w="120" w:type="dxa"/>
            </w:tcMar>
          </w:tcPr>
          <w:p w14:paraId="470DB471" w14:textId="77777777" w:rsidR="009F4C28" w:rsidRDefault="00000000">
            <w:pPr>
              <w:spacing w:before="20" w:after="40" w:line="252" w:lineRule="auto"/>
            </w:pPr>
            <w:r>
              <w:rPr>
                <w:rFonts w:ascii="Times New Roman" w:hAnsi="Times New Roman"/>
                <w:color w:val="1E1E1E"/>
                <w:sz w:val="19"/>
              </w:rPr>
              <w:t>Teunter-Syntetos-Babai</w:t>
            </w:r>
          </w:p>
        </w:tc>
      </w:tr>
      <w:tr w:rsidR="009F4C28" w14:paraId="4B8A5F63" w14:textId="77777777">
        <w:trPr>
          <w:jc w:val="center"/>
        </w:trPr>
        <w:tc>
          <w:tcPr>
            <w:tcW w:w="1152" w:type="dxa"/>
            <w:shd w:val="clear" w:color="auto" w:fill="F9FAFB"/>
            <w:tcMar>
              <w:top w:w="80" w:type="dxa"/>
              <w:left w:w="120" w:type="dxa"/>
              <w:bottom w:w="80" w:type="dxa"/>
              <w:right w:w="120" w:type="dxa"/>
            </w:tcMar>
          </w:tcPr>
          <w:p w14:paraId="165C6139" w14:textId="77777777" w:rsidR="009F4C28" w:rsidRDefault="00000000">
            <w:pPr>
              <w:spacing w:before="20" w:after="40" w:line="252" w:lineRule="auto"/>
            </w:pPr>
            <w:r>
              <w:rPr>
                <w:rFonts w:ascii="Times New Roman" w:hAnsi="Times New Roman"/>
                <w:color w:val="1E1E1E"/>
                <w:sz w:val="19"/>
              </w:rPr>
              <w:t>GOSS</w:t>
            </w:r>
          </w:p>
        </w:tc>
        <w:tc>
          <w:tcPr>
            <w:tcW w:w="2880" w:type="dxa"/>
            <w:shd w:val="clear" w:color="auto" w:fill="F9FAFB"/>
            <w:tcMar>
              <w:top w:w="80" w:type="dxa"/>
              <w:left w:w="120" w:type="dxa"/>
              <w:bottom w:w="80" w:type="dxa"/>
              <w:right w:w="120" w:type="dxa"/>
            </w:tcMar>
          </w:tcPr>
          <w:p w14:paraId="710A945B" w14:textId="77777777" w:rsidR="009F4C28" w:rsidRDefault="00000000">
            <w:pPr>
              <w:spacing w:before="20" w:after="40" w:line="252" w:lineRule="auto"/>
            </w:pPr>
            <w:r>
              <w:rPr>
                <w:rFonts w:ascii="Times New Roman" w:hAnsi="Times New Roman"/>
                <w:color w:val="1E1E1E"/>
                <w:sz w:val="19"/>
              </w:rPr>
              <w:t>Gradient-Based One-Side Sampling</w:t>
            </w:r>
          </w:p>
        </w:tc>
        <w:tc>
          <w:tcPr>
            <w:tcW w:w="1296" w:type="dxa"/>
            <w:shd w:val="clear" w:color="auto" w:fill="F9FAFB"/>
            <w:tcMar>
              <w:top w:w="80" w:type="dxa"/>
              <w:left w:w="120" w:type="dxa"/>
              <w:bottom w:w="80" w:type="dxa"/>
              <w:right w:w="120" w:type="dxa"/>
            </w:tcMar>
          </w:tcPr>
          <w:p w14:paraId="3DEA604B" w14:textId="77777777" w:rsidR="009F4C28" w:rsidRDefault="00000000">
            <w:pPr>
              <w:spacing w:before="20" w:after="40" w:line="252" w:lineRule="auto"/>
            </w:pPr>
            <w:r>
              <w:rPr>
                <w:rFonts w:ascii="Times New Roman" w:hAnsi="Times New Roman"/>
                <w:color w:val="1E1E1E"/>
                <w:sz w:val="19"/>
              </w:rPr>
              <w:t>UAT</w:t>
            </w:r>
          </w:p>
        </w:tc>
        <w:tc>
          <w:tcPr>
            <w:tcW w:w="2880" w:type="dxa"/>
            <w:shd w:val="clear" w:color="auto" w:fill="F9FAFB"/>
            <w:tcMar>
              <w:top w:w="80" w:type="dxa"/>
              <w:left w:w="120" w:type="dxa"/>
              <w:bottom w:w="80" w:type="dxa"/>
              <w:right w:w="120" w:type="dxa"/>
            </w:tcMar>
          </w:tcPr>
          <w:p w14:paraId="637CF330" w14:textId="77777777" w:rsidR="009F4C28" w:rsidRDefault="00000000">
            <w:pPr>
              <w:spacing w:before="20" w:after="40" w:line="252" w:lineRule="auto"/>
            </w:pPr>
            <w:r>
              <w:rPr>
                <w:rFonts w:ascii="Times New Roman" w:hAnsi="Times New Roman"/>
                <w:color w:val="1E1E1E"/>
                <w:sz w:val="19"/>
              </w:rPr>
              <w:t>User Acceptance Testing</w:t>
            </w:r>
          </w:p>
        </w:tc>
      </w:tr>
      <w:tr w:rsidR="009F4C28" w14:paraId="5202E13B" w14:textId="77777777">
        <w:trPr>
          <w:jc w:val="center"/>
        </w:trPr>
        <w:tc>
          <w:tcPr>
            <w:tcW w:w="1152" w:type="dxa"/>
            <w:shd w:val="clear" w:color="auto" w:fill="FFFFFF"/>
            <w:tcMar>
              <w:top w:w="80" w:type="dxa"/>
              <w:left w:w="120" w:type="dxa"/>
              <w:bottom w:w="80" w:type="dxa"/>
              <w:right w:w="120" w:type="dxa"/>
            </w:tcMar>
          </w:tcPr>
          <w:p w14:paraId="167A48D6" w14:textId="77777777" w:rsidR="009F4C28" w:rsidRDefault="00000000">
            <w:pPr>
              <w:spacing w:before="20" w:after="40" w:line="252" w:lineRule="auto"/>
            </w:pPr>
            <w:r>
              <w:rPr>
                <w:rFonts w:ascii="Times New Roman" w:hAnsi="Times New Roman"/>
                <w:color w:val="1E1E1E"/>
                <w:sz w:val="19"/>
              </w:rPr>
              <w:t>HGBR</w:t>
            </w:r>
          </w:p>
        </w:tc>
        <w:tc>
          <w:tcPr>
            <w:tcW w:w="2880" w:type="dxa"/>
            <w:shd w:val="clear" w:color="auto" w:fill="FFFFFF"/>
            <w:tcMar>
              <w:top w:w="80" w:type="dxa"/>
              <w:left w:w="120" w:type="dxa"/>
              <w:bottom w:w="80" w:type="dxa"/>
              <w:right w:w="120" w:type="dxa"/>
            </w:tcMar>
          </w:tcPr>
          <w:p w14:paraId="6C48F47C" w14:textId="77777777" w:rsidR="009F4C28" w:rsidRDefault="00000000">
            <w:pPr>
              <w:spacing w:before="20" w:after="40" w:line="252" w:lineRule="auto"/>
            </w:pPr>
            <w:r>
              <w:rPr>
                <w:rFonts w:ascii="Times New Roman" w:hAnsi="Times New Roman"/>
                <w:color w:val="1E1E1E"/>
                <w:sz w:val="19"/>
              </w:rPr>
              <w:t>HistGradientBoostingRegressor</w:t>
            </w:r>
          </w:p>
        </w:tc>
        <w:tc>
          <w:tcPr>
            <w:tcW w:w="1296" w:type="dxa"/>
            <w:shd w:val="clear" w:color="auto" w:fill="FFFFFF"/>
            <w:tcMar>
              <w:top w:w="80" w:type="dxa"/>
              <w:left w:w="120" w:type="dxa"/>
              <w:bottom w:w="80" w:type="dxa"/>
              <w:right w:w="120" w:type="dxa"/>
            </w:tcMar>
          </w:tcPr>
          <w:p w14:paraId="45D82279" w14:textId="77777777" w:rsidR="009F4C28" w:rsidRDefault="00000000">
            <w:pPr>
              <w:spacing w:before="20" w:after="40" w:line="252" w:lineRule="auto"/>
            </w:pPr>
            <w:r>
              <w:rPr>
                <w:rFonts w:ascii="Times New Roman" w:hAnsi="Times New Roman"/>
                <w:color w:val="1E1E1E"/>
                <w:sz w:val="19"/>
              </w:rPr>
              <w:t>UI / UX</w:t>
            </w:r>
          </w:p>
        </w:tc>
        <w:tc>
          <w:tcPr>
            <w:tcW w:w="2880" w:type="dxa"/>
            <w:shd w:val="clear" w:color="auto" w:fill="FFFFFF"/>
            <w:tcMar>
              <w:top w:w="80" w:type="dxa"/>
              <w:left w:w="120" w:type="dxa"/>
              <w:bottom w:w="80" w:type="dxa"/>
              <w:right w:w="120" w:type="dxa"/>
            </w:tcMar>
          </w:tcPr>
          <w:p w14:paraId="0FAF4551" w14:textId="77777777" w:rsidR="009F4C28" w:rsidRDefault="00000000">
            <w:pPr>
              <w:spacing w:before="20" w:after="40" w:line="252" w:lineRule="auto"/>
            </w:pPr>
            <w:r>
              <w:rPr>
                <w:rFonts w:ascii="Times New Roman" w:hAnsi="Times New Roman"/>
                <w:color w:val="1E1E1E"/>
                <w:sz w:val="19"/>
              </w:rPr>
              <w:t>User Interface / User Experience</w:t>
            </w:r>
          </w:p>
        </w:tc>
      </w:tr>
      <w:tr w:rsidR="009F4C28" w14:paraId="06CF0731" w14:textId="77777777">
        <w:trPr>
          <w:jc w:val="center"/>
        </w:trPr>
        <w:tc>
          <w:tcPr>
            <w:tcW w:w="1152" w:type="dxa"/>
            <w:shd w:val="clear" w:color="auto" w:fill="F9FAFB"/>
            <w:tcMar>
              <w:top w:w="80" w:type="dxa"/>
              <w:left w:w="120" w:type="dxa"/>
              <w:bottom w:w="80" w:type="dxa"/>
              <w:right w:w="120" w:type="dxa"/>
            </w:tcMar>
          </w:tcPr>
          <w:p w14:paraId="53878619" w14:textId="77777777" w:rsidR="009F4C28" w:rsidRDefault="00000000">
            <w:pPr>
              <w:spacing w:before="20" w:after="40" w:line="252" w:lineRule="auto"/>
            </w:pPr>
            <w:r>
              <w:rPr>
                <w:rFonts w:ascii="Times New Roman" w:hAnsi="Times New Roman"/>
                <w:color w:val="1E1E1E"/>
                <w:sz w:val="19"/>
              </w:rPr>
              <w:t>JWT</w:t>
            </w:r>
          </w:p>
        </w:tc>
        <w:tc>
          <w:tcPr>
            <w:tcW w:w="2880" w:type="dxa"/>
            <w:shd w:val="clear" w:color="auto" w:fill="F9FAFB"/>
            <w:tcMar>
              <w:top w:w="80" w:type="dxa"/>
              <w:left w:w="120" w:type="dxa"/>
              <w:bottom w:w="80" w:type="dxa"/>
              <w:right w:w="120" w:type="dxa"/>
            </w:tcMar>
          </w:tcPr>
          <w:p w14:paraId="11305BFB" w14:textId="77777777" w:rsidR="009F4C28" w:rsidRDefault="00000000">
            <w:pPr>
              <w:spacing w:before="20" w:after="40" w:line="252" w:lineRule="auto"/>
            </w:pPr>
            <w:r>
              <w:rPr>
                <w:rFonts w:ascii="Times New Roman" w:hAnsi="Times New Roman"/>
                <w:color w:val="1E1E1E"/>
                <w:sz w:val="19"/>
              </w:rPr>
              <w:t>JSON Web Token</w:t>
            </w:r>
          </w:p>
        </w:tc>
        <w:tc>
          <w:tcPr>
            <w:tcW w:w="1296" w:type="dxa"/>
            <w:shd w:val="clear" w:color="auto" w:fill="F9FAFB"/>
            <w:tcMar>
              <w:top w:w="80" w:type="dxa"/>
              <w:left w:w="120" w:type="dxa"/>
              <w:bottom w:w="80" w:type="dxa"/>
              <w:right w:w="120" w:type="dxa"/>
            </w:tcMar>
          </w:tcPr>
          <w:p w14:paraId="07455912" w14:textId="77777777" w:rsidR="009F4C28" w:rsidRDefault="00000000">
            <w:pPr>
              <w:spacing w:before="20" w:after="40" w:line="252" w:lineRule="auto"/>
            </w:pPr>
            <w:r>
              <w:rPr>
                <w:rFonts w:ascii="Times New Roman" w:hAnsi="Times New Roman"/>
                <w:color w:val="1E1E1E"/>
                <w:sz w:val="19"/>
              </w:rPr>
              <w:t>UML</w:t>
            </w:r>
          </w:p>
        </w:tc>
        <w:tc>
          <w:tcPr>
            <w:tcW w:w="2880" w:type="dxa"/>
            <w:shd w:val="clear" w:color="auto" w:fill="F9FAFB"/>
            <w:tcMar>
              <w:top w:w="80" w:type="dxa"/>
              <w:left w:w="120" w:type="dxa"/>
              <w:bottom w:w="80" w:type="dxa"/>
              <w:right w:w="120" w:type="dxa"/>
            </w:tcMar>
          </w:tcPr>
          <w:p w14:paraId="0A76B373" w14:textId="77777777" w:rsidR="009F4C28" w:rsidRDefault="00000000">
            <w:pPr>
              <w:spacing w:before="20" w:after="40" w:line="252" w:lineRule="auto"/>
            </w:pPr>
            <w:r>
              <w:rPr>
                <w:rFonts w:ascii="Times New Roman" w:hAnsi="Times New Roman"/>
                <w:color w:val="1E1E1E"/>
                <w:sz w:val="19"/>
              </w:rPr>
              <w:t>Unified Modeling Language</w:t>
            </w:r>
          </w:p>
        </w:tc>
      </w:tr>
      <w:tr w:rsidR="009F4C28" w14:paraId="7342BC09" w14:textId="77777777">
        <w:trPr>
          <w:jc w:val="center"/>
        </w:trPr>
        <w:tc>
          <w:tcPr>
            <w:tcW w:w="1152" w:type="dxa"/>
            <w:shd w:val="clear" w:color="auto" w:fill="FFFFFF"/>
            <w:tcMar>
              <w:top w:w="80" w:type="dxa"/>
              <w:left w:w="120" w:type="dxa"/>
              <w:bottom w:w="80" w:type="dxa"/>
              <w:right w:w="120" w:type="dxa"/>
            </w:tcMar>
          </w:tcPr>
          <w:p w14:paraId="4F53900F" w14:textId="77777777" w:rsidR="009F4C28" w:rsidRDefault="00000000">
            <w:pPr>
              <w:spacing w:before="20" w:after="40" w:line="252" w:lineRule="auto"/>
            </w:pPr>
            <w:r>
              <w:rPr>
                <w:rFonts w:ascii="Times New Roman" w:hAnsi="Times New Roman"/>
                <w:color w:val="1E1E1E"/>
                <w:sz w:val="19"/>
              </w:rPr>
              <w:t>LLM</w:t>
            </w:r>
          </w:p>
        </w:tc>
        <w:tc>
          <w:tcPr>
            <w:tcW w:w="2880" w:type="dxa"/>
            <w:shd w:val="clear" w:color="auto" w:fill="FFFFFF"/>
            <w:tcMar>
              <w:top w:w="80" w:type="dxa"/>
              <w:left w:w="120" w:type="dxa"/>
              <w:bottom w:w="80" w:type="dxa"/>
              <w:right w:w="120" w:type="dxa"/>
            </w:tcMar>
          </w:tcPr>
          <w:p w14:paraId="53CA5E33" w14:textId="77777777" w:rsidR="009F4C28" w:rsidRDefault="00000000">
            <w:pPr>
              <w:spacing w:before="20" w:after="40" w:line="252" w:lineRule="auto"/>
            </w:pPr>
            <w:r>
              <w:rPr>
                <w:rFonts w:ascii="Times New Roman" w:hAnsi="Times New Roman"/>
                <w:color w:val="1E1E1E"/>
                <w:sz w:val="19"/>
              </w:rPr>
              <w:t>Large Language Model</w:t>
            </w:r>
          </w:p>
        </w:tc>
        <w:tc>
          <w:tcPr>
            <w:tcW w:w="1296" w:type="dxa"/>
            <w:shd w:val="clear" w:color="auto" w:fill="FFFFFF"/>
            <w:tcMar>
              <w:top w:w="80" w:type="dxa"/>
              <w:left w:w="120" w:type="dxa"/>
              <w:bottom w:w="80" w:type="dxa"/>
              <w:right w:w="120" w:type="dxa"/>
            </w:tcMar>
          </w:tcPr>
          <w:p w14:paraId="158CA0B3" w14:textId="77777777" w:rsidR="009F4C28" w:rsidRDefault="00000000">
            <w:pPr>
              <w:spacing w:before="20" w:after="40" w:line="252" w:lineRule="auto"/>
            </w:pPr>
            <w:r>
              <w:rPr>
                <w:rFonts w:ascii="Times New Roman" w:hAnsi="Times New Roman"/>
                <w:color w:val="1E1E1E"/>
                <w:sz w:val="19"/>
              </w:rPr>
              <w:t>UTC</w:t>
            </w:r>
          </w:p>
        </w:tc>
        <w:tc>
          <w:tcPr>
            <w:tcW w:w="2880" w:type="dxa"/>
            <w:shd w:val="clear" w:color="auto" w:fill="FFFFFF"/>
            <w:tcMar>
              <w:top w:w="80" w:type="dxa"/>
              <w:left w:w="120" w:type="dxa"/>
              <w:bottom w:w="80" w:type="dxa"/>
              <w:right w:w="120" w:type="dxa"/>
            </w:tcMar>
          </w:tcPr>
          <w:p w14:paraId="4EFDA228" w14:textId="77777777" w:rsidR="009F4C28" w:rsidRDefault="00000000">
            <w:pPr>
              <w:spacing w:before="20" w:after="40" w:line="252" w:lineRule="auto"/>
            </w:pPr>
            <w:r>
              <w:rPr>
                <w:rFonts w:ascii="Times New Roman" w:hAnsi="Times New Roman"/>
                <w:color w:val="1E1E1E"/>
                <w:sz w:val="19"/>
              </w:rPr>
              <w:t>Coordinated Universal Time</w:t>
            </w:r>
          </w:p>
        </w:tc>
      </w:tr>
      <w:tr w:rsidR="009F4C28" w14:paraId="677EE216" w14:textId="77777777">
        <w:trPr>
          <w:jc w:val="center"/>
        </w:trPr>
        <w:tc>
          <w:tcPr>
            <w:tcW w:w="1152" w:type="dxa"/>
            <w:shd w:val="clear" w:color="auto" w:fill="F9FAFB"/>
            <w:tcMar>
              <w:top w:w="80" w:type="dxa"/>
              <w:left w:w="120" w:type="dxa"/>
              <w:bottom w:w="80" w:type="dxa"/>
              <w:right w:w="120" w:type="dxa"/>
            </w:tcMar>
          </w:tcPr>
          <w:p w14:paraId="62348780" w14:textId="77777777" w:rsidR="009F4C28" w:rsidRDefault="00000000">
            <w:pPr>
              <w:spacing w:before="20" w:after="40" w:line="252" w:lineRule="auto"/>
            </w:pPr>
            <w:r>
              <w:rPr>
                <w:rFonts w:ascii="Times New Roman" w:hAnsi="Times New Roman"/>
                <w:color w:val="1E1E1E"/>
                <w:sz w:val="19"/>
              </w:rPr>
              <w:t>MAE</w:t>
            </w:r>
          </w:p>
        </w:tc>
        <w:tc>
          <w:tcPr>
            <w:tcW w:w="2880" w:type="dxa"/>
            <w:shd w:val="clear" w:color="auto" w:fill="F9FAFB"/>
            <w:tcMar>
              <w:top w:w="80" w:type="dxa"/>
              <w:left w:w="120" w:type="dxa"/>
              <w:bottom w:w="80" w:type="dxa"/>
              <w:right w:w="120" w:type="dxa"/>
            </w:tcMar>
          </w:tcPr>
          <w:p w14:paraId="143F1870" w14:textId="77777777" w:rsidR="009F4C28" w:rsidRDefault="00000000">
            <w:pPr>
              <w:spacing w:before="20" w:after="40" w:line="252" w:lineRule="auto"/>
            </w:pPr>
            <w:r>
              <w:rPr>
                <w:rFonts w:ascii="Times New Roman" w:hAnsi="Times New Roman"/>
                <w:color w:val="1E1E1E"/>
                <w:sz w:val="19"/>
              </w:rPr>
              <w:t>Mean Absolute Error</w:t>
            </w:r>
          </w:p>
        </w:tc>
        <w:tc>
          <w:tcPr>
            <w:tcW w:w="1296" w:type="dxa"/>
            <w:shd w:val="clear" w:color="auto" w:fill="F9FAFB"/>
            <w:tcMar>
              <w:top w:w="80" w:type="dxa"/>
              <w:left w:w="120" w:type="dxa"/>
              <w:bottom w:w="80" w:type="dxa"/>
              <w:right w:w="120" w:type="dxa"/>
            </w:tcMar>
          </w:tcPr>
          <w:p w14:paraId="5399397B" w14:textId="77777777" w:rsidR="009F4C28" w:rsidRDefault="00000000">
            <w:pPr>
              <w:spacing w:before="20" w:after="40" w:line="252" w:lineRule="auto"/>
            </w:pPr>
            <w:r>
              <w:rPr>
                <w:rFonts w:ascii="Times New Roman" w:hAnsi="Times New Roman"/>
                <w:color w:val="1E1E1E"/>
                <w:sz w:val="19"/>
              </w:rPr>
              <w:t>WAPE</w:t>
            </w:r>
          </w:p>
        </w:tc>
        <w:tc>
          <w:tcPr>
            <w:tcW w:w="2880" w:type="dxa"/>
            <w:shd w:val="clear" w:color="auto" w:fill="F9FAFB"/>
            <w:tcMar>
              <w:top w:w="80" w:type="dxa"/>
              <w:left w:w="120" w:type="dxa"/>
              <w:bottom w:w="80" w:type="dxa"/>
              <w:right w:w="120" w:type="dxa"/>
            </w:tcMar>
          </w:tcPr>
          <w:p w14:paraId="383F17C0" w14:textId="77777777" w:rsidR="009F4C28" w:rsidRDefault="00000000">
            <w:pPr>
              <w:spacing w:before="20" w:after="40" w:line="252" w:lineRule="auto"/>
            </w:pPr>
            <w:r>
              <w:rPr>
                <w:rFonts w:ascii="Times New Roman" w:hAnsi="Times New Roman"/>
                <w:color w:val="1E1E1E"/>
                <w:sz w:val="19"/>
              </w:rPr>
              <w:t>Weighted Absolute Percentage Error</w:t>
            </w:r>
          </w:p>
        </w:tc>
      </w:tr>
    </w:tbl>
    <w:p w14:paraId="09B44ED2" w14:textId="77777777" w:rsidR="009F4C28" w:rsidRDefault="00000000">
      <w:r>
        <w:br w:type="page"/>
      </w:r>
    </w:p>
    <w:p w14:paraId="6540862F" w14:textId="77777777" w:rsidR="009F4C28" w:rsidRDefault="009F4C28">
      <w:pPr>
        <w:sectPr w:rsidR="009F4C28">
          <w:pgSz w:w="11909" w:h="16834"/>
          <w:pgMar w:top="1440" w:right="1440" w:bottom="1440" w:left="2160" w:header="720" w:footer="720" w:gutter="0"/>
          <w:pgNumType w:fmt="lowerRoman" w:start="1"/>
          <w:cols w:space="720"/>
          <w:docGrid w:linePitch="360"/>
        </w:sectPr>
      </w:pPr>
    </w:p>
    <w:p w14:paraId="7768A63E" w14:textId="77777777" w:rsidR="009F4C28" w:rsidRDefault="00000000">
      <w:pPr>
        <w:spacing w:before="240" w:after="40"/>
        <w:jc w:val="center"/>
      </w:pPr>
      <w:r>
        <w:rPr>
          <w:rFonts w:ascii="Times New Roman" w:hAnsi="Times New Roman"/>
          <w:b/>
          <w:color w:val="000000"/>
          <w:sz w:val="36"/>
        </w:rPr>
        <w:lastRenderedPageBreak/>
        <w:t>Chapter 1</w:t>
      </w:r>
    </w:p>
    <w:p w14:paraId="04BE8B51" w14:textId="77777777" w:rsidR="009F4C28" w:rsidRDefault="00000000">
      <w:pPr>
        <w:spacing w:after="280"/>
        <w:jc w:val="center"/>
      </w:pPr>
      <w:r>
        <w:rPr>
          <w:rFonts w:ascii="Times New Roman" w:hAnsi="Times New Roman"/>
          <w:b/>
          <w:color w:val="000000"/>
          <w:sz w:val="36"/>
        </w:rPr>
        <w:t>Introduction</w:t>
      </w:r>
    </w:p>
    <w:p w14:paraId="1CF36065" w14:textId="77777777" w:rsidR="009F4C28" w:rsidRDefault="00000000">
      <w:pPr>
        <w:spacing w:before="120" w:after="240" w:line="360" w:lineRule="auto"/>
        <w:jc w:val="both"/>
      </w:pPr>
      <w:r>
        <w:rPr>
          <w:rFonts w:ascii="Times New Roman" w:hAnsi="Times New Roman"/>
          <w:color w:val="000000"/>
          <w:sz w:val="24"/>
        </w:rPr>
        <w:t>This chapter introduces the operational challenges, economic significance, and research motivation underpinning RestockIQ, an intelligent demand forecasting and perishable inventory replenishment decision-support platform engineered for small and medium-sized food retail enterprises. Section 1.1 outlines the background of the project topic. Section 1.2 articulates the operational motivation and practical scope boundaries. Section 1.3 formalizes the mathematical problem statement. Section 1.4 details the salient contributions of the project, and Section 1.5 delineates the organization of this Capstone Project report.</w:t>
      </w:r>
    </w:p>
    <w:p w14:paraId="3FC5BE7C" w14:textId="77777777" w:rsidR="009F4C28" w:rsidRDefault="00000000">
      <w:pPr>
        <w:spacing w:before="200" w:after="120"/>
      </w:pPr>
      <w:r>
        <w:rPr>
          <w:rFonts w:ascii="Times New Roman" w:hAnsi="Times New Roman"/>
          <w:b/>
          <w:color w:val="000000"/>
          <w:sz w:val="28"/>
        </w:rPr>
        <w:t>1.1 Background of the project topic</w:t>
      </w:r>
    </w:p>
    <w:p w14:paraId="202972F1" w14:textId="77777777" w:rsidR="009F4C28" w:rsidRDefault="00000000">
      <w:pPr>
        <w:spacing w:after="120" w:line="360" w:lineRule="auto"/>
      </w:pPr>
      <w:r>
        <w:rPr>
          <w:rFonts w:ascii="Times New Roman" w:hAnsi="Times New Roman"/>
          <w:color w:val="000000"/>
          <w:sz w:val="24"/>
        </w:rPr>
        <w:t>Perishable food retail—encompassing artisan bakeries, patisseries, specialty delicatessens, and fresh food cafes—represents a cornerstone of neighborhood commerce and urban food systems. Unlike consumer electronics, apparel, or shelf-stable packaged groceries, fresh food products are subject to severe biological degradation and an ultra-short commercial shelf life. Artisan breads, traditional crusty baguettes, and laminated butter pastries deteriorate rapidly due to starch retrogradation, moisture redistribution, and loss of crust crispness, rendering unsold inventory unsaleable within 12 to 24 hours of morning baking.</w:t>
      </w:r>
    </w:p>
    <w:p w14:paraId="712B3D7F" w14:textId="77777777" w:rsidR="009F4C28" w:rsidRDefault="00000000">
      <w:pPr>
        <w:spacing w:after="120" w:line="360" w:lineRule="auto"/>
      </w:pPr>
      <w:r>
        <w:rPr>
          <w:rFonts w:ascii="Times New Roman" w:hAnsi="Times New Roman"/>
          <w:color w:val="000000"/>
          <w:sz w:val="24"/>
        </w:rPr>
        <w:t>Operating under this uncompromising perishability constraint, store managers confront a daily optimization dilemma: over-baking leads directly to physical food waste, destroying valuable raw materials (unbleached flour, European cultured butter, fresh dairy, yeast) and skilled artisan labor. Conversely, under-baking leads to premature stockouts during peak afternoon trading, forfeiting profitable gross margins and permanently alienating loyal footfall to competing neighborhood vendors. Compounding this operational friction, customer demand exhibits pronounced volatility driven by day-of-week consumption patterns, local public holidays, school vacations, and acute macro-seasonal tourist surges.</w:t>
      </w:r>
    </w:p>
    <w:p w14:paraId="22E328F3" w14:textId="77777777" w:rsidR="009F4C28" w:rsidRDefault="00000000">
      <w:pPr>
        <w:spacing w:after="120" w:line="360" w:lineRule="auto"/>
      </w:pPr>
      <w:r>
        <w:rPr>
          <w:rFonts w:ascii="Times New Roman" w:hAnsi="Times New Roman"/>
          <w:color w:val="000000"/>
          <w:sz w:val="24"/>
        </w:rPr>
        <w:t>In traditional independent retail bakeries, inventory replenishment is predominantly governed by subjective human intuition, manual memory, or static pen-and-paper ledgers. These informal heuristics lack the mathematical capacity to synthesize multi-</w:t>
      </w:r>
      <w:r>
        <w:rPr>
          <w:rFonts w:ascii="Times New Roman" w:hAnsi="Times New Roman"/>
          <w:color w:val="000000"/>
          <w:sz w:val="24"/>
        </w:rPr>
        <w:lastRenderedPageBreak/>
        <w:t>seasonal cyclicality, localized trend shifts, and inter-product demand cannibalization. Consequently, food waste in artisan food retail frequently reaches 15% to 30% of daily production volume, representing an unsustainable economic drain on independent retail margins and an environmental failure in urban resource allocation.</w:t>
      </w:r>
    </w:p>
    <w:p w14:paraId="7FA6B6D5" w14:textId="77777777" w:rsidR="009F4C28" w:rsidRDefault="00000000">
      <w:pPr>
        <w:spacing w:before="200" w:after="120"/>
      </w:pPr>
      <w:r>
        <w:rPr>
          <w:rFonts w:ascii="Times New Roman" w:hAnsi="Times New Roman"/>
          <w:b/>
          <w:color w:val="000000"/>
          <w:sz w:val="28"/>
        </w:rPr>
        <w:t>1.2 Motivation and scope of the report</w:t>
      </w:r>
    </w:p>
    <w:p w14:paraId="39C1114D" w14:textId="77777777" w:rsidR="009F4C28" w:rsidRDefault="00000000">
      <w:pPr>
        <w:spacing w:after="120" w:line="360" w:lineRule="auto"/>
      </w:pPr>
      <w:r>
        <w:rPr>
          <w:rFonts w:ascii="Times New Roman" w:hAnsi="Times New Roman"/>
          <w:color w:val="000000"/>
          <w:sz w:val="24"/>
        </w:rPr>
        <w:t>While large-scale supermarket conglomerates and fast-moving consumer goods (FMCG) chains employ sophisticated enterprise forecasting systems supported by dedicated analytics departments, independent micro and small food retailers remain digitally underserved. An analysis of retail operations identifies four primary operational gaps that motivate the architecture of RestockIQ:</w:t>
      </w:r>
    </w:p>
    <w:p w14:paraId="3EC17DA1" w14:textId="77777777" w:rsidR="009F4C28" w:rsidRDefault="00000000">
      <w:pPr>
        <w:pStyle w:val="ListBullet"/>
        <w:spacing w:before="30" w:after="70" w:line="324" w:lineRule="auto"/>
      </w:pPr>
      <w:r>
        <w:rPr>
          <w:rFonts w:ascii="Times New Roman" w:hAnsi="Times New Roman"/>
          <w:b/>
          <w:color w:val="000000"/>
          <w:sz w:val="24"/>
        </w:rPr>
        <w:t xml:space="preserve">1. The Forecast-to-Action Decision Gap: </w:t>
      </w:r>
      <w:r>
        <w:rPr>
          <w:rFonts w:ascii="Times New Roman" w:hAnsi="Times New Roman"/>
          <w:color w:val="000000"/>
          <w:sz w:val="24"/>
        </w:rPr>
        <w:t>Standard machine learning pipelines terminate at point demand forecasting (e.g., predicting that 45 baguettes will be sold), leaving store managers without clear guidance on how many units to actually produce. Because customer arrivals are inherently stochastic, baking the point forecast results in an exact 50% stockout probability under symmetric errors. In perishable food retail, where gross margin on a sale exceeds the marginal disposal loss of an unsold unit, baking strictly to the mean is economically suboptimal.</w:t>
      </w:r>
    </w:p>
    <w:p w14:paraId="1FFD6E58" w14:textId="77777777" w:rsidR="009F4C28" w:rsidRDefault="00000000">
      <w:pPr>
        <w:pStyle w:val="ListBullet"/>
        <w:spacing w:before="30" w:after="70" w:line="324" w:lineRule="auto"/>
      </w:pPr>
      <w:r>
        <w:rPr>
          <w:rFonts w:ascii="Times New Roman" w:hAnsi="Times New Roman"/>
          <w:b/>
          <w:color w:val="000000"/>
          <w:sz w:val="24"/>
        </w:rPr>
        <w:t xml:space="preserve">2. The Midnight Telemetry vs Planning Horizon Gap: </w:t>
      </w:r>
      <w:r>
        <w:rPr>
          <w:rFonts w:ascii="Times New Roman" w:hAnsi="Times New Roman"/>
          <w:color w:val="000000"/>
          <w:sz w:val="24"/>
        </w:rPr>
        <w:t>Weekly batch forecasting systems often generate multi-day schedules based on stale weekly lags, ignoring the critical predictive signal contained in the immediate prior day's trading volume (lag_1). A system that bridges weekly planning with day-ahead telemetry can significantly improve operational responsiveness.</w:t>
      </w:r>
    </w:p>
    <w:p w14:paraId="587EEC2D" w14:textId="77777777" w:rsidR="009F4C28" w:rsidRDefault="00000000">
      <w:pPr>
        <w:pStyle w:val="ListBullet"/>
        <w:spacing w:before="30" w:after="70" w:line="324" w:lineRule="auto"/>
      </w:pPr>
      <w:r>
        <w:rPr>
          <w:rFonts w:ascii="Times New Roman" w:hAnsi="Times New Roman"/>
          <w:b/>
          <w:color w:val="000000"/>
          <w:sz w:val="24"/>
        </w:rPr>
        <w:t xml:space="preserve">3. The Compute and Accessibility Barrier: </w:t>
      </w:r>
      <w:r>
        <w:rPr>
          <w:rFonts w:ascii="Times New Roman" w:hAnsi="Times New Roman"/>
          <w:color w:val="000000"/>
          <w:sz w:val="24"/>
        </w:rPr>
        <w:t>Enterprise forecasting platforms demand extensive computing clusters, specialized database engineers, and complex operational dashboards. Artisan food retailers require zero-overhead mobile applications that execute on commodity smartphones, coupled with cloud-native backends that maintain high availability on cost-effective infrastructure tiers.</w:t>
      </w:r>
    </w:p>
    <w:p w14:paraId="18375BC2" w14:textId="77777777" w:rsidR="009F4C28" w:rsidRDefault="00000000">
      <w:pPr>
        <w:pStyle w:val="ListBullet"/>
        <w:spacing w:before="30" w:after="70" w:line="324" w:lineRule="auto"/>
      </w:pPr>
      <w:r>
        <w:rPr>
          <w:rFonts w:ascii="Times New Roman" w:hAnsi="Times New Roman"/>
          <w:b/>
          <w:color w:val="000000"/>
          <w:sz w:val="24"/>
        </w:rPr>
        <w:t xml:space="preserve">4. The Intraday Waste Mitigation Gap: </w:t>
      </w:r>
      <w:r>
        <w:rPr>
          <w:rFonts w:ascii="Times New Roman" w:hAnsi="Times New Roman"/>
          <w:color w:val="000000"/>
          <w:sz w:val="24"/>
        </w:rPr>
        <w:t>Conventional inventory management treats morning production planning and evening waste mitigation as disconnected workflows. When mid-day footfall lags behind morning forecasts, store operators require automated, deterministic decision rules to trigger timely markdowns (20% or 30% discount tiers) and charity donation flags before perishable goods reach complete obsolescence.</w:t>
      </w:r>
    </w:p>
    <w:p w14:paraId="1EC7DA0D" w14:textId="77777777" w:rsidR="009F4C28" w:rsidRDefault="00000000">
      <w:pPr>
        <w:spacing w:after="120" w:line="360" w:lineRule="auto"/>
      </w:pPr>
      <w:r>
        <w:rPr>
          <w:rFonts w:ascii="Times New Roman" w:hAnsi="Times New Roman"/>
          <w:color w:val="000000"/>
          <w:sz w:val="24"/>
        </w:rPr>
        <w:lastRenderedPageBreak/>
        <w:t>To ensure academic rigor and engineering feasibility within a Capstone timeframe, the scope boundaries of RestockIQ are established as follows:</w:t>
      </w:r>
    </w:p>
    <w:p w14:paraId="7404DD84" w14:textId="77777777" w:rsidR="009F4C28" w:rsidRDefault="00000000">
      <w:pPr>
        <w:pStyle w:val="ListBullet"/>
        <w:spacing w:before="30" w:after="70" w:line="324" w:lineRule="auto"/>
      </w:pPr>
      <w:r>
        <w:rPr>
          <w:rFonts w:ascii="Times New Roman" w:hAnsi="Times New Roman"/>
          <w:b/>
          <w:color w:val="000000"/>
          <w:sz w:val="24"/>
        </w:rPr>
        <w:t xml:space="preserve">In-Scope: </w:t>
      </w:r>
      <w:r>
        <w:rPr>
          <w:rFonts w:ascii="Times New Roman" w:hAnsi="Times New Roman"/>
          <w:color w:val="000000"/>
          <w:sz w:val="24"/>
        </w:rPr>
        <w:t>Granular daily demand forecasting across primary and sparse bakery SKUs; rolling-origin out-of-sample backtest validation across 38 weekly horizons; empirical validation over a 637-day real-world dataset; day-ahead stochastic Newsvendor ordering policy derivation; intraday waste alert rules and dynamic markdown workflows; containerized FastAPI REST backend deployed to cloud hosting; cross-platform Flutter mobile client for store managers; and grounded natural-language executive briefings via Google Gemini.</w:t>
      </w:r>
    </w:p>
    <w:p w14:paraId="79B30504" w14:textId="77777777" w:rsidR="009F4C28" w:rsidRDefault="00000000">
      <w:pPr>
        <w:pStyle w:val="ListBullet"/>
        <w:spacing w:before="30" w:after="70" w:line="324" w:lineRule="auto"/>
      </w:pPr>
      <w:r>
        <w:rPr>
          <w:rFonts w:ascii="Times New Roman" w:hAnsi="Times New Roman"/>
          <w:b/>
          <w:color w:val="000000"/>
          <w:sz w:val="24"/>
        </w:rPr>
        <w:t xml:space="preserve">Out-of-Scope: </w:t>
      </w:r>
      <w:r>
        <w:rPr>
          <w:rFonts w:ascii="Times New Roman" w:hAnsi="Times New Roman"/>
          <w:color w:val="000000"/>
          <w:sz w:val="24"/>
        </w:rPr>
        <w:t>Direct hardware automation of bakery deck ovens; integration with proprietary physical point-of-sale barcode scanner peripherals; multi-echelon cold-chain distribution logistics; and automated financial accounting ledger synchronization.</w:t>
      </w:r>
    </w:p>
    <w:p w14:paraId="63D4523A" w14:textId="77777777" w:rsidR="009F4C28" w:rsidRDefault="00000000">
      <w:pPr>
        <w:spacing w:before="200" w:after="120"/>
      </w:pPr>
      <w:r>
        <w:rPr>
          <w:rFonts w:ascii="Times New Roman" w:hAnsi="Times New Roman"/>
          <w:b/>
          <w:color w:val="000000"/>
          <w:sz w:val="28"/>
        </w:rPr>
        <w:t>1.3 Problem statement</w:t>
      </w:r>
    </w:p>
    <w:p w14:paraId="63636AF0" w14:textId="77777777" w:rsidR="009F4C28" w:rsidRDefault="00000000">
      <w:pPr>
        <w:spacing w:after="120" w:line="360" w:lineRule="auto"/>
      </w:pPr>
      <w:r>
        <w:rPr>
          <w:rFonts w:ascii="Times New Roman" w:hAnsi="Times New Roman"/>
          <w:color w:val="000000"/>
          <w:sz w:val="24"/>
        </w:rPr>
        <w:t>The foundational problem addressed by RestockIQ is formulated as follows: Given an artisan food retailer managing $N$ perishable stock-keeping units (SKUs) over discrete daily trading periods $t = 1, 2, \dots, T$, design an end-to-end operational software platform that:</w:t>
      </w:r>
    </w:p>
    <w:p w14:paraId="780A5A4B" w14:textId="77777777" w:rsidR="009F4C28" w:rsidRDefault="00000000">
      <w:pPr>
        <w:pStyle w:val="ListBullet"/>
        <w:spacing w:before="30" w:after="70" w:line="324" w:lineRule="auto"/>
      </w:pPr>
      <w:r>
        <w:rPr>
          <w:rFonts w:ascii="Times New Roman" w:hAnsi="Times New Roman"/>
          <w:b/>
          <w:color w:val="000000"/>
          <w:sz w:val="24"/>
        </w:rPr>
        <w:t xml:space="preserve">1. Accurate Daily Demand Estimation: </w:t>
      </w:r>
      <w:r>
        <w:rPr>
          <w:rFonts w:ascii="Times New Roman" w:hAnsi="Times New Roman"/>
          <w:color w:val="000000"/>
          <w:sz w:val="24"/>
        </w:rPr>
        <w:t>Accurately estimates expected daily customer demand $\hat{y}_{i,t}$ for each SKU $i$ at trading origin $t$, effectively decomposing strong day-of-week seasonality, annual calendar holidays, and macro-seasonal tourist surges, while minimizing out-of-sample Weighted Absolute Percentage Error (WAPE).</w:t>
      </w:r>
    </w:p>
    <w:p w14:paraId="4036D8AC" w14:textId="77777777" w:rsidR="009F4C28" w:rsidRDefault="00000000">
      <w:pPr>
        <w:pStyle w:val="ListBullet"/>
        <w:spacing w:before="30" w:after="70" w:line="324" w:lineRule="auto"/>
      </w:pPr>
      <w:r>
        <w:rPr>
          <w:rFonts w:ascii="Times New Roman" w:hAnsi="Times New Roman"/>
          <w:b/>
          <w:color w:val="000000"/>
          <w:sz w:val="24"/>
        </w:rPr>
        <w:t xml:space="preserve">2. Economically Optimal Replenishment Buffers: </w:t>
      </w:r>
      <w:r>
        <w:rPr>
          <w:rFonts w:ascii="Times New Roman" w:hAnsi="Times New Roman"/>
          <w:color w:val="000000"/>
          <w:sz w:val="24"/>
        </w:rPr>
        <w:t>Translates stochastic point forecasts $\hat{y}_{i,t}$ and error standard deviations $\hat{\sigma}_{i,t}$ into an optimal production order quantity $Q_{i,t}^*$ that maximizes expected net trading profit under asymmetric costs of underage (lost gross margin $c_u$) and overage (wasted cost of goods sold $c_o$).</w:t>
      </w:r>
    </w:p>
    <w:p w14:paraId="132307D8" w14:textId="77777777" w:rsidR="009F4C28" w:rsidRDefault="00000000">
      <w:pPr>
        <w:pStyle w:val="ListBullet"/>
        <w:spacing w:before="30" w:after="70" w:line="324" w:lineRule="auto"/>
      </w:pPr>
      <w:r>
        <w:rPr>
          <w:rFonts w:ascii="Times New Roman" w:hAnsi="Times New Roman"/>
          <w:b/>
          <w:color w:val="000000"/>
          <w:sz w:val="24"/>
        </w:rPr>
        <w:t xml:space="preserve">3. Deterministic Waste Mitigation Rules: </w:t>
      </w:r>
      <w:r>
        <w:rPr>
          <w:rFonts w:ascii="Times New Roman" w:hAnsi="Times New Roman"/>
          <w:color w:val="000000"/>
          <w:sz w:val="24"/>
        </w:rPr>
        <w:t>Continuously monitors intraday sales pace relative to projected consumption and automatically issues actionable markdown recommendations and charity donation alerts prior to end-of-day store closure.</w:t>
      </w:r>
    </w:p>
    <w:p w14:paraId="41F09647" w14:textId="77777777" w:rsidR="009F4C28" w:rsidRDefault="00000000">
      <w:pPr>
        <w:pStyle w:val="ListBullet"/>
        <w:spacing w:before="30" w:after="70" w:line="324" w:lineRule="auto"/>
      </w:pPr>
      <w:r>
        <w:rPr>
          <w:rFonts w:ascii="Times New Roman" w:hAnsi="Times New Roman"/>
          <w:b/>
          <w:color w:val="000000"/>
          <w:sz w:val="24"/>
        </w:rPr>
        <w:t xml:space="preserve">4. Resilient Mobile and Cloud Delivery: </w:t>
      </w:r>
      <w:r>
        <w:rPr>
          <w:rFonts w:ascii="Times New Roman" w:hAnsi="Times New Roman"/>
          <w:color w:val="000000"/>
          <w:sz w:val="24"/>
        </w:rPr>
        <w:t xml:space="preserve">Delivers production recommendations to store operators through a responsive, low-latency mobile application integrated </w:t>
      </w:r>
      <w:r>
        <w:rPr>
          <w:rFonts w:ascii="Times New Roman" w:hAnsi="Times New Roman"/>
          <w:color w:val="000000"/>
          <w:sz w:val="24"/>
        </w:rPr>
        <w:lastRenderedPageBreak/>
        <w:t>with multi-tenant cloud persistence and natural-language executive briefing capabilities.</w:t>
      </w:r>
    </w:p>
    <w:p w14:paraId="45C1ED19" w14:textId="77777777" w:rsidR="009F4C28" w:rsidRDefault="00000000">
      <w:pPr>
        <w:spacing w:before="80" w:after="60"/>
        <w:jc w:val="center"/>
      </w:pPr>
      <w:r>
        <w:rPr>
          <w:noProof/>
        </w:rPr>
        <w:drawing>
          <wp:inline distT="0" distB="0" distL="0" distR="0" wp14:anchorId="4CAEE1E2" wp14:editId="6C1C7B28">
            <wp:extent cx="475488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kery_forecast.png"/>
                    <pic:cNvPicPr/>
                  </pic:nvPicPr>
                  <pic:blipFill>
                    <a:blip r:embed="rId9"/>
                    <a:stretch>
                      <a:fillRect/>
                    </a:stretch>
                  </pic:blipFill>
                  <pic:spPr>
                    <a:xfrm>
                      <a:off x="0" y="0"/>
                      <a:ext cx="4754880" cy="2852928"/>
                    </a:xfrm>
                    <a:prstGeom prst="rect">
                      <a:avLst/>
                    </a:prstGeom>
                  </pic:spPr>
                </pic:pic>
              </a:graphicData>
            </a:graphic>
          </wp:inline>
        </w:drawing>
      </w:r>
    </w:p>
    <w:p w14:paraId="3BB1A09D" w14:textId="77777777" w:rsidR="009F4C28" w:rsidRDefault="00000000">
      <w:pPr>
        <w:spacing w:before="80" w:after="120"/>
        <w:jc w:val="center"/>
      </w:pPr>
      <w:r>
        <w:rPr>
          <w:rFonts w:ascii="Times New Roman" w:hAnsi="Times New Roman"/>
          <w:b/>
          <w:color w:val="000000"/>
          <w:sz w:val="20"/>
        </w:rPr>
        <w:t>Fig. 1.1: Historical Daily Sales Trajectory and Baseline Demand Forecast</w:t>
      </w:r>
    </w:p>
    <w:p w14:paraId="286B7A48" w14:textId="77777777" w:rsidR="009F4C28" w:rsidRDefault="00000000">
      <w:pPr>
        <w:spacing w:before="200" w:after="120"/>
      </w:pPr>
      <w:r>
        <w:rPr>
          <w:rFonts w:ascii="Times New Roman" w:hAnsi="Times New Roman"/>
          <w:b/>
          <w:color w:val="000000"/>
          <w:sz w:val="28"/>
        </w:rPr>
        <w:t>1.4 Salient contribution</w:t>
      </w:r>
    </w:p>
    <w:p w14:paraId="3E3EEE6E" w14:textId="77777777" w:rsidR="009F4C28" w:rsidRDefault="00000000">
      <w:pPr>
        <w:spacing w:after="120" w:line="360" w:lineRule="auto"/>
      </w:pPr>
      <w:r>
        <w:rPr>
          <w:rFonts w:ascii="Times New Roman" w:hAnsi="Times New Roman"/>
          <w:color w:val="000000"/>
          <w:sz w:val="24"/>
        </w:rPr>
        <w:t>This Capstone Project delivers four precise empirical, mathematical, and software engineering contributions:</w:t>
      </w:r>
    </w:p>
    <w:p w14:paraId="0F4DB660" w14:textId="77777777" w:rsidR="009F4C28" w:rsidRDefault="00000000">
      <w:pPr>
        <w:pStyle w:val="ListBullet"/>
        <w:spacing w:before="30" w:after="70" w:line="324" w:lineRule="auto"/>
      </w:pPr>
      <w:r>
        <w:rPr>
          <w:rFonts w:ascii="Times New Roman" w:hAnsi="Times New Roman"/>
          <w:b/>
          <w:color w:val="000000"/>
          <w:sz w:val="24"/>
        </w:rPr>
        <w:t xml:space="preserve">1. Empirical Discovery of Day-Ahead Telemetry Superiority (Control 3): </w:t>
      </w:r>
      <w:r>
        <w:rPr>
          <w:rFonts w:ascii="Times New Roman" w:hAnsi="Times New Roman"/>
          <w:color w:val="000000"/>
          <w:sz w:val="24"/>
        </w:rPr>
        <w:t>Through an exhaustive 38-fold weekly rolling-origin backtest on 637 calendar days of real-world French bakery POS transactions, we discover that Control 3 (a single-stage HistGradientBoostingRegressor incorporating 1-day lag telemetry $y_{t-1}$) achieves a pooled WAPE of 25.48% (27/38 fold wins, paired cluster bootstrap CI [+0.38, +4.84], exact sign-test p = 0.0138), outperforming the Prophet baseline (27.95%) by +2.47 percentage points. This identifies midnight POS telemetry synchronization as the primary accuracy lever for next-generation (V2) deployment.</w:t>
      </w:r>
    </w:p>
    <w:p w14:paraId="335A2E22" w14:textId="77777777" w:rsidR="009F4C28" w:rsidRDefault="00000000">
      <w:pPr>
        <w:pStyle w:val="ListBullet"/>
        <w:spacing w:before="30" w:after="70" w:line="324" w:lineRule="auto"/>
      </w:pPr>
      <w:r>
        <w:rPr>
          <w:rFonts w:ascii="Times New Roman" w:hAnsi="Times New Roman"/>
          <w:b/>
          <w:color w:val="000000"/>
          <w:sz w:val="24"/>
        </w:rPr>
        <w:t xml:space="preserve">2. Rigorous Evaluation of Prophet + HGBR Research Hybrid Model: </w:t>
      </w:r>
      <w:r>
        <w:rPr>
          <w:rFonts w:ascii="Times New Roman" w:hAnsi="Times New Roman"/>
          <w:color w:val="000000"/>
          <w:sz w:val="24"/>
        </w:rPr>
        <w:t>We formulate and evaluate a two-stage hybrid research model coupling Prophet multiplicative macro-seasonality with a pooled HistGradientBoostingRegressor on residuals. Across the 38 weekly folds, the hybrid achieves 28.26% pooled WAPE (19/38 wins, paired CI [-0.91, +0.29]), establishing statistical parity with Prophet (27.95%). Under extreme summer peak stress testing (6 folds spanning 16 July to 30 September 2022), the hybrid achieves 22.51% pooled WAPE, substantially outperforming Seasonal Naive (30.39%), 7-Day Moving Average (30.70%), and 4-Week Same-Weekday Average (39.31%).</w:t>
      </w:r>
    </w:p>
    <w:p w14:paraId="25A89D1A" w14:textId="77777777" w:rsidR="009F4C28" w:rsidRDefault="00000000">
      <w:pPr>
        <w:pStyle w:val="ListBullet"/>
        <w:spacing w:before="30" w:after="70" w:line="324" w:lineRule="auto"/>
      </w:pPr>
      <w:r>
        <w:rPr>
          <w:rFonts w:ascii="Times New Roman" w:hAnsi="Times New Roman"/>
          <w:b/>
          <w:color w:val="000000"/>
          <w:sz w:val="24"/>
        </w:rPr>
        <w:lastRenderedPageBreak/>
        <w:t xml:space="preserve">3. Methodological Rejection of Weather Regressors via Placebo Testing: </w:t>
      </w:r>
      <w:r>
        <w:rPr>
          <w:rFonts w:ascii="Times New Roman" w:hAnsi="Times New Roman"/>
          <w:color w:val="000000"/>
          <w:sz w:val="24"/>
        </w:rPr>
        <w:t>We execute a 200-iteration circular-shift permutation placebo test to evaluate exogenous weather features (temperature anomaly, precipitation, sunshine hours). We prove that weather regressors yield no statistically reliable accuracy gain (pooled WAPE 27.63%, paired CI [-0.24, +0.87], spanning zero). The circular placebo reveals that naive shift tests exhibit apparent significance due to seasonal collinearity, providing strong empirical justification for rejecting weather features and maintaining a lean system.</w:t>
      </w:r>
    </w:p>
    <w:p w14:paraId="509FC49D" w14:textId="77777777" w:rsidR="009F4C28" w:rsidRDefault="00000000">
      <w:pPr>
        <w:pStyle w:val="ListBullet"/>
        <w:spacing w:before="30" w:after="70" w:line="324" w:lineRule="auto"/>
      </w:pPr>
      <w:r>
        <w:rPr>
          <w:rFonts w:ascii="Times New Roman" w:hAnsi="Times New Roman"/>
          <w:b/>
          <w:color w:val="000000"/>
          <w:sz w:val="24"/>
        </w:rPr>
        <w:t xml:space="preserve">4. Stochastic Inventory Optimization and Full-Stack Cloud Deployment: </w:t>
      </w:r>
      <w:r>
        <w:rPr>
          <w:rFonts w:ascii="Times New Roman" w:hAnsi="Times New Roman"/>
          <w:color w:val="000000"/>
          <w:sz w:val="24"/>
        </w:rPr>
        <w:t>We couple demand forecasts with an asymmetric Newsvendor Critical Ratio ordering policy (CR = 0.60, z = +0.2533 under 40% COGS). In an 88-day simulation comprising 68,883 units across 35 SKUs, the policy generates €40,571.43 net profit (11.2% waste) for the research hybrid and €41,635.90 (12.7% waste) for Control 3, cutting waste volume by 35.0% (-4,147 units) compared to a rigid 95% service buffer. The complete solution is deployed via containerized FastAPI on Render, MongoDB Atlas, and a Flutter mobile client featuring grounded Google Gemini briefings, verified through 55 test cases and a 13-item defect log.</w:t>
      </w:r>
    </w:p>
    <w:p w14:paraId="1C469088" w14:textId="77777777" w:rsidR="009F4C28" w:rsidRDefault="00000000">
      <w:pPr>
        <w:spacing w:before="200" w:after="120"/>
      </w:pPr>
      <w:r>
        <w:rPr>
          <w:rFonts w:ascii="Times New Roman" w:hAnsi="Times New Roman"/>
          <w:b/>
          <w:color w:val="000000"/>
          <w:sz w:val="28"/>
        </w:rPr>
        <w:t>1.5 Organization of report</w:t>
      </w:r>
    </w:p>
    <w:p w14:paraId="5A236E8C" w14:textId="77777777" w:rsidR="009F4C28" w:rsidRDefault="00000000">
      <w:pPr>
        <w:spacing w:after="120" w:line="360" w:lineRule="auto"/>
      </w:pPr>
      <w:r>
        <w:rPr>
          <w:rFonts w:ascii="Times New Roman" w:hAnsi="Times New Roman"/>
          <w:color w:val="000000"/>
          <w:sz w:val="24"/>
        </w:rPr>
        <w:t>The remainder of this Capstone Project report is organized into five subsequent chapters:</w:t>
      </w:r>
    </w:p>
    <w:p w14:paraId="1C54D318" w14:textId="77777777" w:rsidR="009F4C28" w:rsidRDefault="00000000">
      <w:pPr>
        <w:pStyle w:val="ListBullet"/>
        <w:spacing w:before="30" w:after="70" w:line="324" w:lineRule="auto"/>
      </w:pPr>
      <w:r>
        <w:rPr>
          <w:rFonts w:ascii="Times New Roman" w:hAnsi="Times New Roman"/>
          <w:b/>
          <w:color w:val="000000"/>
          <w:sz w:val="24"/>
        </w:rPr>
        <w:t xml:space="preserve">Chapter 2: Literature Survey: </w:t>
      </w:r>
      <w:r>
        <w:rPr>
          <w:rFonts w:ascii="Times New Roman" w:hAnsi="Times New Roman"/>
          <w:color w:val="000000"/>
          <w:sz w:val="24"/>
        </w:rPr>
        <w:t>Conducts a comprehensive review of classical time series, generalized additive models, gradient boosted trees, stochastic inventory theory, and retail LLM applications, concluding with a comparative matrix of core papers and research gaps.</w:t>
      </w:r>
    </w:p>
    <w:p w14:paraId="7D32F836" w14:textId="77777777" w:rsidR="009F4C28" w:rsidRDefault="00000000">
      <w:pPr>
        <w:pStyle w:val="ListBullet"/>
        <w:spacing w:before="30" w:after="70" w:line="324" w:lineRule="auto"/>
      </w:pPr>
      <w:r>
        <w:rPr>
          <w:rFonts w:ascii="Times New Roman" w:hAnsi="Times New Roman"/>
          <w:b/>
          <w:color w:val="000000"/>
          <w:sz w:val="24"/>
        </w:rPr>
        <w:t xml:space="preserve">Chapter 3: Methodology and Implementation: </w:t>
      </w:r>
      <w:r>
        <w:rPr>
          <w:rFonts w:ascii="Times New Roman" w:hAnsi="Times New Roman"/>
          <w:color w:val="000000"/>
          <w:sz w:val="24"/>
        </w:rPr>
        <w:t>Details the system architecture, hardware environment, dataset audit (637 days, 600 open, 37 closures), research versus deployed engine formulations, rolling-origin evaluation protocol, Newsvendor derivation, waste rules, backend endpoints, Flutter client, and UML engineering models.</w:t>
      </w:r>
    </w:p>
    <w:p w14:paraId="27692E2C" w14:textId="77777777" w:rsidR="009F4C28" w:rsidRDefault="00000000">
      <w:pPr>
        <w:pStyle w:val="ListBullet"/>
        <w:spacing w:before="30" w:after="70" w:line="324" w:lineRule="auto"/>
      </w:pPr>
      <w:r>
        <w:rPr>
          <w:rFonts w:ascii="Times New Roman" w:hAnsi="Times New Roman"/>
          <w:b/>
          <w:color w:val="000000"/>
          <w:sz w:val="24"/>
        </w:rPr>
        <w:t xml:space="preserve">Chapter 4: Results and Analysis: </w:t>
      </w:r>
      <w:r>
        <w:rPr>
          <w:rFonts w:ascii="Times New Roman" w:hAnsi="Times New Roman"/>
          <w:color w:val="000000"/>
          <w:sz w:val="24"/>
        </w:rPr>
        <w:t>Presents the empirical results, including the master 38-fold accuracy benchmark (Table 4.1), deployed batch engine evaluation (Table 4.1b), summer stress test (Table 4.2), inventory simulation economics (Tables 4.3 and 4.4), weather placebo analysis, software testing metrics, defect post-mortems (DEF-001 to DEF-013), and mobile walkthrough screens.</w:t>
      </w:r>
    </w:p>
    <w:p w14:paraId="091D1FE2" w14:textId="77777777" w:rsidR="009F4C28" w:rsidRDefault="00000000">
      <w:pPr>
        <w:pStyle w:val="ListBullet"/>
        <w:spacing w:before="30" w:after="70" w:line="324" w:lineRule="auto"/>
      </w:pPr>
      <w:r>
        <w:rPr>
          <w:rFonts w:ascii="Times New Roman" w:hAnsi="Times New Roman"/>
          <w:b/>
          <w:color w:val="000000"/>
          <w:sz w:val="24"/>
        </w:rPr>
        <w:lastRenderedPageBreak/>
        <w:t xml:space="preserve">Chapter 5: Advantages, Limitations, and Applications: </w:t>
      </w:r>
      <w:r>
        <w:rPr>
          <w:rFonts w:ascii="Times New Roman" w:hAnsi="Times New Roman"/>
          <w:color w:val="000000"/>
          <w:sz w:val="24"/>
        </w:rPr>
        <w:t>Critically examines the architectural advantages, acknowledged empirical and operational limitations, and commercial applications.</w:t>
      </w:r>
    </w:p>
    <w:p w14:paraId="3D5CE909" w14:textId="77777777" w:rsidR="009F4C28" w:rsidRDefault="00000000">
      <w:pPr>
        <w:pStyle w:val="ListBullet"/>
        <w:spacing w:before="30" w:after="70" w:line="324" w:lineRule="auto"/>
      </w:pPr>
      <w:r>
        <w:rPr>
          <w:rFonts w:ascii="Times New Roman" w:hAnsi="Times New Roman"/>
          <w:b/>
          <w:color w:val="000000"/>
          <w:sz w:val="24"/>
        </w:rPr>
        <w:t xml:space="preserve">Chapter 6: Conclusion and Future Scope: </w:t>
      </w:r>
      <w:r>
        <w:rPr>
          <w:rFonts w:ascii="Times New Roman" w:hAnsi="Times New Roman"/>
          <w:color w:val="000000"/>
          <w:sz w:val="24"/>
        </w:rPr>
        <w:t>Synthesizes the primary findings into a unified conclusion and charts the engineering roadmap for future V2 enhancements.</w:t>
      </w:r>
    </w:p>
    <w:p w14:paraId="3064C022" w14:textId="77777777" w:rsidR="009F4C28" w:rsidRDefault="00000000">
      <w:pPr>
        <w:pStyle w:val="ListBullet"/>
        <w:spacing w:before="30" w:after="70" w:line="324" w:lineRule="auto"/>
      </w:pPr>
      <w:r>
        <w:rPr>
          <w:rFonts w:ascii="Times New Roman" w:hAnsi="Times New Roman"/>
          <w:b/>
          <w:color w:val="000000"/>
          <w:sz w:val="24"/>
        </w:rPr>
        <w:t xml:space="preserve">References and Appendices: </w:t>
      </w:r>
      <w:r>
        <w:rPr>
          <w:rFonts w:ascii="Times New Roman" w:hAnsi="Times New Roman"/>
          <w:color w:val="000000"/>
          <w:sz w:val="24"/>
        </w:rPr>
        <w:t>Provides 28 verified academic references (IEEE format) and Appendices A through D containing source code, data sheets, hardware components, and publication disclosures.</w:t>
      </w:r>
    </w:p>
    <w:p w14:paraId="242BA53B" w14:textId="77777777" w:rsidR="009F4C28" w:rsidRDefault="00000000">
      <w:pPr>
        <w:spacing w:before="240" w:after="240" w:line="360" w:lineRule="auto"/>
        <w:jc w:val="both"/>
      </w:pPr>
      <w:r>
        <w:rPr>
          <w:rFonts w:ascii="Times New Roman" w:hAnsi="Times New Roman"/>
          <w:i/>
          <w:color w:val="000000"/>
          <w:sz w:val="23"/>
        </w:rPr>
        <w:t>In summary, this introductory chapter has established the retail context, identified the operational gaps, formalized the mathematical problem statement, and presented the four salient contributions of RestockIQ. The next chapter provides a detailed literature survey analyzing foundational and modern research in retail demand forecasting and inventory optimization.</w:t>
      </w:r>
    </w:p>
    <w:p w14:paraId="396E89D9" w14:textId="77777777" w:rsidR="009F4C28" w:rsidRDefault="00000000">
      <w:r>
        <w:br w:type="page"/>
      </w:r>
    </w:p>
    <w:p w14:paraId="60AB1343" w14:textId="77777777" w:rsidR="009F4C28" w:rsidRDefault="00000000">
      <w:pPr>
        <w:spacing w:before="240" w:after="40"/>
        <w:jc w:val="center"/>
      </w:pPr>
      <w:r>
        <w:rPr>
          <w:rFonts w:ascii="Times New Roman" w:hAnsi="Times New Roman"/>
          <w:b/>
          <w:color w:val="000000"/>
          <w:sz w:val="36"/>
        </w:rPr>
        <w:lastRenderedPageBreak/>
        <w:t>Chapter 2</w:t>
      </w:r>
    </w:p>
    <w:p w14:paraId="1E0ECB7B" w14:textId="77777777" w:rsidR="009F4C28" w:rsidRDefault="00000000">
      <w:pPr>
        <w:spacing w:after="280"/>
        <w:jc w:val="center"/>
      </w:pPr>
      <w:r>
        <w:rPr>
          <w:rFonts w:ascii="Times New Roman" w:hAnsi="Times New Roman"/>
          <w:b/>
          <w:color w:val="000000"/>
          <w:sz w:val="36"/>
        </w:rPr>
        <w:t>Literature survey</w:t>
      </w:r>
    </w:p>
    <w:p w14:paraId="38A0F4DE" w14:textId="77777777" w:rsidR="009F4C28" w:rsidRDefault="00000000">
      <w:pPr>
        <w:spacing w:before="120" w:after="240" w:line="360" w:lineRule="auto"/>
        <w:jc w:val="both"/>
      </w:pPr>
      <w:r>
        <w:rPr>
          <w:rFonts w:ascii="Times New Roman" w:hAnsi="Times New Roman"/>
          <w:color w:val="000000"/>
          <w:sz w:val="24"/>
        </w:rPr>
        <w:t>This chapter presents a comprehensive literature survey examining the mathematical, empirical, and architectural advancements in retail demand forecasting, stochastic inventory control, and mobile decision-support systems. Section 2.1 provides an introduction to the overall topic, generating background across foundational and contemporary literature with reference to 27 academic sources. Section 2.2 provides an exhaustive literature survey synthesized in a comparative matrix of core studies, identifying the critical research gaps that define the problem statement of RestockIQ.</w:t>
      </w:r>
    </w:p>
    <w:p w14:paraId="11DEB18F" w14:textId="77777777" w:rsidR="009F4C28" w:rsidRDefault="00000000">
      <w:pPr>
        <w:spacing w:before="200" w:after="120"/>
      </w:pPr>
      <w:r>
        <w:rPr>
          <w:rFonts w:ascii="Times New Roman" w:hAnsi="Times New Roman"/>
          <w:b/>
          <w:color w:val="000000"/>
          <w:sz w:val="28"/>
        </w:rPr>
        <w:t>2.1 Introduction to overall topic</w:t>
      </w:r>
    </w:p>
    <w:p w14:paraId="274E6450" w14:textId="77777777" w:rsidR="009F4C28" w:rsidRDefault="00000000">
      <w:pPr>
        <w:spacing w:before="160" w:after="80"/>
      </w:pPr>
      <w:r>
        <w:rPr>
          <w:rFonts w:ascii="Times New Roman" w:hAnsi="Times New Roman"/>
          <w:b/>
          <w:color w:val="000000"/>
          <w:sz w:val="24"/>
        </w:rPr>
        <w:t>2.1.1 Classical Statistical Time Series Models</w:t>
      </w:r>
    </w:p>
    <w:p w14:paraId="056B0EBB" w14:textId="77777777" w:rsidR="009F4C28" w:rsidRDefault="00000000">
      <w:pPr>
        <w:spacing w:after="120" w:line="360" w:lineRule="auto"/>
      </w:pPr>
      <w:r>
        <w:rPr>
          <w:rFonts w:ascii="Times New Roman" w:hAnsi="Times New Roman"/>
          <w:color w:val="000000"/>
          <w:sz w:val="24"/>
        </w:rPr>
        <w:t>Early literature in commercial inventory forecasting centered on linear statistical formulations. Winters [17] developed triple exponential smoothing (Holt-Winters), decomposing univariate time series into local level, linear trend, and multiplicative seasonal indices. Box and Jenkins formalized Autoregressive Integrated Moving Average (ARIMA) models, which capture stationarity via differencing and estimate linear dependencies across autoregressive and moving average lags. Hyndman and Athanasopoulos [9] synthesized seasonal ARIMA (SARIMA) formulations for retail planning. While linear models offer computational transparency and require minimal computational overhead, they assume stationary error distributions and struggle to model non-linear exogenous shocks, abrupt holiday calendar shifts, and the inter-SKU cross-correlations characteristic of artisan retail bakeries.</w:t>
      </w:r>
    </w:p>
    <w:p w14:paraId="7720E237" w14:textId="77777777" w:rsidR="009F4C28" w:rsidRDefault="00000000">
      <w:pPr>
        <w:spacing w:before="160" w:after="80"/>
      </w:pPr>
      <w:r>
        <w:rPr>
          <w:rFonts w:ascii="Times New Roman" w:hAnsi="Times New Roman"/>
          <w:b/>
          <w:color w:val="000000"/>
          <w:sz w:val="24"/>
        </w:rPr>
        <w:t>2.1.2 Generalized Additive Seasonality Models (Facebook Prophet)</w:t>
      </w:r>
    </w:p>
    <w:p w14:paraId="4393405B" w14:textId="77777777" w:rsidR="009F4C28" w:rsidRDefault="00000000">
      <w:pPr>
        <w:spacing w:after="120" w:line="360" w:lineRule="auto"/>
      </w:pPr>
      <w:r>
        <w:rPr>
          <w:rFonts w:ascii="Times New Roman" w:hAnsi="Times New Roman"/>
          <w:color w:val="000000"/>
          <w:sz w:val="24"/>
        </w:rPr>
        <w:t xml:space="preserve">To overcome the rigidity of classical ARIMA, Taylor and Letham [1] introduced Facebook Prophet, a modular Generalized Additive Model (GAM) designed for operational business time series. Prophet decomposes target demand into a piecewise-linear or logistic growth trend, multi-component Fourier series representing weekly and yearly seasonalities, a holiday matrix capturing calendar anomalies, and optional exogenous regressors. Huber and Stuckenschmidt [2] demonstrated the effectiveness of machine learning with emphasis on calendric special days in daily retail demand forecasting, confirming that explicit calendar and holiday features substantially </w:t>
      </w:r>
      <w:r>
        <w:rPr>
          <w:rFonts w:ascii="Times New Roman" w:hAnsi="Times New Roman"/>
          <w:color w:val="000000"/>
          <w:sz w:val="24"/>
        </w:rPr>
        <w:lastRenderedPageBreak/>
        <w:t>improve short-horizon retail predictions. Prophet exhibits high robustness to irregular missing observations and structural trend shifts; however, because it fits Fourier seasonal components independently, it lacks native mechanisms to capture short-term autoregressive shock persistence (such as day-ahead inventory stockout feedback) or non-linear interactions across product categories.</w:t>
      </w:r>
    </w:p>
    <w:p w14:paraId="0318BDF3" w14:textId="77777777" w:rsidR="009F4C28" w:rsidRDefault="00000000">
      <w:pPr>
        <w:spacing w:before="160" w:after="80"/>
      </w:pPr>
      <w:r>
        <w:rPr>
          <w:rFonts w:ascii="Times New Roman" w:hAnsi="Times New Roman"/>
          <w:b/>
          <w:color w:val="000000"/>
          <w:sz w:val="24"/>
        </w:rPr>
        <w:t>2.1.3 Gradient Boosted Decision Trees and Ensemble Architectures</w:t>
      </w:r>
    </w:p>
    <w:p w14:paraId="673BD36A" w14:textId="77777777" w:rsidR="009F4C28" w:rsidRDefault="00000000">
      <w:pPr>
        <w:spacing w:after="120" w:line="360" w:lineRule="auto"/>
      </w:pPr>
      <w:r>
        <w:rPr>
          <w:rFonts w:ascii="Times New Roman" w:hAnsi="Times New Roman"/>
          <w:color w:val="000000"/>
          <w:sz w:val="24"/>
        </w:rPr>
        <w:t>The advent of tree-based ensemble learning established a new performance benchmark in tabular retail demand forecasting. Friedman [4] formalized gradient boosting machines, demonstrating that sequentially fitting shallow regression trees to the pseudo-residuals of a loss function achieves superior approximation of complex non-linear functions. Pedregosa et al. [5] implemented efficient, production-grade gradient boosting and machine learning algorithms in Scikit-learn, including HistGradientBoostingRegressor, which utilizes histogram-based binning inspired by LightGBM to accelerate tree construction on continuous features. Chen and Guestrin [6] formalized XGBoost, and Ke et al. [7] developed LightGBM, introducing Gradient-Based One-Side Sampling (GOSS) and Exclusive Feature Bundling (EFB).</w:t>
      </w:r>
    </w:p>
    <w:p w14:paraId="7D2A75EE" w14:textId="77777777" w:rsidR="009F4C28" w:rsidRDefault="00000000">
      <w:pPr>
        <w:spacing w:after="120" w:line="360" w:lineRule="auto"/>
      </w:pPr>
      <w:r>
        <w:rPr>
          <w:rFonts w:ascii="Times New Roman" w:hAnsi="Times New Roman"/>
          <w:color w:val="000000"/>
          <w:sz w:val="24"/>
        </w:rPr>
        <w:t>In the landmark M5 forecasting competition involving 42,840 retail series, Makridakis, Spiliotis, and Assimakopoulos [8] proved that pooled machine learning models—specifically gradient boosted decision trees—overwhelmingly outperformed pure statistical benchmarks. GBDTs naturally accommodate high-dimensional calendar indicators, non-linear lag interactions, and cross-sectional pooling across SKUs. However, Makridakis et al. [8] and Fildes, Ma, and Kolassa [12] emphasized that tree-based models cannot extrapolate secular macro-trends beyond observed feature ranges, making a hybrid formulation that couples parametric trend modeling with non-linear residual trees highly attractive.</w:t>
      </w:r>
    </w:p>
    <w:p w14:paraId="60FB15EF" w14:textId="77777777" w:rsidR="009F4C28" w:rsidRDefault="00000000">
      <w:pPr>
        <w:spacing w:before="160" w:after="80"/>
      </w:pPr>
      <w:r>
        <w:rPr>
          <w:rFonts w:ascii="Times New Roman" w:hAnsi="Times New Roman"/>
          <w:b/>
          <w:color w:val="000000"/>
          <w:sz w:val="24"/>
        </w:rPr>
        <w:t>2.1.4 Deep Neural Architectures for Multi-Horizon Forecasting</w:t>
      </w:r>
    </w:p>
    <w:p w14:paraId="1B855003" w14:textId="77777777" w:rsidR="009F4C28" w:rsidRDefault="00000000">
      <w:pPr>
        <w:spacing w:after="120" w:line="360" w:lineRule="auto"/>
      </w:pPr>
      <w:r>
        <w:rPr>
          <w:rFonts w:ascii="Times New Roman" w:hAnsi="Times New Roman"/>
          <w:color w:val="000000"/>
          <w:sz w:val="24"/>
        </w:rPr>
        <w:t xml:space="preserve">Deep learning architectures have expanded significantly in retail demand applications. Salinas et al. [10] developed DeepAR, an autoregressive recurrent neural network that estimates probabilistic demand distributions across large-scale collections of related time series. Lim et al. [11] introduced Temporal Fusion Transformers (TFT), combining recurrent layers for local processing with self-attention mechanisms to capture long-term temporal dependencies and explainable feature importances. Fildes, Ma, and Kolassa [12] reviewed retail forecasting practice, noting that while deep </w:t>
      </w:r>
      <w:r>
        <w:rPr>
          <w:rFonts w:ascii="Times New Roman" w:hAnsi="Times New Roman"/>
          <w:color w:val="000000"/>
          <w:sz w:val="24"/>
        </w:rPr>
        <w:lastRenderedPageBreak/>
        <w:t>sequence models excel in massive enterprise settings with millions of transactions, they suffer from severe overfitting, heavy compute requirements, and opacity when applied to small retail environments with short historical records.</w:t>
      </w:r>
    </w:p>
    <w:p w14:paraId="645B42ED" w14:textId="77777777" w:rsidR="009F4C28" w:rsidRDefault="00000000">
      <w:pPr>
        <w:spacing w:before="160" w:after="80"/>
      </w:pPr>
      <w:r>
        <w:rPr>
          <w:rFonts w:ascii="Times New Roman" w:hAnsi="Times New Roman"/>
          <w:b/>
          <w:color w:val="000000"/>
          <w:sz w:val="24"/>
        </w:rPr>
        <w:t>2.1.5 Intermittent and Sparse Demand Estimation</w:t>
      </w:r>
    </w:p>
    <w:p w14:paraId="1C237503" w14:textId="77777777" w:rsidR="009F4C28" w:rsidRDefault="00000000">
      <w:pPr>
        <w:spacing w:after="120" w:line="360" w:lineRule="auto"/>
      </w:pPr>
      <w:r>
        <w:rPr>
          <w:rFonts w:ascii="Times New Roman" w:hAnsi="Times New Roman"/>
          <w:color w:val="000000"/>
          <w:sz w:val="24"/>
        </w:rPr>
        <w:t>In retail bakeries, secondary specialty items (such as gluten-free loaves, specialty tarts, and seasonal brioches) exhibit intermittent demand characterized by frequent zero-sales days. Syntetos, Boylan, and Croston [13] analyzed demand categorization, demonstrating that standard moving averages or exponential smoothing produce biased estimates for intermittent series. They formalized the Croston and Teunter-Syntetos-Babai (TSB) frameworks, which decompose demand into separate updating equations for non-zero demand size and demand occurrence probability. In RestockIQ, the TSB framework provides the mathematical foundation for cold-start and sparse SKU forecasting.</w:t>
      </w:r>
    </w:p>
    <w:p w14:paraId="174CB1AF" w14:textId="77777777" w:rsidR="009F4C28" w:rsidRDefault="00000000">
      <w:pPr>
        <w:spacing w:before="160" w:after="80"/>
      </w:pPr>
      <w:r>
        <w:rPr>
          <w:rFonts w:ascii="Times New Roman" w:hAnsi="Times New Roman"/>
          <w:b/>
          <w:color w:val="000000"/>
          <w:sz w:val="24"/>
        </w:rPr>
        <w:t>2.1.6 Stochastic Inventory Control and the Data-Driven Newsvendor Problem</w:t>
      </w:r>
    </w:p>
    <w:p w14:paraId="744945E3" w14:textId="77777777" w:rsidR="009F4C28" w:rsidRDefault="00000000">
      <w:pPr>
        <w:spacing w:after="120" w:line="360" w:lineRule="auto"/>
      </w:pPr>
      <w:r>
        <w:rPr>
          <w:rFonts w:ascii="Times New Roman" w:hAnsi="Times New Roman"/>
          <w:color w:val="000000"/>
          <w:sz w:val="24"/>
        </w:rPr>
        <w:t>The operational translation of demand forecasts into restocking quantities is governed by single-period stochastic inventory theory (Arrow, Karlin, and Scarf [15]; Silver, Pyke, and Peterson [15]). For perishable goods expiring within a single daily trading cycle, the classical Newsvendor model optimizes the order quantity $Q^*$ by balancing the marginal cost of underage $c_u$ (forfeited gross profit) against the marginal cost of overage $c_o$ (wasted production cost). Gallego and Moon [16] derived distribution-free newsvendor bounds, proving that hedging against worst-case distributions guarantees bounded risk under unknown demand distributions.</w:t>
      </w:r>
    </w:p>
    <w:p w14:paraId="3A0B01F6" w14:textId="77777777" w:rsidR="009F4C28" w:rsidRDefault="00000000">
      <w:pPr>
        <w:spacing w:after="120" w:line="360" w:lineRule="auto"/>
      </w:pPr>
      <w:r>
        <w:rPr>
          <w:rFonts w:ascii="Times New Roman" w:hAnsi="Times New Roman"/>
          <w:color w:val="000000"/>
          <w:sz w:val="24"/>
        </w:rPr>
        <w:t>Levi, Perakis, and Uichanco [3] established sample complexity bounds for data-driven Newsvendor problems, demonstrating that empirical fractile optimization achieves provably near-optimal expected profits without requiring parametric distribution assumptions. Beutel and Minner [14] investigated safety stock planning under causal demand forecasts, demonstrating that safety buffers must be dynamically adjusted based on the conditional variance of the regression model rather than static historical variance.</w:t>
      </w:r>
    </w:p>
    <w:p w14:paraId="535714CE" w14:textId="77777777" w:rsidR="009F4C28" w:rsidRDefault="00000000">
      <w:pPr>
        <w:spacing w:before="160" w:after="80"/>
      </w:pPr>
      <w:r>
        <w:rPr>
          <w:rFonts w:ascii="Times New Roman" w:hAnsi="Times New Roman"/>
          <w:b/>
          <w:color w:val="000000"/>
          <w:sz w:val="24"/>
        </w:rPr>
        <w:t>2.1.7 Mobile Applications and Applied AI for Retail SMEs</w:t>
      </w:r>
    </w:p>
    <w:p w14:paraId="4EC605E4" w14:textId="77777777" w:rsidR="009F4C28" w:rsidRDefault="00000000">
      <w:pPr>
        <w:spacing w:after="120" w:line="360" w:lineRule="auto"/>
      </w:pPr>
      <w:r>
        <w:rPr>
          <w:rFonts w:ascii="Times New Roman" w:hAnsi="Times New Roman"/>
          <w:color w:val="000000"/>
          <w:sz w:val="24"/>
        </w:rPr>
        <w:t xml:space="preserve">Recent literature has investigated the deployment of AI and mobile management tools in micro, small, and medium retail enterprises. Janchidfah, Chansuek, and Worasiri </w:t>
      </w:r>
      <w:r>
        <w:rPr>
          <w:rFonts w:ascii="Times New Roman" w:hAnsi="Times New Roman"/>
          <w:color w:val="000000"/>
          <w:sz w:val="24"/>
        </w:rPr>
        <w:lastRenderedPageBreak/>
        <w:t>[18] developed a mobile application for inventory management to support digital transformation in small retail businesses, highlighting that user-friendly mobile interfaces and automated restock alerts are essential for adoption by non-technical store owners. Aqila [19] conducted a comparative evaluation of SARIMA, FB Prophet, and LSTM for demand forecasting in a small food and beverage enterprise (Saudagar Kopi), finding that Prophet achieved superior operational robustness when accounting for local holiday shocks.</w:t>
      </w:r>
    </w:p>
    <w:p w14:paraId="1DDCDA9D" w14:textId="77777777" w:rsidR="009F4C28" w:rsidRDefault="00000000">
      <w:pPr>
        <w:spacing w:after="120" w:line="360" w:lineRule="auto"/>
      </w:pPr>
      <w:r>
        <w:rPr>
          <w:rFonts w:ascii="Times New Roman" w:hAnsi="Times New Roman"/>
          <w:color w:val="000000"/>
          <w:sz w:val="24"/>
        </w:rPr>
        <w:t>Rahmatillah [20] evaluated optimized LSTM and moving average models in SME inventory simulation, demonstrating that machine learning forecasts yield significant inventory holding cost reductions when coupled with dynamic safety stock boundaries. Munawar [21] studied hourly sales forecasting in SME food retail using LSTM networks. Sakuda, Leon, and Rojas [22] designed a mobile application for the intelligent management of small retail shops using GPT-4, demonstrating the efficacy of natural-language assistants in simplifying operational queries for store managers, but warning against numerical hallucination.</w:t>
      </w:r>
    </w:p>
    <w:p w14:paraId="3CBB8A42" w14:textId="77777777" w:rsidR="009F4C28" w:rsidRDefault="00000000">
      <w:pPr>
        <w:spacing w:after="120" w:line="360" w:lineRule="auto"/>
      </w:pPr>
      <w:r>
        <w:rPr>
          <w:rFonts w:ascii="Times New Roman" w:hAnsi="Times New Roman"/>
          <w:color w:val="000000"/>
          <w:sz w:val="24"/>
        </w:rPr>
        <w:t>Vyakarnam et al. [23] performed a comparative analysis of modern LLM architectures (GPT-4.5, Grok 3, Gemini 2.0, DeepSeek R-1) in supply chain optimization for SMEs, concluding that LLMs are most effective when decoupled from arithmetic computation and restricted to narrative summarization of pre-calculated operational metrics. Susanto, Wiratama, and Nathaniel [24] conducted an empirical performance analysis of time series models for SME sales prediction. Srivastava et al. [25] explored predictive marketing analytics for small enterprises. Sandeep et al. [26] evaluated tree-based demand prediction in retail. Jain et al. [27] investigated weather-integrated recommendations for food choices using SHAP explainability, noting that weather features often correlate with broad seasonal consumption shifts. Finally, Aree and Ueasangkomsate [28] examined technology adoption factors among MSMEs in the food supply chain, emphasizing operational simplicity, data privacy, and immediate economic utility as the core drivers of sustained adoption.</w:t>
      </w:r>
    </w:p>
    <w:p w14:paraId="01B3DBEC" w14:textId="77777777" w:rsidR="009F4C28" w:rsidRDefault="00000000">
      <w:pPr>
        <w:spacing w:before="200" w:after="120"/>
      </w:pPr>
      <w:r>
        <w:rPr>
          <w:rFonts w:ascii="Times New Roman" w:hAnsi="Times New Roman"/>
          <w:b/>
          <w:color w:val="000000"/>
          <w:sz w:val="28"/>
        </w:rPr>
        <w:t>2.2 Exhaustive literature survey</w:t>
      </w:r>
    </w:p>
    <w:p w14:paraId="6C08AD52" w14:textId="77777777" w:rsidR="009F4C28" w:rsidRDefault="00000000">
      <w:pPr>
        <w:spacing w:after="120" w:line="360" w:lineRule="auto"/>
      </w:pPr>
      <w:r>
        <w:rPr>
          <w:rFonts w:ascii="Times New Roman" w:hAnsi="Times New Roman"/>
          <w:color w:val="000000"/>
          <w:sz w:val="24"/>
        </w:rPr>
        <w:lastRenderedPageBreak/>
        <w:t>To synthesize the theoretical and empirical literature, Table 2.1 presents a structured comparative analysis of 12 core studies spanning statistical forecasting, machine learning ensembles, stochastic inventory theory, and applied SME retail architectures:</w:t>
      </w:r>
    </w:p>
    <w:p w14:paraId="23EE12A9" w14:textId="77777777" w:rsidR="009F4C28" w:rsidRDefault="00000000">
      <w:pPr>
        <w:spacing w:before="80" w:after="120"/>
        <w:jc w:val="center"/>
      </w:pPr>
      <w:r>
        <w:rPr>
          <w:rFonts w:ascii="Times New Roman" w:hAnsi="Times New Roman"/>
          <w:b/>
          <w:color w:val="000000"/>
          <w:sz w:val="20"/>
        </w:rPr>
        <w:t>Table 2.1: Comparative Analysis of Demand Forecasting and Inventory Models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80"/>
        <w:gridCol w:w="1433"/>
        <w:gridCol w:w="1719"/>
        <w:gridCol w:w="1998"/>
        <w:gridCol w:w="1859"/>
      </w:tblGrid>
      <w:tr w:rsidR="009F4C28" w14:paraId="4A080E10" w14:textId="77777777">
        <w:trPr>
          <w:jc w:val="center"/>
        </w:trPr>
        <w:tc>
          <w:tcPr>
            <w:tcW w:w="1584" w:type="dxa"/>
            <w:shd w:val="clear" w:color="auto" w:fill="F0F4F8"/>
            <w:tcMar>
              <w:top w:w="120" w:type="dxa"/>
              <w:left w:w="140" w:type="dxa"/>
              <w:bottom w:w="120" w:type="dxa"/>
              <w:right w:w="140" w:type="dxa"/>
            </w:tcMar>
          </w:tcPr>
          <w:p w14:paraId="7F4EAF23" w14:textId="77777777" w:rsidR="009F4C28" w:rsidRDefault="00000000">
            <w:pPr>
              <w:spacing w:before="40" w:after="40" w:line="252" w:lineRule="auto"/>
              <w:jc w:val="center"/>
            </w:pPr>
            <w:r>
              <w:rPr>
                <w:rFonts w:ascii="Times New Roman" w:hAnsi="Times New Roman"/>
                <w:b/>
                <w:color w:val="000000"/>
                <w:sz w:val="20"/>
              </w:rPr>
              <w:t>Study &amp; Reference</w:t>
            </w:r>
          </w:p>
        </w:tc>
        <w:tc>
          <w:tcPr>
            <w:tcW w:w="1440" w:type="dxa"/>
            <w:shd w:val="clear" w:color="auto" w:fill="F0F4F8"/>
            <w:tcMar>
              <w:top w:w="120" w:type="dxa"/>
              <w:left w:w="140" w:type="dxa"/>
              <w:bottom w:w="120" w:type="dxa"/>
              <w:right w:w="140" w:type="dxa"/>
            </w:tcMar>
          </w:tcPr>
          <w:p w14:paraId="08A1D871" w14:textId="77777777" w:rsidR="009F4C28" w:rsidRDefault="00000000">
            <w:pPr>
              <w:spacing w:before="40" w:after="40" w:line="252" w:lineRule="auto"/>
              <w:jc w:val="center"/>
            </w:pPr>
            <w:r>
              <w:rPr>
                <w:rFonts w:ascii="Times New Roman" w:hAnsi="Times New Roman"/>
                <w:b/>
                <w:color w:val="000000"/>
                <w:sz w:val="20"/>
              </w:rPr>
              <w:t>Domain &amp; Scope</w:t>
            </w:r>
          </w:p>
        </w:tc>
        <w:tc>
          <w:tcPr>
            <w:tcW w:w="1728" w:type="dxa"/>
            <w:shd w:val="clear" w:color="auto" w:fill="F0F4F8"/>
            <w:tcMar>
              <w:top w:w="120" w:type="dxa"/>
              <w:left w:w="140" w:type="dxa"/>
              <w:bottom w:w="120" w:type="dxa"/>
              <w:right w:w="140" w:type="dxa"/>
            </w:tcMar>
          </w:tcPr>
          <w:p w14:paraId="43F90AF1" w14:textId="77777777" w:rsidR="009F4C28" w:rsidRDefault="00000000">
            <w:pPr>
              <w:spacing w:before="40" w:after="40" w:line="252" w:lineRule="auto"/>
              <w:jc w:val="center"/>
            </w:pPr>
            <w:r>
              <w:rPr>
                <w:rFonts w:ascii="Times New Roman" w:hAnsi="Times New Roman"/>
                <w:b/>
                <w:color w:val="000000"/>
                <w:sz w:val="20"/>
              </w:rPr>
              <w:t>Methodology</w:t>
            </w:r>
          </w:p>
        </w:tc>
        <w:tc>
          <w:tcPr>
            <w:tcW w:w="2016" w:type="dxa"/>
            <w:shd w:val="clear" w:color="auto" w:fill="F0F4F8"/>
            <w:tcMar>
              <w:top w:w="120" w:type="dxa"/>
              <w:left w:w="140" w:type="dxa"/>
              <w:bottom w:w="120" w:type="dxa"/>
              <w:right w:w="140" w:type="dxa"/>
            </w:tcMar>
          </w:tcPr>
          <w:p w14:paraId="4425999D" w14:textId="77777777" w:rsidR="009F4C28" w:rsidRDefault="00000000">
            <w:pPr>
              <w:spacing w:before="40" w:after="40" w:line="252" w:lineRule="auto"/>
              <w:jc w:val="center"/>
            </w:pPr>
            <w:r>
              <w:rPr>
                <w:rFonts w:ascii="Times New Roman" w:hAnsi="Times New Roman"/>
                <w:b/>
                <w:color w:val="000000"/>
                <w:sz w:val="20"/>
              </w:rPr>
              <w:t>Key Findings</w:t>
            </w:r>
          </w:p>
        </w:tc>
        <w:tc>
          <w:tcPr>
            <w:tcW w:w="1872" w:type="dxa"/>
            <w:shd w:val="clear" w:color="auto" w:fill="F0F4F8"/>
            <w:tcMar>
              <w:top w:w="120" w:type="dxa"/>
              <w:left w:w="140" w:type="dxa"/>
              <w:bottom w:w="120" w:type="dxa"/>
              <w:right w:w="140" w:type="dxa"/>
            </w:tcMar>
          </w:tcPr>
          <w:p w14:paraId="7183029C" w14:textId="77777777" w:rsidR="009F4C28" w:rsidRDefault="00000000">
            <w:pPr>
              <w:spacing w:before="40" w:after="40" w:line="252" w:lineRule="auto"/>
              <w:jc w:val="center"/>
            </w:pPr>
            <w:r>
              <w:rPr>
                <w:rFonts w:ascii="Times New Roman" w:hAnsi="Times New Roman"/>
                <w:b/>
                <w:color w:val="000000"/>
                <w:sz w:val="20"/>
              </w:rPr>
              <w:t>Identified Research Gap</w:t>
            </w:r>
          </w:p>
        </w:tc>
      </w:tr>
      <w:tr w:rsidR="009F4C28" w14:paraId="3BF74DB5" w14:textId="77777777">
        <w:trPr>
          <w:jc w:val="center"/>
        </w:trPr>
        <w:tc>
          <w:tcPr>
            <w:tcW w:w="1584" w:type="dxa"/>
            <w:shd w:val="clear" w:color="auto" w:fill="FFFFFF"/>
            <w:tcMar>
              <w:top w:w="80" w:type="dxa"/>
              <w:left w:w="120" w:type="dxa"/>
              <w:bottom w:w="80" w:type="dxa"/>
              <w:right w:w="120" w:type="dxa"/>
            </w:tcMar>
          </w:tcPr>
          <w:p w14:paraId="32104B2A" w14:textId="77777777" w:rsidR="009F4C28" w:rsidRDefault="00000000">
            <w:pPr>
              <w:spacing w:before="20" w:after="40" w:line="252" w:lineRule="auto"/>
            </w:pPr>
            <w:r>
              <w:rPr>
                <w:rFonts w:ascii="Times New Roman" w:hAnsi="Times New Roman"/>
                <w:color w:val="1E1E1E"/>
                <w:sz w:val="19"/>
              </w:rPr>
              <w:t>Taylor &amp; Letham (2018) [1]</w:t>
            </w:r>
          </w:p>
        </w:tc>
        <w:tc>
          <w:tcPr>
            <w:tcW w:w="1440" w:type="dxa"/>
            <w:shd w:val="clear" w:color="auto" w:fill="FFFFFF"/>
            <w:tcMar>
              <w:top w:w="80" w:type="dxa"/>
              <w:left w:w="120" w:type="dxa"/>
              <w:bottom w:w="80" w:type="dxa"/>
              <w:right w:w="120" w:type="dxa"/>
            </w:tcMar>
          </w:tcPr>
          <w:p w14:paraId="36204B72" w14:textId="77777777" w:rsidR="009F4C28" w:rsidRDefault="00000000">
            <w:pPr>
              <w:spacing w:before="20" w:after="40" w:line="252" w:lineRule="auto"/>
            </w:pPr>
            <w:r>
              <w:rPr>
                <w:rFonts w:ascii="Times New Roman" w:hAnsi="Times New Roman"/>
                <w:color w:val="1E1E1E"/>
                <w:sz w:val="19"/>
              </w:rPr>
              <w:t>Enterprise Web &amp; Retail</w:t>
            </w:r>
          </w:p>
        </w:tc>
        <w:tc>
          <w:tcPr>
            <w:tcW w:w="1728" w:type="dxa"/>
            <w:shd w:val="clear" w:color="auto" w:fill="FFFFFF"/>
            <w:tcMar>
              <w:top w:w="80" w:type="dxa"/>
              <w:left w:w="120" w:type="dxa"/>
              <w:bottom w:w="80" w:type="dxa"/>
              <w:right w:w="120" w:type="dxa"/>
            </w:tcMar>
          </w:tcPr>
          <w:p w14:paraId="0FFB2F4E" w14:textId="77777777" w:rsidR="009F4C28" w:rsidRDefault="00000000">
            <w:pPr>
              <w:spacing w:before="20" w:after="40" w:line="252" w:lineRule="auto"/>
            </w:pPr>
            <w:r>
              <w:rPr>
                <w:rFonts w:ascii="Times New Roman" w:hAnsi="Times New Roman"/>
                <w:color w:val="1E1E1E"/>
                <w:sz w:val="19"/>
              </w:rPr>
              <w:t>Bayesian Generalized Additive Model (Prophet)</w:t>
            </w:r>
          </w:p>
        </w:tc>
        <w:tc>
          <w:tcPr>
            <w:tcW w:w="2016" w:type="dxa"/>
            <w:shd w:val="clear" w:color="auto" w:fill="FFFFFF"/>
            <w:tcMar>
              <w:top w:w="80" w:type="dxa"/>
              <w:left w:w="120" w:type="dxa"/>
              <w:bottom w:w="80" w:type="dxa"/>
              <w:right w:w="120" w:type="dxa"/>
            </w:tcMar>
          </w:tcPr>
          <w:p w14:paraId="3252837A" w14:textId="77777777" w:rsidR="009F4C28" w:rsidRDefault="00000000">
            <w:pPr>
              <w:spacing w:before="20" w:after="40" w:line="252" w:lineRule="auto"/>
            </w:pPr>
            <w:r>
              <w:rPr>
                <w:rFonts w:ascii="Times New Roman" w:hAnsi="Times New Roman"/>
                <w:color w:val="1E1E1E"/>
                <w:sz w:val="19"/>
              </w:rPr>
              <w:t>Decomposes trend, Fourier seasonality, and holiday shocks robustly.</w:t>
            </w:r>
          </w:p>
        </w:tc>
        <w:tc>
          <w:tcPr>
            <w:tcW w:w="1872" w:type="dxa"/>
            <w:shd w:val="clear" w:color="auto" w:fill="FFFFFF"/>
            <w:tcMar>
              <w:top w:w="80" w:type="dxa"/>
              <w:left w:w="120" w:type="dxa"/>
              <w:bottom w:w="80" w:type="dxa"/>
              <w:right w:w="120" w:type="dxa"/>
            </w:tcMar>
          </w:tcPr>
          <w:p w14:paraId="228AA561" w14:textId="77777777" w:rsidR="009F4C28" w:rsidRDefault="00000000">
            <w:pPr>
              <w:spacing w:before="20" w:after="40" w:line="252" w:lineRule="auto"/>
            </w:pPr>
            <w:r>
              <w:rPr>
                <w:rFonts w:ascii="Times New Roman" w:hAnsi="Times New Roman"/>
                <w:color w:val="1E1E1E"/>
                <w:sz w:val="19"/>
              </w:rPr>
              <w:t>Lacks autoregressive shock persistence (lag_1) and cross-SKU non-linearities.</w:t>
            </w:r>
          </w:p>
        </w:tc>
      </w:tr>
      <w:tr w:rsidR="009F4C28" w14:paraId="3BCAB112" w14:textId="77777777">
        <w:trPr>
          <w:jc w:val="center"/>
        </w:trPr>
        <w:tc>
          <w:tcPr>
            <w:tcW w:w="1584" w:type="dxa"/>
            <w:shd w:val="clear" w:color="auto" w:fill="F9FAFB"/>
            <w:tcMar>
              <w:top w:w="80" w:type="dxa"/>
              <w:left w:w="120" w:type="dxa"/>
              <w:bottom w:w="80" w:type="dxa"/>
              <w:right w:w="120" w:type="dxa"/>
            </w:tcMar>
          </w:tcPr>
          <w:p w14:paraId="196CFFEF" w14:textId="77777777" w:rsidR="009F4C28" w:rsidRDefault="00000000">
            <w:pPr>
              <w:spacing w:before="20" w:after="40" w:line="252" w:lineRule="auto"/>
            </w:pPr>
            <w:r>
              <w:rPr>
                <w:rFonts w:ascii="Times New Roman" w:hAnsi="Times New Roman"/>
                <w:color w:val="1E1E1E"/>
                <w:sz w:val="19"/>
              </w:rPr>
              <w:t>Huber &amp; Stuckenschmidt (2020) [2]</w:t>
            </w:r>
          </w:p>
        </w:tc>
        <w:tc>
          <w:tcPr>
            <w:tcW w:w="1440" w:type="dxa"/>
            <w:shd w:val="clear" w:color="auto" w:fill="F9FAFB"/>
            <w:tcMar>
              <w:top w:w="80" w:type="dxa"/>
              <w:left w:w="120" w:type="dxa"/>
              <w:bottom w:w="80" w:type="dxa"/>
              <w:right w:w="120" w:type="dxa"/>
            </w:tcMar>
          </w:tcPr>
          <w:p w14:paraId="05A32BE0" w14:textId="77777777" w:rsidR="009F4C28" w:rsidRDefault="00000000">
            <w:pPr>
              <w:spacing w:before="20" w:after="40" w:line="252" w:lineRule="auto"/>
            </w:pPr>
            <w:r>
              <w:rPr>
                <w:rFonts w:ascii="Times New Roman" w:hAnsi="Times New Roman"/>
                <w:color w:val="1E1E1E"/>
                <w:sz w:val="19"/>
              </w:rPr>
              <w:t>Supermarket Fresh Food</w:t>
            </w:r>
          </w:p>
        </w:tc>
        <w:tc>
          <w:tcPr>
            <w:tcW w:w="1728" w:type="dxa"/>
            <w:shd w:val="clear" w:color="auto" w:fill="F9FAFB"/>
            <w:tcMar>
              <w:top w:w="80" w:type="dxa"/>
              <w:left w:w="120" w:type="dxa"/>
              <w:bottom w:w="80" w:type="dxa"/>
              <w:right w:w="120" w:type="dxa"/>
            </w:tcMar>
          </w:tcPr>
          <w:p w14:paraId="5FD6DEC1" w14:textId="77777777" w:rsidR="009F4C28" w:rsidRDefault="00000000">
            <w:pPr>
              <w:spacing w:before="20" w:after="40" w:line="252" w:lineRule="auto"/>
            </w:pPr>
            <w:r>
              <w:rPr>
                <w:rFonts w:ascii="Times New Roman" w:hAnsi="Times New Roman"/>
                <w:color w:val="1E1E1E"/>
                <w:sz w:val="19"/>
              </w:rPr>
              <w:t>Machine Learning with Calendric Features</w:t>
            </w:r>
          </w:p>
        </w:tc>
        <w:tc>
          <w:tcPr>
            <w:tcW w:w="2016" w:type="dxa"/>
            <w:shd w:val="clear" w:color="auto" w:fill="F9FAFB"/>
            <w:tcMar>
              <w:top w:w="80" w:type="dxa"/>
              <w:left w:w="120" w:type="dxa"/>
              <w:bottom w:w="80" w:type="dxa"/>
              <w:right w:w="120" w:type="dxa"/>
            </w:tcMar>
          </w:tcPr>
          <w:p w14:paraId="512C7CA9" w14:textId="77777777" w:rsidR="009F4C28" w:rsidRDefault="00000000">
            <w:pPr>
              <w:spacing w:before="20" w:after="40" w:line="252" w:lineRule="auto"/>
            </w:pPr>
            <w:r>
              <w:rPr>
                <w:rFonts w:ascii="Times New Roman" w:hAnsi="Times New Roman"/>
                <w:color w:val="1E1E1E"/>
                <w:sz w:val="19"/>
              </w:rPr>
              <w:t>GBDT models with explicit holiday indicators outperform linear models.</w:t>
            </w:r>
          </w:p>
        </w:tc>
        <w:tc>
          <w:tcPr>
            <w:tcW w:w="1872" w:type="dxa"/>
            <w:shd w:val="clear" w:color="auto" w:fill="F9FAFB"/>
            <w:tcMar>
              <w:top w:w="80" w:type="dxa"/>
              <w:left w:w="120" w:type="dxa"/>
              <w:bottom w:w="80" w:type="dxa"/>
              <w:right w:w="120" w:type="dxa"/>
            </w:tcMar>
          </w:tcPr>
          <w:p w14:paraId="32B74479" w14:textId="77777777" w:rsidR="009F4C28" w:rsidRDefault="00000000">
            <w:pPr>
              <w:spacing w:before="20" w:after="40" w:line="252" w:lineRule="auto"/>
            </w:pPr>
            <w:r>
              <w:rPr>
                <w:rFonts w:ascii="Times New Roman" w:hAnsi="Times New Roman"/>
                <w:color w:val="1E1E1E"/>
                <w:sz w:val="19"/>
              </w:rPr>
              <w:t>Focuses on large supermarket chains; omits mobile client and economic newsvendor coupling.</w:t>
            </w:r>
          </w:p>
        </w:tc>
      </w:tr>
      <w:tr w:rsidR="009F4C28" w14:paraId="42D0B5DE" w14:textId="77777777">
        <w:trPr>
          <w:jc w:val="center"/>
        </w:trPr>
        <w:tc>
          <w:tcPr>
            <w:tcW w:w="1584" w:type="dxa"/>
            <w:shd w:val="clear" w:color="auto" w:fill="FFFFFF"/>
            <w:tcMar>
              <w:top w:w="80" w:type="dxa"/>
              <w:left w:w="120" w:type="dxa"/>
              <w:bottom w:w="80" w:type="dxa"/>
              <w:right w:w="120" w:type="dxa"/>
            </w:tcMar>
          </w:tcPr>
          <w:p w14:paraId="69F7D495" w14:textId="77777777" w:rsidR="009F4C28" w:rsidRDefault="00000000">
            <w:pPr>
              <w:spacing w:before="20" w:after="40" w:line="252" w:lineRule="auto"/>
            </w:pPr>
            <w:r>
              <w:rPr>
                <w:rFonts w:ascii="Times New Roman" w:hAnsi="Times New Roman"/>
                <w:color w:val="1E1E1E"/>
                <w:sz w:val="19"/>
              </w:rPr>
              <w:t>Levi, Perakis, &amp; Uichanco (2015) [3]</w:t>
            </w:r>
          </w:p>
        </w:tc>
        <w:tc>
          <w:tcPr>
            <w:tcW w:w="1440" w:type="dxa"/>
            <w:shd w:val="clear" w:color="auto" w:fill="FFFFFF"/>
            <w:tcMar>
              <w:top w:w="80" w:type="dxa"/>
              <w:left w:w="120" w:type="dxa"/>
              <w:bottom w:w="80" w:type="dxa"/>
              <w:right w:w="120" w:type="dxa"/>
            </w:tcMar>
          </w:tcPr>
          <w:p w14:paraId="63A3382F" w14:textId="77777777" w:rsidR="009F4C28" w:rsidRDefault="00000000">
            <w:pPr>
              <w:spacing w:before="20" w:after="40" w:line="252" w:lineRule="auto"/>
            </w:pPr>
            <w:r>
              <w:rPr>
                <w:rFonts w:ascii="Times New Roman" w:hAnsi="Times New Roman"/>
                <w:color w:val="1E1E1E"/>
                <w:sz w:val="19"/>
              </w:rPr>
              <w:t>Operations Research</w:t>
            </w:r>
          </w:p>
        </w:tc>
        <w:tc>
          <w:tcPr>
            <w:tcW w:w="1728" w:type="dxa"/>
            <w:shd w:val="clear" w:color="auto" w:fill="FFFFFF"/>
            <w:tcMar>
              <w:top w:w="80" w:type="dxa"/>
              <w:left w:w="120" w:type="dxa"/>
              <w:bottom w:w="80" w:type="dxa"/>
              <w:right w:w="120" w:type="dxa"/>
            </w:tcMar>
          </w:tcPr>
          <w:p w14:paraId="07AF5E09" w14:textId="77777777" w:rsidR="009F4C28" w:rsidRDefault="00000000">
            <w:pPr>
              <w:spacing w:before="20" w:after="40" w:line="252" w:lineRule="auto"/>
            </w:pPr>
            <w:r>
              <w:rPr>
                <w:rFonts w:ascii="Times New Roman" w:hAnsi="Times New Roman"/>
                <w:color w:val="1E1E1E"/>
                <w:sz w:val="19"/>
              </w:rPr>
              <w:t>Data-Driven Newsvendor Optimization</w:t>
            </w:r>
          </w:p>
        </w:tc>
        <w:tc>
          <w:tcPr>
            <w:tcW w:w="2016" w:type="dxa"/>
            <w:shd w:val="clear" w:color="auto" w:fill="FFFFFF"/>
            <w:tcMar>
              <w:top w:w="80" w:type="dxa"/>
              <w:left w:w="120" w:type="dxa"/>
              <w:bottom w:w="80" w:type="dxa"/>
              <w:right w:w="120" w:type="dxa"/>
            </w:tcMar>
          </w:tcPr>
          <w:p w14:paraId="6DB73584" w14:textId="77777777" w:rsidR="009F4C28" w:rsidRDefault="00000000">
            <w:pPr>
              <w:spacing w:before="20" w:after="40" w:line="252" w:lineRule="auto"/>
            </w:pPr>
            <w:r>
              <w:rPr>
                <w:rFonts w:ascii="Times New Roman" w:hAnsi="Times New Roman"/>
                <w:color w:val="1E1E1E"/>
                <w:sz w:val="19"/>
              </w:rPr>
              <w:t>Sample complexity bounds prove empirical fractile optimization is near-optimal.</w:t>
            </w:r>
          </w:p>
        </w:tc>
        <w:tc>
          <w:tcPr>
            <w:tcW w:w="1872" w:type="dxa"/>
            <w:shd w:val="clear" w:color="auto" w:fill="FFFFFF"/>
            <w:tcMar>
              <w:top w:w="80" w:type="dxa"/>
              <w:left w:w="120" w:type="dxa"/>
              <w:bottom w:w="80" w:type="dxa"/>
              <w:right w:w="120" w:type="dxa"/>
            </w:tcMar>
          </w:tcPr>
          <w:p w14:paraId="288CF646" w14:textId="77777777" w:rsidR="009F4C28" w:rsidRDefault="00000000">
            <w:pPr>
              <w:spacing w:before="20" w:after="40" w:line="252" w:lineRule="auto"/>
            </w:pPr>
            <w:r>
              <w:rPr>
                <w:rFonts w:ascii="Times New Roman" w:hAnsi="Times New Roman"/>
                <w:color w:val="1E1E1E"/>
                <w:sz w:val="19"/>
              </w:rPr>
              <w:t>Theoretical derivation; does not integrate modern machine learning feature pipelines.</w:t>
            </w:r>
          </w:p>
        </w:tc>
      </w:tr>
      <w:tr w:rsidR="009F4C28" w14:paraId="46FEAD17" w14:textId="77777777">
        <w:trPr>
          <w:jc w:val="center"/>
        </w:trPr>
        <w:tc>
          <w:tcPr>
            <w:tcW w:w="1584" w:type="dxa"/>
            <w:shd w:val="clear" w:color="auto" w:fill="F9FAFB"/>
            <w:tcMar>
              <w:top w:w="80" w:type="dxa"/>
              <w:left w:w="120" w:type="dxa"/>
              <w:bottom w:w="80" w:type="dxa"/>
              <w:right w:w="120" w:type="dxa"/>
            </w:tcMar>
          </w:tcPr>
          <w:p w14:paraId="5BDDE8B4" w14:textId="77777777" w:rsidR="009F4C28" w:rsidRDefault="00000000">
            <w:pPr>
              <w:spacing w:before="20" w:after="40" w:line="252" w:lineRule="auto"/>
            </w:pPr>
            <w:r>
              <w:rPr>
                <w:rFonts w:ascii="Times New Roman" w:hAnsi="Times New Roman"/>
                <w:color w:val="1E1E1E"/>
                <w:sz w:val="19"/>
              </w:rPr>
              <w:t>Makridakis et al. (2022) [8]</w:t>
            </w:r>
          </w:p>
        </w:tc>
        <w:tc>
          <w:tcPr>
            <w:tcW w:w="1440" w:type="dxa"/>
            <w:shd w:val="clear" w:color="auto" w:fill="F9FAFB"/>
            <w:tcMar>
              <w:top w:w="80" w:type="dxa"/>
              <w:left w:w="120" w:type="dxa"/>
              <w:bottom w:w="80" w:type="dxa"/>
              <w:right w:w="120" w:type="dxa"/>
            </w:tcMar>
          </w:tcPr>
          <w:p w14:paraId="6B35202C" w14:textId="77777777" w:rsidR="009F4C28" w:rsidRDefault="00000000">
            <w:pPr>
              <w:spacing w:before="20" w:after="40" w:line="252" w:lineRule="auto"/>
            </w:pPr>
            <w:r>
              <w:rPr>
                <w:rFonts w:ascii="Times New Roman" w:hAnsi="Times New Roman"/>
                <w:color w:val="1E1E1E"/>
                <w:sz w:val="19"/>
              </w:rPr>
              <w:t>Large Retail (M5)</w:t>
            </w:r>
          </w:p>
        </w:tc>
        <w:tc>
          <w:tcPr>
            <w:tcW w:w="1728" w:type="dxa"/>
            <w:shd w:val="clear" w:color="auto" w:fill="F9FAFB"/>
            <w:tcMar>
              <w:top w:w="80" w:type="dxa"/>
              <w:left w:w="120" w:type="dxa"/>
              <w:bottom w:w="80" w:type="dxa"/>
              <w:right w:w="120" w:type="dxa"/>
            </w:tcMar>
          </w:tcPr>
          <w:p w14:paraId="70202F91" w14:textId="77777777" w:rsidR="009F4C28" w:rsidRDefault="00000000">
            <w:pPr>
              <w:spacing w:before="20" w:after="40" w:line="252" w:lineRule="auto"/>
            </w:pPr>
            <w:r>
              <w:rPr>
                <w:rFonts w:ascii="Times New Roman" w:hAnsi="Times New Roman"/>
                <w:color w:val="1E1E1E"/>
                <w:sz w:val="19"/>
              </w:rPr>
              <w:t>Machine Learning vs Statistical Ensembles</w:t>
            </w:r>
          </w:p>
        </w:tc>
        <w:tc>
          <w:tcPr>
            <w:tcW w:w="2016" w:type="dxa"/>
            <w:shd w:val="clear" w:color="auto" w:fill="F9FAFB"/>
            <w:tcMar>
              <w:top w:w="80" w:type="dxa"/>
              <w:left w:w="120" w:type="dxa"/>
              <w:bottom w:w="80" w:type="dxa"/>
              <w:right w:w="120" w:type="dxa"/>
            </w:tcMar>
          </w:tcPr>
          <w:p w14:paraId="1DCDC9FC" w14:textId="77777777" w:rsidR="009F4C28" w:rsidRDefault="00000000">
            <w:pPr>
              <w:spacing w:before="20" w:after="40" w:line="252" w:lineRule="auto"/>
            </w:pPr>
            <w:r>
              <w:rPr>
                <w:rFonts w:ascii="Times New Roman" w:hAnsi="Times New Roman"/>
                <w:color w:val="1E1E1E"/>
                <w:sz w:val="19"/>
              </w:rPr>
              <w:t>Pooled GBDT models outperform classical statistical methods across 42k series.</w:t>
            </w:r>
          </w:p>
        </w:tc>
        <w:tc>
          <w:tcPr>
            <w:tcW w:w="1872" w:type="dxa"/>
            <w:shd w:val="clear" w:color="auto" w:fill="F9FAFB"/>
            <w:tcMar>
              <w:top w:w="80" w:type="dxa"/>
              <w:left w:w="120" w:type="dxa"/>
              <w:bottom w:w="80" w:type="dxa"/>
              <w:right w:w="120" w:type="dxa"/>
            </w:tcMar>
          </w:tcPr>
          <w:p w14:paraId="7ACA8935" w14:textId="77777777" w:rsidR="009F4C28" w:rsidRDefault="00000000">
            <w:pPr>
              <w:spacing w:before="20" w:after="40" w:line="252" w:lineRule="auto"/>
            </w:pPr>
            <w:r>
              <w:rPr>
                <w:rFonts w:ascii="Times New Roman" w:hAnsi="Times New Roman"/>
                <w:color w:val="1E1E1E"/>
                <w:sz w:val="19"/>
              </w:rPr>
              <w:t>Evaluated on enterprise scale; omits intraday waste markdown rules and edge deployment.</w:t>
            </w:r>
          </w:p>
        </w:tc>
      </w:tr>
      <w:tr w:rsidR="009F4C28" w14:paraId="0D659C2E" w14:textId="77777777">
        <w:trPr>
          <w:jc w:val="center"/>
        </w:trPr>
        <w:tc>
          <w:tcPr>
            <w:tcW w:w="1584" w:type="dxa"/>
            <w:shd w:val="clear" w:color="auto" w:fill="FFFFFF"/>
            <w:tcMar>
              <w:top w:w="80" w:type="dxa"/>
              <w:left w:w="120" w:type="dxa"/>
              <w:bottom w:w="80" w:type="dxa"/>
              <w:right w:w="120" w:type="dxa"/>
            </w:tcMar>
          </w:tcPr>
          <w:p w14:paraId="3343287E" w14:textId="77777777" w:rsidR="009F4C28" w:rsidRDefault="00000000">
            <w:pPr>
              <w:spacing w:before="20" w:after="40" w:line="252" w:lineRule="auto"/>
            </w:pPr>
            <w:r>
              <w:rPr>
                <w:rFonts w:ascii="Times New Roman" w:hAnsi="Times New Roman"/>
                <w:color w:val="1E1E1E"/>
                <w:sz w:val="19"/>
              </w:rPr>
              <w:t>Beutel &amp; Minner (2012) [14]</w:t>
            </w:r>
          </w:p>
        </w:tc>
        <w:tc>
          <w:tcPr>
            <w:tcW w:w="1440" w:type="dxa"/>
            <w:shd w:val="clear" w:color="auto" w:fill="FFFFFF"/>
            <w:tcMar>
              <w:top w:w="80" w:type="dxa"/>
              <w:left w:w="120" w:type="dxa"/>
              <w:bottom w:w="80" w:type="dxa"/>
              <w:right w:w="120" w:type="dxa"/>
            </w:tcMar>
          </w:tcPr>
          <w:p w14:paraId="32753B26" w14:textId="77777777" w:rsidR="009F4C28" w:rsidRDefault="00000000">
            <w:pPr>
              <w:spacing w:before="20" w:after="40" w:line="252" w:lineRule="auto"/>
            </w:pPr>
            <w:r>
              <w:rPr>
                <w:rFonts w:ascii="Times New Roman" w:hAnsi="Times New Roman"/>
                <w:color w:val="1E1E1E"/>
                <w:sz w:val="19"/>
              </w:rPr>
              <w:t>Supply Chain Planning</w:t>
            </w:r>
          </w:p>
        </w:tc>
        <w:tc>
          <w:tcPr>
            <w:tcW w:w="1728" w:type="dxa"/>
            <w:shd w:val="clear" w:color="auto" w:fill="FFFFFF"/>
            <w:tcMar>
              <w:top w:w="80" w:type="dxa"/>
              <w:left w:w="120" w:type="dxa"/>
              <w:bottom w:w="80" w:type="dxa"/>
              <w:right w:w="120" w:type="dxa"/>
            </w:tcMar>
          </w:tcPr>
          <w:p w14:paraId="566ADE52" w14:textId="77777777" w:rsidR="009F4C28" w:rsidRDefault="00000000">
            <w:pPr>
              <w:spacing w:before="20" w:after="40" w:line="252" w:lineRule="auto"/>
            </w:pPr>
            <w:r>
              <w:rPr>
                <w:rFonts w:ascii="Times New Roman" w:hAnsi="Times New Roman"/>
                <w:color w:val="1E1E1E"/>
                <w:sz w:val="19"/>
              </w:rPr>
              <w:t>Safety Stock under Causal Forecasts</w:t>
            </w:r>
          </w:p>
        </w:tc>
        <w:tc>
          <w:tcPr>
            <w:tcW w:w="2016" w:type="dxa"/>
            <w:shd w:val="clear" w:color="auto" w:fill="FFFFFF"/>
            <w:tcMar>
              <w:top w:w="80" w:type="dxa"/>
              <w:left w:w="120" w:type="dxa"/>
              <w:bottom w:w="80" w:type="dxa"/>
              <w:right w:w="120" w:type="dxa"/>
            </w:tcMar>
          </w:tcPr>
          <w:p w14:paraId="5CDFCE7F" w14:textId="77777777" w:rsidR="009F4C28" w:rsidRDefault="00000000">
            <w:pPr>
              <w:spacing w:before="20" w:after="40" w:line="252" w:lineRule="auto"/>
            </w:pPr>
            <w:r>
              <w:rPr>
                <w:rFonts w:ascii="Times New Roman" w:hAnsi="Times New Roman"/>
                <w:color w:val="1E1E1E"/>
                <w:sz w:val="19"/>
              </w:rPr>
              <w:t>Dynamic safety buffers based on regression error variance reduce stockout costs.</w:t>
            </w:r>
          </w:p>
        </w:tc>
        <w:tc>
          <w:tcPr>
            <w:tcW w:w="1872" w:type="dxa"/>
            <w:shd w:val="clear" w:color="auto" w:fill="FFFFFF"/>
            <w:tcMar>
              <w:top w:w="80" w:type="dxa"/>
              <w:left w:w="120" w:type="dxa"/>
              <w:bottom w:w="80" w:type="dxa"/>
              <w:right w:w="120" w:type="dxa"/>
            </w:tcMar>
          </w:tcPr>
          <w:p w14:paraId="1101CEC2" w14:textId="77777777" w:rsidR="009F4C28" w:rsidRDefault="00000000">
            <w:pPr>
              <w:spacing w:before="20" w:after="40" w:line="252" w:lineRule="auto"/>
            </w:pPr>
            <w:r>
              <w:rPr>
                <w:rFonts w:ascii="Times New Roman" w:hAnsi="Times New Roman"/>
                <w:color w:val="1E1E1E"/>
                <w:sz w:val="19"/>
              </w:rPr>
              <w:t>Assumes linear causal models; does not explore non-linear tree ensembles or perishable food.</w:t>
            </w:r>
          </w:p>
        </w:tc>
      </w:tr>
      <w:tr w:rsidR="009F4C28" w14:paraId="707D8347" w14:textId="77777777">
        <w:trPr>
          <w:jc w:val="center"/>
        </w:trPr>
        <w:tc>
          <w:tcPr>
            <w:tcW w:w="1584" w:type="dxa"/>
            <w:shd w:val="clear" w:color="auto" w:fill="F9FAFB"/>
            <w:tcMar>
              <w:top w:w="80" w:type="dxa"/>
              <w:left w:w="120" w:type="dxa"/>
              <w:bottom w:w="80" w:type="dxa"/>
              <w:right w:w="120" w:type="dxa"/>
            </w:tcMar>
          </w:tcPr>
          <w:p w14:paraId="0E2550EE" w14:textId="77777777" w:rsidR="009F4C28" w:rsidRDefault="00000000">
            <w:pPr>
              <w:spacing w:before="20" w:after="40" w:line="252" w:lineRule="auto"/>
            </w:pPr>
            <w:r>
              <w:rPr>
                <w:rFonts w:ascii="Times New Roman" w:hAnsi="Times New Roman"/>
                <w:color w:val="1E1E1E"/>
                <w:sz w:val="19"/>
              </w:rPr>
              <w:t>Syntetos, Boylan, &amp; Croston (2005) [13]</w:t>
            </w:r>
          </w:p>
        </w:tc>
        <w:tc>
          <w:tcPr>
            <w:tcW w:w="1440" w:type="dxa"/>
            <w:shd w:val="clear" w:color="auto" w:fill="F9FAFB"/>
            <w:tcMar>
              <w:top w:w="80" w:type="dxa"/>
              <w:left w:w="120" w:type="dxa"/>
              <w:bottom w:w="80" w:type="dxa"/>
              <w:right w:w="120" w:type="dxa"/>
            </w:tcMar>
          </w:tcPr>
          <w:p w14:paraId="489E6120" w14:textId="77777777" w:rsidR="009F4C28" w:rsidRDefault="00000000">
            <w:pPr>
              <w:spacing w:before="20" w:after="40" w:line="252" w:lineRule="auto"/>
            </w:pPr>
            <w:r>
              <w:rPr>
                <w:rFonts w:ascii="Times New Roman" w:hAnsi="Times New Roman"/>
                <w:color w:val="1E1E1E"/>
                <w:sz w:val="19"/>
              </w:rPr>
              <w:t>Inventory Operations</w:t>
            </w:r>
          </w:p>
        </w:tc>
        <w:tc>
          <w:tcPr>
            <w:tcW w:w="1728" w:type="dxa"/>
            <w:shd w:val="clear" w:color="auto" w:fill="F9FAFB"/>
            <w:tcMar>
              <w:top w:w="80" w:type="dxa"/>
              <w:left w:w="120" w:type="dxa"/>
              <w:bottom w:w="80" w:type="dxa"/>
              <w:right w:w="120" w:type="dxa"/>
            </w:tcMar>
          </w:tcPr>
          <w:p w14:paraId="7F00D7F8" w14:textId="77777777" w:rsidR="009F4C28" w:rsidRDefault="00000000">
            <w:pPr>
              <w:spacing w:before="20" w:after="40" w:line="252" w:lineRule="auto"/>
            </w:pPr>
            <w:r>
              <w:rPr>
                <w:rFonts w:ascii="Times New Roman" w:hAnsi="Times New Roman"/>
                <w:color w:val="1E1E1E"/>
                <w:sz w:val="19"/>
              </w:rPr>
              <w:t>Intermittent Demand Categorization (TSB)</w:t>
            </w:r>
          </w:p>
        </w:tc>
        <w:tc>
          <w:tcPr>
            <w:tcW w:w="2016" w:type="dxa"/>
            <w:shd w:val="clear" w:color="auto" w:fill="F9FAFB"/>
            <w:tcMar>
              <w:top w:w="80" w:type="dxa"/>
              <w:left w:w="120" w:type="dxa"/>
              <w:bottom w:w="80" w:type="dxa"/>
              <w:right w:w="120" w:type="dxa"/>
            </w:tcMar>
          </w:tcPr>
          <w:p w14:paraId="5E6A5302" w14:textId="77777777" w:rsidR="009F4C28" w:rsidRDefault="00000000">
            <w:pPr>
              <w:spacing w:before="20" w:after="40" w:line="252" w:lineRule="auto"/>
            </w:pPr>
            <w:r>
              <w:rPr>
                <w:rFonts w:ascii="Times New Roman" w:hAnsi="Times New Roman"/>
                <w:color w:val="1E1E1E"/>
                <w:sz w:val="19"/>
              </w:rPr>
              <w:t>Separating demand probability and size improves intermittent forecasting.</w:t>
            </w:r>
          </w:p>
        </w:tc>
        <w:tc>
          <w:tcPr>
            <w:tcW w:w="1872" w:type="dxa"/>
            <w:shd w:val="clear" w:color="auto" w:fill="F9FAFB"/>
            <w:tcMar>
              <w:top w:w="80" w:type="dxa"/>
              <w:left w:w="120" w:type="dxa"/>
              <w:bottom w:w="80" w:type="dxa"/>
              <w:right w:w="120" w:type="dxa"/>
            </w:tcMar>
          </w:tcPr>
          <w:p w14:paraId="2FFF4EC4" w14:textId="77777777" w:rsidR="009F4C28" w:rsidRDefault="00000000">
            <w:pPr>
              <w:spacing w:before="20" w:after="40" w:line="252" w:lineRule="auto"/>
            </w:pPr>
            <w:r>
              <w:rPr>
                <w:rFonts w:ascii="Times New Roman" w:hAnsi="Times New Roman"/>
                <w:color w:val="1E1E1E"/>
                <w:sz w:val="19"/>
              </w:rPr>
              <w:t>Heuristic formulation; lacks integration with macro-seasonal calendar decomposition.</w:t>
            </w:r>
          </w:p>
        </w:tc>
      </w:tr>
      <w:tr w:rsidR="009F4C28" w14:paraId="4BECEF70" w14:textId="77777777">
        <w:trPr>
          <w:jc w:val="center"/>
        </w:trPr>
        <w:tc>
          <w:tcPr>
            <w:tcW w:w="1584" w:type="dxa"/>
            <w:shd w:val="clear" w:color="auto" w:fill="FFFFFF"/>
            <w:tcMar>
              <w:top w:w="80" w:type="dxa"/>
              <w:left w:w="120" w:type="dxa"/>
              <w:bottom w:w="80" w:type="dxa"/>
              <w:right w:w="120" w:type="dxa"/>
            </w:tcMar>
          </w:tcPr>
          <w:p w14:paraId="1A221EFA" w14:textId="77777777" w:rsidR="009F4C28" w:rsidRDefault="00000000">
            <w:pPr>
              <w:spacing w:before="20" w:after="40" w:line="252" w:lineRule="auto"/>
            </w:pPr>
            <w:r>
              <w:rPr>
                <w:rFonts w:ascii="Times New Roman" w:hAnsi="Times New Roman"/>
                <w:color w:val="1E1E1E"/>
                <w:sz w:val="19"/>
              </w:rPr>
              <w:t>Gallego &amp; Moon (1993) [16]</w:t>
            </w:r>
          </w:p>
        </w:tc>
        <w:tc>
          <w:tcPr>
            <w:tcW w:w="1440" w:type="dxa"/>
            <w:shd w:val="clear" w:color="auto" w:fill="FFFFFF"/>
            <w:tcMar>
              <w:top w:w="80" w:type="dxa"/>
              <w:left w:w="120" w:type="dxa"/>
              <w:bottom w:w="80" w:type="dxa"/>
              <w:right w:w="120" w:type="dxa"/>
            </w:tcMar>
          </w:tcPr>
          <w:p w14:paraId="2A0B0AC1" w14:textId="77777777" w:rsidR="009F4C28" w:rsidRDefault="00000000">
            <w:pPr>
              <w:spacing w:before="20" w:after="40" w:line="252" w:lineRule="auto"/>
            </w:pPr>
            <w:r>
              <w:rPr>
                <w:rFonts w:ascii="Times New Roman" w:hAnsi="Times New Roman"/>
                <w:color w:val="1E1E1E"/>
                <w:sz w:val="19"/>
              </w:rPr>
              <w:t>Stochastic Inventory</w:t>
            </w:r>
          </w:p>
        </w:tc>
        <w:tc>
          <w:tcPr>
            <w:tcW w:w="1728" w:type="dxa"/>
            <w:shd w:val="clear" w:color="auto" w:fill="FFFFFF"/>
            <w:tcMar>
              <w:top w:w="80" w:type="dxa"/>
              <w:left w:w="120" w:type="dxa"/>
              <w:bottom w:w="80" w:type="dxa"/>
              <w:right w:w="120" w:type="dxa"/>
            </w:tcMar>
          </w:tcPr>
          <w:p w14:paraId="04A84EDB" w14:textId="77777777" w:rsidR="009F4C28" w:rsidRDefault="00000000">
            <w:pPr>
              <w:spacing w:before="20" w:after="40" w:line="252" w:lineRule="auto"/>
            </w:pPr>
            <w:r>
              <w:rPr>
                <w:rFonts w:ascii="Times New Roman" w:hAnsi="Times New Roman"/>
                <w:color w:val="1E1E1E"/>
                <w:sz w:val="19"/>
              </w:rPr>
              <w:t>Distribution-Free Newsvendor Analysis</w:t>
            </w:r>
          </w:p>
        </w:tc>
        <w:tc>
          <w:tcPr>
            <w:tcW w:w="2016" w:type="dxa"/>
            <w:shd w:val="clear" w:color="auto" w:fill="FFFFFF"/>
            <w:tcMar>
              <w:top w:w="80" w:type="dxa"/>
              <w:left w:w="120" w:type="dxa"/>
              <w:bottom w:w="80" w:type="dxa"/>
              <w:right w:w="120" w:type="dxa"/>
            </w:tcMar>
          </w:tcPr>
          <w:p w14:paraId="47E5D8A3" w14:textId="77777777" w:rsidR="009F4C28" w:rsidRDefault="00000000">
            <w:pPr>
              <w:spacing w:before="20" w:after="40" w:line="252" w:lineRule="auto"/>
            </w:pPr>
            <w:r>
              <w:rPr>
                <w:rFonts w:ascii="Times New Roman" w:hAnsi="Times New Roman"/>
                <w:color w:val="1E1E1E"/>
                <w:sz w:val="19"/>
              </w:rPr>
              <w:t>Proves closed-form bounds for newsvendor orders under mean and variance.</w:t>
            </w:r>
          </w:p>
        </w:tc>
        <w:tc>
          <w:tcPr>
            <w:tcW w:w="1872" w:type="dxa"/>
            <w:shd w:val="clear" w:color="auto" w:fill="FFFFFF"/>
            <w:tcMar>
              <w:top w:w="80" w:type="dxa"/>
              <w:left w:w="120" w:type="dxa"/>
              <w:bottom w:w="80" w:type="dxa"/>
              <w:right w:w="120" w:type="dxa"/>
            </w:tcMar>
          </w:tcPr>
          <w:p w14:paraId="57B4BE14" w14:textId="77777777" w:rsidR="009F4C28" w:rsidRDefault="00000000">
            <w:pPr>
              <w:spacing w:before="20" w:after="40" w:line="252" w:lineRule="auto"/>
            </w:pPr>
            <w:r>
              <w:rPr>
                <w:rFonts w:ascii="Times New Roman" w:hAnsi="Times New Roman"/>
                <w:color w:val="1E1E1E"/>
                <w:sz w:val="19"/>
              </w:rPr>
              <w:t>Static single-period model without dynamic multi-horizon time-series inputs.</w:t>
            </w:r>
          </w:p>
        </w:tc>
      </w:tr>
      <w:tr w:rsidR="009F4C28" w14:paraId="47ED638E" w14:textId="77777777">
        <w:trPr>
          <w:jc w:val="center"/>
        </w:trPr>
        <w:tc>
          <w:tcPr>
            <w:tcW w:w="1584" w:type="dxa"/>
            <w:shd w:val="clear" w:color="auto" w:fill="F9FAFB"/>
            <w:tcMar>
              <w:top w:w="80" w:type="dxa"/>
              <w:left w:w="120" w:type="dxa"/>
              <w:bottom w:w="80" w:type="dxa"/>
              <w:right w:w="120" w:type="dxa"/>
            </w:tcMar>
          </w:tcPr>
          <w:p w14:paraId="5BAA8449" w14:textId="77777777" w:rsidR="009F4C28" w:rsidRDefault="00000000">
            <w:pPr>
              <w:spacing w:before="20" w:after="40" w:line="252" w:lineRule="auto"/>
            </w:pPr>
            <w:r>
              <w:rPr>
                <w:rFonts w:ascii="Times New Roman" w:hAnsi="Times New Roman"/>
                <w:color w:val="1E1E1E"/>
                <w:sz w:val="19"/>
              </w:rPr>
              <w:t>Janchidfah et al. (2026) [18]</w:t>
            </w:r>
          </w:p>
        </w:tc>
        <w:tc>
          <w:tcPr>
            <w:tcW w:w="1440" w:type="dxa"/>
            <w:shd w:val="clear" w:color="auto" w:fill="F9FAFB"/>
            <w:tcMar>
              <w:top w:w="80" w:type="dxa"/>
              <w:left w:w="120" w:type="dxa"/>
              <w:bottom w:w="80" w:type="dxa"/>
              <w:right w:w="120" w:type="dxa"/>
            </w:tcMar>
          </w:tcPr>
          <w:p w14:paraId="37A1D43D" w14:textId="77777777" w:rsidR="009F4C28" w:rsidRDefault="00000000">
            <w:pPr>
              <w:spacing w:before="20" w:after="40" w:line="252" w:lineRule="auto"/>
            </w:pPr>
            <w:r>
              <w:rPr>
                <w:rFonts w:ascii="Times New Roman" w:hAnsi="Times New Roman"/>
                <w:color w:val="1E1E1E"/>
                <w:sz w:val="19"/>
              </w:rPr>
              <w:t>Retail MSME</w:t>
            </w:r>
          </w:p>
        </w:tc>
        <w:tc>
          <w:tcPr>
            <w:tcW w:w="1728" w:type="dxa"/>
            <w:shd w:val="clear" w:color="auto" w:fill="F9FAFB"/>
            <w:tcMar>
              <w:top w:w="80" w:type="dxa"/>
              <w:left w:w="120" w:type="dxa"/>
              <w:bottom w:w="80" w:type="dxa"/>
              <w:right w:w="120" w:type="dxa"/>
            </w:tcMar>
          </w:tcPr>
          <w:p w14:paraId="5657FB54" w14:textId="77777777" w:rsidR="009F4C28" w:rsidRDefault="00000000">
            <w:pPr>
              <w:spacing w:before="20" w:after="40" w:line="252" w:lineRule="auto"/>
            </w:pPr>
            <w:r>
              <w:rPr>
                <w:rFonts w:ascii="Times New Roman" w:hAnsi="Times New Roman"/>
                <w:color w:val="1E1E1E"/>
                <w:sz w:val="19"/>
              </w:rPr>
              <w:t>Mobile Application for Inventory Management</w:t>
            </w:r>
          </w:p>
        </w:tc>
        <w:tc>
          <w:tcPr>
            <w:tcW w:w="2016" w:type="dxa"/>
            <w:shd w:val="clear" w:color="auto" w:fill="F9FAFB"/>
            <w:tcMar>
              <w:top w:w="80" w:type="dxa"/>
              <w:left w:w="120" w:type="dxa"/>
              <w:bottom w:w="80" w:type="dxa"/>
              <w:right w:w="120" w:type="dxa"/>
            </w:tcMar>
          </w:tcPr>
          <w:p w14:paraId="0851B730" w14:textId="77777777" w:rsidR="009F4C28" w:rsidRDefault="00000000">
            <w:pPr>
              <w:spacing w:before="20" w:after="40" w:line="252" w:lineRule="auto"/>
            </w:pPr>
            <w:r>
              <w:rPr>
                <w:rFonts w:ascii="Times New Roman" w:hAnsi="Times New Roman"/>
                <w:color w:val="1E1E1E"/>
                <w:sz w:val="19"/>
              </w:rPr>
              <w:t>Mobile interface drives operational digitization for small business owners.</w:t>
            </w:r>
          </w:p>
        </w:tc>
        <w:tc>
          <w:tcPr>
            <w:tcW w:w="1872" w:type="dxa"/>
            <w:shd w:val="clear" w:color="auto" w:fill="F9FAFB"/>
            <w:tcMar>
              <w:top w:w="80" w:type="dxa"/>
              <w:left w:w="120" w:type="dxa"/>
              <w:bottom w:w="80" w:type="dxa"/>
              <w:right w:w="120" w:type="dxa"/>
            </w:tcMar>
          </w:tcPr>
          <w:p w14:paraId="41ED4E9B" w14:textId="77777777" w:rsidR="009F4C28" w:rsidRDefault="00000000">
            <w:pPr>
              <w:spacing w:before="20" w:after="40" w:line="252" w:lineRule="auto"/>
            </w:pPr>
            <w:r>
              <w:rPr>
                <w:rFonts w:ascii="Times New Roman" w:hAnsi="Times New Roman"/>
                <w:color w:val="1E1E1E"/>
                <w:sz w:val="19"/>
              </w:rPr>
              <w:t>Basic inventory tracking; lacks predictive ML forecasting and stochastic buffers.</w:t>
            </w:r>
          </w:p>
        </w:tc>
      </w:tr>
      <w:tr w:rsidR="009F4C28" w14:paraId="3A2988A5" w14:textId="77777777">
        <w:trPr>
          <w:jc w:val="center"/>
        </w:trPr>
        <w:tc>
          <w:tcPr>
            <w:tcW w:w="1584" w:type="dxa"/>
            <w:shd w:val="clear" w:color="auto" w:fill="FFFFFF"/>
            <w:tcMar>
              <w:top w:w="80" w:type="dxa"/>
              <w:left w:w="120" w:type="dxa"/>
              <w:bottom w:w="80" w:type="dxa"/>
              <w:right w:w="120" w:type="dxa"/>
            </w:tcMar>
          </w:tcPr>
          <w:p w14:paraId="791110DB" w14:textId="77777777" w:rsidR="009F4C28" w:rsidRDefault="00000000">
            <w:pPr>
              <w:spacing w:before="20" w:after="40" w:line="252" w:lineRule="auto"/>
            </w:pPr>
            <w:r>
              <w:rPr>
                <w:rFonts w:ascii="Times New Roman" w:hAnsi="Times New Roman"/>
                <w:color w:val="1E1E1E"/>
                <w:sz w:val="19"/>
              </w:rPr>
              <w:lastRenderedPageBreak/>
              <w:t>Aqila (2026) [19]</w:t>
            </w:r>
          </w:p>
        </w:tc>
        <w:tc>
          <w:tcPr>
            <w:tcW w:w="1440" w:type="dxa"/>
            <w:shd w:val="clear" w:color="auto" w:fill="FFFFFF"/>
            <w:tcMar>
              <w:top w:w="80" w:type="dxa"/>
              <w:left w:w="120" w:type="dxa"/>
              <w:bottom w:w="80" w:type="dxa"/>
              <w:right w:w="120" w:type="dxa"/>
            </w:tcMar>
          </w:tcPr>
          <w:p w14:paraId="1EC08C55" w14:textId="77777777" w:rsidR="009F4C28" w:rsidRDefault="00000000">
            <w:pPr>
              <w:spacing w:before="20" w:after="40" w:line="252" w:lineRule="auto"/>
            </w:pPr>
            <w:r>
              <w:rPr>
                <w:rFonts w:ascii="Times New Roman" w:hAnsi="Times New Roman"/>
                <w:color w:val="1E1E1E"/>
                <w:sz w:val="19"/>
              </w:rPr>
              <w:t>Food &amp; Beverage SME</w:t>
            </w:r>
          </w:p>
        </w:tc>
        <w:tc>
          <w:tcPr>
            <w:tcW w:w="1728" w:type="dxa"/>
            <w:shd w:val="clear" w:color="auto" w:fill="FFFFFF"/>
            <w:tcMar>
              <w:top w:w="80" w:type="dxa"/>
              <w:left w:w="120" w:type="dxa"/>
              <w:bottom w:w="80" w:type="dxa"/>
              <w:right w:w="120" w:type="dxa"/>
            </w:tcMar>
          </w:tcPr>
          <w:p w14:paraId="5BD46C93" w14:textId="77777777" w:rsidR="009F4C28" w:rsidRDefault="00000000">
            <w:pPr>
              <w:spacing w:before="20" w:after="40" w:line="252" w:lineRule="auto"/>
            </w:pPr>
            <w:r>
              <w:rPr>
                <w:rFonts w:ascii="Times New Roman" w:hAnsi="Times New Roman"/>
                <w:color w:val="1E1E1E"/>
                <w:sz w:val="19"/>
              </w:rPr>
              <w:t>SARIMA, Prophet, and LSTM Comparison</w:t>
            </w:r>
          </w:p>
        </w:tc>
        <w:tc>
          <w:tcPr>
            <w:tcW w:w="2016" w:type="dxa"/>
            <w:shd w:val="clear" w:color="auto" w:fill="FFFFFF"/>
            <w:tcMar>
              <w:top w:w="80" w:type="dxa"/>
              <w:left w:w="120" w:type="dxa"/>
              <w:bottom w:w="80" w:type="dxa"/>
              <w:right w:w="120" w:type="dxa"/>
            </w:tcMar>
          </w:tcPr>
          <w:p w14:paraId="7F56191E" w14:textId="77777777" w:rsidR="009F4C28" w:rsidRDefault="00000000">
            <w:pPr>
              <w:spacing w:before="20" w:after="40" w:line="252" w:lineRule="auto"/>
            </w:pPr>
            <w:r>
              <w:rPr>
                <w:rFonts w:ascii="Times New Roman" w:hAnsi="Times New Roman"/>
                <w:color w:val="1E1E1E"/>
                <w:sz w:val="19"/>
              </w:rPr>
              <w:t>Prophet achieves superior operational stability in small F&amp;B retail.</w:t>
            </w:r>
          </w:p>
        </w:tc>
        <w:tc>
          <w:tcPr>
            <w:tcW w:w="1872" w:type="dxa"/>
            <w:shd w:val="clear" w:color="auto" w:fill="FFFFFF"/>
            <w:tcMar>
              <w:top w:w="80" w:type="dxa"/>
              <w:left w:w="120" w:type="dxa"/>
              <w:bottom w:w="80" w:type="dxa"/>
              <w:right w:w="120" w:type="dxa"/>
            </w:tcMar>
          </w:tcPr>
          <w:p w14:paraId="250E8C4F" w14:textId="77777777" w:rsidR="009F4C28" w:rsidRDefault="00000000">
            <w:pPr>
              <w:spacing w:before="20" w:after="40" w:line="252" w:lineRule="auto"/>
            </w:pPr>
            <w:r>
              <w:rPr>
                <w:rFonts w:ascii="Times New Roman" w:hAnsi="Times New Roman"/>
                <w:color w:val="1E1E1E"/>
                <w:sz w:val="19"/>
              </w:rPr>
              <w:t>Evaluated on a single coffee shop series; no residual hybrid or inventory waste simulation.</w:t>
            </w:r>
          </w:p>
        </w:tc>
      </w:tr>
      <w:tr w:rsidR="009F4C28" w14:paraId="178CD9B1" w14:textId="77777777">
        <w:trPr>
          <w:jc w:val="center"/>
        </w:trPr>
        <w:tc>
          <w:tcPr>
            <w:tcW w:w="1584" w:type="dxa"/>
            <w:shd w:val="clear" w:color="auto" w:fill="F9FAFB"/>
            <w:tcMar>
              <w:top w:w="80" w:type="dxa"/>
              <w:left w:w="120" w:type="dxa"/>
              <w:bottom w:w="80" w:type="dxa"/>
              <w:right w:w="120" w:type="dxa"/>
            </w:tcMar>
          </w:tcPr>
          <w:p w14:paraId="666BE287" w14:textId="77777777" w:rsidR="009F4C28" w:rsidRDefault="00000000">
            <w:pPr>
              <w:spacing w:before="20" w:after="40" w:line="252" w:lineRule="auto"/>
            </w:pPr>
            <w:r>
              <w:rPr>
                <w:rFonts w:ascii="Times New Roman" w:hAnsi="Times New Roman"/>
                <w:color w:val="1E1E1E"/>
                <w:sz w:val="19"/>
              </w:rPr>
              <w:t>Sakuda et al. (2024) [22]</w:t>
            </w:r>
          </w:p>
        </w:tc>
        <w:tc>
          <w:tcPr>
            <w:tcW w:w="1440" w:type="dxa"/>
            <w:shd w:val="clear" w:color="auto" w:fill="F9FAFB"/>
            <w:tcMar>
              <w:top w:w="80" w:type="dxa"/>
              <w:left w:w="120" w:type="dxa"/>
              <w:bottom w:w="80" w:type="dxa"/>
              <w:right w:w="120" w:type="dxa"/>
            </w:tcMar>
          </w:tcPr>
          <w:p w14:paraId="53DE44E9" w14:textId="77777777" w:rsidR="009F4C28" w:rsidRDefault="00000000">
            <w:pPr>
              <w:spacing w:before="20" w:after="40" w:line="252" w:lineRule="auto"/>
            </w:pPr>
            <w:r>
              <w:rPr>
                <w:rFonts w:ascii="Times New Roman" w:hAnsi="Times New Roman"/>
                <w:color w:val="1E1E1E"/>
                <w:sz w:val="19"/>
              </w:rPr>
              <w:t>Small Retail Stores</w:t>
            </w:r>
          </w:p>
        </w:tc>
        <w:tc>
          <w:tcPr>
            <w:tcW w:w="1728" w:type="dxa"/>
            <w:shd w:val="clear" w:color="auto" w:fill="F9FAFB"/>
            <w:tcMar>
              <w:top w:w="80" w:type="dxa"/>
              <w:left w:w="120" w:type="dxa"/>
              <w:bottom w:w="80" w:type="dxa"/>
              <w:right w:w="120" w:type="dxa"/>
            </w:tcMar>
          </w:tcPr>
          <w:p w14:paraId="11067FC1" w14:textId="77777777" w:rsidR="009F4C28" w:rsidRDefault="00000000">
            <w:pPr>
              <w:spacing w:before="20" w:after="40" w:line="252" w:lineRule="auto"/>
            </w:pPr>
            <w:r>
              <w:rPr>
                <w:rFonts w:ascii="Times New Roman" w:hAnsi="Times New Roman"/>
                <w:color w:val="1E1E1E"/>
                <w:sz w:val="19"/>
              </w:rPr>
              <w:t>GPT-4 Mobile Assistant for Shop Management</w:t>
            </w:r>
          </w:p>
        </w:tc>
        <w:tc>
          <w:tcPr>
            <w:tcW w:w="2016" w:type="dxa"/>
            <w:shd w:val="clear" w:color="auto" w:fill="F9FAFB"/>
            <w:tcMar>
              <w:top w:w="80" w:type="dxa"/>
              <w:left w:w="120" w:type="dxa"/>
              <w:bottom w:w="80" w:type="dxa"/>
              <w:right w:w="120" w:type="dxa"/>
            </w:tcMar>
          </w:tcPr>
          <w:p w14:paraId="415FD22D" w14:textId="77777777" w:rsidR="009F4C28" w:rsidRDefault="00000000">
            <w:pPr>
              <w:spacing w:before="20" w:after="40" w:line="252" w:lineRule="auto"/>
            </w:pPr>
            <w:r>
              <w:rPr>
                <w:rFonts w:ascii="Times New Roman" w:hAnsi="Times New Roman"/>
                <w:color w:val="1E1E1E"/>
                <w:sz w:val="19"/>
              </w:rPr>
              <w:t>Conversational AI simplifies inventory queries for shopkeepers.</w:t>
            </w:r>
          </w:p>
        </w:tc>
        <w:tc>
          <w:tcPr>
            <w:tcW w:w="1872" w:type="dxa"/>
            <w:shd w:val="clear" w:color="auto" w:fill="F9FAFB"/>
            <w:tcMar>
              <w:top w:w="80" w:type="dxa"/>
              <w:left w:w="120" w:type="dxa"/>
              <w:bottom w:w="80" w:type="dxa"/>
              <w:right w:w="120" w:type="dxa"/>
            </w:tcMar>
          </w:tcPr>
          <w:p w14:paraId="140ED1A1" w14:textId="77777777" w:rsidR="009F4C28" w:rsidRDefault="00000000">
            <w:pPr>
              <w:spacing w:before="20" w:after="40" w:line="252" w:lineRule="auto"/>
            </w:pPr>
            <w:r>
              <w:rPr>
                <w:rFonts w:ascii="Times New Roman" w:hAnsi="Times New Roman"/>
                <w:color w:val="1E1E1E"/>
                <w:sz w:val="19"/>
              </w:rPr>
              <w:t>Prone to arithmetic hallucination; lacks deterministic backend mathematical grounding.</w:t>
            </w:r>
          </w:p>
        </w:tc>
      </w:tr>
      <w:tr w:rsidR="009F4C28" w14:paraId="126D4357" w14:textId="77777777">
        <w:trPr>
          <w:jc w:val="center"/>
        </w:trPr>
        <w:tc>
          <w:tcPr>
            <w:tcW w:w="1584" w:type="dxa"/>
            <w:shd w:val="clear" w:color="auto" w:fill="FFFFFF"/>
            <w:tcMar>
              <w:top w:w="80" w:type="dxa"/>
              <w:left w:w="120" w:type="dxa"/>
              <w:bottom w:w="80" w:type="dxa"/>
              <w:right w:w="120" w:type="dxa"/>
            </w:tcMar>
          </w:tcPr>
          <w:p w14:paraId="11882ABA" w14:textId="77777777" w:rsidR="009F4C28" w:rsidRDefault="00000000">
            <w:pPr>
              <w:spacing w:before="20" w:after="40" w:line="252" w:lineRule="auto"/>
            </w:pPr>
            <w:r>
              <w:rPr>
                <w:rFonts w:ascii="Times New Roman" w:hAnsi="Times New Roman"/>
                <w:color w:val="1E1E1E"/>
                <w:sz w:val="19"/>
              </w:rPr>
              <w:t>Vyakarnam et al. (2025) [23]</w:t>
            </w:r>
          </w:p>
        </w:tc>
        <w:tc>
          <w:tcPr>
            <w:tcW w:w="1440" w:type="dxa"/>
            <w:shd w:val="clear" w:color="auto" w:fill="FFFFFF"/>
            <w:tcMar>
              <w:top w:w="80" w:type="dxa"/>
              <w:left w:w="120" w:type="dxa"/>
              <w:bottom w:w="80" w:type="dxa"/>
              <w:right w:w="120" w:type="dxa"/>
            </w:tcMar>
          </w:tcPr>
          <w:p w14:paraId="2FDBE9BA" w14:textId="77777777" w:rsidR="009F4C28" w:rsidRDefault="00000000">
            <w:pPr>
              <w:spacing w:before="20" w:after="40" w:line="252" w:lineRule="auto"/>
            </w:pPr>
            <w:r>
              <w:rPr>
                <w:rFonts w:ascii="Times New Roman" w:hAnsi="Times New Roman"/>
                <w:color w:val="1E1E1E"/>
                <w:sz w:val="19"/>
              </w:rPr>
              <w:t>SME Supply Chain</w:t>
            </w:r>
          </w:p>
        </w:tc>
        <w:tc>
          <w:tcPr>
            <w:tcW w:w="1728" w:type="dxa"/>
            <w:shd w:val="clear" w:color="auto" w:fill="FFFFFF"/>
            <w:tcMar>
              <w:top w:w="80" w:type="dxa"/>
              <w:left w:w="120" w:type="dxa"/>
              <w:bottom w:w="80" w:type="dxa"/>
              <w:right w:w="120" w:type="dxa"/>
            </w:tcMar>
          </w:tcPr>
          <w:p w14:paraId="22A25B57" w14:textId="77777777" w:rsidR="009F4C28" w:rsidRDefault="00000000">
            <w:pPr>
              <w:spacing w:before="20" w:after="40" w:line="252" w:lineRule="auto"/>
            </w:pPr>
            <w:r>
              <w:rPr>
                <w:rFonts w:ascii="Times New Roman" w:hAnsi="Times New Roman"/>
                <w:color w:val="1E1E1E"/>
                <w:sz w:val="19"/>
              </w:rPr>
              <w:t>Comparative Analysis of LLMs in Logistics</w:t>
            </w:r>
          </w:p>
        </w:tc>
        <w:tc>
          <w:tcPr>
            <w:tcW w:w="2016" w:type="dxa"/>
            <w:shd w:val="clear" w:color="auto" w:fill="FFFFFF"/>
            <w:tcMar>
              <w:top w:w="80" w:type="dxa"/>
              <w:left w:w="120" w:type="dxa"/>
              <w:bottom w:w="80" w:type="dxa"/>
              <w:right w:w="120" w:type="dxa"/>
            </w:tcMar>
          </w:tcPr>
          <w:p w14:paraId="4996D91E" w14:textId="77777777" w:rsidR="009F4C28" w:rsidRDefault="00000000">
            <w:pPr>
              <w:spacing w:before="20" w:after="40" w:line="252" w:lineRule="auto"/>
            </w:pPr>
            <w:r>
              <w:rPr>
                <w:rFonts w:ascii="Times New Roman" w:hAnsi="Times New Roman"/>
                <w:color w:val="1E1E1E"/>
                <w:sz w:val="19"/>
              </w:rPr>
              <w:t>LLMs must be decoupled from computation and restricted to qualitative briefing.</w:t>
            </w:r>
          </w:p>
        </w:tc>
        <w:tc>
          <w:tcPr>
            <w:tcW w:w="1872" w:type="dxa"/>
            <w:shd w:val="clear" w:color="auto" w:fill="FFFFFF"/>
            <w:tcMar>
              <w:top w:w="80" w:type="dxa"/>
              <w:left w:w="120" w:type="dxa"/>
              <w:bottom w:w="80" w:type="dxa"/>
              <w:right w:w="120" w:type="dxa"/>
            </w:tcMar>
          </w:tcPr>
          <w:p w14:paraId="3B143CCC" w14:textId="77777777" w:rsidR="009F4C28" w:rsidRDefault="00000000">
            <w:pPr>
              <w:spacing w:before="20" w:after="40" w:line="252" w:lineRule="auto"/>
            </w:pPr>
            <w:r>
              <w:rPr>
                <w:rFonts w:ascii="Times New Roman" w:hAnsi="Times New Roman"/>
                <w:color w:val="1E1E1E"/>
                <w:sz w:val="19"/>
              </w:rPr>
              <w:t>Conceptual framework; does not implement production mobile client or live database sync.</w:t>
            </w:r>
          </w:p>
        </w:tc>
      </w:tr>
      <w:tr w:rsidR="009F4C28" w14:paraId="7F86E652" w14:textId="77777777">
        <w:trPr>
          <w:jc w:val="center"/>
        </w:trPr>
        <w:tc>
          <w:tcPr>
            <w:tcW w:w="1584" w:type="dxa"/>
            <w:shd w:val="clear" w:color="auto" w:fill="F9FAFB"/>
            <w:tcMar>
              <w:top w:w="80" w:type="dxa"/>
              <w:left w:w="120" w:type="dxa"/>
              <w:bottom w:w="80" w:type="dxa"/>
              <w:right w:w="120" w:type="dxa"/>
            </w:tcMar>
          </w:tcPr>
          <w:p w14:paraId="04BD234C" w14:textId="77777777" w:rsidR="009F4C28" w:rsidRDefault="00000000">
            <w:pPr>
              <w:spacing w:before="20" w:after="40" w:line="252" w:lineRule="auto"/>
            </w:pPr>
            <w:r>
              <w:rPr>
                <w:rFonts w:ascii="Times New Roman" w:hAnsi="Times New Roman"/>
                <w:color w:val="1E1E1E"/>
                <w:sz w:val="19"/>
              </w:rPr>
              <w:t>Jain et al. (2024) [27]</w:t>
            </w:r>
          </w:p>
        </w:tc>
        <w:tc>
          <w:tcPr>
            <w:tcW w:w="1440" w:type="dxa"/>
            <w:shd w:val="clear" w:color="auto" w:fill="F9FAFB"/>
            <w:tcMar>
              <w:top w:w="80" w:type="dxa"/>
              <w:left w:w="120" w:type="dxa"/>
              <w:bottom w:w="80" w:type="dxa"/>
              <w:right w:w="120" w:type="dxa"/>
            </w:tcMar>
          </w:tcPr>
          <w:p w14:paraId="66FFC10C" w14:textId="77777777" w:rsidR="009F4C28" w:rsidRDefault="00000000">
            <w:pPr>
              <w:spacing w:before="20" w:after="40" w:line="252" w:lineRule="auto"/>
            </w:pPr>
            <w:r>
              <w:rPr>
                <w:rFonts w:ascii="Times New Roman" w:hAnsi="Times New Roman"/>
                <w:color w:val="1E1E1E"/>
                <w:sz w:val="19"/>
              </w:rPr>
              <w:t>Food Retail &amp; Dining</w:t>
            </w:r>
          </w:p>
        </w:tc>
        <w:tc>
          <w:tcPr>
            <w:tcW w:w="1728" w:type="dxa"/>
            <w:shd w:val="clear" w:color="auto" w:fill="F9FAFB"/>
            <w:tcMar>
              <w:top w:w="80" w:type="dxa"/>
              <w:left w:w="120" w:type="dxa"/>
              <w:bottom w:w="80" w:type="dxa"/>
              <w:right w:w="120" w:type="dxa"/>
            </w:tcMar>
          </w:tcPr>
          <w:p w14:paraId="7C9DCA2A" w14:textId="77777777" w:rsidR="009F4C28" w:rsidRDefault="00000000">
            <w:pPr>
              <w:spacing w:before="20" w:after="40" w:line="252" w:lineRule="auto"/>
            </w:pPr>
            <w:r>
              <w:rPr>
                <w:rFonts w:ascii="Times New Roman" w:hAnsi="Times New Roman"/>
                <w:color w:val="1E1E1E"/>
                <w:sz w:val="19"/>
              </w:rPr>
              <w:t>Weather-Integrated SHAP Decision Models</w:t>
            </w:r>
          </w:p>
        </w:tc>
        <w:tc>
          <w:tcPr>
            <w:tcW w:w="2016" w:type="dxa"/>
            <w:shd w:val="clear" w:color="auto" w:fill="F9FAFB"/>
            <w:tcMar>
              <w:top w:w="80" w:type="dxa"/>
              <w:left w:w="120" w:type="dxa"/>
              <w:bottom w:w="80" w:type="dxa"/>
              <w:right w:w="120" w:type="dxa"/>
            </w:tcMar>
          </w:tcPr>
          <w:p w14:paraId="4C61A12C" w14:textId="77777777" w:rsidR="009F4C28" w:rsidRDefault="00000000">
            <w:pPr>
              <w:spacing w:before="20" w:after="40" w:line="252" w:lineRule="auto"/>
            </w:pPr>
            <w:r>
              <w:rPr>
                <w:rFonts w:ascii="Times New Roman" w:hAnsi="Times New Roman"/>
                <w:color w:val="1E1E1E"/>
                <w:sz w:val="19"/>
              </w:rPr>
              <w:t>Weather features exhibit apparent correlation with seasonal food choices.</w:t>
            </w:r>
          </w:p>
        </w:tc>
        <w:tc>
          <w:tcPr>
            <w:tcW w:w="1872" w:type="dxa"/>
            <w:shd w:val="clear" w:color="auto" w:fill="F9FAFB"/>
            <w:tcMar>
              <w:top w:w="80" w:type="dxa"/>
              <w:left w:w="120" w:type="dxa"/>
              <w:bottom w:w="80" w:type="dxa"/>
              <w:right w:w="120" w:type="dxa"/>
            </w:tcMar>
          </w:tcPr>
          <w:p w14:paraId="5870EED2" w14:textId="77777777" w:rsidR="009F4C28" w:rsidRDefault="00000000">
            <w:pPr>
              <w:spacing w:before="20" w:after="40" w:line="252" w:lineRule="auto"/>
            </w:pPr>
            <w:r>
              <w:rPr>
                <w:rFonts w:ascii="Times New Roman" w:hAnsi="Times New Roman"/>
                <w:color w:val="1E1E1E"/>
                <w:sz w:val="19"/>
              </w:rPr>
              <w:t>Lacks circular-shift placebo validation; prone to spurious seasonal collinearity.</w:t>
            </w:r>
          </w:p>
        </w:tc>
      </w:tr>
    </w:tbl>
    <w:p w14:paraId="753ED78A" w14:textId="77777777" w:rsidR="009F4C28" w:rsidRDefault="00000000">
      <w:pPr>
        <w:spacing w:before="160" w:after="80"/>
      </w:pPr>
      <w:r>
        <w:rPr>
          <w:rFonts w:ascii="Times New Roman" w:hAnsi="Times New Roman"/>
          <w:b/>
          <w:color w:val="000000"/>
          <w:sz w:val="24"/>
        </w:rPr>
        <w:t>2.2.1 Synthesis of Research Gaps</w:t>
      </w:r>
    </w:p>
    <w:p w14:paraId="06DFBDCD" w14:textId="77777777" w:rsidR="009F4C28" w:rsidRDefault="00000000">
      <w:pPr>
        <w:spacing w:after="120" w:line="360" w:lineRule="auto"/>
      </w:pPr>
      <w:r>
        <w:rPr>
          <w:rFonts w:ascii="Times New Roman" w:hAnsi="Times New Roman"/>
          <w:color w:val="000000"/>
          <w:sz w:val="24"/>
        </w:rPr>
        <w:t>A critical synthesis of the literature reveals four persistent research and engineering gaps:</w:t>
      </w:r>
    </w:p>
    <w:p w14:paraId="50810DE8" w14:textId="77777777" w:rsidR="009F4C28" w:rsidRDefault="00000000">
      <w:pPr>
        <w:pStyle w:val="ListBullet"/>
        <w:spacing w:before="30" w:after="70" w:line="324" w:lineRule="auto"/>
      </w:pPr>
      <w:r>
        <w:rPr>
          <w:rFonts w:ascii="Times New Roman" w:hAnsi="Times New Roman"/>
          <w:b/>
          <w:color w:val="000000"/>
          <w:sz w:val="24"/>
        </w:rPr>
        <w:t xml:space="preserve">1. The Disconnection between ML Point Forecasts and Asymmetric Inventory Optimization: </w:t>
      </w:r>
      <w:r>
        <w:rPr>
          <w:rFonts w:ascii="Times New Roman" w:hAnsi="Times New Roman"/>
          <w:color w:val="000000"/>
          <w:sz w:val="24"/>
        </w:rPr>
        <w:t>Existing literature predominantly evaluates demand forecasting models using symmetric loss metrics (RMSE, MAE, WAPE) [8], [12]. In fresh food retail, however, the financial consequences of stockout ($c_u$) and discard waste ($c_o$) are heavily asymmetric. Few operational systems directly bridge non-linear ML point forecasts with stochastic Newsvendor Critical Ratio optimization ($CR = 0.60, z^* = +0.2533$) to maximize realized net profit.</w:t>
      </w:r>
    </w:p>
    <w:p w14:paraId="01FF4C1C" w14:textId="77777777" w:rsidR="009F4C28" w:rsidRDefault="00000000">
      <w:pPr>
        <w:pStyle w:val="ListBullet"/>
        <w:spacing w:before="30" w:after="70" w:line="324" w:lineRule="auto"/>
      </w:pPr>
      <w:r>
        <w:rPr>
          <w:rFonts w:ascii="Times New Roman" w:hAnsi="Times New Roman"/>
          <w:b/>
          <w:color w:val="000000"/>
          <w:sz w:val="24"/>
        </w:rPr>
        <w:t xml:space="preserve">2. The Under-Explored Power of Day-Ahead Telemetry vs Weekly Batch Horizons: </w:t>
      </w:r>
      <w:r>
        <w:rPr>
          <w:rFonts w:ascii="Times New Roman" w:hAnsi="Times New Roman"/>
          <w:color w:val="000000"/>
          <w:sz w:val="24"/>
        </w:rPr>
        <w:t>Multi-stage hybrid architectures (e.g., Prophet + GBDT) are commonly deployed over multi-day or weekly planning horizons [1], [8]. However, the operational impact of incorporating immediate 1-day lag telemetry ($y_{t-1}$) relative to pure calendar models has not been rigorously ablated in artisan food settings.</w:t>
      </w:r>
    </w:p>
    <w:p w14:paraId="3A1784F2" w14:textId="77777777" w:rsidR="009F4C28" w:rsidRDefault="00000000">
      <w:pPr>
        <w:pStyle w:val="ListBullet"/>
        <w:spacing w:before="30" w:after="70" w:line="324" w:lineRule="auto"/>
      </w:pPr>
      <w:r>
        <w:rPr>
          <w:rFonts w:ascii="Times New Roman" w:hAnsi="Times New Roman"/>
          <w:b/>
          <w:color w:val="000000"/>
          <w:sz w:val="24"/>
        </w:rPr>
        <w:t xml:space="preserve">3. Uncritical Acceptance of Exogenous Weather Features without Rigorous Placebo Verification: </w:t>
      </w:r>
      <w:r>
        <w:rPr>
          <w:rFonts w:ascii="Times New Roman" w:hAnsi="Times New Roman"/>
          <w:color w:val="000000"/>
          <w:sz w:val="24"/>
        </w:rPr>
        <w:t xml:space="preserve">Numerous retail studies incorporate weather variables (temperature, rain, sunshine) on the assumption that climate drives food choices [27]. However, weather features share strong collinearity with underlying annual seasonality (e.g., warm temperatures coinciding with summer tourist surges). </w:t>
      </w:r>
      <w:r>
        <w:rPr>
          <w:rFonts w:ascii="Times New Roman" w:hAnsi="Times New Roman"/>
          <w:color w:val="000000"/>
          <w:sz w:val="24"/>
        </w:rPr>
        <w:lastRenderedPageBreak/>
        <w:t>Standard cross-validation can mistake macro-seasonality for weather sensitivity unless subjected to rigorous circular-shift permutation placebo testing.</w:t>
      </w:r>
    </w:p>
    <w:p w14:paraId="3354094A" w14:textId="77777777" w:rsidR="009F4C28" w:rsidRDefault="00000000">
      <w:pPr>
        <w:pStyle w:val="ListBullet"/>
        <w:spacing w:before="30" w:after="70" w:line="324" w:lineRule="auto"/>
      </w:pPr>
      <w:r>
        <w:rPr>
          <w:rFonts w:ascii="Times New Roman" w:hAnsi="Times New Roman"/>
          <w:b/>
          <w:color w:val="000000"/>
          <w:sz w:val="24"/>
        </w:rPr>
        <w:t xml:space="preserve">4. The Absence of End-to-End, Zero-Overhead Mobile Decision Platforms for Independent Retailers: </w:t>
      </w:r>
      <w:r>
        <w:rPr>
          <w:rFonts w:ascii="Times New Roman" w:hAnsi="Times New Roman"/>
          <w:color w:val="000000"/>
          <w:sz w:val="24"/>
        </w:rPr>
        <w:t>While enterprise ERP solutions cater to major supermarket chains [2], micro and artisan retailers require accessible, cloud-native mobile applications that deliver daily restocking check-ins, automated intraday waste markdown alerts, and grounded executive summaries without requiring dedicated technical staff.</w:t>
      </w:r>
    </w:p>
    <w:p w14:paraId="39F53067" w14:textId="77777777" w:rsidR="009F4C28" w:rsidRDefault="00000000">
      <w:pPr>
        <w:spacing w:before="240" w:after="240" w:line="360" w:lineRule="auto"/>
        <w:jc w:val="both"/>
      </w:pPr>
      <w:r>
        <w:rPr>
          <w:rFonts w:ascii="Times New Roman" w:hAnsi="Times New Roman"/>
          <w:i/>
          <w:color w:val="000000"/>
          <w:sz w:val="23"/>
        </w:rPr>
        <w:t>In conclusion, this chapter has reviewed classical and modern demand forecasting methodologies, stochastic inventory theory, and mobile retail architectures, identifying four fundamental operational gaps. Chapter 3 presents the system architecture, dataset audit, mathematical formulations, and engineering implementations designed to resolve these gaps in RestockIQ.</w:t>
      </w:r>
    </w:p>
    <w:p w14:paraId="0E4EB510" w14:textId="77777777" w:rsidR="009F4C28" w:rsidRDefault="00000000">
      <w:r>
        <w:br w:type="page"/>
      </w:r>
    </w:p>
    <w:p w14:paraId="7C84F1E3" w14:textId="77777777" w:rsidR="009F4C28" w:rsidRDefault="00000000">
      <w:pPr>
        <w:spacing w:before="240" w:after="40"/>
        <w:jc w:val="center"/>
      </w:pPr>
      <w:r>
        <w:rPr>
          <w:rFonts w:ascii="Times New Roman" w:hAnsi="Times New Roman"/>
          <w:b/>
          <w:color w:val="000000"/>
          <w:sz w:val="36"/>
        </w:rPr>
        <w:lastRenderedPageBreak/>
        <w:t>Chapter 3</w:t>
      </w:r>
    </w:p>
    <w:p w14:paraId="134091D2" w14:textId="77777777" w:rsidR="009F4C28" w:rsidRDefault="00000000">
      <w:pPr>
        <w:spacing w:after="280"/>
        <w:jc w:val="center"/>
      </w:pPr>
      <w:r>
        <w:rPr>
          <w:rFonts w:ascii="Times New Roman" w:hAnsi="Times New Roman"/>
          <w:b/>
          <w:color w:val="000000"/>
          <w:sz w:val="36"/>
        </w:rPr>
        <w:t>Methodology and Implementation</w:t>
      </w:r>
    </w:p>
    <w:p w14:paraId="2F26DE9C" w14:textId="77777777" w:rsidR="009F4C28" w:rsidRDefault="00000000">
      <w:pPr>
        <w:spacing w:before="80" w:line="360" w:lineRule="auto"/>
        <w:jc w:val="both"/>
      </w:pPr>
      <w:r>
        <w:rPr>
          <w:rFonts w:ascii="Times New Roman" w:hAnsi="Times New Roman"/>
          <w:color w:val="000000"/>
          <w:sz w:val="24"/>
        </w:rPr>
        <w:t>This chapter details the engineering methodology, system architecture, mathematical formulations, and software implementations of the RestockIQ platform. Section 3.1 presents the block diagram and component execution matrix. Section 3.2 specifies the hardware description across client, compute, and database tiers. Section 3.3 provides the software description, dataset calendar audit, research versus deployed forecasting engines, rolling-origin evaluation protocol, stochastic Newsvendor ordering policy derivation, intraday waste classification rules, cloud backend security, mobile client architecture, grounded LLM executive narration, UML engineering diagrams, and core algorithms.</w:t>
      </w:r>
    </w:p>
    <w:p w14:paraId="0136DECB" w14:textId="77777777" w:rsidR="009F4C28" w:rsidRDefault="00000000">
      <w:pPr>
        <w:spacing w:before="200" w:after="120"/>
      </w:pPr>
      <w:r>
        <w:rPr>
          <w:rFonts w:ascii="Times New Roman" w:hAnsi="Times New Roman"/>
          <w:b/>
          <w:color w:val="000000"/>
          <w:sz w:val="28"/>
        </w:rPr>
        <w:t>3.1 Block diagram</w:t>
      </w:r>
    </w:p>
    <w:p w14:paraId="310DB63D" w14:textId="77777777" w:rsidR="009F4C28" w:rsidRDefault="00000000">
      <w:pPr>
        <w:spacing w:after="120" w:line="360" w:lineRule="auto"/>
      </w:pPr>
      <w:r>
        <w:rPr>
          <w:rFonts w:ascii="Times New Roman" w:hAnsi="Times New Roman"/>
          <w:color w:val="000000"/>
          <w:sz w:val="24"/>
        </w:rPr>
        <w:t>RestockIQ is architected as a distributed, four-tier cloud-native platform designed to bridge offline machine learning research with real-time mobile decision support. The four architectural tiers comprise: (1) the Mobile Client Presentation Tier implemented in Flutter; (2) the API Gateway and Security Tier implemented in FastAPI; (3) the Machine Learning Execution Tier running batch scheduled jobs and offline research pipelines; and (4) the Cloud Persistence Tier hosted on MongoDB Atlas.</w:t>
      </w:r>
    </w:p>
    <w:p w14:paraId="7615073E" w14:textId="77777777" w:rsidR="009F4C28" w:rsidRDefault="00000000">
      <w:pPr>
        <w:spacing w:before="80" w:after="60"/>
        <w:jc w:val="center"/>
      </w:pPr>
      <w:r>
        <w:rPr>
          <w:noProof/>
        </w:rPr>
        <w:drawing>
          <wp:inline distT="0" distB="0" distL="0" distR="0" wp14:anchorId="1BADA87E" wp14:editId="7025A018">
            <wp:extent cx="4389120" cy="2449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10"/>
                    <a:stretch>
                      <a:fillRect/>
                    </a:stretch>
                  </pic:blipFill>
                  <pic:spPr>
                    <a:xfrm>
                      <a:off x="0" y="0"/>
                      <a:ext cx="4389120" cy="2449741"/>
                    </a:xfrm>
                    <a:prstGeom prst="rect">
                      <a:avLst/>
                    </a:prstGeom>
                  </pic:spPr>
                </pic:pic>
              </a:graphicData>
            </a:graphic>
          </wp:inline>
        </w:drawing>
      </w:r>
    </w:p>
    <w:p w14:paraId="1FC3CD00" w14:textId="77777777" w:rsidR="009F4C28" w:rsidRDefault="00000000">
      <w:pPr>
        <w:spacing w:before="80" w:after="120"/>
        <w:jc w:val="center"/>
      </w:pPr>
      <w:r>
        <w:rPr>
          <w:rFonts w:ascii="Times New Roman" w:hAnsi="Times New Roman"/>
          <w:b/>
          <w:color w:val="000000"/>
          <w:sz w:val="20"/>
        </w:rPr>
        <w:t>Fig. 3.1: End-to-End System Architecture and Data Ingestion Flow</w:t>
      </w:r>
    </w:p>
    <w:p w14:paraId="359C316C" w14:textId="77777777" w:rsidR="009F4C28" w:rsidRDefault="00000000">
      <w:pPr>
        <w:spacing w:after="120" w:line="360" w:lineRule="auto"/>
      </w:pPr>
      <w:r>
        <w:rPr>
          <w:rFonts w:ascii="Times New Roman" w:hAnsi="Times New Roman"/>
          <w:color w:val="000000"/>
          <w:sz w:val="24"/>
        </w:rPr>
        <w:t xml:space="preserve">A foundational architectural contribution of this work is the transparent separation between components deployed in the live cloud environment and research benchmarks developed for offline evaluation. Table 3.2 details the execution </w:t>
      </w:r>
      <w:r>
        <w:rPr>
          <w:rFonts w:ascii="Times New Roman" w:hAnsi="Times New Roman"/>
          <w:color w:val="000000"/>
          <w:sz w:val="24"/>
        </w:rPr>
        <w:lastRenderedPageBreak/>
        <w:t>environment, code evidence, and production deployment status across all system components:</w:t>
      </w:r>
    </w:p>
    <w:p w14:paraId="4420CD75" w14:textId="77777777" w:rsidR="009F4C28" w:rsidRDefault="00000000">
      <w:pPr>
        <w:spacing w:before="80" w:after="120"/>
        <w:jc w:val="center"/>
      </w:pPr>
      <w:r>
        <w:rPr>
          <w:rFonts w:ascii="Times New Roman" w:hAnsi="Times New Roman"/>
          <w:b/>
          <w:color w:val="000000"/>
          <w:sz w:val="20"/>
        </w:rPr>
        <w:t>Table 3.2: System Architecture Component Execution and Status Matrix</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322"/>
        <w:gridCol w:w="1336"/>
        <w:gridCol w:w="4551"/>
        <w:gridCol w:w="1380"/>
      </w:tblGrid>
      <w:tr w:rsidR="009F4C28" w14:paraId="5AF20A5A" w14:textId="77777777">
        <w:trPr>
          <w:jc w:val="center"/>
        </w:trPr>
        <w:tc>
          <w:tcPr>
            <w:tcW w:w="2592" w:type="dxa"/>
            <w:shd w:val="clear" w:color="auto" w:fill="F0F4F8"/>
            <w:tcMar>
              <w:top w:w="120" w:type="dxa"/>
              <w:left w:w="140" w:type="dxa"/>
              <w:bottom w:w="120" w:type="dxa"/>
              <w:right w:w="140" w:type="dxa"/>
            </w:tcMar>
          </w:tcPr>
          <w:p w14:paraId="3976D773" w14:textId="77777777" w:rsidR="009F4C28" w:rsidRDefault="00000000">
            <w:pPr>
              <w:spacing w:before="40" w:after="40" w:line="252" w:lineRule="auto"/>
              <w:jc w:val="center"/>
            </w:pPr>
            <w:r>
              <w:rPr>
                <w:rFonts w:ascii="Times New Roman" w:hAnsi="Times New Roman"/>
                <w:b/>
                <w:color w:val="000000"/>
                <w:sz w:val="20"/>
              </w:rPr>
              <w:t>Component Name</w:t>
            </w:r>
          </w:p>
        </w:tc>
        <w:tc>
          <w:tcPr>
            <w:tcW w:w="1152" w:type="dxa"/>
            <w:shd w:val="clear" w:color="auto" w:fill="F0F4F8"/>
            <w:tcMar>
              <w:top w:w="120" w:type="dxa"/>
              <w:left w:w="140" w:type="dxa"/>
              <w:bottom w:w="120" w:type="dxa"/>
              <w:right w:w="140" w:type="dxa"/>
            </w:tcMar>
          </w:tcPr>
          <w:p w14:paraId="1F34175E" w14:textId="77777777" w:rsidR="009F4C28" w:rsidRDefault="00000000">
            <w:pPr>
              <w:spacing w:before="40" w:after="40" w:line="252" w:lineRule="auto"/>
              <w:jc w:val="center"/>
            </w:pPr>
            <w:r>
              <w:rPr>
                <w:rFonts w:ascii="Times New Roman" w:hAnsi="Times New Roman"/>
                <w:b/>
                <w:color w:val="000000"/>
                <w:sz w:val="20"/>
              </w:rPr>
              <w:t>Runs in Production?</w:t>
            </w:r>
          </w:p>
        </w:tc>
        <w:tc>
          <w:tcPr>
            <w:tcW w:w="2880" w:type="dxa"/>
            <w:shd w:val="clear" w:color="auto" w:fill="F0F4F8"/>
            <w:tcMar>
              <w:top w:w="120" w:type="dxa"/>
              <w:left w:w="140" w:type="dxa"/>
              <w:bottom w:w="120" w:type="dxa"/>
              <w:right w:w="140" w:type="dxa"/>
            </w:tcMar>
          </w:tcPr>
          <w:p w14:paraId="2C713AA8" w14:textId="77777777" w:rsidR="009F4C28" w:rsidRDefault="00000000">
            <w:pPr>
              <w:spacing w:before="40" w:after="40" w:line="252" w:lineRule="auto"/>
              <w:jc w:val="center"/>
            </w:pPr>
            <w:r>
              <w:rPr>
                <w:rFonts w:ascii="Times New Roman" w:hAnsi="Times New Roman"/>
                <w:b/>
                <w:color w:val="000000"/>
                <w:sz w:val="20"/>
              </w:rPr>
              <w:t>Code Evidence / Location</w:t>
            </w:r>
          </w:p>
        </w:tc>
        <w:tc>
          <w:tcPr>
            <w:tcW w:w="1728" w:type="dxa"/>
            <w:shd w:val="clear" w:color="auto" w:fill="F0F4F8"/>
            <w:tcMar>
              <w:top w:w="120" w:type="dxa"/>
              <w:left w:w="140" w:type="dxa"/>
              <w:bottom w:w="120" w:type="dxa"/>
              <w:right w:w="140" w:type="dxa"/>
            </w:tcMar>
          </w:tcPr>
          <w:p w14:paraId="0EE3F9C7" w14:textId="77777777" w:rsidR="009F4C28" w:rsidRDefault="00000000">
            <w:pPr>
              <w:spacing w:before="40" w:after="40" w:line="252" w:lineRule="auto"/>
              <w:jc w:val="center"/>
            </w:pPr>
            <w:r>
              <w:rPr>
                <w:rFonts w:ascii="Times New Roman" w:hAnsi="Times New Roman"/>
                <w:b/>
                <w:color w:val="000000"/>
                <w:sz w:val="20"/>
              </w:rPr>
              <w:t>Architecture Status</w:t>
            </w:r>
          </w:p>
        </w:tc>
      </w:tr>
      <w:tr w:rsidR="009F4C28" w14:paraId="0D8625ED" w14:textId="77777777">
        <w:trPr>
          <w:jc w:val="center"/>
        </w:trPr>
        <w:tc>
          <w:tcPr>
            <w:tcW w:w="2592" w:type="dxa"/>
            <w:shd w:val="clear" w:color="auto" w:fill="FFFFFF"/>
            <w:tcMar>
              <w:top w:w="80" w:type="dxa"/>
              <w:left w:w="120" w:type="dxa"/>
              <w:bottom w:w="80" w:type="dxa"/>
              <w:right w:w="120" w:type="dxa"/>
            </w:tcMar>
          </w:tcPr>
          <w:p w14:paraId="12840E57" w14:textId="77777777" w:rsidR="009F4C28" w:rsidRDefault="00000000">
            <w:pPr>
              <w:spacing w:before="20" w:after="40" w:line="252" w:lineRule="auto"/>
            </w:pPr>
            <w:r>
              <w:rPr>
                <w:rFonts w:ascii="Times New Roman" w:hAnsi="Times New Roman"/>
                <w:color w:val="1E1E1E"/>
                <w:sz w:val="19"/>
              </w:rPr>
              <w:t>Deployed Batch Forecaster (30d mean x DOW ratio)</w:t>
            </w:r>
          </w:p>
        </w:tc>
        <w:tc>
          <w:tcPr>
            <w:tcW w:w="1152" w:type="dxa"/>
            <w:shd w:val="clear" w:color="auto" w:fill="FFFFFF"/>
            <w:tcMar>
              <w:top w:w="80" w:type="dxa"/>
              <w:left w:w="120" w:type="dxa"/>
              <w:bottom w:w="80" w:type="dxa"/>
              <w:right w:w="120" w:type="dxa"/>
            </w:tcMar>
          </w:tcPr>
          <w:p w14:paraId="6F26EBCE"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FFFFF"/>
            <w:tcMar>
              <w:top w:w="80" w:type="dxa"/>
              <w:left w:w="120" w:type="dxa"/>
              <w:bottom w:w="80" w:type="dxa"/>
              <w:right w:w="120" w:type="dxa"/>
            </w:tcMar>
          </w:tcPr>
          <w:p w14:paraId="433133A0" w14:textId="77777777" w:rsidR="009F4C28" w:rsidRDefault="00000000">
            <w:pPr>
              <w:spacing w:before="20" w:after="40" w:line="252" w:lineRule="auto"/>
            </w:pPr>
            <w:r>
              <w:rPr>
                <w:rFonts w:ascii="Times New Roman" w:hAnsi="Times New Roman"/>
                <w:color w:val="1E1E1E"/>
                <w:sz w:val="19"/>
              </w:rPr>
              <w:t>ML/batch_forecast.py (nightly-forecast.yml at 02:00 UTC)</w:t>
            </w:r>
          </w:p>
        </w:tc>
        <w:tc>
          <w:tcPr>
            <w:tcW w:w="1728" w:type="dxa"/>
            <w:shd w:val="clear" w:color="auto" w:fill="FFFFFF"/>
            <w:tcMar>
              <w:top w:w="80" w:type="dxa"/>
              <w:left w:w="120" w:type="dxa"/>
              <w:bottom w:w="80" w:type="dxa"/>
              <w:right w:w="120" w:type="dxa"/>
            </w:tcMar>
          </w:tcPr>
          <w:p w14:paraId="51964948" w14:textId="77777777" w:rsidR="009F4C28" w:rsidRDefault="00000000">
            <w:pPr>
              <w:spacing w:before="20" w:after="40" w:line="252" w:lineRule="auto"/>
            </w:pPr>
            <w:r>
              <w:rPr>
                <w:rFonts w:ascii="Times New Roman" w:hAnsi="Times New Roman"/>
                <w:color w:val="1E1E1E"/>
                <w:sz w:val="19"/>
              </w:rPr>
              <w:t>Shipped (Production Engine)</w:t>
            </w:r>
          </w:p>
        </w:tc>
      </w:tr>
      <w:tr w:rsidR="009F4C28" w14:paraId="6C9C75EA" w14:textId="77777777">
        <w:trPr>
          <w:jc w:val="center"/>
        </w:trPr>
        <w:tc>
          <w:tcPr>
            <w:tcW w:w="2592" w:type="dxa"/>
            <w:shd w:val="clear" w:color="auto" w:fill="F9FAFB"/>
            <w:tcMar>
              <w:top w:w="80" w:type="dxa"/>
              <w:left w:w="120" w:type="dxa"/>
              <w:bottom w:w="80" w:type="dxa"/>
              <w:right w:w="120" w:type="dxa"/>
            </w:tcMar>
          </w:tcPr>
          <w:p w14:paraId="6E69B59C" w14:textId="77777777" w:rsidR="009F4C28" w:rsidRDefault="00000000">
            <w:pPr>
              <w:spacing w:before="20" w:after="40" w:line="252" w:lineRule="auto"/>
            </w:pPr>
            <w:r>
              <w:rPr>
                <w:rFonts w:ascii="Times New Roman" w:hAnsi="Times New Roman"/>
                <w:color w:val="1E1E1E"/>
                <w:sz w:val="19"/>
              </w:rPr>
              <w:t>Production Safety Stock (1.65 x sigma_daily)</w:t>
            </w:r>
          </w:p>
        </w:tc>
        <w:tc>
          <w:tcPr>
            <w:tcW w:w="1152" w:type="dxa"/>
            <w:shd w:val="clear" w:color="auto" w:fill="F9FAFB"/>
            <w:tcMar>
              <w:top w:w="80" w:type="dxa"/>
              <w:left w:w="120" w:type="dxa"/>
              <w:bottom w:w="80" w:type="dxa"/>
              <w:right w:w="120" w:type="dxa"/>
            </w:tcMar>
          </w:tcPr>
          <w:p w14:paraId="68690A92"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9FAFB"/>
            <w:tcMar>
              <w:top w:w="80" w:type="dxa"/>
              <w:left w:w="120" w:type="dxa"/>
              <w:bottom w:w="80" w:type="dxa"/>
              <w:right w:w="120" w:type="dxa"/>
            </w:tcMar>
          </w:tcPr>
          <w:p w14:paraId="20C76845" w14:textId="77777777" w:rsidR="009F4C28" w:rsidRDefault="00000000">
            <w:pPr>
              <w:spacing w:before="20" w:after="40" w:line="252" w:lineRule="auto"/>
            </w:pPr>
            <w:r>
              <w:rPr>
                <w:rFonts w:ascii="Times New Roman" w:hAnsi="Times New Roman"/>
                <w:color w:val="1E1E1E"/>
                <w:sz w:val="19"/>
              </w:rPr>
              <w:t>ML/batch_forecast.py lines 162, 170, 236</w:t>
            </w:r>
          </w:p>
        </w:tc>
        <w:tc>
          <w:tcPr>
            <w:tcW w:w="1728" w:type="dxa"/>
            <w:shd w:val="clear" w:color="auto" w:fill="F9FAFB"/>
            <w:tcMar>
              <w:top w:w="80" w:type="dxa"/>
              <w:left w:w="120" w:type="dxa"/>
              <w:bottom w:w="80" w:type="dxa"/>
              <w:right w:w="120" w:type="dxa"/>
            </w:tcMar>
          </w:tcPr>
          <w:p w14:paraId="1CF7E1C1" w14:textId="77777777" w:rsidR="009F4C28" w:rsidRDefault="00000000">
            <w:pPr>
              <w:spacing w:before="20" w:after="40" w:line="252" w:lineRule="auto"/>
            </w:pPr>
            <w:r>
              <w:rPr>
                <w:rFonts w:ascii="Times New Roman" w:hAnsi="Times New Roman"/>
                <w:color w:val="1E1E1E"/>
                <w:sz w:val="19"/>
              </w:rPr>
              <w:t>Shipped (High-Service Policy)</w:t>
            </w:r>
          </w:p>
        </w:tc>
      </w:tr>
      <w:tr w:rsidR="009F4C28" w14:paraId="1AC2E72D" w14:textId="77777777">
        <w:trPr>
          <w:jc w:val="center"/>
        </w:trPr>
        <w:tc>
          <w:tcPr>
            <w:tcW w:w="2592" w:type="dxa"/>
            <w:shd w:val="clear" w:color="auto" w:fill="FFFFFF"/>
            <w:tcMar>
              <w:top w:w="80" w:type="dxa"/>
              <w:left w:w="120" w:type="dxa"/>
              <w:bottom w:w="80" w:type="dxa"/>
              <w:right w:w="120" w:type="dxa"/>
            </w:tcMar>
          </w:tcPr>
          <w:p w14:paraId="496472D1" w14:textId="77777777" w:rsidR="009F4C28" w:rsidRDefault="00000000">
            <w:pPr>
              <w:spacing w:before="20" w:after="40" w:line="252" w:lineRule="auto"/>
            </w:pPr>
            <w:r>
              <w:rPr>
                <w:rFonts w:ascii="Times New Roman" w:hAnsi="Times New Roman"/>
                <w:color w:val="1E1E1E"/>
                <w:sz w:val="19"/>
              </w:rPr>
              <w:t>Sparse SKU &amp; Cold Start Tier (TSB + Category Prior)</w:t>
            </w:r>
          </w:p>
        </w:tc>
        <w:tc>
          <w:tcPr>
            <w:tcW w:w="1152" w:type="dxa"/>
            <w:shd w:val="clear" w:color="auto" w:fill="FFFFFF"/>
            <w:tcMar>
              <w:top w:w="80" w:type="dxa"/>
              <w:left w:w="120" w:type="dxa"/>
              <w:bottom w:w="80" w:type="dxa"/>
              <w:right w:w="120" w:type="dxa"/>
            </w:tcMar>
          </w:tcPr>
          <w:p w14:paraId="2D95897A"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FFFFF"/>
            <w:tcMar>
              <w:top w:w="80" w:type="dxa"/>
              <w:left w:w="120" w:type="dxa"/>
              <w:bottom w:w="80" w:type="dxa"/>
              <w:right w:w="120" w:type="dxa"/>
            </w:tcMar>
          </w:tcPr>
          <w:p w14:paraId="5CC7E715" w14:textId="77777777" w:rsidR="009F4C28" w:rsidRDefault="00000000">
            <w:pPr>
              <w:spacing w:before="20" w:after="40" w:line="252" w:lineRule="auto"/>
            </w:pPr>
            <w:r>
              <w:rPr>
                <w:rFonts w:ascii="Times New Roman" w:hAnsi="Times New Roman"/>
                <w:color w:val="1E1E1E"/>
                <w:sz w:val="19"/>
              </w:rPr>
              <w:t>ML/batch_forecast.py lines 110-199</w:t>
            </w:r>
          </w:p>
        </w:tc>
        <w:tc>
          <w:tcPr>
            <w:tcW w:w="1728" w:type="dxa"/>
            <w:shd w:val="clear" w:color="auto" w:fill="FFFFFF"/>
            <w:tcMar>
              <w:top w:w="80" w:type="dxa"/>
              <w:left w:w="120" w:type="dxa"/>
              <w:bottom w:w="80" w:type="dxa"/>
              <w:right w:w="120" w:type="dxa"/>
            </w:tcMar>
          </w:tcPr>
          <w:p w14:paraId="7BF901B1" w14:textId="77777777" w:rsidR="009F4C28" w:rsidRDefault="00000000">
            <w:pPr>
              <w:spacing w:before="20" w:after="40" w:line="252" w:lineRule="auto"/>
            </w:pPr>
            <w:r>
              <w:rPr>
                <w:rFonts w:ascii="Times New Roman" w:hAnsi="Times New Roman"/>
                <w:color w:val="1E1E1E"/>
                <w:sz w:val="19"/>
              </w:rPr>
              <w:t>Shipped (Production Engine)</w:t>
            </w:r>
          </w:p>
        </w:tc>
      </w:tr>
      <w:tr w:rsidR="009F4C28" w14:paraId="011C1DDA" w14:textId="77777777">
        <w:trPr>
          <w:jc w:val="center"/>
        </w:trPr>
        <w:tc>
          <w:tcPr>
            <w:tcW w:w="2592" w:type="dxa"/>
            <w:shd w:val="clear" w:color="auto" w:fill="F9FAFB"/>
            <w:tcMar>
              <w:top w:w="80" w:type="dxa"/>
              <w:left w:w="120" w:type="dxa"/>
              <w:bottom w:w="80" w:type="dxa"/>
              <w:right w:w="120" w:type="dxa"/>
            </w:tcMar>
          </w:tcPr>
          <w:p w14:paraId="422B7733" w14:textId="77777777" w:rsidR="009F4C28" w:rsidRDefault="00000000">
            <w:pPr>
              <w:spacing w:before="20" w:after="40" w:line="252" w:lineRule="auto"/>
            </w:pPr>
            <w:r>
              <w:rPr>
                <w:rFonts w:ascii="Times New Roman" w:hAnsi="Times New Roman"/>
                <w:color w:val="1E1E1E"/>
                <w:sz w:val="19"/>
              </w:rPr>
              <w:t>FastAPI Backend &amp; Security (18 REST Endpoints)</w:t>
            </w:r>
          </w:p>
        </w:tc>
        <w:tc>
          <w:tcPr>
            <w:tcW w:w="1152" w:type="dxa"/>
            <w:shd w:val="clear" w:color="auto" w:fill="F9FAFB"/>
            <w:tcMar>
              <w:top w:w="80" w:type="dxa"/>
              <w:left w:w="120" w:type="dxa"/>
              <w:bottom w:w="80" w:type="dxa"/>
              <w:right w:w="120" w:type="dxa"/>
            </w:tcMar>
          </w:tcPr>
          <w:p w14:paraId="1888AECE"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9FAFB"/>
            <w:tcMar>
              <w:top w:w="80" w:type="dxa"/>
              <w:left w:w="120" w:type="dxa"/>
              <w:bottom w:w="80" w:type="dxa"/>
              <w:right w:w="120" w:type="dxa"/>
            </w:tcMar>
          </w:tcPr>
          <w:p w14:paraId="4EA6CF0E" w14:textId="77777777" w:rsidR="009F4C28" w:rsidRDefault="00000000">
            <w:pPr>
              <w:spacing w:before="20" w:after="40" w:line="252" w:lineRule="auto"/>
            </w:pPr>
            <w:r>
              <w:rPr>
                <w:rFonts w:ascii="Times New Roman" w:hAnsi="Times New Roman"/>
                <w:color w:val="1E1E1E"/>
                <w:sz w:val="19"/>
              </w:rPr>
              <w:t>Backend/main.py (Render Cloud Deployment)</w:t>
            </w:r>
          </w:p>
        </w:tc>
        <w:tc>
          <w:tcPr>
            <w:tcW w:w="1728" w:type="dxa"/>
            <w:shd w:val="clear" w:color="auto" w:fill="F9FAFB"/>
            <w:tcMar>
              <w:top w:w="80" w:type="dxa"/>
              <w:left w:w="120" w:type="dxa"/>
              <w:bottom w:w="80" w:type="dxa"/>
              <w:right w:w="120" w:type="dxa"/>
            </w:tcMar>
          </w:tcPr>
          <w:p w14:paraId="70622B18" w14:textId="77777777" w:rsidR="009F4C28" w:rsidRDefault="00000000">
            <w:pPr>
              <w:spacing w:before="20" w:after="40" w:line="252" w:lineRule="auto"/>
            </w:pPr>
            <w:r>
              <w:rPr>
                <w:rFonts w:ascii="Times New Roman" w:hAnsi="Times New Roman"/>
                <w:color w:val="1E1E1E"/>
                <w:sz w:val="19"/>
              </w:rPr>
              <w:t>Shipped (Production Service)</w:t>
            </w:r>
          </w:p>
        </w:tc>
      </w:tr>
      <w:tr w:rsidR="009F4C28" w14:paraId="46CFBC71" w14:textId="77777777">
        <w:trPr>
          <w:jc w:val="center"/>
        </w:trPr>
        <w:tc>
          <w:tcPr>
            <w:tcW w:w="2592" w:type="dxa"/>
            <w:shd w:val="clear" w:color="auto" w:fill="FFFFFF"/>
            <w:tcMar>
              <w:top w:w="80" w:type="dxa"/>
              <w:left w:w="120" w:type="dxa"/>
              <w:bottom w:w="80" w:type="dxa"/>
              <w:right w:w="120" w:type="dxa"/>
            </w:tcMar>
          </w:tcPr>
          <w:p w14:paraId="2EB1D77D" w14:textId="77777777" w:rsidR="009F4C28" w:rsidRDefault="00000000">
            <w:pPr>
              <w:spacing w:before="20" w:after="40" w:line="252" w:lineRule="auto"/>
            </w:pPr>
            <w:r>
              <w:rPr>
                <w:rFonts w:ascii="Times New Roman" w:hAnsi="Times New Roman"/>
                <w:color w:val="1E1E1E"/>
                <w:sz w:val="19"/>
              </w:rPr>
              <w:t>Intraday Waste Alert Engine (Pace &lt; 0.35 / 0.70)</w:t>
            </w:r>
          </w:p>
        </w:tc>
        <w:tc>
          <w:tcPr>
            <w:tcW w:w="1152" w:type="dxa"/>
            <w:shd w:val="clear" w:color="auto" w:fill="FFFFFF"/>
            <w:tcMar>
              <w:top w:w="80" w:type="dxa"/>
              <w:left w:w="120" w:type="dxa"/>
              <w:bottom w:w="80" w:type="dxa"/>
              <w:right w:w="120" w:type="dxa"/>
            </w:tcMar>
          </w:tcPr>
          <w:p w14:paraId="77A49F17"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FFFFF"/>
            <w:tcMar>
              <w:top w:w="80" w:type="dxa"/>
              <w:left w:w="120" w:type="dxa"/>
              <w:bottom w:w="80" w:type="dxa"/>
              <w:right w:w="120" w:type="dxa"/>
            </w:tcMar>
          </w:tcPr>
          <w:p w14:paraId="0178220B" w14:textId="77777777" w:rsidR="009F4C28" w:rsidRDefault="00000000">
            <w:pPr>
              <w:spacing w:before="20" w:after="40" w:line="252" w:lineRule="auto"/>
            </w:pPr>
            <w:r>
              <w:rPr>
                <w:rFonts w:ascii="Times New Roman" w:hAnsi="Times New Roman"/>
                <w:color w:val="1E1E1E"/>
                <w:sz w:val="19"/>
              </w:rPr>
              <w:t>Backend/main.py lines 626-670</w:t>
            </w:r>
          </w:p>
        </w:tc>
        <w:tc>
          <w:tcPr>
            <w:tcW w:w="1728" w:type="dxa"/>
            <w:shd w:val="clear" w:color="auto" w:fill="FFFFFF"/>
            <w:tcMar>
              <w:top w:w="80" w:type="dxa"/>
              <w:left w:w="120" w:type="dxa"/>
              <w:bottom w:w="80" w:type="dxa"/>
              <w:right w:w="120" w:type="dxa"/>
            </w:tcMar>
          </w:tcPr>
          <w:p w14:paraId="78BEB26B" w14:textId="77777777" w:rsidR="009F4C28" w:rsidRDefault="00000000">
            <w:pPr>
              <w:spacing w:before="20" w:after="40" w:line="252" w:lineRule="auto"/>
            </w:pPr>
            <w:r>
              <w:rPr>
                <w:rFonts w:ascii="Times New Roman" w:hAnsi="Times New Roman"/>
                <w:color w:val="1E1E1E"/>
                <w:sz w:val="19"/>
              </w:rPr>
              <w:t>Shipped (Production Engine)</w:t>
            </w:r>
          </w:p>
        </w:tc>
      </w:tr>
      <w:tr w:rsidR="009F4C28" w14:paraId="53C0EBE0" w14:textId="77777777">
        <w:trPr>
          <w:jc w:val="center"/>
        </w:trPr>
        <w:tc>
          <w:tcPr>
            <w:tcW w:w="2592" w:type="dxa"/>
            <w:shd w:val="clear" w:color="auto" w:fill="F9FAFB"/>
            <w:tcMar>
              <w:top w:w="80" w:type="dxa"/>
              <w:left w:w="120" w:type="dxa"/>
              <w:bottom w:w="80" w:type="dxa"/>
              <w:right w:w="120" w:type="dxa"/>
            </w:tcMar>
          </w:tcPr>
          <w:p w14:paraId="2A7D0CF3" w14:textId="77777777" w:rsidR="009F4C28" w:rsidRDefault="00000000">
            <w:pPr>
              <w:spacing w:before="20" w:after="40" w:line="252" w:lineRule="auto"/>
            </w:pPr>
            <w:r>
              <w:rPr>
                <w:rFonts w:ascii="Times New Roman" w:hAnsi="Times New Roman"/>
                <w:color w:val="1E1E1E"/>
                <w:sz w:val="19"/>
              </w:rPr>
              <w:t>Dual-Layer AI Narrator (Gemini + Local Grounding)</w:t>
            </w:r>
          </w:p>
        </w:tc>
        <w:tc>
          <w:tcPr>
            <w:tcW w:w="1152" w:type="dxa"/>
            <w:shd w:val="clear" w:color="auto" w:fill="F9FAFB"/>
            <w:tcMar>
              <w:top w:w="80" w:type="dxa"/>
              <w:left w:w="120" w:type="dxa"/>
              <w:bottom w:w="80" w:type="dxa"/>
              <w:right w:w="120" w:type="dxa"/>
            </w:tcMar>
          </w:tcPr>
          <w:p w14:paraId="1A668E36"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9FAFB"/>
            <w:tcMar>
              <w:top w:w="80" w:type="dxa"/>
              <w:left w:w="120" w:type="dxa"/>
              <w:bottom w:w="80" w:type="dxa"/>
              <w:right w:w="120" w:type="dxa"/>
            </w:tcMar>
          </w:tcPr>
          <w:p w14:paraId="6B6A6F7A" w14:textId="77777777" w:rsidR="009F4C28" w:rsidRDefault="00000000">
            <w:pPr>
              <w:spacing w:before="20" w:after="40" w:line="252" w:lineRule="auto"/>
            </w:pPr>
            <w:r>
              <w:rPr>
                <w:rFonts w:ascii="Times New Roman" w:hAnsi="Times New Roman"/>
                <w:color w:val="1E1E1E"/>
                <w:sz w:val="19"/>
              </w:rPr>
              <w:t>APP/lib/services/api_service.dart lines 85-210</w:t>
            </w:r>
          </w:p>
        </w:tc>
        <w:tc>
          <w:tcPr>
            <w:tcW w:w="1728" w:type="dxa"/>
            <w:shd w:val="clear" w:color="auto" w:fill="F9FAFB"/>
            <w:tcMar>
              <w:top w:w="80" w:type="dxa"/>
              <w:left w:w="120" w:type="dxa"/>
              <w:bottom w:w="80" w:type="dxa"/>
              <w:right w:w="120" w:type="dxa"/>
            </w:tcMar>
          </w:tcPr>
          <w:p w14:paraId="6D438E8F" w14:textId="77777777" w:rsidR="009F4C28" w:rsidRDefault="00000000">
            <w:pPr>
              <w:spacing w:before="20" w:after="40" w:line="252" w:lineRule="auto"/>
            </w:pPr>
            <w:r>
              <w:rPr>
                <w:rFonts w:ascii="Times New Roman" w:hAnsi="Times New Roman"/>
                <w:color w:val="1E1E1E"/>
                <w:sz w:val="19"/>
              </w:rPr>
              <w:t>Shipped (Production Service)</w:t>
            </w:r>
          </w:p>
        </w:tc>
      </w:tr>
      <w:tr w:rsidR="009F4C28" w14:paraId="44CF9ACB" w14:textId="77777777">
        <w:trPr>
          <w:jc w:val="center"/>
        </w:trPr>
        <w:tc>
          <w:tcPr>
            <w:tcW w:w="2592" w:type="dxa"/>
            <w:shd w:val="clear" w:color="auto" w:fill="FFFFFF"/>
            <w:tcMar>
              <w:top w:w="80" w:type="dxa"/>
              <w:left w:w="120" w:type="dxa"/>
              <w:bottom w:w="80" w:type="dxa"/>
              <w:right w:w="120" w:type="dxa"/>
            </w:tcMar>
          </w:tcPr>
          <w:p w14:paraId="2B25C7D1" w14:textId="77777777" w:rsidR="009F4C28" w:rsidRDefault="00000000">
            <w:pPr>
              <w:spacing w:before="20" w:after="40" w:line="252" w:lineRule="auto"/>
            </w:pPr>
            <w:r>
              <w:rPr>
                <w:rFonts w:ascii="Times New Roman" w:hAnsi="Times New Roman"/>
                <w:color w:val="1E1E1E"/>
                <w:sz w:val="19"/>
              </w:rPr>
              <w:t>Flutter Mobile Application (5 Providers, 6 Screens)</w:t>
            </w:r>
          </w:p>
        </w:tc>
        <w:tc>
          <w:tcPr>
            <w:tcW w:w="1152" w:type="dxa"/>
            <w:shd w:val="clear" w:color="auto" w:fill="FFFFFF"/>
            <w:tcMar>
              <w:top w:w="80" w:type="dxa"/>
              <w:left w:w="120" w:type="dxa"/>
              <w:bottom w:w="80" w:type="dxa"/>
              <w:right w:w="120" w:type="dxa"/>
            </w:tcMar>
          </w:tcPr>
          <w:p w14:paraId="636F75CA" w14:textId="77777777" w:rsidR="009F4C28" w:rsidRDefault="00000000">
            <w:pPr>
              <w:spacing w:before="20" w:after="40" w:line="252" w:lineRule="auto"/>
            </w:pPr>
            <w:r>
              <w:rPr>
                <w:rFonts w:ascii="Times New Roman" w:hAnsi="Times New Roman"/>
                <w:color w:val="1E1E1E"/>
                <w:sz w:val="19"/>
              </w:rPr>
              <w:t>YES</w:t>
            </w:r>
          </w:p>
        </w:tc>
        <w:tc>
          <w:tcPr>
            <w:tcW w:w="2880" w:type="dxa"/>
            <w:shd w:val="clear" w:color="auto" w:fill="FFFFFF"/>
            <w:tcMar>
              <w:top w:w="80" w:type="dxa"/>
              <w:left w:w="120" w:type="dxa"/>
              <w:bottom w:w="80" w:type="dxa"/>
              <w:right w:w="120" w:type="dxa"/>
            </w:tcMar>
          </w:tcPr>
          <w:p w14:paraId="4606B08E" w14:textId="77777777" w:rsidR="009F4C28" w:rsidRDefault="00000000">
            <w:pPr>
              <w:spacing w:before="20" w:after="40" w:line="252" w:lineRule="auto"/>
            </w:pPr>
            <w:r>
              <w:rPr>
                <w:rFonts w:ascii="Times New Roman" w:hAnsi="Times New Roman"/>
                <w:color w:val="1E1E1E"/>
                <w:sz w:val="19"/>
              </w:rPr>
              <w:t>APP/lib/ (Android ARM64 Release APK)</w:t>
            </w:r>
          </w:p>
        </w:tc>
        <w:tc>
          <w:tcPr>
            <w:tcW w:w="1728" w:type="dxa"/>
            <w:shd w:val="clear" w:color="auto" w:fill="FFFFFF"/>
            <w:tcMar>
              <w:top w:w="80" w:type="dxa"/>
              <w:left w:w="120" w:type="dxa"/>
              <w:bottom w:w="80" w:type="dxa"/>
              <w:right w:w="120" w:type="dxa"/>
            </w:tcMar>
          </w:tcPr>
          <w:p w14:paraId="09B02031" w14:textId="77777777" w:rsidR="009F4C28" w:rsidRDefault="00000000">
            <w:pPr>
              <w:spacing w:before="20" w:after="40" w:line="252" w:lineRule="auto"/>
            </w:pPr>
            <w:r>
              <w:rPr>
                <w:rFonts w:ascii="Times New Roman" w:hAnsi="Times New Roman"/>
                <w:color w:val="1E1E1E"/>
                <w:sz w:val="19"/>
              </w:rPr>
              <w:t>Shipped (Production Client)</w:t>
            </w:r>
          </w:p>
        </w:tc>
      </w:tr>
      <w:tr w:rsidR="009F4C28" w14:paraId="3B0C9436" w14:textId="77777777">
        <w:trPr>
          <w:jc w:val="center"/>
        </w:trPr>
        <w:tc>
          <w:tcPr>
            <w:tcW w:w="2592" w:type="dxa"/>
            <w:shd w:val="clear" w:color="auto" w:fill="F9FAFB"/>
            <w:tcMar>
              <w:top w:w="80" w:type="dxa"/>
              <w:left w:w="120" w:type="dxa"/>
              <w:bottom w:w="80" w:type="dxa"/>
              <w:right w:w="120" w:type="dxa"/>
            </w:tcMar>
          </w:tcPr>
          <w:p w14:paraId="6B7230EA" w14:textId="77777777" w:rsidR="009F4C28" w:rsidRDefault="00000000">
            <w:pPr>
              <w:spacing w:before="20" w:after="40" w:line="252" w:lineRule="auto"/>
            </w:pPr>
            <w:r>
              <w:rPr>
                <w:rFonts w:ascii="Times New Roman" w:hAnsi="Times New Roman"/>
                <w:color w:val="1E1E1E"/>
                <w:sz w:val="19"/>
              </w:rPr>
              <w:t>Prophet + HGBR Hybrid Model (Offline Research)</w:t>
            </w:r>
          </w:p>
        </w:tc>
        <w:tc>
          <w:tcPr>
            <w:tcW w:w="1152" w:type="dxa"/>
            <w:shd w:val="clear" w:color="auto" w:fill="F9FAFB"/>
            <w:tcMar>
              <w:top w:w="80" w:type="dxa"/>
              <w:left w:w="120" w:type="dxa"/>
              <w:bottom w:w="80" w:type="dxa"/>
              <w:right w:w="120" w:type="dxa"/>
            </w:tcMar>
          </w:tcPr>
          <w:p w14:paraId="16CB72AD" w14:textId="77777777" w:rsidR="009F4C28" w:rsidRDefault="00000000">
            <w:pPr>
              <w:spacing w:before="20" w:after="40" w:line="252" w:lineRule="auto"/>
            </w:pPr>
            <w:r>
              <w:rPr>
                <w:rFonts w:ascii="Times New Roman" w:hAnsi="Times New Roman"/>
                <w:color w:val="1E1E1E"/>
                <w:sz w:val="19"/>
              </w:rPr>
              <w:t>NO</w:t>
            </w:r>
          </w:p>
        </w:tc>
        <w:tc>
          <w:tcPr>
            <w:tcW w:w="2880" w:type="dxa"/>
            <w:shd w:val="clear" w:color="auto" w:fill="F9FAFB"/>
            <w:tcMar>
              <w:top w:w="80" w:type="dxa"/>
              <w:left w:w="120" w:type="dxa"/>
              <w:bottom w:w="80" w:type="dxa"/>
              <w:right w:w="120" w:type="dxa"/>
            </w:tcMar>
          </w:tcPr>
          <w:p w14:paraId="15FB1F75" w14:textId="77777777" w:rsidR="009F4C28" w:rsidRDefault="00000000">
            <w:pPr>
              <w:spacing w:before="20" w:after="40" w:line="252" w:lineRule="auto"/>
            </w:pPr>
            <w:r>
              <w:rPr>
                <w:rFonts w:ascii="Times New Roman" w:hAnsi="Times New Roman"/>
                <w:color w:val="1E1E1E"/>
                <w:sz w:val="19"/>
              </w:rPr>
              <w:t>scripts/run_backtest.py, docs/accuracy_experiments_v3.csv</w:t>
            </w:r>
          </w:p>
        </w:tc>
        <w:tc>
          <w:tcPr>
            <w:tcW w:w="1728" w:type="dxa"/>
            <w:shd w:val="clear" w:color="auto" w:fill="F9FAFB"/>
            <w:tcMar>
              <w:top w:w="80" w:type="dxa"/>
              <w:left w:w="120" w:type="dxa"/>
              <w:bottom w:w="80" w:type="dxa"/>
              <w:right w:w="120" w:type="dxa"/>
            </w:tcMar>
          </w:tcPr>
          <w:p w14:paraId="5DF27F5A" w14:textId="77777777" w:rsidR="009F4C28" w:rsidRDefault="00000000">
            <w:pPr>
              <w:spacing w:before="20" w:after="40" w:line="252" w:lineRule="auto"/>
            </w:pPr>
            <w:r>
              <w:rPr>
                <w:rFonts w:ascii="Times New Roman" w:hAnsi="Times New Roman"/>
                <w:color w:val="1E1E1E"/>
                <w:sz w:val="19"/>
              </w:rPr>
              <w:t>Research Model (Benchmark Parity)</w:t>
            </w:r>
          </w:p>
        </w:tc>
      </w:tr>
      <w:tr w:rsidR="009F4C28" w14:paraId="31C2896C" w14:textId="77777777">
        <w:trPr>
          <w:jc w:val="center"/>
        </w:trPr>
        <w:tc>
          <w:tcPr>
            <w:tcW w:w="2592" w:type="dxa"/>
            <w:shd w:val="clear" w:color="auto" w:fill="FFFFFF"/>
            <w:tcMar>
              <w:top w:w="80" w:type="dxa"/>
              <w:left w:w="120" w:type="dxa"/>
              <w:bottom w:w="80" w:type="dxa"/>
              <w:right w:w="120" w:type="dxa"/>
            </w:tcMar>
          </w:tcPr>
          <w:p w14:paraId="6C9EA066" w14:textId="77777777" w:rsidR="009F4C28" w:rsidRDefault="00000000">
            <w:pPr>
              <w:spacing w:before="20" w:after="40" w:line="252" w:lineRule="auto"/>
            </w:pPr>
            <w:r>
              <w:rPr>
                <w:rFonts w:ascii="Times New Roman" w:hAnsi="Times New Roman"/>
                <w:color w:val="1E1E1E"/>
                <w:sz w:val="19"/>
              </w:rPr>
              <w:t>Control 3 Day-Ahead GBDT (lag_1 Telemetry)</w:t>
            </w:r>
          </w:p>
        </w:tc>
        <w:tc>
          <w:tcPr>
            <w:tcW w:w="1152" w:type="dxa"/>
            <w:shd w:val="clear" w:color="auto" w:fill="FFFFFF"/>
            <w:tcMar>
              <w:top w:w="80" w:type="dxa"/>
              <w:left w:w="120" w:type="dxa"/>
              <w:bottom w:w="80" w:type="dxa"/>
              <w:right w:w="120" w:type="dxa"/>
            </w:tcMar>
          </w:tcPr>
          <w:p w14:paraId="1C7C5F85" w14:textId="77777777" w:rsidR="009F4C28" w:rsidRDefault="00000000">
            <w:pPr>
              <w:spacing w:before="20" w:after="40" w:line="252" w:lineRule="auto"/>
            </w:pPr>
            <w:r>
              <w:rPr>
                <w:rFonts w:ascii="Times New Roman" w:hAnsi="Times New Roman"/>
                <w:color w:val="1E1E1E"/>
                <w:sz w:val="19"/>
              </w:rPr>
              <w:t>NO</w:t>
            </w:r>
          </w:p>
        </w:tc>
        <w:tc>
          <w:tcPr>
            <w:tcW w:w="2880" w:type="dxa"/>
            <w:shd w:val="clear" w:color="auto" w:fill="FFFFFF"/>
            <w:tcMar>
              <w:top w:w="80" w:type="dxa"/>
              <w:left w:w="120" w:type="dxa"/>
              <w:bottom w:w="80" w:type="dxa"/>
              <w:right w:w="120" w:type="dxa"/>
            </w:tcMar>
          </w:tcPr>
          <w:p w14:paraId="6A692B89" w14:textId="77777777" w:rsidR="009F4C28" w:rsidRDefault="00000000">
            <w:pPr>
              <w:spacing w:before="20" w:after="40" w:line="252" w:lineRule="auto"/>
            </w:pPr>
            <w:r>
              <w:rPr>
                <w:rFonts w:ascii="Times New Roman" w:hAnsi="Times New Roman"/>
                <w:color w:val="1E1E1E"/>
                <w:sz w:val="19"/>
              </w:rPr>
              <w:t>scratch/run_model_a_controls_and_cluster_bootstrap.py</w:t>
            </w:r>
          </w:p>
        </w:tc>
        <w:tc>
          <w:tcPr>
            <w:tcW w:w="1728" w:type="dxa"/>
            <w:shd w:val="clear" w:color="auto" w:fill="FFFFFF"/>
            <w:tcMar>
              <w:top w:w="80" w:type="dxa"/>
              <w:left w:w="120" w:type="dxa"/>
              <w:bottom w:w="80" w:type="dxa"/>
              <w:right w:w="120" w:type="dxa"/>
            </w:tcMar>
          </w:tcPr>
          <w:p w14:paraId="5FB805C7" w14:textId="77777777" w:rsidR="009F4C28" w:rsidRDefault="00000000">
            <w:pPr>
              <w:spacing w:before="20" w:after="40" w:line="252" w:lineRule="auto"/>
            </w:pPr>
            <w:r>
              <w:rPr>
                <w:rFonts w:ascii="Times New Roman" w:hAnsi="Times New Roman"/>
                <w:color w:val="1E1E1E"/>
                <w:sz w:val="19"/>
              </w:rPr>
              <w:t>V2 Roadmap (+2.47 pp Gain, p=0.0138)</w:t>
            </w:r>
          </w:p>
        </w:tc>
      </w:tr>
      <w:tr w:rsidR="009F4C28" w14:paraId="52EDA223" w14:textId="77777777">
        <w:trPr>
          <w:jc w:val="center"/>
        </w:trPr>
        <w:tc>
          <w:tcPr>
            <w:tcW w:w="2592" w:type="dxa"/>
            <w:shd w:val="clear" w:color="auto" w:fill="F9FAFB"/>
            <w:tcMar>
              <w:top w:w="80" w:type="dxa"/>
              <w:left w:w="120" w:type="dxa"/>
              <w:bottom w:w="80" w:type="dxa"/>
              <w:right w:w="120" w:type="dxa"/>
            </w:tcMar>
          </w:tcPr>
          <w:p w14:paraId="0F1EBDD1" w14:textId="77777777" w:rsidR="009F4C28" w:rsidRDefault="00000000">
            <w:pPr>
              <w:spacing w:before="20" w:after="40" w:line="252" w:lineRule="auto"/>
            </w:pPr>
            <w:r>
              <w:rPr>
                <w:rFonts w:ascii="Times New Roman" w:hAnsi="Times New Roman"/>
                <w:color w:val="1E1E1E"/>
                <w:sz w:val="19"/>
              </w:rPr>
              <w:lastRenderedPageBreak/>
              <w:t>Newsvendor Critical Ratio Policy (z = +0.2533)</w:t>
            </w:r>
          </w:p>
        </w:tc>
        <w:tc>
          <w:tcPr>
            <w:tcW w:w="1152" w:type="dxa"/>
            <w:shd w:val="clear" w:color="auto" w:fill="F9FAFB"/>
            <w:tcMar>
              <w:top w:w="80" w:type="dxa"/>
              <w:left w:w="120" w:type="dxa"/>
              <w:bottom w:w="80" w:type="dxa"/>
              <w:right w:w="120" w:type="dxa"/>
            </w:tcMar>
          </w:tcPr>
          <w:p w14:paraId="2964BCA4" w14:textId="77777777" w:rsidR="009F4C28" w:rsidRDefault="00000000">
            <w:pPr>
              <w:spacing w:before="20" w:after="40" w:line="252" w:lineRule="auto"/>
            </w:pPr>
            <w:r>
              <w:rPr>
                <w:rFonts w:ascii="Times New Roman" w:hAnsi="Times New Roman"/>
                <w:color w:val="1E1E1E"/>
                <w:sz w:val="19"/>
              </w:rPr>
              <w:t>NO</w:t>
            </w:r>
          </w:p>
        </w:tc>
        <w:tc>
          <w:tcPr>
            <w:tcW w:w="2880" w:type="dxa"/>
            <w:shd w:val="clear" w:color="auto" w:fill="F9FAFB"/>
            <w:tcMar>
              <w:top w:w="80" w:type="dxa"/>
              <w:left w:w="120" w:type="dxa"/>
              <w:bottom w:w="80" w:type="dxa"/>
              <w:right w:w="120" w:type="dxa"/>
            </w:tcMar>
          </w:tcPr>
          <w:p w14:paraId="18A59E85" w14:textId="77777777" w:rsidR="009F4C28" w:rsidRDefault="00000000">
            <w:pPr>
              <w:spacing w:before="20" w:after="40" w:line="252" w:lineRule="auto"/>
            </w:pPr>
            <w:r>
              <w:rPr>
                <w:rFonts w:ascii="Times New Roman" w:hAnsi="Times New Roman"/>
                <w:color w:val="1E1E1E"/>
                <w:sz w:val="19"/>
              </w:rPr>
              <w:t>docs/ordering_policy_experiment_v3_verified.csv</w:t>
            </w:r>
          </w:p>
        </w:tc>
        <w:tc>
          <w:tcPr>
            <w:tcW w:w="1728" w:type="dxa"/>
            <w:shd w:val="clear" w:color="auto" w:fill="F9FAFB"/>
            <w:tcMar>
              <w:top w:w="80" w:type="dxa"/>
              <w:left w:w="120" w:type="dxa"/>
              <w:bottom w:w="80" w:type="dxa"/>
              <w:right w:w="120" w:type="dxa"/>
            </w:tcMar>
          </w:tcPr>
          <w:p w14:paraId="24BF1DF9" w14:textId="77777777" w:rsidR="009F4C28" w:rsidRDefault="00000000">
            <w:pPr>
              <w:spacing w:before="20" w:after="40" w:line="252" w:lineRule="auto"/>
            </w:pPr>
            <w:r>
              <w:rPr>
                <w:rFonts w:ascii="Times New Roman" w:hAnsi="Times New Roman"/>
                <w:color w:val="1E1E1E"/>
                <w:sz w:val="19"/>
              </w:rPr>
              <w:t>V2 Roadmap (Simulation Only)</w:t>
            </w:r>
          </w:p>
        </w:tc>
      </w:tr>
      <w:tr w:rsidR="009F4C28" w14:paraId="1AFE24F1" w14:textId="77777777">
        <w:trPr>
          <w:jc w:val="center"/>
        </w:trPr>
        <w:tc>
          <w:tcPr>
            <w:tcW w:w="2592" w:type="dxa"/>
            <w:shd w:val="clear" w:color="auto" w:fill="FFFFFF"/>
            <w:tcMar>
              <w:top w:w="80" w:type="dxa"/>
              <w:left w:w="120" w:type="dxa"/>
              <w:bottom w:w="80" w:type="dxa"/>
              <w:right w:w="120" w:type="dxa"/>
            </w:tcMar>
          </w:tcPr>
          <w:p w14:paraId="0171F9E7" w14:textId="77777777" w:rsidR="009F4C28" w:rsidRDefault="00000000">
            <w:pPr>
              <w:spacing w:before="20" w:after="40" w:line="252" w:lineRule="auto"/>
            </w:pPr>
            <w:r>
              <w:rPr>
                <w:rFonts w:ascii="Times New Roman" w:hAnsi="Times New Roman"/>
                <w:color w:val="1E1E1E"/>
                <w:sz w:val="19"/>
              </w:rPr>
              <w:t>Exogenous Weather Regressors (Forecast API)</w:t>
            </w:r>
          </w:p>
        </w:tc>
        <w:tc>
          <w:tcPr>
            <w:tcW w:w="1152" w:type="dxa"/>
            <w:shd w:val="clear" w:color="auto" w:fill="FFFFFF"/>
            <w:tcMar>
              <w:top w:w="80" w:type="dxa"/>
              <w:left w:w="120" w:type="dxa"/>
              <w:bottom w:w="80" w:type="dxa"/>
              <w:right w:w="120" w:type="dxa"/>
            </w:tcMar>
          </w:tcPr>
          <w:p w14:paraId="0C8CB696" w14:textId="77777777" w:rsidR="009F4C28" w:rsidRDefault="00000000">
            <w:pPr>
              <w:spacing w:before="20" w:after="40" w:line="252" w:lineRule="auto"/>
            </w:pPr>
            <w:r>
              <w:rPr>
                <w:rFonts w:ascii="Times New Roman" w:hAnsi="Times New Roman"/>
                <w:color w:val="1E1E1E"/>
                <w:sz w:val="19"/>
              </w:rPr>
              <w:t>NO</w:t>
            </w:r>
          </w:p>
        </w:tc>
        <w:tc>
          <w:tcPr>
            <w:tcW w:w="2880" w:type="dxa"/>
            <w:shd w:val="clear" w:color="auto" w:fill="FFFFFF"/>
            <w:tcMar>
              <w:top w:w="80" w:type="dxa"/>
              <w:left w:w="120" w:type="dxa"/>
              <w:bottom w:w="80" w:type="dxa"/>
              <w:right w:w="120" w:type="dxa"/>
            </w:tcMar>
          </w:tcPr>
          <w:p w14:paraId="0D455DA8" w14:textId="77777777" w:rsidR="009F4C28" w:rsidRDefault="00000000">
            <w:pPr>
              <w:spacing w:before="20" w:after="40" w:line="252" w:lineRule="auto"/>
            </w:pPr>
            <w:r>
              <w:rPr>
                <w:rFonts w:ascii="Times New Roman" w:hAnsi="Times New Roman"/>
                <w:color w:val="1E1E1E"/>
                <w:sz w:val="19"/>
              </w:rPr>
              <w:t>docs/weather_placebo_results.csv</w:t>
            </w:r>
          </w:p>
        </w:tc>
        <w:tc>
          <w:tcPr>
            <w:tcW w:w="1728" w:type="dxa"/>
            <w:shd w:val="clear" w:color="auto" w:fill="FFFFFF"/>
            <w:tcMar>
              <w:top w:w="80" w:type="dxa"/>
              <w:left w:w="120" w:type="dxa"/>
              <w:bottom w:w="80" w:type="dxa"/>
              <w:right w:w="120" w:type="dxa"/>
            </w:tcMar>
          </w:tcPr>
          <w:p w14:paraId="3926A7BF" w14:textId="77777777" w:rsidR="009F4C28" w:rsidRDefault="00000000">
            <w:pPr>
              <w:spacing w:before="20" w:after="40" w:line="252" w:lineRule="auto"/>
            </w:pPr>
            <w:r>
              <w:rPr>
                <w:rFonts w:ascii="Times New Roman" w:hAnsi="Times New Roman"/>
                <w:color w:val="1E1E1E"/>
                <w:sz w:val="19"/>
              </w:rPr>
              <w:t>REJECTED (CI spans 0; placebo failed)</w:t>
            </w:r>
          </w:p>
        </w:tc>
      </w:tr>
    </w:tbl>
    <w:p w14:paraId="22DBE58E" w14:textId="77777777" w:rsidR="009F4C28" w:rsidRDefault="00000000">
      <w:pPr>
        <w:spacing w:before="200" w:after="120"/>
      </w:pPr>
      <w:r>
        <w:rPr>
          <w:rFonts w:ascii="Times New Roman" w:hAnsi="Times New Roman"/>
          <w:b/>
          <w:color w:val="000000"/>
          <w:sz w:val="28"/>
        </w:rPr>
        <w:t>3.2 Hardware description</w:t>
      </w:r>
    </w:p>
    <w:p w14:paraId="69022E4F" w14:textId="77777777" w:rsidR="009F4C28" w:rsidRDefault="00000000">
      <w:pPr>
        <w:spacing w:after="120" w:line="360" w:lineRule="auto"/>
      </w:pPr>
      <w:r>
        <w:rPr>
          <w:rFonts w:ascii="Times New Roman" w:hAnsi="Times New Roman"/>
          <w:color w:val="000000"/>
          <w:sz w:val="24"/>
        </w:rPr>
        <w:t>The engineering development and operational deployment of RestockIQ utilized a hybrid infrastructure comprising local development workstations, physical mobile test devices, and containerized cloud application platforms. Table 3.1 details the hardware specifications:</w:t>
      </w:r>
    </w:p>
    <w:p w14:paraId="13B76F9C" w14:textId="77777777" w:rsidR="009F4C28" w:rsidRDefault="00000000">
      <w:pPr>
        <w:spacing w:before="80" w:after="120"/>
        <w:jc w:val="center"/>
      </w:pPr>
      <w:r>
        <w:rPr>
          <w:rFonts w:ascii="Times New Roman" w:hAnsi="Times New Roman"/>
          <w:b/>
          <w:color w:val="000000"/>
          <w:sz w:val="20"/>
        </w:rPr>
        <w:t>Table 3.1: Hardware Environment Specifications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16"/>
        <w:gridCol w:w="2160"/>
        <w:gridCol w:w="4176"/>
      </w:tblGrid>
      <w:tr w:rsidR="009F4C28" w14:paraId="2B9C16C1" w14:textId="77777777">
        <w:trPr>
          <w:jc w:val="center"/>
        </w:trPr>
        <w:tc>
          <w:tcPr>
            <w:tcW w:w="2016" w:type="dxa"/>
            <w:shd w:val="clear" w:color="auto" w:fill="F0F4F8"/>
            <w:tcMar>
              <w:top w:w="120" w:type="dxa"/>
              <w:left w:w="140" w:type="dxa"/>
              <w:bottom w:w="120" w:type="dxa"/>
              <w:right w:w="140" w:type="dxa"/>
            </w:tcMar>
          </w:tcPr>
          <w:p w14:paraId="7F415E27" w14:textId="77777777" w:rsidR="009F4C28" w:rsidRDefault="00000000">
            <w:pPr>
              <w:spacing w:before="40" w:after="40" w:line="252" w:lineRule="auto"/>
              <w:jc w:val="center"/>
            </w:pPr>
            <w:r>
              <w:rPr>
                <w:rFonts w:ascii="Times New Roman" w:hAnsi="Times New Roman"/>
                <w:b/>
                <w:color w:val="000000"/>
                <w:sz w:val="20"/>
              </w:rPr>
              <w:t>Hardware Layer</w:t>
            </w:r>
          </w:p>
        </w:tc>
        <w:tc>
          <w:tcPr>
            <w:tcW w:w="2160" w:type="dxa"/>
            <w:shd w:val="clear" w:color="auto" w:fill="F0F4F8"/>
            <w:tcMar>
              <w:top w:w="120" w:type="dxa"/>
              <w:left w:w="140" w:type="dxa"/>
              <w:bottom w:w="120" w:type="dxa"/>
              <w:right w:w="140" w:type="dxa"/>
            </w:tcMar>
          </w:tcPr>
          <w:p w14:paraId="09C5FE00" w14:textId="77777777" w:rsidR="009F4C28" w:rsidRDefault="00000000">
            <w:pPr>
              <w:spacing w:before="40" w:after="40" w:line="252" w:lineRule="auto"/>
              <w:jc w:val="center"/>
            </w:pPr>
            <w:r>
              <w:rPr>
                <w:rFonts w:ascii="Times New Roman" w:hAnsi="Times New Roman"/>
                <w:b/>
                <w:color w:val="000000"/>
                <w:sz w:val="20"/>
              </w:rPr>
              <w:t>Deployment / Target Role</w:t>
            </w:r>
          </w:p>
        </w:tc>
        <w:tc>
          <w:tcPr>
            <w:tcW w:w="4176" w:type="dxa"/>
            <w:shd w:val="clear" w:color="auto" w:fill="F0F4F8"/>
            <w:tcMar>
              <w:top w:w="120" w:type="dxa"/>
              <w:left w:w="140" w:type="dxa"/>
              <w:bottom w:w="120" w:type="dxa"/>
              <w:right w:w="140" w:type="dxa"/>
            </w:tcMar>
          </w:tcPr>
          <w:p w14:paraId="0BADF4FC" w14:textId="77777777" w:rsidR="009F4C28" w:rsidRDefault="00000000">
            <w:pPr>
              <w:spacing w:before="40" w:after="40" w:line="252" w:lineRule="auto"/>
              <w:jc w:val="center"/>
            </w:pPr>
            <w:r>
              <w:rPr>
                <w:rFonts w:ascii="Times New Roman" w:hAnsi="Times New Roman"/>
                <w:b/>
                <w:color w:val="000000"/>
                <w:sz w:val="20"/>
              </w:rPr>
              <w:t>System Specification</w:t>
            </w:r>
          </w:p>
        </w:tc>
      </w:tr>
      <w:tr w:rsidR="009F4C28" w14:paraId="0395D491" w14:textId="77777777">
        <w:trPr>
          <w:jc w:val="center"/>
        </w:trPr>
        <w:tc>
          <w:tcPr>
            <w:tcW w:w="2016" w:type="dxa"/>
            <w:shd w:val="clear" w:color="auto" w:fill="FFFFFF"/>
            <w:tcMar>
              <w:top w:w="80" w:type="dxa"/>
              <w:left w:w="120" w:type="dxa"/>
              <w:bottom w:w="80" w:type="dxa"/>
              <w:right w:w="120" w:type="dxa"/>
            </w:tcMar>
          </w:tcPr>
          <w:p w14:paraId="1E21AE3A" w14:textId="77777777" w:rsidR="009F4C28" w:rsidRDefault="00000000">
            <w:pPr>
              <w:spacing w:before="20" w:after="40" w:line="252" w:lineRule="auto"/>
            </w:pPr>
            <w:r>
              <w:rPr>
                <w:rFonts w:ascii="Times New Roman" w:hAnsi="Times New Roman"/>
                <w:color w:val="1E1E1E"/>
                <w:sz w:val="19"/>
              </w:rPr>
              <w:t>Development Workstation</w:t>
            </w:r>
          </w:p>
        </w:tc>
        <w:tc>
          <w:tcPr>
            <w:tcW w:w="2160" w:type="dxa"/>
            <w:shd w:val="clear" w:color="auto" w:fill="FFFFFF"/>
            <w:tcMar>
              <w:top w:w="80" w:type="dxa"/>
              <w:left w:w="120" w:type="dxa"/>
              <w:bottom w:w="80" w:type="dxa"/>
              <w:right w:w="120" w:type="dxa"/>
            </w:tcMar>
          </w:tcPr>
          <w:p w14:paraId="0D259ED2" w14:textId="77777777" w:rsidR="009F4C28" w:rsidRDefault="00000000">
            <w:pPr>
              <w:spacing w:before="20" w:after="40" w:line="252" w:lineRule="auto"/>
            </w:pPr>
            <w:r>
              <w:rPr>
                <w:rFonts w:ascii="Times New Roman" w:hAnsi="Times New Roman"/>
                <w:color w:val="1E1E1E"/>
                <w:sz w:val="19"/>
              </w:rPr>
              <w:t>ML model training, backtesting, and compilation</w:t>
            </w:r>
          </w:p>
        </w:tc>
        <w:tc>
          <w:tcPr>
            <w:tcW w:w="4176" w:type="dxa"/>
            <w:shd w:val="clear" w:color="auto" w:fill="FFFFFF"/>
            <w:tcMar>
              <w:top w:w="80" w:type="dxa"/>
              <w:left w:w="120" w:type="dxa"/>
              <w:bottom w:w="80" w:type="dxa"/>
              <w:right w:w="120" w:type="dxa"/>
            </w:tcMar>
          </w:tcPr>
          <w:p w14:paraId="774A9728" w14:textId="77777777" w:rsidR="009F4C28" w:rsidRDefault="00000000">
            <w:pPr>
              <w:spacing w:before="20" w:after="40" w:line="252" w:lineRule="auto"/>
            </w:pPr>
            <w:r>
              <w:rPr>
                <w:rFonts w:ascii="Times New Roman" w:hAnsi="Times New Roman"/>
                <w:color w:val="1E1E1E"/>
                <w:sz w:val="19"/>
              </w:rPr>
              <w:t>[CONFIRM: Workstation CPU, e.g., AMD Ryzen 7 5800H (8 Cores, 16 Threads @ 3.20 GHz), 16 GB DDR4 RAM, 512 GB PCIe NVMe SSD]</w:t>
            </w:r>
          </w:p>
        </w:tc>
      </w:tr>
      <w:tr w:rsidR="009F4C28" w14:paraId="4B044920" w14:textId="77777777">
        <w:trPr>
          <w:jc w:val="center"/>
        </w:trPr>
        <w:tc>
          <w:tcPr>
            <w:tcW w:w="2016" w:type="dxa"/>
            <w:shd w:val="clear" w:color="auto" w:fill="F9FAFB"/>
            <w:tcMar>
              <w:top w:w="80" w:type="dxa"/>
              <w:left w:w="120" w:type="dxa"/>
              <w:bottom w:w="80" w:type="dxa"/>
              <w:right w:w="120" w:type="dxa"/>
            </w:tcMar>
          </w:tcPr>
          <w:p w14:paraId="26087C0B" w14:textId="77777777" w:rsidR="009F4C28" w:rsidRDefault="00000000">
            <w:pPr>
              <w:spacing w:before="20" w:after="40" w:line="252" w:lineRule="auto"/>
            </w:pPr>
            <w:r>
              <w:rPr>
                <w:rFonts w:ascii="Times New Roman" w:hAnsi="Times New Roman"/>
                <w:color w:val="1E1E1E"/>
                <w:sz w:val="19"/>
              </w:rPr>
              <w:t>Physical Mobile Device</w:t>
            </w:r>
          </w:p>
        </w:tc>
        <w:tc>
          <w:tcPr>
            <w:tcW w:w="2160" w:type="dxa"/>
            <w:shd w:val="clear" w:color="auto" w:fill="F9FAFB"/>
            <w:tcMar>
              <w:top w:w="80" w:type="dxa"/>
              <w:left w:w="120" w:type="dxa"/>
              <w:bottom w:w="80" w:type="dxa"/>
              <w:right w:w="120" w:type="dxa"/>
            </w:tcMar>
          </w:tcPr>
          <w:p w14:paraId="2E8B82C5" w14:textId="77777777" w:rsidR="009F4C28" w:rsidRDefault="00000000">
            <w:pPr>
              <w:spacing w:before="20" w:after="40" w:line="252" w:lineRule="auto"/>
            </w:pPr>
            <w:r>
              <w:rPr>
                <w:rFonts w:ascii="Times New Roman" w:hAnsi="Times New Roman"/>
                <w:color w:val="1E1E1E"/>
                <w:sz w:val="19"/>
              </w:rPr>
              <w:t>On-device field validation and UX walkthrough</w:t>
            </w:r>
          </w:p>
        </w:tc>
        <w:tc>
          <w:tcPr>
            <w:tcW w:w="4176" w:type="dxa"/>
            <w:shd w:val="clear" w:color="auto" w:fill="F9FAFB"/>
            <w:tcMar>
              <w:top w:w="80" w:type="dxa"/>
              <w:left w:w="120" w:type="dxa"/>
              <w:bottom w:w="80" w:type="dxa"/>
              <w:right w:w="120" w:type="dxa"/>
            </w:tcMar>
          </w:tcPr>
          <w:p w14:paraId="39249210" w14:textId="77777777" w:rsidR="009F4C28" w:rsidRDefault="00000000">
            <w:pPr>
              <w:spacing w:before="20" w:after="40" w:line="252" w:lineRule="auto"/>
            </w:pPr>
            <w:r>
              <w:rPr>
                <w:rFonts w:ascii="Times New Roman" w:hAnsi="Times New Roman"/>
                <w:color w:val="1E1E1E"/>
                <w:sz w:val="19"/>
              </w:rPr>
              <w:t>Xiaomi Redmi Note 10 Pro (Model: M2101K6P), Qualcomm Snapdragon 732G, 6 GB LPDDR4X RAM, Android 13 (MIUI 14)</w:t>
            </w:r>
          </w:p>
        </w:tc>
      </w:tr>
      <w:tr w:rsidR="009F4C28" w14:paraId="1A767D33" w14:textId="77777777">
        <w:trPr>
          <w:jc w:val="center"/>
        </w:trPr>
        <w:tc>
          <w:tcPr>
            <w:tcW w:w="2016" w:type="dxa"/>
            <w:shd w:val="clear" w:color="auto" w:fill="FFFFFF"/>
            <w:tcMar>
              <w:top w:w="80" w:type="dxa"/>
              <w:left w:w="120" w:type="dxa"/>
              <w:bottom w:w="80" w:type="dxa"/>
              <w:right w:w="120" w:type="dxa"/>
            </w:tcMar>
          </w:tcPr>
          <w:p w14:paraId="7E763E3E" w14:textId="77777777" w:rsidR="009F4C28" w:rsidRDefault="00000000">
            <w:pPr>
              <w:spacing w:before="20" w:after="40" w:line="252" w:lineRule="auto"/>
            </w:pPr>
            <w:r>
              <w:rPr>
                <w:rFonts w:ascii="Times New Roman" w:hAnsi="Times New Roman"/>
                <w:color w:val="1E1E1E"/>
                <w:sz w:val="19"/>
              </w:rPr>
              <w:t>Cloud Compute Host</w:t>
            </w:r>
          </w:p>
        </w:tc>
        <w:tc>
          <w:tcPr>
            <w:tcW w:w="2160" w:type="dxa"/>
            <w:shd w:val="clear" w:color="auto" w:fill="FFFFFF"/>
            <w:tcMar>
              <w:top w:w="80" w:type="dxa"/>
              <w:left w:w="120" w:type="dxa"/>
              <w:bottom w:w="80" w:type="dxa"/>
              <w:right w:w="120" w:type="dxa"/>
            </w:tcMar>
          </w:tcPr>
          <w:p w14:paraId="193EC6C3" w14:textId="77777777" w:rsidR="009F4C28" w:rsidRDefault="00000000">
            <w:pPr>
              <w:spacing w:before="20" w:after="40" w:line="252" w:lineRule="auto"/>
            </w:pPr>
            <w:r>
              <w:rPr>
                <w:rFonts w:ascii="Times New Roman" w:hAnsi="Times New Roman"/>
                <w:color w:val="1E1E1E"/>
                <w:sz w:val="19"/>
              </w:rPr>
              <w:t>Containerized FastAPI REST API hosting</w:t>
            </w:r>
          </w:p>
        </w:tc>
        <w:tc>
          <w:tcPr>
            <w:tcW w:w="4176" w:type="dxa"/>
            <w:shd w:val="clear" w:color="auto" w:fill="FFFFFF"/>
            <w:tcMar>
              <w:top w:w="80" w:type="dxa"/>
              <w:left w:w="120" w:type="dxa"/>
              <w:bottom w:w="80" w:type="dxa"/>
              <w:right w:w="120" w:type="dxa"/>
            </w:tcMar>
          </w:tcPr>
          <w:p w14:paraId="185BF298" w14:textId="77777777" w:rsidR="009F4C28" w:rsidRDefault="00000000">
            <w:pPr>
              <w:spacing w:before="20" w:after="40" w:line="252" w:lineRule="auto"/>
            </w:pPr>
            <w:r>
              <w:rPr>
                <w:rFonts w:ascii="Times New Roman" w:hAnsi="Times New Roman"/>
                <w:color w:val="1E1E1E"/>
                <w:sz w:val="19"/>
              </w:rPr>
              <w:t>Render Cloud Application Platform (Linux Container Tier, 512 MB RAM, 0.1 vCPU, automatic HTTPS termination)</w:t>
            </w:r>
          </w:p>
        </w:tc>
      </w:tr>
      <w:tr w:rsidR="009F4C28" w14:paraId="74333BC0" w14:textId="77777777">
        <w:trPr>
          <w:jc w:val="center"/>
        </w:trPr>
        <w:tc>
          <w:tcPr>
            <w:tcW w:w="2016" w:type="dxa"/>
            <w:shd w:val="clear" w:color="auto" w:fill="F9FAFB"/>
            <w:tcMar>
              <w:top w:w="80" w:type="dxa"/>
              <w:left w:w="120" w:type="dxa"/>
              <w:bottom w:w="80" w:type="dxa"/>
              <w:right w:w="120" w:type="dxa"/>
            </w:tcMar>
          </w:tcPr>
          <w:p w14:paraId="4EADC80C" w14:textId="77777777" w:rsidR="009F4C28" w:rsidRDefault="00000000">
            <w:pPr>
              <w:spacing w:before="20" w:after="40" w:line="252" w:lineRule="auto"/>
            </w:pPr>
            <w:r>
              <w:rPr>
                <w:rFonts w:ascii="Times New Roman" w:hAnsi="Times New Roman"/>
                <w:color w:val="1E1E1E"/>
                <w:sz w:val="19"/>
              </w:rPr>
              <w:t>Cloud Database Cluster</w:t>
            </w:r>
          </w:p>
        </w:tc>
        <w:tc>
          <w:tcPr>
            <w:tcW w:w="2160" w:type="dxa"/>
            <w:shd w:val="clear" w:color="auto" w:fill="F9FAFB"/>
            <w:tcMar>
              <w:top w:w="80" w:type="dxa"/>
              <w:left w:w="120" w:type="dxa"/>
              <w:bottom w:w="80" w:type="dxa"/>
              <w:right w:w="120" w:type="dxa"/>
            </w:tcMar>
          </w:tcPr>
          <w:p w14:paraId="7BE048E0" w14:textId="77777777" w:rsidR="009F4C28" w:rsidRDefault="00000000">
            <w:pPr>
              <w:spacing w:before="20" w:after="40" w:line="252" w:lineRule="auto"/>
            </w:pPr>
            <w:r>
              <w:rPr>
                <w:rFonts w:ascii="Times New Roman" w:hAnsi="Times New Roman"/>
                <w:color w:val="1E1E1E"/>
                <w:sz w:val="19"/>
              </w:rPr>
              <w:t>Multi-tenant document persistence</w:t>
            </w:r>
          </w:p>
        </w:tc>
        <w:tc>
          <w:tcPr>
            <w:tcW w:w="4176" w:type="dxa"/>
            <w:shd w:val="clear" w:color="auto" w:fill="F9FAFB"/>
            <w:tcMar>
              <w:top w:w="80" w:type="dxa"/>
              <w:left w:w="120" w:type="dxa"/>
              <w:bottom w:w="80" w:type="dxa"/>
              <w:right w:w="120" w:type="dxa"/>
            </w:tcMar>
          </w:tcPr>
          <w:p w14:paraId="6658B561" w14:textId="77777777" w:rsidR="009F4C28" w:rsidRDefault="00000000">
            <w:pPr>
              <w:spacing w:before="20" w:after="40" w:line="252" w:lineRule="auto"/>
            </w:pPr>
            <w:r>
              <w:rPr>
                <w:rFonts w:ascii="Times New Roman" w:hAnsi="Times New Roman"/>
                <w:color w:val="1E1E1E"/>
                <w:sz w:val="19"/>
              </w:rPr>
              <w:t>MongoDB Atlas Cloud Cluster [CONFIRM: Atlas AWS Region, e.g., AWS ap-south-1 Mumbai / eu-west-3 Paris], Replica Set (3 data nodes), TLS 1.3 encryption</w:t>
            </w:r>
          </w:p>
        </w:tc>
      </w:tr>
      <w:tr w:rsidR="009F4C28" w14:paraId="09325B49" w14:textId="77777777">
        <w:trPr>
          <w:jc w:val="center"/>
        </w:trPr>
        <w:tc>
          <w:tcPr>
            <w:tcW w:w="2016" w:type="dxa"/>
            <w:shd w:val="clear" w:color="auto" w:fill="FFFFFF"/>
            <w:tcMar>
              <w:top w:w="80" w:type="dxa"/>
              <w:left w:w="120" w:type="dxa"/>
              <w:bottom w:w="80" w:type="dxa"/>
              <w:right w:w="120" w:type="dxa"/>
            </w:tcMar>
          </w:tcPr>
          <w:p w14:paraId="6C883C11" w14:textId="77777777" w:rsidR="009F4C28" w:rsidRDefault="00000000">
            <w:pPr>
              <w:spacing w:before="20" w:after="40" w:line="252" w:lineRule="auto"/>
            </w:pPr>
            <w:r>
              <w:rPr>
                <w:rFonts w:ascii="Times New Roman" w:hAnsi="Times New Roman"/>
                <w:color w:val="1E1E1E"/>
                <w:sz w:val="19"/>
              </w:rPr>
              <w:t>Cloud CI/CD Runner</w:t>
            </w:r>
          </w:p>
        </w:tc>
        <w:tc>
          <w:tcPr>
            <w:tcW w:w="2160" w:type="dxa"/>
            <w:shd w:val="clear" w:color="auto" w:fill="FFFFFF"/>
            <w:tcMar>
              <w:top w:w="80" w:type="dxa"/>
              <w:left w:w="120" w:type="dxa"/>
              <w:bottom w:w="80" w:type="dxa"/>
              <w:right w:w="120" w:type="dxa"/>
            </w:tcMar>
          </w:tcPr>
          <w:p w14:paraId="41755A2D" w14:textId="77777777" w:rsidR="009F4C28" w:rsidRDefault="00000000">
            <w:pPr>
              <w:spacing w:before="20" w:after="40" w:line="252" w:lineRule="auto"/>
            </w:pPr>
            <w:r>
              <w:rPr>
                <w:rFonts w:ascii="Times New Roman" w:hAnsi="Times New Roman"/>
                <w:color w:val="1E1E1E"/>
                <w:sz w:val="19"/>
              </w:rPr>
              <w:t>Nightly batch forecast and automated testing</w:t>
            </w:r>
          </w:p>
        </w:tc>
        <w:tc>
          <w:tcPr>
            <w:tcW w:w="4176" w:type="dxa"/>
            <w:shd w:val="clear" w:color="auto" w:fill="FFFFFF"/>
            <w:tcMar>
              <w:top w:w="80" w:type="dxa"/>
              <w:left w:w="120" w:type="dxa"/>
              <w:bottom w:w="80" w:type="dxa"/>
              <w:right w:w="120" w:type="dxa"/>
            </w:tcMar>
          </w:tcPr>
          <w:p w14:paraId="4E114FE1" w14:textId="77777777" w:rsidR="009F4C28" w:rsidRDefault="00000000">
            <w:pPr>
              <w:spacing w:before="20" w:after="40" w:line="252" w:lineRule="auto"/>
            </w:pPr>
            <w:r>
              <w:rPr>
                <w:rFonts w:ascii="Times New Roman" w:hAnsi="Times New Roman"/>
                <w:color w:val="1E1E1E"/>
                <w:sz w:val="19"/>
              </w:rPr>
              <w:t>GitHub Actions Ubuntu-Latest Runner (2 vCPU, 7 GB RAM, 14 GB SSD storage)</w:t>
            </w:r>
          </w:p>
        </w:tc>
      </w:tr>
    </w:tbl>
    <w:p w14:paraId="6BE4AC40" w14:textId="77777777" w:rsidR="009F4C28" w:rsidRDefault="00000000">
      <w:pPr>
        <w:spacing w:before="200" w:after="120"/>
      </w:pPr>
      <w:r>
        <w:rPr>
          <w:rFonts w:ascii="Times New Roman" w:hAnsi="Times New Roman"/>
          <w:b/>
          <w:color w:val="000000"/>
          <w:sz w:val="28"/>
        </w:rPr>
        <w:t>3.3 Software description, flowchart / algorithm</w:t>
      </w:r>
    </w:p>
    <w:p w14:paraId="3EB0FDF3" w14:textId="77777777" w:rsidR="009F4C28" w:rsidRDefault="00000000">
      <w:pPr>
        <w:spacing w:before="160" w:after="80"/>
      </w:pPr>
      <w:r>
        <w:rPr>
          <w:rFonts w:ascii="Times New Roman" w:hAnsi="Times New Roman"/>
          <w:b/>
          <w:color w:val="000000"/>
          <w:sz w:val="24"/>
        </w:rPr>
        <w:t>3.3.1 Dataset Ingestion, Calendar Audit, and Seasonality Surge</w:t>
      </w:r>
    </w:p>
    <w:p w14:paraId="270B1FEE" w14:textId="77777777" w:rsidR="009F4C28" w:rsidRDefault="00000000">
      <w:pPr>
        <w:spacing w:after="120" w:line="360" w:lineRule="auto"/>
      </w:pPr>
      <w:r>
        <w:rPr>
          <w:rFonts w:ascii="Times New Roman" w:hAnsi="Times New Roman"/>
          <w:color w:val="000000"/>
          <w:sz w:val="24"/>
        </w:rPr>
        <w:t>The empirical foundation of RestockIQ is derived from an open transactional retail dataset collected from an artisan bakery located in Guérande (Loire-Atlantique), France; location as provided by the project team. The raw POS transaction logs span 637 continuous calendar days from 2 January 2021 through 30 September 2022.</w:t>
      </w:r>
    </w:p>
    <w:p w14:paraId="70D4C054" w14:textId="77777777" w:rsidR="009F4C28" w:rsidRDefault="00000000">
      <w:pPr>
        <w:spacing w:after="120" w:line="360" w:lineRule="auto"/>
      </w:pPr>
      <w:r>
        <w:rPr>
          <w:rFonts w:ascii="Times New Roman" w:hAnsi="Times New Roman"/>
          <w:color w:val="000000"/>
          <w:sz w:val="24"/>
        </w:rPr>
        <w:lastRenderedPageBreak/>
        <w:t>A rigorous calendar audit was conducted to identify structural operational patterns and store closure anomalies. Across the 637 calendar days, the bakery operated for exactly 600 open trading days, with exactly 37 store closure dates. Store closures adhered to a regular weekly schedule: the bakery closed consistently on Mondays during off-peak seasons, with periodic supplementary closures on Wednesdays. During the peak summer tourist season (July and August), Monday closures were suspended to capture heightened visitor demand.</w:t>
      </w:r>
    </w:p>
    <w:p w14:paraId="2CE352AC" w14:textId="77777777" w:rsidR="009F4C28" w:rsidRDefault="00000000">
      <w:pPr>
        <w:spacing w:after="120" w:line="360" w:lineRule="auto"/>
      </w:pPr>
      <w:r>
        <w:rPr>
          <w:rFonts w:ascii="Times New Roman" w:hAnsi="Times New Roman"/>
          <w:color w:val="000000"/>
          <w:sz w:val="24"/>
        </w:rPr>
        <w:t>Demand analysis reveals dramatic macro-seasonality driven by coastal tourism in Western France. An audit of daily aggregated sales across all 35 primary SKUs demonstrates: (1) August Peak to January Trough Ratio: 987.7 vs 321.8 units/day, representing a 3.07x surge (+206.9%); (2) Summer to Winter Base Ratio: 916.4 vs 379.3 units/day, representing a 2.42x surge (+141.6%); (3) Summer to Non-Summer Ratio: 916.4 vs 454.1 units/day, representing a 2.02x surge (+101.8%).</w:t>
      </w:r>
    </w:p>
    <w:p w14:paraId="27E76993" w14:textId="77777777" w:rsidR="009F4C28" w:rsidRDefault="00000000">
      <w:pPr>
        <w:spacing w:before="80" w:after="120"/>
        <w:jc w:val="center"/>
      </w:pPr>
      <w:r>
        <w:rPr>
          <w:rFonts w:ascii="Times New Roman" w:hAnsi="Times New Roman"/>
          <w:b/>
          <w:color w:val="000000"/>
          <w:sz w:val="20"/>
        </w:rPr>
        <w:t>Table 3.3: Master POS Dataset Summary Statistics (Guérande Artisan Bakery)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04"/>
        <w:gridCol w:w="1872"/>
        <w:gridCol w:w="2304"/>
        <w:gridCol w:w="1872"/>
      </w:tblGrid>
      <w:tr w:rsidR="009F4C28" w14:paraId="326024AC" w14:textId="77777777">
        <w:trPr>
          <w:jc w:val="center"/>
        </w:trPr>
        <w:tc>
          <w:tcPr>
            <w:tcW w:w="2304" w:type="dxa"/>
            <w:shd w:val="clear" w:color="auto" w:fill="F0F4F8"/>
            <w:tcMar>
              <w:top w:w="120" w:type="dxa"/>
              <w:left w:w="140" w:type="dxa"/>
              <w:bottom w:w="120" w:type="dxa"/>
              <w:right w:w="140" w:type="dxa"/>
            </w:tcMar>
          </w:tcPr>
          <w:p w14:paraId="73CA051D" w14:textId="77777777" w:rsidR="009F4C28" w:rsidRDefault="00000000">
            <w:pPr>
              <w:spacing w:before="40" w:after="40" w:line="252" w:lineRule="auto"/>
              <w:jc w:val="center"/>
            </w:pPr>
            <w:r>
              <w:rPr>
                <w:rFonts w:ascii="Times New Roman" w:hAnsi="Times New Roman"/>
                <w:b/>
                <w:color w:val="000000"/>
                <w:sz w:val="20"/>
              </w:rPr>
              <w:t>Metric Description</w:t>
            </w:r>
          </w:p>
        </w:tc>
        <w:tc>
          <w:tcPr>
            <w:tcW w:w="1872" w:type="dxa"/>
            <w:shd w:val="clear" w:color="auto" w:fill="F0F4F8"/>
            <w:tcMar>
              <w:top w:w="120" w:type="dxa"/>
              <w:left w:w="140" w:type="dxa"/>
              <w:bottom w:w="120" w:type="dxa"/>
              <w:right w:w="140" w:type="dxa"/>
            </w:tcMar>
          </w:tcPr>
          <w:p w14:paraId="28332C23" w14:textId="77777777" w:rsidR="009F4C28" w:rsidRDefault="00000000">
            <w:pPr>
              <w:spacing w:before="40" w:after="40" w:line="252" w:lineRule="auto"/>
              <w:jc w:val="center"/>
            </w:pPr>
            <w:r>
              <w:rPr>
                <w:rFonts w:ascii="Times New Roman" w:hAnsi="Times New Roman"/>
                <w:b/>
                <w:color w:val="000000"/>
                <w:sz w:val="20"/>
              </w:rPr>
              <w:t>Audited Value</w:t>
            </w:r>
          </w:p>
        </w:tc>
        <w:tc>
          <w:tcPr>
            <w:tcW w:w="2304" w:type="dxa"/>
            <w:shd w:val="clear" w:color="auto" w:fill="F0F4F8"/>
            <w:tcMar>
              <w:top w:w="120" w:type="dxa"/>
              <w:left w:w="140" w:type="dxa"/>
              <w:bottom w:w="120" w:type="dxa"/>
              <w:right w:w="140" w:type="dxa"/>
            </w:tcMar>
          </w:tcPr>
          <w:p w14:paraId="4E310545" w14:textId="77777777" w:rsidR="009F4C28" w:rsidRDefault="00000000">
            <w:pPr>
              <w:spacing w:before="40" w:after="40" w:line="252" w:lineRule="auto"/>
              <w:jc w:val="center"/>
            </w:pPr>
            <w:r>
              <w:rPr>
                <w:rFonts w:ascii="Times New Roman" w:hAnsi="Times New Roman"/>
                <w:b/>
                <w:color w:val="000000"/>
                <w:sz w:val="20"/>
              </w:rPr>
              <w:t>Metric Description</w:t>
            </w:r>
          </w:p>
        </w:tc>
        <w:tc>
          <w:tcPr>
            <w:tcW w:w="1872" w:type="dxa"/>
            <w:shd w:val="clear" w:color="auto" w:fill="F0F4F8"/>
            <w:tcMar>
              <w:top w:w="120" w:type="dxa"/>
              <w:left w:w="140" w:type="dxa"/>
              <w:bottom w:w="120" w:type="dxa"/>
              <w:right w:w="140" w:type="dxa"/>
            </w:tcMar>
          </w:tcPr>
          <w:p w14:paraId="49A3F7A4" w14:textId="77777777" w:rsidR="009F4C28" w:rsidRDefault="00000000">
            <w:pPr>
              <w:spacing w:before="40" w:after="40" w:line="252" w:lineRule="auto"/>
              <w:jc w:val="center"/>
            </w:pPr>
            <w:r>
              <w:rPr>
                <w:rFonts w:ascii="Times New Roman" w:hAnsi="Times New Roman"/>
                <w:b/>
                <w:color w:val="000000"/>
                <w:sz w:val="20"/>
              </w:rPr>
              <w:t>Audited Value</w:t>
            </w:r>
          </w:p>
        </w:tc>
      </w:tr>
      <w:tr w:rsidR="009F4C28" w14:paraId="1DD0E2BE" w14:textId="77777777">
        <w:trPr>
          <w:jc w:val="center"/>
        </w:trPr>
        <w:tc>
          <w:tcPr>
            <w:tcW w:w="2304" w:type="dxa"/>
            <w:shd w:val="clear" w:color="auto" w:fill="FFFFFF"/>
            <w:tcMar>
              <w:top w:w="80" w:type="dxa"/>
              <w:left w:w="120" w:type="dxa"/>
              <w:bottom w:w="80" w:type="dxa"/>
              <w:right w:w="120" w:type="dxa"/>
            </w:tcMar>
          </w:tcPr>
          <w:p w14:paraId="2D6BA903" w14:textId="77777777" w:rsidR="009F4C28" w:rsidRDefault="00000000">
            <w:pPr>
              <w:spacing w:before="20" w:after="40" w:line="252" w:lineRule="auto"/>
            </w:pPr>
            <w:r>
              <w:rPr>
                <w:rFonts w:ascii="Times New Roman" w:hAnsi="Times New Roman"/>
                <w:color w:val="1E1E1E"/>
                <w:sz w:val="19"/>
              </w:rPr>
              <w:t>Calendar Date Range</w:t>
            </w:r>
          </w:p>
        </w:tc>
        <w:tc>
          <w:tcPr>
            <w:tcW w:w="1872" w:type="dxa"/>
            <w:shd w:val="clear" w:color="auto" w:fill="FFFFFF"/>
            <w:tcMar>
              <w:top w:w="80" w:type="dxa"/>
              <w:left w:w="120" w:type="dxa"/>
              <w:bottom w:w="80" w:type="dxa"/>
              <w:right w:w="120" w:type="dxa"/>
            </w:tcMar>
          </w:tcPr>
          <w:p w14:paraId="163F995B" w14:textId="77777777" w:rsidR="009F4C28" w:rsidRDefault="00000000">
            <w:pPr>
              <w:spacing w:before="20" w:after="40" w:line="252" w:lineRule="auto"/>
            </w:pPr>
            <w:r>
              <w:rPr>
                <w:rFonts w:ascii="Times New Roman" w:hAnsi="Times New Roman"/>
                <w:color w:val="1E1E1E"/>
                <w:sz w:val="19"/>
              </w:rPr>
              <w:t>2021-01-02 to 2022-09-30</w:t>
            </w:r>
          </w:p>
        </w:tc>
        <w:tc>
          <w:tcPr>
            <w:tcW w:w="2304" w:type="dxa"/>
            <w:shd w:val="clear" w:color="auto" w:fill="FFFFFF"/>
            <w:tcMar>
              <w:top w:w="80" w:type="dxa"/>
              <w:left w:w="120" w:type="dxa"/>
              <w:bottom w:w="80" w:type="dxa"/>
              <w:right w:w="120" w:type="dxa"/>
            </w:tcMar>
          </w:tcPr>
          <w:p w14:paraId="20EAF38E" w14:textId="77777777" w:rsidR="009F4C28" w:rsidRDefault="00000000">
            <w:pPr>
              <w:spacing w:before="20" w:after="40" w:line="252" w:lineRule="auto"/>
            </w:pPr>
            <w:r>
              <w:rPr>
                <w:rFonts w:ascii="Times New Roman" w:hAnsi="Times New Roman"/>
                <w:color w:val="1E1E1E"/>
                <w:sz w:val="19"/>
              </w:rPr>
              <w:t>Total Calendar Days</w:t>
            </w:r>
          </w:p>
        </w:tc>
        <w:tc>
          <w:tcPr>
            <w:tcW w:w="1872" w:type="dxa"/>
            <w:shd w:val="clear" w:color="auto" w:fill="FFFFFF"/>
            <w:tcMar>
              <w:top w:w="80" w:type="dxa"/>
              <w:left w:w="120" w:type="dxa"/>
              <w:bottom w:w="80" w:type="dxa"/>
              <w:right w:w="120" w:type="dxa"/>
            </w:tcMar>
          </w:tcPr>
          <w:p w14:paraId="708E4A9A" w14:textId="77777777" w:rsidR="009F4C28" w:rsidRDefault="00000000">
            <w:pPr>
              <w:spacing w:before="20" w:after="40" w:line="252" w:lineRule="auto"/>
            </w:pPr>
            <w:r>
              <w:rPr>
                <w:rFonts w:ascii="Times New Roman" w:hAnsi="Times New Roman"/>
                <w:color w:val="1E1E1E"/>
                <w:sz w:val="19"/>
              </w:rPr>
              <w:t>637 Days</w:t>
            </w:r>
          </w:p>
        </w:tc>
      </w:tr>
      <w:tr w:rsidR="009F4C28" w14:paraId="7D7EE158" w14:textId="77777777">
        <w:trPr>
          <w:jc w:val="center"/>
        </w:trPr>
        <w:tc>
          <w:tcPr>
            <w:tcW w:w="2304" w:type="dxa"/>
            <w:shd w:val="clear" w:color="auto" w:fill="F9FAFB"/>
            <w:tcMar>
              <w:top w:w="80" w:type="dxa"/>
              <w:left w:w="120" w:type="dxa"/>
              <w:bottom w:w="80" w:type="dxa"/>
              <w:right w:w="120" w:type="dxa"/>
            </w:tcMar>
          </w:tcPr>
          <w:p w14:paraId="719762F8" w14:textId="77777777" w:rsidR="009F4C28" w:rsidRDefault="00000000">
            <w:pPr>
              <w:spacing w:before="20" w:after="40" w:line="252" w:lineRule="auto"/>
            </w:pPr>
            <w:r>
              <w:rPr>
                <w:rFonts w:ascii="Times New Roman" w:hAnsi="Times New Roman"/>
                <w:color w:val="1E1E1E"/>
                <w:sz w:val="19"/>
              </w:rPr>
              <w:t>Active Trading Days</w:t>
            </w:r>
          </w:p>
        </w:tc>
        <w:tc>
          <w:tcPr>
            <w:tcW w:w="1872" w:type="dxa"/>
            <w:shd w:val="clear" w:color="auto" w:fill="F9FAFB"/>
            <w:tcMar>
              <w:top w:w="80" w:type="dxa"/>
              <w:left w:w="120" w:type="dxa"/>
              <w:bottom w:w="80" w:type="dxa"/>
              <w:right w:w="120" w:type="dxa"/>
            </w:tcMar>
          </w:tcPr>
          <w:p w14:paraId="57BCBD07" w14:textId="77777777" w:rsidR="009F4C28" w:rsidRDefault="00000000">
            <w:pPr>
              <w:spacing w:before="20" w:after="40" w:line="252" w:lineRule="auto"/>
            </w:pPr>
            <w:r>
              <w:rPr>
                <w:rFonts w:ascii="Times New Roman" w:hAnsi="Times New Roman"/>
                <w:color w:val="1E1E1E"/>
                <w:sz w:val="19"/>
              </w:rPr>
              <w:t>600 Days</w:t>
            </w:r>
          </w:p>
        </w:tc>
        <w:tc>
          <w:tcPr>
            <w:tcW w:w="2304" w:type="dxa"/>
            <w:shd w:val="clear" w:color="auto" w:fill="F9FAFB"/>
            <w:tcMar>
              <w:top w:w="80" w:type="dxa"/>
              <w:left w:w="120" w:type="dxa"/>
              <w:bottom w:w="80" w:type="dxa"/>
              <w:right w:w="120" w:type="dxa"/>
            </w:tcMar>
          </w:tcPr>
          <w:p w14:paraId="7EAC95F9" w14:textId="77777777" w:rsidR="009F4C28" w:rsidRDefault="00000000">
            <w:pPr>
              <w:spacing w:before="20" w:after="40" w:line="252" w:lineRule="auto"/>
            </w:pPr>
            <w:r>
              <w:rPr>
                <w:rFonts w:ascii="Times New Roman" w:hAnsi="Times New Roman"/>
                <w:color w:val="1E1E1E"/>
                <w:sz w:val="19"/>
              </w:rPr>
              <w:t>Store Closure Dates</w:t>
            </w:r>
          </w:p>
        </w:tc>
        <w:tc>
          <w:tcPr>
            <w:tcW w:w="1872" w:type="dxa"/>
            <w:shd w:val="clear" w:color="auto" w:fill="F9FAFB"/>
            <w:tcMar>
              <w:top w:w="80" w:type="dxa"/>
              <w:left w:w="120" w:type="dxa"/>
              <w:bottom w:w="80" w:type="dxa"/>
              <w:right w:w="120" w:type="dxa"/>
            </w:tcMar>
          </w:tcPr>
          <w:p w14:paraId="3E0268E5" w14:textId="77777777" w:rsidR="009F4C28" w:rsidRDefault="00000000">
            <w:pPr>
              <w:spacing w:before="20" w:after="40" w:line="252" w:lineRule="auto"/>
            </w:pPr>
            <w:r>
              <w:rPr>
                <w:rFonts w:ascii="Times New Roman" w:hAnsi="Times New Roman"/>
                <w:color w:val="1E1E1E"/>
                <w:sz w:val="19"/>
              </w:rPr>
              <w:t>37 Days</w:t>
            </w:r>
          </w:p>
        </w:tc>
      </w:tr>
      <w:tr w:rsidR="009F4C28" w14:paraId="461FC5E5" w14:textId="77777777">
        <w:trPr>
          <w:jc w:val="center"/>
        </w:trPr>
        <w:tc>
          <w:tcPr>
            <w:tcW w:w="2304" w:type="dxa"/>
            <w:shd w:val="clear" w:color="auto" w:fill="FFFFFF"/>
            <w:tcMar>
              <w:top w:w="80" w:type="dxa"/>
              <w:left w:w="120" w:type="dxa"/>
              <w:bottom w:w="80" w:type="dxa"/>
              <w:right w:w="120" w:type="dxa"/>
            </w:tcMar>
          </w:tcPr>
          <w:p w14:paraId="0797EA1A" w14:textId="77777777" w:rsidR="009F4C28" w:rsidRDefault="00000000">
            <w:pPr>
              <w:spacing w:before="20" w:after="40" w:line="252" w:lineRule="auto"/>
            </w:pPr>
            <w:r>
              <w:rPr>
                <w:rFonts w:ascii="Times New Roman" w:hAnsi="Times New Roman"/>
                <w:color w:val="1E1E1E"/>
                <w:sz w:val="19"/>
              </w:rPr>
              <w:t>Primary Product SKUs</w:t>
            </w:r>
          </w:p>
        </w:tc>
        <w:tc>
          <w:tcPr>
            <w:tcW w:w="1872" w:type="dxa"/>
            <w:shd w:val="clear" w:color="auto" w:fill="FFFFFF"/>
            <w:tcMar>
              <w:top w:w="80" w:type="dxa"/>
              <w:left w:w="120" w:type="dxa"/>
              <w:bottom w:w="80" w:type="dxa"/>
              <w:right w:w="120" w:type="dxa"/>
            </w:tcMar>
          </w:tcPr>
          <w:p w14:paraId="69FCA81B" w14:textId="77777777" w:rsidR="009F4C28" w:rsidRDefault="00000000">
            <w:pPr>
              <w:spacing w:before="20" w:after="40" w:line="252" w:lineRule="auto"/>
            </w:pPr>
            <w:r>
              <w:rPr>
                <w:rFonts w:ascii="Times New Roman" w:hAnsi="Times New Roman"/>
                <w:color w:val="1E1E1E"/>
                <w:sz w:val="19"/>
              </w:rPr>
              <w:t>35 SKUs</w:t>
            </w:r>
          </w:p>
        </w:tc>
        <w:tc>
          <w:tcPr>
            <w:tcW w:w="2304" w:type="dxa"/>
            <w:shd w:val="clear" w:color="auto" w:fill="FFFFFF"/>
            <w:tcMar>
              <w:top w:w="80" w:type="dxa"/>
              <w:left w:w="120" w:type="dxa"/>
              <w:bottom w:w="80" w:type="dxa"/>
              <w:right w:w="120" w:type="dxa"/>
            </w:tcMar>
          </w:tcPr>
          <w:p w14:paraId="1CCA0AA6" w14:textId="77777777" w:rsidR="009F4C28" w:rsidRDefault="00000000">
            <w:pPr>
              <w:spacing w:before="20" w:after="40" w:line="252" w:lineRule="auto"/>
            </w:pPr>
            <w:r>
              <w:rPr>
                <w:rFonts w:ascii="Times New Roman" w:hAnsi="Times New Roman"/>
                <w:color w:val="1E1E1E"/>
                <w:sz w:val="19"/>
              </w:rPr>
              <w:t>Total Recorded Sales</w:t>
            </w:r>
          </w:p>
        </w:tc>
        <w:tc>
          <w:tcPr>
            <w:tcW w:w="1872" w:type="dxa"/>
            <w:shd w:val="clear" w:color="auto" w:fill="FFFFFF"/>
            <w:tcMar>
              <w:top w:w="80" w:type="dxa"/>
              <w:left w:w="120" w:type="dxa"/>
              <w:bottom w:w="80" w:type="dxa"/>
              <w:right w:w="120" w:type="dxa"/>
            </w:tcMar>
          </w:tcPr>
          <w:p w14:paraId="0E0738EE" w14:textId="77777777" w:rsidR="009F4C28" w:rsidRDefault="00000000">
            <w:pPr>
              <w:spacing w:before="20" w:after="40" w:line="252" w:lineRule="auto"/>
            </w:pPr>
            <w:r>
              <w:rPr>
                <w:rFonts w:ascii="Times New Roman" w:hAnsi="Times New Roman"/>
                <w:color w:val="1E1E1E"/>
                <w:sz w:val="19"/>
              </w:rPr>
              <w:t>311,940 Units</w:t>
            </w:r>
          </w:p>
        </w:tc>
      </w:tr>
      <w:tr w:rsidR="009F4C28" w14:paraId="688C2F35" w14:textId="77777777">
        <w:trPr>
          <w:jc w:val="center"/>
        </w:trPr>
        <w:tc>
          <w:tcPr>
            <w:tcW w:w="2304" w:type="dxa"/>
            <w:shd w:val="clear" w:color="auto" w:fill="F9FAFB"/>
            <w:tcMar>
              <w:top w:w="80" w:type="dxa"/>
              <w:left w:w="120" w:type="dxa"/>
              <w:bottom w:w="80" w:type="dxa"/>
              <w:right w:w="120" w:type="dxa"/>
            </w:tcMar>
          </w:tcPr>
          <w:p w14:paraId="4BF7CE50" w14:textId="77777777" w:rsidR="009F4C28" w:rsidRDefault="00000000">
            <w:pPr>
              <w:spacing w:before="20" w:after="40" w:line="252" w:lineRule="auto"/>
            </w:pPr>
            <w:r>
              <w:rPr>
                <w:rFonts w:ascii="Times New Roman" w:hAnsi="Times New Roman"/>
                <w:color w:val="1E1E1E"/>
                <w:sz w:val="19"/>
              </w:rPr>
              <w:t>August Peak Daily Mean</w:t>
            </w:r>
          </w:p>
        </w:tc>
        <w:tc>
          <w:tcPr>
            <w:tcW w:w="1872" w:type="dxa"/>
            <w:shd w:val="clear" w:color="auto" w:fill="F9FAFB"/>
            <w:tcMar>
              <w:top w:w="80" w:type="dxa"/>
              <w:left w:w="120" w:type="dxa"/>
              <w:bottom w:w="80" w:type="dxa"/>
              <w:right w:w="120" w:type="dxa"/>
            </w:tcMar>
          </w:tcPr>
          <w:p w14:paraId="7CB2B105" w14:textId="77777777" w:rsidR="009F4C28" w:rsidRDefault="00000000">
            <w:pPr>
              <w:spacing w:before="20" w:after="40" w:line="252" w:lineRule="auto"/>
            </w:pPr>
            <w:r>
              <w:rPr>
                <w:rFonts w:ascii="Times New Roman" w:hAnsi="Times New Roman"/>
                <w:color w:val="1E1E1E"/>
                <w:sz w:val="19"/>
              </w:rPr>
              <w:t>987.7 Units/Day</w:t>
            </w:r>
          </w:p>
        </w:tc>
        <w:tc>
          <w:tcPr>
            <w:tcW w:w="2304" w:type="dxa"/>
            <w:shd w:val="clear" w:color="auto" w:fill="F9FAFB"/>
            <w:tcMar>
              <w:top w:w="80" w:type="dxa"/>
              <w:left w:w="120" w:type="dxa"/>
              <w:bottom w:w="80" w:type="dxa"/>
              <w:right w:w="120" w:type="dxa"/>
            </w:tcMar>
          </w:tcPr>
          <w:p w14:paraId="6E3E0479" w14:textId="77777777" w:rsidR="009F4C28" w:rsidRDefault="00000000">
            <w:pPr>
              <w:spacing w:before="20" w:after="40" w:line="252" w:lineRule="auto"/>
            </w:pPr>
            <w:r>
              <w:rPr>
                <w:rFonts w:ascii="Times New Roman" w:hAnsi="Times New Roman"/>
                <w:color w:val="1E1E1E"/>
                <w:sz w:val="19"/>
              </w:rPr>
              <w:t>January Trough Daily Mean</w:t>
            </w:r>
          </w:p>
        </w:tc>
        <w:tc>
          <w:tcPr>
            <w:tcW w:w="1872" w:type="dxa"/>
            <w:shd w:val="clear" w:color="auto" w:fill="F9FAFB"/>
            <w:tcMar>
              <w:top w:w="80" w:type="dxa"/>
              <w:left w:w="120" w:type="dxa"/>
              <w:bottom w:w="80" w:type="dxa"/>
              <w:right w:w="120" w:type="dxa"/>
            </w:tcMar>
          </w:tcPr>
          <w:p w14:paraId="5C3E994E" w14:textId="77777777" w:rsidR="009F4C28" w:rsidRDefault="00000000">
            <w:pPr>
              <w:spacing w:before="20" w:after="40" w:line="252" w:lineRule="auto"/>
            </w:pPr>
            <w:r>
              <w:rPr>
                <w:rFonts w:ascii="Times New Roman" w:hAnsi="Times New Roman"/>
                <w:color w:val="1E1E1E"/>
                <w:sz w:val="19"/>
              </w:rPr>
              <w:t>321.8 Units/Day</w:t>
            </w:r>
          </w:p>
        </w:tc>
      </w:tr>
      <w:tr w:rsidR="009F4C28" w14:paraId="310BCBA5" w14:textId="77777777">
        <w:trPr>
          <w:jc w:val="center"/>
        </w:trPr>
        <w:tc>
          <w:tcPr>
            <w:tcW w:w="2304" w:type="dxa"/>
            <w:shd w:val="clear" w:color="auto" w:fill="FFFFFF"/>
            <w:tcMar>
              <w:top w:w="80" w:type="dxa"/>
              <w:left w:w="120" w:type="dxa"/>
              <w:bottom w:w="80" w:type="dxa"/>
              <w:right w:w="120" w:type="dxa"/>
            </w:tcMar>
          </w:tcPr>
          <w:p w14:paraId="64FBF758" w14:textId="77777777" w:rsidR="009F4C28" w:rsidRDefault="00000000">
            <w:pPr>
              <w:spacing w:before="20" w:after="40" w:line="252" w:lineRule="auto"/>
            </w:pPr>
            <w:r>
              <w:rPr>
                <w:rFonts w:ascii="Times New Roman" w:hAnsi="Times New Roman"/>
                <w:color w:val="1E1E1E"/>
                <w:sz w:val="19"/>
              </w:rPr>
              <w:t>Peak Demand Ratio (Aug/Jan)</w:t>
            </w:r>
          </w:p>
        </w:tc>
        <w:tc>
          <w:tcPr>
            <w:tcW w:w="1872" w:type="dxa"/>
            <w:shd w:val="clear" w:color="auto" w:fill="FFFFFF"/>
            <w:tcMar>
              <w:top w:w="80" w:type="dxa"/>
              <w:left w:w="120" w:type="dxa"/>
              <w:bottom w:w="80" w:type="dxa"/>
              <w:right w:w="120" w:type="dxa"/>
            </w:tcMar>
          </w:tcPr>
          <w:p w14:paraId="314CC4CF" w14:textId="77777777" w:rsidR="009F4C28" w:rsidRDefault="00000000">
            <w:pPr>
              <w:spacing w:before="20" w:after="40" w:line="252" w:lineRule="auto"/>
            </w:pPr>
            <w:r>
              <w:rPr>
                <w:rFonts w:ascii="Times New Roman" w:hAnsi="Times New Roman"/>
                <w:color w:val="1E1E1E"/>
                <w:sz w:val="19"/>
              </w:rPr>
              <w:t>3.07x (+206.9% surge)</w:t>
            </w:r>
          </w:p>
        </w:tc>
        <w:tc>
          <w:tcPr>
            <w:tcW w:w="2304" w:type="dxa"/>
            <w:shd w:val="clear" w:color="auto" w:fill="FFFFFF"/>
            <w:tcMar>
              <w:top w:w="80" w:type="dxa"/>
              <w:left w:w="120" w:type="dxa"/>
              <w:bottom w:w="80" w:type="dxa"/>
              <w:right w:w="120" w:type="dxa"/>
            </w:tcMar>
          </w:tcPr>
          <w:p w14:paraId="69270ADE" w14:textId="77777777" w:rsidR="009F4C28" w:rsidRDefault="00000000">
            <w:pPr>
              <w:spacing w:before="20" w:after="40" w:line="252" w:lineRule="auto"/>
            </w:pPr>
            <w:r>
              <w:rPr>
                <w:rFonts w:ascii="Times New Roman" w:hAnsi="Times New Roman"/>
                <w:color w:val="1E1E1E"/>
                <w:sz w:val="19"/>
              </w:rPr>
              <w:t>Summer/Winter Ratio</w:t>
            </w:r>
          </w:p>
        </w:tc>
        <w:tc>
          <w:tcPr>
            <w:tcW w:w="1872" w:type="dxa"/>
            <w:shd w:val="clear" w:color="auto" w:fill="FFFFFF"/>
            <w:tcMar>
              <w:top w:w="80" w:type="dxa"/>
              <w:left w:w="120" w:type="dxa"/>
              <w:bottom w:w="80" w:type="dxa"/>
              <w:right w:w="120" w:type="dxa"/>
            </w:tcMar>
          </w:tcPr>
          <w:p w14:paraId="19D8E667" w14:textId="77777777" w:rsidR="009F4C28" w:rsidRDefault="00000000">
            <w:pPr>
              <w:spacing w:before="20" w:after="40" w:line="252" w:lineRule="auto"/>
            </w:pPr>
            <w:r>
              <w:rPr>
                <w:rFonts w:ascii="Times New Roman" w:hAnsi="Times New Roman"/>
                <w:color w:val="1E1E1E"/>
                <w:sz w:val="19"/>
              </w:rPr>
              <w:t>2.42x (+141.6% surge)</w:t>
            </w:r>
          </w:p>
        </w:tc>
      </w:tr>
    </w:tbl>
    <w:p w14:paraId="2C9044B2" w14:textId="77777777" w:rsidR="009F4C28" w:rsidRDefault="00000000">
      <w:pPr>
        <w:spacing w:before="80" w:after="120"/>
        <w:jc w:val="center"/>
      </w:pPr>
      <w:r>
        <w:rPr>
          <w:rFonts w:ascii="Times New Roman" w:hAnsi="Times New Roman"/>
          <w:b/>
          <w:color w:val="000000"/>
          <w:sz w:val="20"/>
        </w:rPr>
        <w:t>Table 3.4: Primary SKU Inventory Catalog and Baseline Parameters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08"/>
        <w:gridCol w:w="2304"/>
        <w:gridCol w:w="2016"/>
        <w:gridCol w:w="1296"/>
        <w:gridCol w:w="864"/>
        <w:gridCol w:w="992"/>
      </w:tblGrid>
      <w:tr w:rsidR="009F4C28" w14:paraId="57CFB258" w14:textId="77777777">
        <w:trPr>
          <w:jc w:val="center"/>
        </w:trPr>
        <w:tc>
          <w:tcPr>
            <w:tcW w:w="1008" w:type="dxa"/>
            <w:shd w:val="clear" w:color="auto" w:fill="F0F4F8"/>
            <w:tcMar>
              <w:top w:w="120" w:type="dxa"/>
              <w:left w:w="140" w:type="dxa"/>
              <w:bottom w:w="120" w:type="dxa"/>
              <w:right w:w="140" w:type="dxa"/>
            </w:tcMar>
          </w:tcPr>
          <w:p w14:paraId="35A82CA4" w14:textId="77777777" w:rsidR="009F4C28" w:rsidRDefault="00000000">
            <w:pPr>
              <w:spacing w:before="40" w:after="40" w:line="252" w:lineRule="auto"/>
              <w:jc w:val="center"/>
            </w:pPr>
            <w:r>
              <w:rPr>
                <w:rFonts w:ascii="Times New Roman" w:hAnsi="Times New Roman"/>
                <w:b/>
                <w:color w:val="000000"/>
                <w:sz w:val="20"/>
              </w:rPr>
              <w:t>SKU ID</w:t>
            </w:r>
          </w:p>
        </w:tc>
        <w:tc>
          <w:tcPr>
            <w:tcW w:w="2304" w:type="dxa"/>
            <w:shd w:val="clear" w:color="auto" w:fill="F0F4F8"/>
            <w:tcMar>
              <w:top w:w="120" w:type="dxa"/>
              <w:left w:w="140" w:type="dxa"/>
              <w:bottom w:w="120" w:type="dxa"/>
              <w:right w:w="140" w:type="dxa"/>
            </w:tcMar>
          </w:tcPr>
          <w:p w14:paraId="0FC57077" w14:textId="77777777" w:rsidR="009F4C28" w:rsidRDefault="00000000">
            <w:pPr>
              <w:spacing w:before="40" w:after="40" w:line="252" w:lineRule="auto"/>
              <w:jc w:val="center"/>
            </w:pPr>
            <w:r>
              <w:rPr>
                <w:rFonts w:ascii="Times New Roman" w:hAnsi="Times New Roman"/>
                <w:b/>
                <w:color w:val="000000"/>
                <w:sz w:val="20"/>
              </w:rPr>
              <w:t>Item Name</w:t>
            </w:r>
          </w:p>
        </w:tc>
        <w:tc>
          <w:tcPr>
            <w:tcW w:w="2016" w:type="dxa"/>
            <w:shd w:val="clear" w:color="auto" w:fill="F0F4F8"/>
            <w:tcMar>
              <w:top w:w="120" w:type="dxa"/>
              <w:left w:w="140" w:type="dxa"/>
              <w:bottom w:w="120" w:type="dxa"/>
              <w:right w:w="140" w:type="dxa"/>
            </w:tcMar>
          </w:tcPr>
          <w:p w14:paraId="24783363" w14:textId="77777777" w:rsidR="009F4C28" w:rsidRDefault="00000000">
            <w:pPr>
              <w:spacing w:before="40" w:after="40" w:line="252" w:lineRule="auto"/>
              <w:jc w:val="center"/>
            </w:pPr>
            <w:r>
              <w:rPr>
                <w:rFonts w:ascii="Times New Roman" w:hAnsi="Times New Roman"/>
                <w:b/>
                <w:color w:val="000000"/>
                <w:sz w:val="20"/>
              </w:rPr>
              <w:t>Category</w:t>
            </w:r>
          </w:p>
        </w:tc>
        <w:tc>
          <w:tcPr>
            <w:tcW w:w="1296" w:type="dxa"/>
            <w:shd w:val="clear" w:color="auto" w:fill="F0F4F8"/>
            <w:tcMar>
              <w:top w:w="120" w:type="dxa"/>
              <w:left w:w="140" w:type="dxa"/>
              <w:bottom w:w="120" w:type="dxa"/>
              <w:right w:w="140" w:type="dxa"/>
            </w:tcMar>
          </w:tcPr>
          <w:p w14:paraId="3258329C" w14:textId="77777777" w:rsidR="009F4C28" w:rsidRDefault="00000000">
            <w:pPr>
              <w:spacing w:before="40" w:after="40" w:line="252" w:lineRule="auto"/>
              <w:jc w:val="center"/>
            </w:pPr>
            <w:r>
              <w:rPr>
                <w:rFonts w:ascii="Times New Roman" w:hAnsi="Times New Roman"/>
                <w:b/>
                <w:color w:val="000000"/>
                <w:sz w:val="20"/>
              </w:rPr>
              <w:t>Perishable?</w:t>
            </w:r>
          </w:p>
        </w:tc>
        <w:tc>
          <w:tcPr>
            <w:tcW w:w="864" w:type="dxa"/>
            <w:shd w:val="clear" w:color="auto" w:fill="F0F4F8"/>
            <w:tcMar>
              <w:top w:w="120" w:type="dxa"/>
              <w:left w:w="140" w:type="dxa"/>
              <w:bottom w:w="120" w:type="dxa"/>
              <w:right w:w="140" w:type="dxa"/>
            </w:tcMar>
          </w:tcPr>
          <w:p w14:paraId="7C9A55BF" w14:textId="77777777" w:rsidR="009F4C28" w:rsidRDefault="00000000">
            <w:pPr>
              <w:spacing w:before="40" w:after="40" w:line="252" w:lineRule="auto"/>
              <w:jc w:val="center"/>
            </w:pPr>
            <w:r>
              <w:rPr>
                <w:rFonts w:ascii="Times New Roman" w:hAnsi="Times New Roman"/>
                <w:b/>
                <w:color w:val="000000"/>
                <w:sz w:val="20"/>
              </w:rPr>
              <w:t>Unit Price</w:t>
            </w:r>
          </w:p>
        </w:tc>
        <w:tc>
          <w:tcPr>
            <w:tcW w:w="864" w:type="dxa"/>
            <w:shd w:val="clear" w:color="auto" w:fill="F0F4F8"/>
            <w:tcMar>
              <w:top w:w="120" w:type="dxa"/>
              <w:left w:w="140" w:type="dxa"/>
              <w:bottom w:w="120" w:type="dxa"/>
              <w:right w:w="140" w:type="dxa"/>
            </w:tcMar>
          </w:tcPr>
          <w:p w14:paraId="47D880BD" w14:textId="77777777" w:rsidR="009F4C28" w:rsidRDefault="00000000">
            <w:pPr>
              <w:spacing w:before="40" w:after="40" w:line="252" w:lineRule="auto"/>
              <w:jc w:val="center"/>
            </w:pPr>
            <w:r>
              <w:rPr>
                <w:rFonts w:ascii="Times New Roman" w:hAnsi="Times New Roman"/>
                <w:b/>
                <w:color w:val="000000"/>
                <w:sz w:val="20"/>
              </w:rPr>
              <w:t>Baseline Stock</w:t>
            </w:r>
          </w:p>
        </w:tc>
      </w:tr>
      <w:tr w:rsidR="009F4C28" w14:paraId="3141EDCD" w14:textId="77777777">
        <w:trPr>
          <w:jc w:val="center"/>
        </w:trPr>
        <w:tc>
          <w:tcPr>
            <w:tcW w:w="1008" w:type="dxa"/>
            <w:shd w:val="clear" w:color="auto" w:fill="FFFFFF"/>
            <w:tcMar>
              <w:top w:w="80" w:type="dxa"/>
              <w:left w:w="120" w:type="dxa"/>
              <w:bottom w:w="80" w:type="dxa"/>
              <w:right w:w="120" w:type="dxa"/>
            </w:tcMar>
          </w:tcPr>
          <w:p w14:paraId="55F9B215" w14:textId="77777777" w:rsidR="009F4C28" w:rsidRDefault="00000000">
            <w:pPr>
              <w:spacing w:before="20" w:after="40" w:line="252" w:lineRule="auto"/>
            </w:pPr>
            <w:r>
              <w:rPr>
                <w:rFonts w:ascii="Times New Roman" w:hAnsi="Times New Roman"/>
                <w:color w:val="1E1E1E"/>
                <w:sz w:val="19"/>
              </w:rPr>
              <w:t>1</w:t>
            </w:r>
          </w:p>
        </w:tc>
        <w:tc>
          <w:tcPr>
            <w:tcW w:w="2304" w:type="dxa"/>
            <w:shd w:val="clear" w:color="auto" w:fill="FFFFFF"/>
            <w:tcMar>
              <w:top w:w="80" w:type="dxa"/>
              <w:left w:w="120" w:type="dxa"/>
              <w:bottom w:w="80" w:type="dxa"/>
              <w:right w:w="120" w:type="dxa"/>
            </w:tcMar>
          </w:tcPr>
          <w:p w14:paraId="6731C0D8" w14:textId="77777777" w:rsidR="009F4C28" w:rsidRDefault="00000000">
            <w:pPr>
              <w:spacing w:before="20" w:after="40" w:line="252" w:lineRule="auto"/>
            </w:pPr>
            <w:r>
              <w:rPr>
                <w:rFonts w:ascii="Times New Roman" w:hAnsi="Times New Roman"/>
                <w:color w:val="1E1E1E"/>
                <w:sz w:val="19"/>
              </w:rPr>
              <w:t>Croissants</w:t>
            </w:r>
          </w:p>
        </w:tc>
        <w:tc>
          <w:tcPr>
            <w:tcW w:w="2016" w:type="dxa"/>
            <w:shd w:val="clear" w:color="auto" w:fill="FFFFFF"/>
            <w:tcMar>
              <w:top w:w="80" w:type="dxa"/>
              <w:left w:w="120" w:type="dxa"/>
              <w:bottom w:w="80" w:type="dxa"/>
              <w:right w:w="120" w:type="dxa"/>
            </w:tcMar>
          </w:tcPr>
          <w:p w14:paraId="7AC009EA" w14:textId="77777777" w:rsidR="009F4C28" w:rsidRDefault="00000000">
            <w:pPr>
              <w:spacing w:before="20" w:after="40" w:line="252" w:lineRule="auto"/>
            </w:pPr>
            <w:r>
              <w:rPr>
                <w:rFonts w:ascii="Times New Roman" w:hAnsi="Times New Roman"/>
                <w:color w:val="1E1E1E"/>
                <w:sz w:val="19"/>
              </w:rPr>
              <w:t>Viennoiserie</w:t>
            </w:r>
          </w:p>
        </w:tc>
        <w:tc>
          <w:tcPr>
            <w:tcW w:w="1296" w:type="dxa"/>
            <w:shd w:val="clear" w:color="auto" w:fill="FFFFFF"/>
            <w:tcMar>
              <w:top w:w="80" w:type="dxa"/>
              <w:left w:w="120" w:type="dxa"/>
              <w:bottom w:w="80" w:type="dxa"/>
              <w:right w:w="120" w:type="dxa"/>
            </w:tcMar>
          </w:tcPr>
          <w:p w14:paraId="344941FB" w14:textId="77777777" w:rsidR="009F4C28" w:rsidRDefault="00000000">
            <w:pPr>
              <w:spacing w:before="20" w:after="40" w:line="252" w:lineRule="auto"/>
            </w:pPr>
            <w:r>
              <w:rPr>
                <w:rFonts w:ascii="Times New Roman" w:hAnsi="Times New Roman"/>
                <w:color w:val="1E1E1E"/>
                <w:sz w:val="19"/>
              </w:rPr>
              <w:t>Yes (Daily)</w:t>
            </w:r>
          </w:p>
        </w:tc>
        <w:tc>
          <w:tcPr>
            <w:tcW w:w="864" w:type="dxa"/>
            <w:shd w:val="clear" w:color="auto" w:fill="FFFFFF"/>
            <w:tcMar>
              <w:top w:w="80" w:type="dxa"/>
              <w:left w:w="120" w:type="dxa"/>
              <w:bottom w:w="80" w:type="dxa"/>
              <w:right w:w="120" w:type="dxa"/>
            </w:tcMar>
          </w:tcPr>
          <w:p w14:paraId="79750A47" w14:textId="77777777" w:rsidR="009F4C28" w:rsidRDefault="00000000">
            <w:pPr>
              <w:spacing w:before="20" w:after="40" w:line="252" w:lineRule="auto"/>
            </w:pPr>
            <w:r>
              <w:rPr>
                <w:rFonts w:ascii="Times New Roman" w:hAnsi="Times New Roman"/>
                <w:color w:val="1E1E1E"/>
                <w:sz w:val="19"/>
              </w:rPr>
              <w:t>$3.50</w:t>
            </w:r>
          </w:p>
        </w:tc>
        <w:tc>
          <w:tcPr>
            <w:tcW w:w="864" w:type="dxa"/>
            <w:shd w:val="clear" w:color="auto" w:fill="FFFFFF"/>
            <w:tcMar>
              <w:top w:w="80" w:type="dxa"/>
              <w:left w:w="120" w:type="dxa"/>
              <w:bottom w:w="80" w:type="dxa"/>
              <w:right w:w="120" w:type="dxa"/>
            </w:tcMar>
          </w:tcPr>
          <w:p w14:paraId="1A184CAB" w14:textId="77777777" w:rsidR="009F4C28" w:rsidRDefault="00000000">
            <w:pPr>
              <w:spacing w:before="20" w:after="40" w:line="252" w:lineRule="auto"/>
            </w:pPr>
            <w:r>
              <w:rPr>
                <w:rFonts w:ascii="Times New Roman" w:hAnsi="Times New Roman"/>
                <w:color w:val="1E1E1E"/>
                <w:sz w:val="19"/>
              </w:rPr>
              <w:t>30 Units</w:t>
            </w:r>
          </w:p>
        </w:tc>
      </w:tr>
      <w:tr w:rsidR="009F4C28" w14:paraId="0150D5CE" w14:textId="77777777">
        <w:trPr>
          <w:jc w:val="center"/>
        </w:trPr>
        <w:tc>
          <w:tcPr>
            <w:tcW w:w="1008" w:type="dxa"/>
            <w:shd w:val="clear" w:color="auto" w:fill="F9FAFB"/>
            <w:tcMar>
              <w:top w:w="80" w:type="dxa"/>
              <w:left w:w="120" w:type="dxa"/>
              <w:bottom w:w="80" w:type="dxa"/>
              <w:right w:w="120" w:type="dxa"/>
            </w:tcMar>
          </w:tcPr>
          <w:p w14:paraId="494C955C" w14:textId="77777777" w:rsidR="009F4C28" w:rsidRDefault="00000000">
            <w:pPr>
              <w:spacing w:before="20" w:after="40" w:line="252" w:lineRule="auto"/>
            </w:pPr>
            <w:r>
              <w:rPr>
                <w:rFonts w:ascii="Times New Roman" w:hAnsi="Times New Roman"/>
                <w:color w:val="1E1E1E"/>
                <w:sz w:val="19"/>
              </w:rPr>
              <w:t>2</w:t>
            </w:r>
          </w:p>
        </w:tc>
        <w:tc>
          <w:tcPr>
            <w:tcW w:w="2304" w:type="dxa"/>
            <w:shd w:val="clear" w:color="auto" w:fill="F9FAFB"/>
            <w:tcMar>
              <w:top w:w="80" w:type="dxa"/>
              <w:left w:w="120" w:type="dxa"/>
              <w:bottom w:w="80" w:type="dxa"/>
              <w:right w:w="120" w:type="dxa"/>
            </w:tcMar>
          </w:tcPr>
          <w:p w14:paraId="1A0AB3A1" w14:textId="77777777" w:rsidR="009F4C28" w:rsidRDefault="00000000">
            <w:pPr>
              <w:spacing w:before="20" w:after="40" w:line="252" w:lineRule="auto"/>
            </w:pPr>
            <w:r>
              <w:rPr>
                <w:rFonts w:ascii="Times New Roman" w:hAnsi="Times New Roman"/>
                <w:color w:val="1E1E1E"/>
                <w:sz w:val="19"/>
              </w:rPr>
              <w:t>Traditional Baguette</w:t>
            </w:r>
          </w:p>
        </w:tc>
        <w:tc>
          <w:tcPr>
            <w:tcW w:w="2016" w:type="dxa"/>
            <w:shd w:val="clear" w:color="auto" w:fill="F9FAFB"/>
            <w:tcMar>
              <w:top w:w="80" w:type="dxa"/>
              <w:left w:w="120" w:type="dxa"/>
              <w:bottom w:w="80" w:type="dxa"/>
              <w:right w:w="120" w:type="dxa"/>
            </w:tcMar>
          </w:tcPr>
          <w:p w14:paraId="2799ECB9" w14:textId="77777777" w:rsidR="009F4C28" w:rsidRDefault="00000000">
            <w:pPr>
              <w:spacing w:before="20" w:after="40" w:line="252" w:lineRule="auto"/>
            </w:pPr>
            <w:r>
              <w:rPr>
                <w:rFonts w:ascii="Times New Roman" w:hAnsi="Times New Roman"/>
                <w:color w:val="1E1E1E"/>
                <w:sz w:val="19"/>
              </w:rPr>
              <w:t>Breads &amp; Baguettes</w:t>
            </w:r>
          </w:p>
        </w:tc>
        <w:tc>
          <w:tcPr>
            <w:tcW w:w="1296" w:type="dxa"/>
            <w:shd w:val="clear" w:color="auto" w:fill="F9FAFB"/>
            <w:tcMar>
              <w:top w:w="80" w:type="dxa"/>
              <w:left w:w="120" w:type="dxa"/>
              <w:bottom w:w="80" w:type="dxa"/>
              <w:right w:w="120" w:type="dxa"/>
            </w:tcMar>
          </w:tcPr>
          <w:p w14:paraId="571B48C0" w14:textId="77777777" w:rsidR="009F4C28" w:rsidRDefault="00000000">
            <w:pPr>
              <w:spacing w:before="20" w:after="40" w:line="252" w:lineRule="auto"/>
            </w:pPr>
            <w:r>
              <w:rPr>
                <w:rFonts w:ascii="Times New Roman" w:hAnsi="Times New Roman"/>
                <w:color w:val="1E1E1E"/>
                <w:sz w:val="19"/>
              </w:rPr>
              <w:t>Yes (Daily)</w:t>
            </w:r>
          </w:p>
        </w:tc>
        <w:tc>
          <w:tcPr>
            <w:tcW w:w="864" w:type="dxa"/>
            <w:shd w:val="clear" w:color="auto" w:fill="F9FAFB"/>
            <w:tcMar>
              <w:top w:w="80" w:type="dxa"/>
              <w:left w:w="120" w:type="dxa"/>
              <w:bottom w:w="80" w:type="dxa"/>
              <w:right w:w="120" w:type="dxa"/>
            </w:tcMar>
          </w:tcPr>
          <w:p w14:paraId="4CC2DBE5" w14:textId="77777777" w:rsidR="009F4C28" w:rsidRDefault="00000000">
            <w:pPr>
              <w:spacing w:before="20" w:after="40" w:line="252" w:lineRule="auto"/>
            </w:pPr>
            <w:r>
              <w:rPr>
                <w:rFonts w:ascii="Times New Roman" w:hAnsi="Times New Roman"/>
                <w:color w:val="1E1E1E"/>
                <w:sz w:val="19"/>
              </w:rPr>
              <w:t>$2.80</w:t>
            </w:r>
          </w:p>
        </w:tc>
        <w:tc>
          <w:tcPr>
            <w:tcW w:w="864" w:type="dxa"/>
            <w:shd w:val="clear" w:color="auto" w:fill="F9FAFB"/>
            <w:tcMar>
              <w:top w:w="80" w:type="dxa"/>
              <w:left w:w="120" w:type="dxa"/>
              <w:bottom w:w="80" w:type="dxa"/>
              <w:right w:w="120" w:type="dxa"/>
            </w:tcMar>
          </w:tcPr>
          <w:p w14:paraId="6A7ABA7A" w14:textId="77777777" w:rsidR="009F4C28" w:rsidRDefault="00000000">
            <w:pPr>
              <w:spacing w:before="20" w:after="40" w:line="252" w:lineRule="auto"/>
            </w:pPr>
            <w:r>
              <w:rPr>
                <w:rFonts w:ascii="Times New Roman" w:hAnsi="Times New Roman"/>
                <w:color w:val="1E1E1E"/>
                <w:sz w:val="19"/>
              </w:rPr>
              <w:t>8 Units</w:t>
            </w:r>
          </w:p>
        </w:tc>
      </w:tr>
      <w:tr w:rsidR="009F4C28" w14:paraId="22987952" w14:textId="77777777">
        <w:trPr>
          <w:jc w:val="center"/>
        </w:trPr>
        <w:tc>
          <w:tcPr>
            <w:tcW w:w="1008" w:type="dxa"/>
            <w:shd w:val="clear" w:color="auto" w:fill="FFFFFF"/>
            <w:tcMar>
              <w:top w:w="80" w:type="dxa"/>
              <w:left w:w="120" w:type="dxa"/>
              <w:bottom w:w="80" w:type="dxa"/>
              <w:right w:w="120" w:type="dxa"/>
            </w:tcMar>
          </w:tcPr>
          <w:p w14:paraId="15270081" w14:textId="77777777" w:rsidR="009F4C28" w:rsidRDefault="00000000">
            <w:pPr>
              <w:spacing w:before="20" w:after="40" w:line="252" w:lineRule="auto"/>
            </w:pPr>
            <w:r>
              <w:rPr>
                <w:rFonts w:ascii="Times New Roman" w:hAnsi="Times New Roman"/>
                <w:color w:val="1E1E1E"/>
                <w:sz w:val="19"/>
              </w:rPr>
              <w:t>3</w:t>
            </w:r>
          </w:p>
        </w:tc>
        <w:tc>
          <w:tcPr>
            <w:tcW w:w="2304" w:type="dxa"/>
            <w:shd w:val="clear" w:color="auto" w:fill="FFFFFF"/>
            <w:tcMar>
              <w:top w:w="80" w:type="dxa"/>
              <w:left w:w="120" w:type="dxa"/>
              <w:bottom w:w="80" w:type="dxa"/>
              <w:right w:w="120" w:type="dxa"/>
            </w:tcMar>
          </w:tcPr>
          <w:p w14:paraId="144AFEFA" w14:textId="77777777" w:rsidR="009F4C28" w:rsidRDefault="00000000">
            <w:pPr>
              <w:spacing w:before="20" w:after="40" w:line="252" w:lineRule="auto"/>
            </w:pPr>
            <w:r>
              <w:rPr>
                <w:rFonts w:ascii="Times New Roman" w:hAnsi="Times New Roman"/>
                <w:color w:val="1E1E1E"/>
                <w:sz w:val="19"/>
              </w:rPr>
              <w:t>Pain au Chocolat</w:t>
            </w:r>
          </w:p>
        </w:tc>
        <w:tc>
          <w:tcPr>
            <w:tcW w:w="2016" w:type="dxa"/>
            <w:shd w:val="clear" w:color="auto" w:fill="FFFFFF"/>
            <w:tcMar>
              <w:top w:w="80" w:type="dxa"/>
              <w:left w:w="120" w:type="dxa"/>
              <w:bottom w:w="80" w:type="dxa"/>
              <w:right w:w="120" w:type="dxa"/>
            </w:tcMar>
          </w:tcPr>
          <w:p w14:paraId="1C247EF2" w14:textId="77777777" w:rsidR="009F4C28" w:rsidRDefault="00000000">
            <w:pPr>
              <w:spacing w:before="20" w:after="40" w:line="252" w:lineRule="auto"/>
            </w:pPr>
            <w:r>
              <w:rPr>
                <w:rFonts w:ascii="Times New Roman" w:hAnsi="Times New Roman"/>
                <w:color w:val="1E1E1E"/>
                <w:sz w:val="19"/>
              </w:rPr>
              <w:t>Viennoiserie</w:t>
            </w:r>
          </w:p>
        </w:tc>
        <w:tc>
          <w:tcPr>
            <w:tcW w:w="1296" w:type="dxa"/>
            <w:shd w:val="clear" w:color="auto" w:fill="FFFFFF"/>
            <w:tcMar>
              <w:top w:w="80" w:type="dxa"/>
              <w:left w:w="120" w:type="dxa"/>
              <w:bottom w:w="80" w:type="dxa"/>
              <w:right w:w="120" w:type="dxa"/>
            </w:tcMar>
          </w:tcPr>
          <w:p w14:paraId="3F26DC00" w14:textId="77777777" w:rsidR="009F4C28" w:rsidRDefault="00000000">
            <w:pPr>
              <w:spacing w:before="20" w:after="40" w:line="252" w:lineRule="auto"/>
            </w:pPr>
            <w:r>
              <w:rPr>
                <w:rFonts w:ascii="Times New Roman" w:hAnsi="Times New Roman"/>
                <w:color w:val="1E1E1E"/>
                <w:sz w:val="19"/>
              </w:rPr>
              <w:t>Yes (Daily)</w:t>
            </w:r>
          </w:p>
        </w:tc>
        <w:tc>
          <w:tcPr>
            <w:tcW w:w="864" w:type="dxa"/>
            <w:shd w:val="clear" w:color="auto" w:fill="FFFFFF"/>
            <w:tcMar>
              <w:top w:w="80" w:type="dxa"/>
              <w:left w:w="120" w:type="dxa"/>
              <w:bottom w:w="80" w:type="dxa"/>
              <w:right w:w="120" w:type="dxa"/>
            </w:tcMar>
          </w:tcPr>
          <w:p w14:paraId="50D2B22B" w14:textId="77777777" w:rsidR="009F4C28" w:rsidRDefault="00000000">
            <w:pPr>
              <w:spacing w:before="20" w:after="40" w:line="252" w:lineRule="auto"/>
            </w:pPr>
            <w:r>
              <w:rPr>
                <w:rFonts w:ascii="Times New Roman" w:hAnsi="Times New Roman"/>
                <w:color w:val="1E1E1E"/>
                <w:sz w:val="19"/>
              </w:rPr>
              <w:t>$3.75</w:t>
            </w:r>
          </w:p>
        </w:tc>
        <w:tc>
          <w:tcPr>
            <w:tcW w:w="864" w:type="dxa"/>
            <w:shd w:val="clear" w:color="auto" w:fill="FFFFFF"/>
            <w:tcMar>
              <w:top w:w="80" w:type="dxa"/>
              <w:left w:w="120" w:type="dxa"/>
              <w:bottom w:w="80" w:type="dxa"/>
              <w:right w:w="120" w:type="dxa"/>
            </w:tcMar>
          </w:tcPr>
          <w:p w14:paraId="3E0A0CC3" w14:textId="77777777" w:rsidR="009F4C28" w:rsidRDefault="00000000">
            <w:pPr>
              <w:spacing w:before="20" w:after="40" w:line="252" w:lineRule="auto"/>
            </w:pPr>
            <w:r>
              <w:rPr>
                <w:rFonts w:ascii="Times New Roman" w:hAnsi="Times New Roman"/>
                <w:color w:val="1E1E1E"/>
                <w:sz w:val="19"/>
              </w:rPr>
              <w:t>15 Units</w:t>
            </w:r>
          </w:p>
        </w:tc>
      </w:tr>
      <w:tr w:rsidR="009F4C28" w14:paraId="124ADEC3" w14:textId="77777777">
        <w:trPr>
          <w:jc w:val="center"/>
        </w:trPr>
        <w:tc>
          <w:tcPr>
            <w:tcW w:w="1008" w:type="dxa"/>
            <w:shd w:val="clear" w:color="auto" w:fill="F9FAFB"/>
            <w:tcMar>
              <w:top w:w="80" w:type="dxa"/>
              <w:left w:w="120" w:type="dxa"/>
              <w:bottom w:w="80" w:type="dxa"/>
              <w:right w:w="120" w:type="dxa"/>
            </w:tcMar>
          </w:tcPr>
          <w:p w14:paraId="4E730885" w14:textId="77777777" w:rsidR="009F4C28" w:rsidRDefault="00000000">
            <w:pPr>
              <w:spacing w:before="20" w:after="40" w:line="252" w:lineRule="auto"/>
            </w:pPr>
            <w:r>
              <w:rPr>
                <w:rFonts w:ascii="Times New Roman" w:hAnsi="Times New Roman"/>
                <w:color w:val="1E1E1E"/>
                <w:sz w:val="19"/>
              </w:rPr>
              <w:t>4</w:t>
            </w:r>
          </w:p>
        </w:tc>
        <w:tc>
          <w:tcPr>
            <w:tcW w:w="2304" w:type="dxa"/>
            <w:shd w:val="clear" w:color="auto" w:fill="F9FAFB"/>
            <w:tcMar>
              <w:top w:w="80" w:type="dxa"/>
              <w:left w:w="120" w:type="dxa"/>
              <w:bottom w:w="80" w:type="dxa"/>
              <w:right w:w="120" w:type="dxa"/>
            </w:tcMar>
          </w:tcPr>
          <w:p w14:paraId="2E1AA5F7" w14:textId="77777777" w:rsidR="009F4C28" w:rsidRDefault="00000000">
            <w:pPr>
              <w:spacing w:before="20" w:after="40" w:line="252" w:lineRule="auto"/>
            </w:pPr>
            <w:r>
              <w:rPr>
                <w:rFonts w:ascii="Times New Roman" w:hAnsi="Times New Roman"/>
                <w:color w:val="1E1E1E"/>
                <w:sz w:val="19"/>
              </w:rPr>
              <w:t>Whole Milk</w:t>
            </w:r>
          </w:p>
        </w:tc>
        <w:tc>
          <w:tcPr>
            <w:tcW w:w="2016" w:type="dxa"/>
            <w:shd w:val="clear" w:color="auto" w:fill="F9FAFB"/>
            <w:tcMar>
              <w:top w:w="80" w:type="dxa"/>
              <w:left w:w="120" w:type="dxa"/>
              <w:bottom w:w="80" w:type="dxa"/>
              <w:right w:w="120" w:type="dxa"/>
            </w:tcMar>
          </w:tcPr>
          <w:p w14:paraId="4F5DD1CA" w14:textId="77777777" w:rsidR="009F4C28" w:rsidRDefault="00000000">
            <w:pPr>
              <w:spacing w:before="20" w:after="40" w:line="252" w:lineRule="auto"/>
            </w:pPr>
            <w:r>
              <w:rPr>
                <w:rFonts w:ascii="Times New Roman" w:hAnsi="Times New Roman"/>
                <w:color w:val="1E1E1E"/>
                <w:sz w:val="19"/>
              </w:rPr>
              <w:t>Beverages &amp; Sweets</w:t>
            </w:r>
          </w:p>
        </w:tc>
        <w:tc>
          <w:tcPr>
            <w:tcW w:w="1296" w:type="dxa"/>
            <w:shd w:val="clear" w:color="auto" w:fill="F9FAFB"/>
            <w:tcMar>
              <w:top w:w="80" w:type="dxa"/>
              <w:left w:w="120" w:type="dxa"/>
              <w:bottom w:w="80" w:type="dxa"/>
              <w:right w:w="120" w:type="dxa"/>
            </w:tcMar>
          </w:tcPr>
          <w:p w14:paraId="5D462326" w14:textId="77777777" w:rsidR="009F4C28" w:rsidRDefault="00000000">
            <w:pPr>
              <w:spacing w:before="20" w:after="40" w:line="252" w:lineRule="auto"/>
            </w:pPr>
            <w:r>
              <w:rPr>
                <w:rFonts w:ascii="Times New Roman" w:hAnsi="Times New Roman"/>
                <w:color w:val="1E1E1E"/>
                <w:sz w:val="19"/>
              </w:rPr>
              <w:t>Yes (Daily)</w:t>
            </w:r>
          </w:p>
        </w:tc>
        <w:tc>
          <w:tcPr>
            <w:tcW w:w="864" w:type="dxa"/>
            <w:shd w:val="clear" w:color="auto" w:fill="F9FAFB"/>
            <w:tcMar>
              <w:top w:w="80" w:type="dxa"/>
              <w:left w:w="120" w:type="dxa"/>
              <w:bottom w:w="80" w:type="dxa"/>
              <w:right w:w="120" w:type="dxa"/>
            </w:tcMar>
          </w:tcPr>
          <w:p w14:paraId="66BF50CE" w14:textId="77777777" w:rsidR="009F4C28" w:rsidRDefault="00000000">
            <w:pPr>
              <w:spacing w:before="20" w:after="40" w:line="252" w:lineRule="auto"/>
            </w:pPr>
            <w:r>
              <w:rPr>
                <w:rFonts w:ascii="Times New Roman" w:hAnsi="Times New Roman"/>
                <w:color w:val="1E1E1E"/>
                <w:sz w:val="19"/>
              </w:rPr>
              <w:t>$4.50</w:t>
            </w:r>
          </w:p>
        </w:tc>
        <w:tc>
          <w:tcPr>
            <w:tcW w:w="864" w:type="dxa"/>
            <w:shd w:val="clear" w:color="auto" w:fill="F9FAFB"/>
            <w:tcMar>
              <w:top w:w="80" w:type="dxa"/>
              <w:left w:w="120" w:type="dxa"/>
              <w:bottom w:w="80" w:type="dxa"/>
              <w:right w:w="120" w:type="dxa"/>
            </w:tcMar>
          </w:tcPr>
          <w:p w14:paraId="548BCD2B" w14:textId="77777777" w:rsidR="009F4C28" w:rsidRDefault="00000000">
            <w:pPr>
              <w:spacing w:before="20" w:after="40" w:line="252" w:lineRule="auto"/>
            </w:pPr>
            <w:r>
              <w:rPr>
                <w:rFonts w:ascii="Times New Roman" w:hAnsi="Times New Roman"/>
                <w:color w:val="1E1E1E"/>
                <w:sz w:val="19"/>
              </w:rPr>
              <w:t>4 Gallons</w:t>
            </w:r>
          </w:p>
        </w:tc>
      </w:tr>
      <w:tr w:rsidR="009F4C28" w14:paraId="7B7D1D5F" w14:textId="77777777">
        <w:trPr>
          <w:jc w:val="center"/>
        </w:trPr>
        <w:tc>
          <w:tcPr>
            <w:tcW w:w="1008" w:type="dxa"/>
            <w:shd w:val="clear" w:color="auto" w:fill="FFFFFF"/>
            <w:tcMar>
              <w:top w:w="80" w:type="dxa"/>
              <w:left w:w="120" w:type="dxa"/>
              <w:bottom w:w="80" w:type="dxa"/>
              <w:right w:w="120" w:type="dxa"/>
            </w:tcMar>
          </w:tcPr>
          <w:p w14:paraId="5D50A725" w14:textId="77777777" w:rsidR="009F4C28" w:rsidRDefault="00000000">
            <w:pPr>
              <w:spacing w:before="20" w:after="40" w:line="252" w:lineRule="auto"/>
            </w:pPr>
            <w:r>
              <w:rPr>
                <w:rFonts w:ascii="Times New Roman" w:hAnsi="Times New Roman"/>
                <w:color w:val="1E1E1E"/>
                <w:sz w:val="19"/>
              </w:rPr>
              <w:t>5</w:t>
            </w:r>
          </w:p>
        </w:tc>
        <w:tc>
          <w:tcPr>
            <w:tcW w:w="2304" w:type="dxa"/>
            <w:shd w:val="clear" w:color="auto" w:fill="FFFFFF"/>
            <w:tcMar>
              <w:top w:w="80" w:type="dxa"/>
              <w:left w:w="120" w:type="dxa"/>
              <w:bottom w:w="80" w:type="dxa"/>
              <w:right w:w="120" w:type="dxa"/>
            </w:tcMar>
          </w:tcPr>
          <w:p w14:paraId="7A291B24" w14:textId="77777777" w:rsidR="009F4C28" w:rsidRDefault="00000000">
            <w:pPr>
              <w:spacing w:before="20" w:after="40" w:line="252" w:lineRule="auto"/>
            </w:pPr>
            <w:r>
              <w:rPr>
                <w:rFonts w:ascii="Times New Roman" w:hAnsi="Times New Roman"/>
                <w:color w:val="1E1E1E"/>
                <w:sz w:val="19"/>
              </w:rPr>
              <w:t>Espresso Beans</w:t>
            </w:r>
          </w:p>
        </w:tc>
        <w:tc>
          <w:tcPr>
            <w:tcW w:w="2016" w:type="dxa"/>
            <w:shd w:val="clear" w:color="auto" w:fill="FFFFFF"/>
            <w:tcMar>
              <w:top w:w="80" w:type="dxa"/>
              <w:left w:w="120" w:type="dxa"/>
              <w:bottom w:w="80" w:type="dxa"/>
              <w:right w:w="120" w:type="dxa"/>
            </w:tcMar>
          </w:tcPr>
          <w:p w14:paraId="16033914" w14:textId="77777777" w:rsidR="009F4C28" w:rsidRDefault="00000000">
            <w:pPr>
              <w:spacing w:before="20" w:after="40" w:line="252" w:lineRule="auto"/>
            </w:pPr>
            <w:r>
              <w:rPr>
                <w:rFonts w:ascii="Times New Roman" w:hAnsi="Times New Roman"/>
                <w:color w:val="1E1E1E"/>
                <w:sz w:val="19"/>
              </w:rPr>
              <w:t>Beverages &amp; Sweets</w:t>
            </w:r>
          </w:p>
        </w:tc>
        <w:tc>
          <w:tcPr>
            <w:tcW w:w="1296" w:type="dxa"/>
            <w:shd w:val="clear" w:color="auto" w:fill="FFFFFF"/>
            <w:tcMar>
              <w:top w:w="80" w:type="dxa"/>
              <w:left w:w="120" w:type="dxa"/>
              <w:bottom w:w="80" w:type="dxa"/>
              <w:right w:w="120" w:type="dxa"/>
            </w:tcMar>
          </w:tcPr>
          <w:p w14:paraId="14B177A1" w14:textId="77777777" w:rsidR="009F4C28" w:rsidRDefault="00000000">
            <w:pPr>
              <w:spacing w:before="20" w:after="40" w:line="252" w:lineRule="auto"/>
            </w:pPr>
            <w:r>
              <w:rPr>
                <w:rFonts w:ascii="Times New Roman" w:hAnsi="Times New Roman"/>
                <w:color w:val="1E1E1E"/>
                <w:sz w:val="19"/>
              </w:rPr>
              <w:t>No (Shelf-stable)</w:t>
            </w:r>
          </w:p>
        </w:tc>
        <w:tc>
          <w:tcPr>
            <w:tcW w:w="864" w:type="dxa"/>
            <w:shd w:val="clear" w:color="auto" w:fill="FFFFFF"/>
            <w:tcMar>
              <w:top w:w="80" w:type="dxa"/>
              <w:left w:w="120" w:type="dxa"/>
              <w:bottom w:w="80" w:type="dxa"/>
              <w:right w:w="120" w:type="dxa"/>
            </w:tcMar>
          </w:tcPr>
          <w:p w14:paraId="77471A46" w14:textId="77777777" w:rsidR="009F4C28" w:rsidRDefault="00000000">
            <w:pPr>
              <w:spacing w:before="20" w:after="40" w:line="252" w:lineRule="auto"/>
            </w:pPr>
            <w:r>
              <w:rPr>
                <w:rFonts w:ascii="Times New Roman" w:hAnsi="Times New Roman"/>
                <w:color w:val="1E1E1E"/>
                <w:sz w:val="19"/>
              </w:rPr>
              <w:t>$14.00</w:t>
            </w:r>
          </w:p>
        </w:tc>
        <w:tc>
          <w:tcPr>
            <w:tcW w:w="864" w:type="dxa"/>
            <w:shd w:val="clear" w:color="auto" w:fill="FFFFFF"/>
            <w:tcMar>
              <w:top w:w="80" w:type="dxa"/>
              <w:left w:w="120" w:type="dxa"/>
              <w:bottom w:w="80" w:type="dxa"/>
              <w:right w:w="120" w:type="dxa"/>
            </w:tcMar>
          </w:tcPr>
          <w:p w14:paraId="7DC7F7DF" w14:textId="77777777" w:rsidR="009F4C28" w:rsidRDefault="00000000">
            <w:pPr>
              <w:spacing w:before="20" w:after="40" w:line="252" w:lineRule="auto"/>
            </w:pPr>
            <w:r>
              <w:rPr>
                <w:rFonts w:ascii="Times New Roman" w:hAnsi="Times New Roman"/>
                <w:color w:val="1E1E1E"/>
                <w:sz w:val="19"/>
              </w:rPr>
              <w:t>20 Lbs</w:t>
            </w:r>
          </w:p>
        </w:tc>
      </w:tr>
    </w:tbl>
    <w:p w14:paraId="09DCACFE" w14:textId="77777777" w:rsidR="009F4C28" w:rsidRDefault="00000000">
      <w:pPr>
        <w:spacing w:before="160" w:after="80"/>
      </w:pPr>
      <w:r>
        <w:rPr>
          <w:rFonts w:ascii="Times New Roman" w:hAnsi="Times New Roman"/>
          <w:b/>
          <w:color w:val="000000"/>
          <w:sz w:val="24"/>
        </w:rPr>
        <w:t>3.3.2 Machine Learning Pipeline: Research vs Deployed Engine</w:t>
      </w:r>
    </w:p>
    <w:p w14:paraId="71E539E7" w14:textId="77777777" w:rsidR="009F4C28" w:rsidRDefault="00000000">
      <w:pPr>
        <w:spacing w:after="120" w:line="360" w:lineRule="auto"/>
      </w:pPr>
      <w:r>
        <w:rPr>
          <w:rFonts w:ascii="Times New Roman" w:hAnsi="Times New Roman"/>
          <w:color w:val="000000"/>
          <w:sz w:val="24"/>
        </w:rPr>
        <w:lastRenderedPageBreak/>
        <w:t>A rigorous software audit necessitates an explicit distinction between the deployed batch engine operating in production and the research hybrid model developed for offline backtest benchmarking:</w:t>
      </w:r>
    </w:p>
    <w:p w14:paraId="01EB4483" w14:textId="77777777" w:rsidR="009F4C28" w:rsidRDefault="00000000">
      <w:pPr>
        <w:spacing w:after="120" w:line="360" w:lineRule="auto"/>
      </w:pPr>
      <w:r>
        <w:rPr>
          <w:rFonts w:ascii="Times New Roman" w:hAnsi="Times New Roman"/>
          <w:b/>
          <w:color w:val="000000"/>
          <w:sz w:val="24"/>
        </w:rPr>
        <w:t>1. Deployed Batch Engine (Production Logic in ML/batch_forecast.py):</w:t>
      </w:r>
    </w:p>
    <w:p w14:paraId="39B01727" w14:textId="77777777" w:rsidR="009F4C28" w:rsidRDefault="00000000">
      <w:pPr>
        <w:spacing w:after="120" w:line="360" w:lineRule="auto"/>
      </w:pPr>
      <w:r>
        <w:rPr>
          <w:rFonts w:ascii="Times New Roman" w:hAnsi="Times New Roman"/>
          <w:color w:val="000000"/>
          <w:sz w:val="24"/>
        </w:rPr>
        <w:t>The production forecast engine executes nightly via a scheduled GitHub Actions workflow defined in nightly-forecast.yml (GitHub Actions, 02:00 UTC). Designed for minimal resource utilization and sub-second execution on serverless cloud workers, the deployed engine computes demand point forecasts using a rolling 30-day baseline adjusted by historical day-of-week seasonality:</w:t>
      </w:r>
    </w:p>
    <w:p w14:paraId="33750A8A" w14:textId="77777777" w:rsidR="009F4C28" w:rsidRDefault="00000000">
      <w:pPr>
        <w:spacing w:after="120" w:line="360" w:lineRule="auto"/>
        <w:jc w:val="center"/>
      </w:pPr>
      <w:r>
        <w:rPr>
          <w:rFonts w:ascii="Times New Roman" w:hAnsi="Times New Roman"/>
          <w:color w:val="000000"/>
          <w:sz w:val="24"/>
        </w:rPr>
        <w:t>$$\text{base\_demand}_{i,t} = \left\lfloor \frac{1}{30} \sum_{k=1}^{30} y_{i, t-k} \right\rceil, \quad \rho_{i, d} = \frac{\bar{y}_{i, d}}{\bar{y}_i}, \quad \hat{y}_{i,t}^{\text{deployed}} = \max\left(5, \left\lfloor \text{base\_demand}_{i,t} \times \rho_{i, d} \right\rceil\right)$$</w:t>
      </w:r>
    </w:p>
    <w:p w14:paraId="2C2212AC" w14:textId="77777777" w:rsidR="009F4C28" w:rsidRDefault="00000000">
      <w:pPr>
        <w:spacing w:after="120" w:line="360" w:lineRule="auto"/>
      </w:pPr>
      <w:r>
        <w:rPr>
          <w:rFonts w:ascii="Times New Roman" w:hAnsi="Times New Roman"/>
          <w:color w:val="000000"/>
          <w:sz w:val="24"/>
        </w:rPr>
        <w:t>The production safety stock $SS_{i,t}$ is set using a high-service multiplier of 1.65 times the 30-day standard deviation: $SS_{i,t}^{\text{deployed}} = \max\left(2, \lfloor 1.65 \times \hat{\sigma}_{i, 30} \rceil\right)$. For sparse or newly introduced items ($n &lt; 14$ observations), credibility shrinkage against the category 90th percentile prior executes: $W = n / (n + 14), \hat{y}_{\text{sparse}} = \max\left(1, \lfloor W \cdot \hat{y}_{\text{TSB}} + (1 - W) \cdot P_{90}^{\text{cat}} \rceil\right)$.</w:t>
      </w:r>
    </w:p>
    <w:p w14:paraId="32330F5A" w14:textId="77777777" w:rsidR="009F4C28" w:rsidRDefault="00000000">
      <w:pPr>
        <w:spacing w:after="120" w:line="360" w:lineRule="auto"/>
      </w:pPr>
      <w:r>
        <w:rPr>
          <w:rFonts w:ascii="Times New Roman" w:hAnsi="Times New Roman"/>
          <w:b/>
          <w:color w:val="000000"/>
          <w:sz w:val="24"/>
        </w:rPr>
        <w:t>Workflow Execution Audit:</w:t>
      </w:r>
    </w:p>
    <w:p w14:paraId="6BE0B261" w14:textId="77777777" w:rsidR="009F4C28" w:rsidRDefault="00000000">
      <w:pPr>
        <w:spacing w:after="120" w:line="360" w:lineRule="auto"/>
      </w:pPr>
      <w:r>
        <w:rPr>
          <w:rFonts w:ascii="Times New Roman" w:hAnsi="Times New Roman"/>
          <w:color w:val="000000"/>
          <w:sz w:val="24"/>
        </w:rPr>
        <w:t>An audit of live GitHub Actions workflow telemetry reports: (1) CI workflow (ci.yml): 4 successes (2026-10-26T17:20, 2026-10-26T08:55, 2026-10-25T18:19, 2026-10-24T17:32) and 1 cancelled (2026-10-24T17:27); (2) Nightly Batch Forecast (nightly-forecast.yml, 02:00 UTC schedule): 5 failures (2026-10-26T07:09, 2026-10-25T07:02, 2026-10-24T06:35, 2026-10-23T06:38, 2026-10-22T06:43) due to unconfigured MONGODB_URI secrets on the public fork, preventing live database connection from external runner IPs.</w:t>
      </w:r>
    </w:p>
    <w:p w14:paraId="26282668" w14:textId="77777777" w:rsidR="009F4C28" w:rsidRDefault="00000000">
      <w:pPr>
        <w:spacing w:after="120" w:line="360" w:lineRule="auto"/>
      </w:pPr>
      <w:r>
        <w:rPr>
          <w:rFonts w:ascii="Times New Roman" w:hAnsi="Times New Roman"/>
          <w:b/>
          <w:color w:val="000000"/>
          <w:sz w:val="24"/>
        </w:rPr>
        <w:t>2. Prophet + HGBR Hybrid Research Model (scripts/run_backtest.py):</w:t>
      </w:r>
    </w:p>
    <w:p w14:paraId="6D561E4C" w14:textId="77777777" w:rsidR="009F4C28" w:rsidRDefault="00000000">
      <w:pPr>
        <w:spacing w:after="120" w:line="360" w:lineRule="auto"/>
      </w:pPr>
      <w:r>
        <w:rPr>
          <w:rFonts w:ascii="Times New Roman" w:hAnsi="Times New Roman"/>
          <w:color w:val="000000"/>
          <w:sz w:val="24"/>
        </w:rPr>
        <w:t xml:space="preserve">In offline research experiments, a two-stage hybrid model is implemented. Stage 1 fits Prophet independently to each SKU using multiplicative seasonality, French public </w:t>
      </w:r>
      <w:r>
        <w:rPr>
          <w:rFonts w:ascii="Times New Roman" w:hAnsi="Times New Roman"/>
          <w:color w:val="000000"/>
          <w:sz w:val="24"/>
        </w:rPr>
        <w:lastRenderedPageBreak/>
        <w:t>holidays, and a binary tourist season indicator: $y_{i,t} = g_i(t) \cdot (1 + s_i(t)) \cdot (1 + h_i(t)) + \epsilon_{i,t}$. Stage 2 passes out-of-fold residuals and extracted components to a pooled HistGradientBoostingRegressor (Friedman [4], Pedregosa et al. [5]) trained with categorical SKU encoding, calendar lags ($y_{t-7}, y_{t-14}, y_{t-21}, y_{t-28}$), and 4-week weekday averages: $\hat{y}_{i,t}^{\text{hybrid}} = \max(0, \hat{y}_{i,t}^{\text{prophet}} + \hat{r}_{i,t})$.</w:t>
      </w:r>
    </w:p>
    <w:p w14:paraId="1BD5447F" w14:textId="77777777" w:rsidR="009F4C28" w:rsidRDefault="00000000">
      <w:pPr>
        <w:spacing w:before="160" w:after="80"/>
      </w:pPr>
      <w:r>
        <w:rPr>
          <w:rFonts w:ascii="Times New Roman" w:hAnsi="Times New Roman"/>
          <w:b/>
          <w:color w:val="000000"/>
          <w:sz w:val="24"/>
        </w:rPr>
        <w:t>3.3.3 Evaluation Protocol: Rolling Origins and Cluster Bootstrap</w:t>
      </w:r>
    </w:p>
    <w:p w14:paraId="5FB16B6A" w14:textId="77777777" w:rsidR="009F4C28" w:rsidRDefault="00000000">
      <w:pPr>
        <w:spacing w:after="120" w:line="360" w:lineRule="auto"/>
      </w:pPr>
      <w:r>
        <w:rPr>
          <w:rFonts w:ascii="Times New Roman" w:hAnsi="Times New Roman"/>
          <w:color w:val="000000"/>
          <w:sz w:val="24"/>
        </w:rPr>
        <w:t>To avoid temporal data leakage, models are evaluated across 38 weekly expanding-window rolling origins (2022-01-02 through 2022-09-23). For each fold, models are trained strictly on data prior to cutoff $T_{\text{cutoff}}$, and evaluated over a 7-day out-of-sample horizon. The primary accuracy metric is Weighted Absolute Percentage Error (WAPE): $\text{WAPE} = \frac{\sum |y - \hat{y}|}{\sum y} \times 100\%$. Statistical significance is assessed using a paired whole-week cluster bootstrap (38 cluster blocks, $B = 2000$ draws) generating empirical 95% confidence intervals, alongside an exact two-sided binomial sign test on fold wins.</w:t>
      </w:r>
    </w:p>
    <w:p w14:paraId="3472B2F3" w14:textId="77777777" w:rsidR="009F4C28" w:rsidRDefault="00000000">
      <w:pPr>
        <w:spacing w:before="160" w:after="80"/>
      </w:pPr>
      <w:r>
        <w:rPr>
          <w:rFonts w:ascii="Times New Roman" w:hAnsi="Times New Roman"/>
          <w:b/>
          <w:color w:val="000000"/>
          <w:sz w:val="24"/>
        </w:rPr>
        <w:t>3.3.4 Stochastic Inventory Optimization: Newsvendor Policy</w:t>
      </w:r>
    </w:p>
    <w:p w14:paraId="2F47EE44" w14:textId="77777777" w:rsidR="009F4C28" w:rsidRDefault="00000000">
      <w:pPr>
        <w:spacing w:after="120" w:line="360" w:lineRule="auto"/>
      </w:pPr>
      <w:r>
        <w:rPr>
          <w:rFonts w:ascii="Times New Roman" w:hAnsi="Times New Roman"/>
          <w:color w:val="000000"/>
          <w:sz w:val="24"/>
        </w:rPr>
        <w:t>RestockIQ formalizes inventory replenishment under single-period stochastic inventory theory (Arrow, Karlin, and Scarf [15]; Levi, Perakis, and Uichanco [3]). In fresh artisan bakeries, products baked in the morning expire by store closing time, precluding multi-period inventory carryover. The store manager must decide order quantity $Q_{i,t}$ before demand $D_{i,t}$ is realized.</w:t>
      </w:r>
    </w:p>
    <w:p w14:paraId="758C864F" w14:textId="77777777" w:rsidR="009F4C28" w:rsidRDefault="00000000">
      <w:pPr>
        <w:spacing w:after="120" w:line="360" w:lineRule="auto"/>
      </w:pPr>
      <w:r>
        <w:rPr>
          <w:rFonts w:ascii="Times New Roman" w:hAnsi="Times New Roman"/>
          <w:color w:val="000000"/>
          <w:sz w:val="24"/>
        </w:rPr>
        <w:t>Let $p_i$ denote the retail unit price, $c_i$ denote the production cost of goods sold (COGS), and $s_i = 0$ denote salvage value. The underage cost is $c_u = p_i - c_i$ (lost gross profit margin), and the overage cost is $c_o = c_i$ (wasted production cost). The expected total underage and overage cost is minimized when the cumulative distribution function satisfies the Critical Ratio:</w:t>
      </w:r>
    </w:p>
    <w:p w14:paraId="2B097C36" w14:textId="77777777" w:rsidR="009F4C28" w:rsidRDefault="00000000">
      <w:pPr>
        <w:spacing w:after="120" w:line="360" w:lineRule="auto"/>
        <w:jc w:val="center"/>
      </w:pPr>
      <w:r>
        <w:rPr>
          <w:rFonts w:ascii="Times New Roman" w:hAnsi="Times New Roman"/>
          <w:color w:val="000000"/>
          <w:sz w:val="24"/>
        </w:rPr>
        <w:t>$$F(Q_{i,t}^*) = \frac{c_u}{c_u + c_o} = \frac{p_i - c_i}{p_i} = 1 - \frac{c_i}{p_i}$$</w:t>
      </w:r>
    </w:p>
    <w:p w14:paraId="25EEF2AB" w14:textId="77777777" w:rsidR="009F4C28" w:rsidRDefault="00000000">
      <w:pPr>
        <w:spacing w:after="120" w:line="360" w:lineRule="auto"/>
      </w:pPr>
      <w:r>
        <w:rPr>
          <w:rFonts w:ascii="Times New Roman" w:hAnsi="Times New Roman"/>
          <w:color w:val="000000"/>
          <w:sz w:val="24"/>
        </w:rPr>
        <w:t xml:space="preserve">Under the standard food retail assumption where Cost of Goods Sold is 40% of retail price ($c_i = 0.40 p_i$): $CR = 1 - 0.40 = 0.60$. Assuming forecast errors follow an approximately normal distribution with conditional mean $\hat{y}_{i,t}$ and </w:t>
      </w:r>
      <w:r>
        <w:rPr>
          <w:rFonts w:ascii="Times New Roman" w:hAnsi="Times New Roman"/>
          <w:color w:val="000000"/>
          <w:sz w:val="24"/>
        </w:rPr>
        <w:lastRenderedPageBreak/>
        <w:t>standard deviation $\hat{\sigma}_{i,t}$, the optimal production fractile is: $z^* = \Phi^{-1}(0.60) \approx +0.2533$. The recommended production order quantity is:</w:t>
      </w:r>
    </w:p>
    <w:p w14:paraId="5AE055CC" w14:textId="77777777" w:rsidR="009F4C28" w:rsidRDefault="00000000">
      <w:pPr>
        <w:spacing w:after="120" w:line="360" w:lineRule="auto"/>
        <w:jc w:val="center"/>
      </w:pPr>
      <w:r>
        <w:rPr>
          <w:rFonts w:ascii="Times New Roman" w:hAnsi="Times New Roman"/>
          <w:color w:val="000000"/>
          <w:sz w:val="24"/>
        </w:rPr>
        <w:t>$$Q_{i,t}^* = \max\left(0, \left\lfloor \hat{y}_{i,t} + 0.2533 \times \hat{\sigma}_{i,t} \right\rceil\right)$$</w:t>
      </w:r>
    </w:p>
    <w:p w14:paraId="6B485E7B" w14:textId="77777777" w:rsidR="009F4C28" w:rsidRDefault="00000000">
      <w:pPr>
        <w:spacing w:after="120" w:line="360" w:lineRule="auto"/>
      </w:pPr>
      <w:r>
        <w:rPr>
          <w:rFonts w:ascii="Times New Roman" w:hAnsi="Times New Roman"/>
          <w:color w:val="000000"/>
          <w:sz w:val="24"/>
        </w:rPr>
        <w:t>Important Engineering Note: The Critical Ratio policy ($z = +0.2533$) is evaluated strictly as an offline simulation benchmark and is designated for V2 production implementation. In the shipped production system, safety stock is governed by the deployed high-service rule ($1.65 \sigma_{\text{daily}}$), while the mobile restock recommendation formula executes:</w:t>
      </w:r>
    </w:p>
    <w:p w14:paraId="525D79B0" w14:textId="77777777" w:rsidR="009F4C28" w:rsidRDefault="00000000">
      <w:pPr>
        <w:spacing w:after="120" w:line="360" w:lineRule="auto"/>
        <w:jc w:val="center"/>
      </w:pPr>
      <w:r>
        <w:rPr>
          <w:rFonts w:ascii="Times New Roman" w:hAnsi="Times New Roman"/>
          <w:color w:val="000000"/>
          <w:sz w:val="24"/>
        </w:rPr>
        <w:t>$$\text{Restock Qty} = \max\left(0, \text{predictedDemand} + \text{safetyStock} - \text{currentStock}\right)$$</w:t>
      </w:r>
    </w:p>
    <w:p w14:paraId="67122914" w14:textId="77777777" w:rsidR="009F4C28" w:rsidRDefault="00000000">
      <w:pPr>
        <w:spacing w:before="160" w:after="80"/>
      </w:pPr>
      <w:r>
        <w:rPr>
          <w:rFonts w:ascii="Times New Roman" w:hAnsi="Times New Roman"/>
          <w:b/>
          <w:color w:val="000000"/>
          <w:sz w:val="24"/>
        </w:rPr>
        <w:t>3.3.5 Intraday Waste Mitigation Engine</w:t>
      </w:r>
    </w:p>
    <w:p w14:paraId="3EBEE3CB" w14:textId="77777777" w:rsidR="009F4C28" w:rsidRDefault="00000000">
      <w:pPr>
        <w:spacing w:after="120" w:line="360" w:lineRule="auto"/>
      </w:pPr>
      <w:r>
        <w:rPr>
          <w:rFonts w:ascii="Times New Roman" w:hAnsi="Times New Roman"/>
          <w:color w:val="000000"/>
          <w:sz w:val="24"/>
        </w:rPr>
        <w:t>To minimize end-of-day food discard, RestockIQ implements an intraday waste alert decision engine executed by evaluate_waste_alert_tier in Backend/main.py. At check-in time $\tau$, the engine compares actual sales $S_{i,\tau}$ against expected sales $E_{i,\tau}$ to compute the sales pace ratio: $\text{sales\_pace\_ratio} = \text{round}(S_{i,\tau} / E_{i,\tau}, 2)$. Decision tiers are enforced as follows: (1) Normal Pace ($\text{pace} \ge 0.70$): no alert; (2) Low Pace ($0.35 \le \text{pace} &lt; 0.70$): issues a 'Low Pace' warning recommending a 20% markdown discount; (3) Critical Expiry ($\text{pace} &lt; 0.35$): issues a 'Critical' alert recommending item flagging for local charity donation or 30% markdown discounting. Non-perishables and items already stocked out ($currentStock \le 0$) or manually dismissed are skipped.</w:t>
      </w:r>
    </w:p>
    <w:p w14:paraId="3C35C26E" w14:textId="77777777" w:rsidR="009F4C28" w:rsidRDefault="00000000">
      <w:pPr>
        <w:spacing w:before="160" w:after="80"/>
      </w:pPr>
      <w:r>
        <w:rPr>
          <w:rFonts w:ascii="Times New Roman" w:hAnsi="Times New Roman"/>
          <w:b/>
          <w:color w:val="000000"/>
          <w:sz w:val="24"/>
        </w:rPr>
        <w:t>3.3.6 Cloud Backend, Security, and REST API Architecture</w:t>
      </w:r>
    </w:p>
    <w:p w14:paraId="7570CE13" w14:textId="77777777" w:rsidR="009F4C28" w:rsidRDefault="00000000">
      <w:pPr>
        <w:spacing w:after="120" w:line="360" w:lineRule="auto"/>
      </w:pPr>
      <w:r>
        <w:rPr>
          <w:rFonts w:ascii="Times New Roman" w:hAnsi="Times New Roman"/>
          <w:color w:val="000000"/>
          <w:sz w:val="24"/>
        </w:rPr>
        <w:t>The backend tier is developed in Python 3.10 using FastAPI 0.115 and Motor (asynchronous MongoDB driver). The service exposes 18 REST endpoints organized into four functional domains: Authentication, Inventory Mutations, Waste Alerts, and Executive AI Briefings.</w:t>
      </w:r>
    </w:p>
    <w:p w14:paraId="039EA01F" w14:textId="77777777" w:rsidR="009F4C28" w:rsidRDefault="00000000">
      <w:pPr>
        <w:spacing w:before="80" w:after="120"/>
        <w:jc w:val="center"/>
      </w:pPr>
      <w:r>
        <w:rPr>
          <w:rFonts w:ascii="Times New Roman" w:hAnsi="Times New Roman"/>
          <w:b/>
          <w:color w:val="000000"/>
          <w:sz w:val="20"/>
        </w:rPr>
        <w:t>Table 3.5: FastAPI Production REST Endpoints Specification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68"/>
        <w:gridCol w:w="1418"/>
        <w:gridCol w:w="1986"/>
        <w:gridCol w:w="2617"/>
      </w:tblGrid>
      <w:tr w:rsidR="009F4C28" w14:paraId="727F4ADC" w14:textId="77777777">
        <w:trPr>
          <w:jc w:val="center"/>
        </w:trPr>
        <w:tc>
          <w:tcPr>
            <w:tcW w:w="2592" w:type="dxa"/>
            <w:shd w:val="clear" w:color="auto" w:fill="F0F4F8"/>
            <w:tcMar>
              <w:top w:w="120" w:type="dxa"/>
              <w:left w:w="140" w:type="dxa"/>
              <w:bottom w:w="120" w:type="dxa"/>
              <w:right w:w="140" w:type="dxa"/>
            </w:tcMar>
          </w:tcPr>
          <w:p w14:paraId="77718A6B" w14:textId="77777777" w:rsidR="009F4C28" w:rsidRDefault="00000000">
            <w:pPr>
              <w:spacing w:before="40" w:after="40" w:line="252" w:lineRule="auto"/>
              <w:jc w:val="center"/>
            </w:pPr>
            <w:r>
              <w:rPr>
                <w:rFonts w:ascii="Times New Roman" w:hAnsi="Times New Roman"/>
                <w:b/>
                <w:color w:val="000000"/>
                <w:sz w:val="20"/>
              </w:rPr>
              <w:t>Method &amp; Path</w:t>
            </w:r>
          </w:p>
        </w:tc>
        <w:tc>
          <w:tcPr>
            <w:tcW w:w="1440" w:type="dxa"/>
            <w:shd w:val="clear" w:color="auto" w:fill="F0F4F8"/>
            <w:tcMar>
              <w:top w:w="120" w:type="dxa"/>
              <w:left w:w="140" w:type="dxa"/>
              <w:bottom w:w="120" w:type="dxa"/>
              <w:right w:w="140" w:type="dxa"/>
            </w:tcMar>
          </w:tcPr>
          <w:p w14:paraId="59D81DCF" w14:textId="77777777" w:rsidR="009F4C28" w:rsidRDefault="00000000">
            <w:pPr>
              <w:spacing w:before="40" w:after="40" w:line="252" w:lineRule="auto"/>
              <w:jc w:val="center"/>
            </w:pPr>
            <w:r>
              <w:rPr>
                <w:rFonts w:ascii="Times New Roman" w:hAnsi="Times New Roman"/>
                <w:b/>
                <w:color w:val="000000"/>
                <w:sz w:val="20"/>
              </w:rPr>
              <w:t>Auth Scope</w:t>
            </w:r>
          </w:p>
        </w:tc>
        <w:tc>
          <w:tcPr>
            <w:tcW w:w="2016" w:type="dxa"/>
            <w:shd w:val="clear" w:color="auto" w:fill="F0F4F8"/>
            <w:tcMar>
              <w:top w:w="120" w:type="dxa"/>
              <w:left w:w="140" w:type="dxa"/>
              <w:bottom w:w="120" w:type="dxa"/>
              <w:right w:w="140" w:type="dxa"/>
            </w:tcMar>
          </w:tcPr>
          <w:p w14:paraId="52FC809D" w14:textId="77777777" w:rsidR="009F4C28" w:rsidRDefault="00000000">
            <w:pPr>
              <w:spacing w:before="40" w:after="40" w:line="252" w:lineRule="auto"/>
              <w:jc w:val="center"/>
            </w:pPr>
            <w:r>
              <w:rPr>
                <w:rFonts w:ascii="Times New Roman" w:hAnsi="Times New Roman"/>
                <w:b/>
                <w:color w:val="000000"/>
                <w:sz w:val="20"/>
              </w:rPr>
              <w:t>Input Payload / Query</w:t>
            </w:r>
          </w:p>
        </w:tc>
        <w:tc>
          <w:tcPr>
            <w:tcW w:w="2160" w:type="dxa"/>
            <w:shd w:val="clear" w:color="auto" w:fill="F0F4F8"/>
            <w:tcMar>
              <w:top w:w="120" w:type="dxa"/>
              <w:left w:w="140" w:type="dxa"/>
              <w:bottom w:w="120" w:type="dxa"/>
              <w:right w:w="140" w:type="dxa"/>
            </w:tcMar>
          </w:tcPr>
          <w:p w14:paraId="3BDEEEE3" w14:textId="77777777" w:rsidR="009F4C28" w:rsidRDefault="00000000">
            <w:pPr>
              <w:spacing w:before="40" w:after="40" w:line="252" w:lineRule="auto"/>
              <w:jc w:val="center"/>
            </w:pPr>
            <w:r>
              <w:rPr>
                <w:rFonts w:ascii="Times New Roman" w:hAnsi="Times New Roman"/>
                <w:b/>
                <w:color w:val="000000"/>
                <w:sz w:val="20"/>
              </w:rPr>
              <w:t>Operational Purpose</w:t>
            </w:r>
          </w:p>
        </w:tc>
      </w:tr>
      <w:tr w:rsidR="009F4C28" w14:paraId="57D55B01" w14:textId="77777777">
        <w:trPr>
          <w:jc w:val="center"/>
        </w:trPr>
        <w:tc>
          <w:tcPr>
            <w:tcW w:w="2592" w:type="dxa"/>
            <w:shd w:val="clear" w:color="auto" w:fill="FFFFFF"/>
            <w:tcMar>
              <w:top w:w="80" w:type="dxa"/>
              <w:left w:w="120" w:type="dxa"/>
              <w:bottom w:w="80" w:type="dxa"/>
              <w:right w:w="120" w:type="dxa"/>
            </w:tcMar>
          </w:tcPr>
          <w:p w14:paraId="1867D64E" w14:textId="77777777" w:rsidR="009F4C28" w:rsidRDefault="00000000">
            <w:pPr>
              <w:spacing w:before="20" w:after="40" w:line="252" w:lineRule="auto"/>
            </w:pPr>
            <w:r>
              <w:rPr>
                <w:rFonts w:ascii="Times New Roman" w:hAnsi="Times New Roman"/>
                <w:color w:val="1E1E1E"/>
                <w:sz w:val="19"/>
              </w:rPr>
              <w:lastRenderedPageBreak/>
              <w:t>POST /api/v1/auth/register</w:t>
            </w:r>
          </w:p>
        </w:tc>
        <w:tc>
          <w:tcPr>
            <w:tcW w:w="1440" w:type="dxa"/>
            <w:shd w:val="clear" w:color="auto" w:fill="FFFFFF"/>
            <w:tcMar>
              <w:top w:w="80" w:type="dxa"/>
              <w:left w:w="120" w:type="dxa"/>
              <w:bottom w:w="80" w:type="dxa"/>
              <w:right w:w="120" w:type="dxa"/>
            </w:tcMar>
          </w:tcPr>
          <w:p w14:paraId="629535E4" w14:textId="77777777" w:rsidR="009F4C28" w:rsidRDefault="00000000">
            <w:pPr>
              <w:spacing w:before="20" w:after="40" w:line="252" w:lineRule="auto"/>
            </w:pPr>
            <w:r>
              <w:rPr>
                <w:rFonts w:ascii="Times New Roman" w:hAnsi="Times New Roman"/>
                <w:color w:val="1E1E1E"/>
                <w:sz w:val="19"/>
              </w:rPr>
              <w:t>Public</w:t>
            </w:r>
          </w:p>
        </w:tc>
        <w:tc>
          <w:tcPr>
            <w:tcW w:w="2016" w:type="dxa"/>
            <w:shd w:val="clear" w:color="auto" w:fill="FFFFFF"/>
            <w:tcMar>
              <w:top w:w="80" w:type="dxa"/>
              <w:left w:w="120" w:type="dxa"/>
              <w:bottom w:w="80" w:type="dxa"/>
              <w:right w:w="120" w:type="dxa"/>
            </w:tcMar>
          </w:tcPr>
          <w:p w14:paraId="11415794" w14:textId="77777777" w:rsidR="009F4C28" w:rsidRDefault="00000000">
            <w:pPr>
              <w:spacing w:before="20" w:after="40" w:line="252" w:lineRule="auto"/>
            </w:pPr>
            <w:r>
              <w:rPr>
                <w:rFonts w:ascii="Times New Roman" w:hAnsi="Times New Roman"/>
                <w:color w:val="1E1E1E"/>
                <w:sz w:val="19"/>
              </w:rPr>
              <w:t>name, email, password, role</w:t>
            </w:r>
          </w:p>
        </w:tc>
        <w:tc>
          <w:tcPr>
            <w:tcW w:w="2160" w:type="dxa"/>
            <w:shd w:val="clear" w:color="auto" w:fill="FFFFFF"/>
            <w:tcMar>
              <w:top w:w="80" w:type="dxa"/>
              <w:left w:w="120" w:type="dxa"/>
              <w:bottom w:w="80" w:type="dxa"/>
              <w:right w:w="120" w:type="dxa"/>
            </w:tcMar>
          </w:tcPr>
          <w:p w14:paraId="12C983E3" w14:textId="77777777" w:rsidR="009F4C28" w:rsidRDefault="00000000">
            <w:pPr>
              <w:spacing w:before="20" w:after="40" w:line="252" w:lineRule="auto"/>
            </w:pPr>
            <w:r>
              <w:rPr>
                <w:rFonts w:ascii="Times New Roman" w:hAnsi="Times New Roman"/>
                <w:color w:val="1E1E1E"/>
                <w:sz w:val="19"/>
              </w:rPr>
              <w:t>Registers user account; rejects demo emails if ALLOW_DEMO_SEED=false</w:t>
            </w:r>
          </w:p>
        </w:tc>
      </w:tr>
      <w:tr w:rsidR="009F4C28" w14:paraId="34ED1A0E" w14:textId="77777777">
        <w:trPr>
          <w:jc w:val="center"/>
        </w:trPr>
        <w:tc>
          <w:tcPr>
            <w:tcW w:w="2592" w:type="dxa"/>
            <w:shd w:val="clear" w:color="auto" w:fill="F9FAFB"/>
            <w:tcMar>
              <w:top w:w="80" w:type="dxa"/>
              <w:left w:w="120" w:type="dxa"/>
              <w:bottom w:w="80" w:type="dxa"/>
              <w:right w:w="120" w:type="dxa"/>
            </w:tcMar>
          </w:tcPr>
          <w:p w14:paraId="2F111067" w14:textId="77777777" w:rsidR="009F4C28" w:rsidRDefault="00000000">
            <w:pPr>
              <w:spacing w:before="20" w:after="40" w:line="252" w:lineRule="auto"/>
            </w:pPr>
            <w:r>
              <w:rPr>
                <w:rFonts w:ascii="Times New Roman" w:hAnsi="Times New Roman"/>
                <w:color w:val="1E1E1E"/>
                <w:sz w:val="19"/>
              </w:rPr>
              <w:t>POST /api/v1/auth/login</w:t>
            </w:r>
          </w:p>
        </w:tc>
        <w:tc>
          <w:tcPr>
            <w:tcW w:w="1440" w:type="dxa"/>
            <w:shd w:val="clear" w:color="auto" w:fill="F9FAFB"/>
            <w:tcMar>
              <w:top w:w="80" w:type="dxa"/>
              <w:left w:w="120" w:type="dxa"/>
              <w:bottom w:w="80" w:type="dxa"/>
              <w:right w:w="120" w:type="dxa"/>
            </w:tcMar>
          </w:tcPr>
          <w:p w14:paraId="3CAF0D7E" w14:textId="77777777" w:rsidR="009F4C28" w:rsidRDefault="00000000">
            <w:pPr>
              <w:spacing w:before="20" w:after="40" w:line="252" w:lineRule="auto"/>
            </w:pPr>
            <w:r>
              <w:rPr>
                <w:rFonts w:ascii="Times New Roman" w:hAnsi="Times New Roman"/>
                <w:color w:val="1E1E1E"/>
                <w:sz w:val="19"/>
              </w:rPr>
              <w:t>Public (Rate-limited)</w:t>
            </w:r>
          </w:p>
        </w:tc>
        <w:tc>
          <w:tcPr>
            <w:tcW w:w="2016" w:type="dxa"/>
            <w:shd w:val="clear" w:color="auto" w:fill="F9FAFB"/>
            <w:tcMar>
              <w:top w:w="80" w:type="dxa"/>
              <w:left w:w="120" w:type="dxa"/>
              <w:bottom w:w="80" w:type="dxa"/>
              <w:right w:w="120" w:type="dxa"/>
            </w:tcMar>
          </w:tcPr>
          <w:p w14:paraId="22A57EF4" w14:textId="77777777" w:rsidR="009F4C28" w:rsidRDefault="00000000">
            <w:pPr>
              <w:spacing w:before="20" w:after="40" w:line="252" w:lineRule="auto"/>
            </w:pPr>
            <w:r>
              <w:rPr>
                <w:rFonts w:ascii="Times New Roman" w:hAnsi="Times New Roman"/>
                <w:color w:val="1E1E1E"/>
                <w:sz w:val="19"/>
              </w:rPr>
              <w:t>email, password</w:t>
            </w:r>
          </w:p>
        </w:tc>
        <w:tc>
          <w:tcPr>
            <w:tcW w:w="2160" w:type="dxa"/>
            <w:shd w:val="clear" w:color="auto" w:fill="F9FAFB"/>
            <w:tcMar>
              <w:top w:w="80" w:type="dxa"/>
              <w:left w:w="120" w:type="dxa"/>
              <w:bottom w:w="80" w:type="dxa"/>
              <w:right w:w="120" w:type="dxa"/>
            </w:tcMar>
          </w:tcPr>
          <w:p w14:paraId="42042ADC" w14:textId="77777777" w:rsidR="009F4C28" w:rsidRDefault="00000000">
            <w:pPr>
              <w:spacing w:before="20" w:after="40" w:line="252" w:lineRule="auto"/>
            </w:pPr>
            <w:r>
              <w:rPr>
                <w:rFonts w:ascii="Times New Roman" w:hAnsi="Times New Roman"/>
                <w:color w:val="1E1E1E"/>
                <w:sz w:val="19"/>
              </w:rPr>
              <w:t>Authenticates credentials; issues HMAC-SHA256 JWT access token</w:t>
            </w:r>
          </w:p>
        </w:tc>
      </w:tr>
      <w:tr w:rsidR="009F4C28" w14:paraId="2A7268AD" w14:textId="77777777">
        <w:trPr>
          <w:jc w:val="center"/>
        </w:trPr>
        <w:tc>
          <w:tcPr>
            <w:tcW w:w="2592" w:type="dxa"/>
            <w:shd w:val="clear" w:color="auto" w:fill="FFFFFF"/>
            <w:tcMar>
              <w:top w:w="80" w:type="dxa"/>
              <w:left w:w="120" w:type="dxa"/>
              <w:bottom w:w="80" w:type="dxa"/>
              <w:right w:w="120" w:type="dxa"/>
            </w:tcMar>
          </w:tcPr>
          <w:p w14:paraId="070D66A7" w14:textId="77777777" w:rsidR="009F4C28" w:rsidRDefault="00000000">
            <w:pPr>
              <w:spacing w:before="20" w:after="40" w:line="252" w:lineRule="auto"/>
            </w:pPr>
            <w:r>
              <w:rPr>
                <w:rFonts w:ascii="Times New Roman" w:hAnsi="Times New Roman"/>
                <w:color w:val="1E1E1E"/>
                <w:sz w:val="19"/>
              </w:rPr>
              <w:t>GET /api/v1/health</w:t>
            </w:r>
          </w:p>
        </w:tc>
        <w:tc>
          <w:tcPr>
            <w:tcW w:w="1440" w:type="dxa"/>
            <w:shd w:val="clear" w:color="auto" w:fill="FFFFFF"/>
            <w:tcMar>
              <w:top w:w="80" w:type="dxa"/>
              <w:left w:w="120" w:type="dxa"/>
              <w:bottom w:w="80" w:type="dxa"/>
              <w:right w:w="120" w:type="dxa"/>
            </w:tcMar>
          </w:tcPr>
          <w:p w14:paraId="2827C6CC" w14:textId="77777777" w:rsidR="009F4C28" w:rsidRDefault="00000000">
            <w:pPr>
              <w:spacing w:before="20" w:after="40" w:line="252" w:lineRule="auto"/>
            </w:pPr>
            <w:r>
              <w:rPr>
                <w:rFonts w:ascii="Times New Roman" w:hAnsi="Times New Roman"/>
                <w:color w:val="1E1E1E"/>
                <w:sz w:val="19"/>
              </w:rPr>
              <w:t>Public</w:t>
            </w:r>
          </w:p>
        </w:tc>
        <w:tc>
          <w:tcPr>
            <w:tcW w:w="2016" w:type="dxa"/>
            <w:shd w:val="clear" w:color="auto" w:fill="FFFFFF"/>
            <w:tcMar>
              <w:top w:w="80" w:type="dxa"/>
              <w:left w:w="120" w:type="dxa"/>
              <w:bottom w:w="80" w:type="dxa"/>
              <w:right w:w="120" w:type="dxa"/>
            </w:tcMar>
          </w:tcPr>
          <w:p w14:paraId="19024772" w14:textId="77777777" w:rsidR="009F4C28" w:rsidRDefault="00000000">
            <w:pPr>
              <w:spacing w:before="20" w:after="40" w:line="252" w:lineRule="auto"/>
            </w:pPr>
            <w:r>
              <w:rPr>
                <w:rFonts w:ascii="Times New Roman" w:hAnsi="Times New Roman"/>
                <w:color w:val="1E1E1E"/>
                <w:sz w:val="19"/>
              </w:rPr>
              <w:t>None</w:t>
            </w:r>
          </w:p>
        </w:tc>
        <w:tc>
          <w:tcPr>
            <w:tcW w:w="2160" w:type="dxa"/>
            <w:shd w:val="clear" w:color="auto" w:fill="FFFFFF"/>
            <w:tcMar>
              <w:top w:w="80" w:type="dxa"/>
              <w:left w:w="120" w:type="dxa"/>
              <w:bottom w:w="80" w:type="dxa"/>
              <w:right w:w="120" w:type="dxa"/>
            </w:tcMar>
          </w:tcPr>
          <w:p w14:paraId="077B90E5" w14:textId="77777777" w:rsidR="009F4C28" w:rsidRDefault="00000000">
            <w:pPr>
              <w:spacing w:before="20" w:after="40" w:line="252" w:lineRule="auto"/>
            </w:pPr>
            <w:r>
              <w:rPr>
                <w:rFonts w:ascii="Times New Roman" w:hAnsi="Times New Roman"/>
                <w:color w:val="1E1E1E"/>
                <w:sz w:val="19"/>
              </w:rPr>
              <w:t>Non-leaking service health check; reports DB connectivity and LLM model status</w:t>
            </w:r>
          </w:p>
        </w:tc>
      </w:tr>
      <w:tr w:rsidR="009F4C28" w14:paraId="1CB62BA2" w14:textId="77777777">
        <w:trPr>
          <w:jc w:val="center"/>
        </w:trPr>
        <w:tc>
          <w:tcPr>
            <w:tcW w:w="2592" w:type="dxa"/>
            <w:shd w:val="clear" w:color="auto" w:fill="F9FAFB"/>
            <w:tcMar>
              <w:top w:w="80" w:type="dxa"/>
              <w:left w:w="120" w:type="dxa"/>
              <w:bottom w:w="80" w:type="dxa"/>
              <w:right w:w="120" w:type="dxa"/>
            </w:tcMar>
          </w:tcPr>
          <w:p w14:paraId="02267344" w14:textId="77777777" w:rsidR="009F4C28" w:rsidRDefault="00000000">
            <w:pPr>
              <w:spacing w:before="20" w:after="40" w:line="252" w:lineRule="auto"/>
            </w:pPr>
            <w:r>
              <w:rPr>
                <w:rFonts w:ascii="Times New Roman" w:hAnsi="Times New Roman"/>
                <w:color w:val="1E1E1E"/>
                <w:sz w:val="19"/>
              </w:rPr>
              <w:t>GET /api/v1/items</w:t>
            </w:r>
          </w:p>
        </w:tc>
        <w:tc>
          <w:tcPr>
            <w:tcW w:w="1440" w:type="dxa"/>
            <w:shd w:val="clear" w:color="auto" w:fill="F9FAFB"/>
            <w:tcMar>
              <w:top w:w="80" w:type="dxa"/>
              <w:left w:w="120" w:type="dxa"/>
              <w:bottom w:w="80" w:type="dxa"/>
              <w:right w:w="120" w:type="dxa"/>
            </w:tcMar>
          </w:tcPr>
          <w:p w14:paraId="1820B6F2"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9FAFB"/>
            <w:tcMar>
              <w:top w:w="80" w:type="dxa"/>
              <w:left w:w="120" w:type="dxa"/>
              <w:bottom w:w="80" w:type="dxa"/>
              <w:right w:w="120" w:type="dxa"/>
            </w:tcMar>
          </w:tcPr>
          <w:p w14:paraId="3A172115" w14:textId="77777777" w:rsidR="009F4C28" w:rsidRDefault="00000000">
            <w:pPr>
              <w:spacing w:before="20" w:after="40" w:line="252" w:lineRule="auto"/>
            </w:pPr>
            <w:r>
              <w:rPr>
                <w:rFonts w:ascii="Times New Roman" w:hAnsi="Times New Roman"/>
                <w:color w:val="1E1E1E"/>
                <w:sz w:val="19"/>
              </w:rPr>
              <w:t>category, perishable (filters)</w:t>
            </w:r>
          </w:p>
        </w:tc>
        <w:tc>
          <w:tcPr>
            <w:tcW w:w="2160" w:type="dxa"/>
            <w:shd w:val="clear" w:color="auto" w:fill="F9FAFB"/>
            <w:tcMar>
              <w:top w:w="80" w:type="dxa"/>
              <w:left w:w="120" w:type="dxa"/>
              <w:bottom w:w="80" w:type="dxa"/>
              <w:right w:w="120" w:type="dxa"/>
            </w:tcMar>
          </w:tcPr>
          <w:p w14:paraId="245CF1D5" w14:textId="77777777" w:rsidR="009F4C28" w:rsidRDefault="00000000">
            <w:pPr>
              <w:spacing w:before="20" w:after="40" w:line="252" w:lineRule="auto"/>
            </w:pPr>
            <w:r>
              <w:rPr>
                <w:rFonts w:ascii="Times New Roman" w:hAnsi="Times New Roman"/>
                <w:color w:val="1E1E1E"/>
                <w:sz w:val="19"/>
              </w:rPr>
              <w:t>Retrieves active catalog items filtered by authenticated owner_id</w:t>
            </w:r>
          </w:p>
        </w:tc>
      </w:tr>
      <w:tr w:rsidR="009F4C28" w14:paraId="4ADE9A08" w14:textId="77777777">
        <w:trPr>
          <w:jc w:val="center"/>
        </w:trPr>
        <w:tc>
          <w:tcPr>
            <w:tcW w:w="2592" w:type="dxa"/>
            <w:shd w:val="clear" w:color="auto" w:fill="FFFFFF"/>
            <w:tcMar>
              <w:top w:w="80" w:type="dxa"/>
              <w:left w:w="120" w:type="dxa"/>
              <w:bottom w:w="80" w:type="dxa"/>
              <w:right w:w="120" w:type="dxa"/>
            </w:tcMar>
          </w:tcPr>
          <w:p w14:paraId="13B4A29F" w14:textId="77777777" w:rsidR="009F4C28" w:rsidRDefault="00000000">
            <w:pPr>
              <w:spacing w:before="20" w:after="40" w:line="252" w:lineRule="auto"/>
            </w:pPr>
            <w:r>
              <w:rPr>
                <w:rFonts w:ascii="Times New Roman" w:hAnsi="Times New Roman"/>
                <w:color w:val="1E1E1E"/>
                <w:sz w:val="19"/>
              </w:rPr>
              <w:t>POST /api/v1/items</w:t>
            </w:r>
          </w:p>
        </w:tc>
        <w:tc>
          <w:tcPr>
            <w:tcW w:w="1440" w:type="dxa"/>
            <w:shd w:val="clear" w:color="auto" w:fill="FFFFFF"/>
            <w:tcMar>
              <w:top w:w="80" w:type="dxa"/>
              <w:left w:w="120" w:type="dxa"/>
              <w:bottom w:w="80" w:type="dxa"/>
              <w:right w:w="120" w:type="dxa"/>
            </w:tcMar>
          </w:tcPr>
          <w:p w14:paraId="13CF6D27"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FFFFF"/>
            <w:tcMar>
              <w:top w:w="80" w:type="dxa"/>
              <w:left w:w="120" w:type="dxa"/>
              <w:bottom w:w="80" w:type="dxa"/>
              <w:right w:w="120" w:type="dxa"/>
            </w:tcMar>
          </w:tcPr>
          <w:p w14:paraId="179B3E46" w14:textId="77777777" w:rsidR="009F4C28" w:rsidRDefault="00000000">
            <w:pPr>
              <w:spacing w:before="20" w:after="40" w:line="252" w:lineRule="auto"/>
            </w:pPr>
            <w:r>
              <w:rPr>
                <w:rFonts w:ascii="Times New Roman" w:hAnsi="Times New Roman"/>
                <w:color w:val="1E1E1E"/>
                <w:sz w:val="19"/>
              </w:rPr>
              <w:t>ItemCreate schema (SKU fields)</w:t>
            </w:r>
          </w:p>
        </w:tc>
        <w:tc>
          <w:tcPr>
            <w:tcW w:w="2160" w:type="dxa"/>
            <w:shd w:val="clear" w:color="auto" w:fill="FFFFFF"/>
            <w:tcMar>
              <w:top w:w="80" w:type="dxa"/>
              <w:left w:w="120" w:type="dxa"/>
              <w:bottom w:w="80" w:type="dxa"/>
              <w:right w:w="120" w:type="dxa"/>
            </w:tcMar>
          </w:tcPr>
          <w:p w14:paraId="39B0B362" w14:textId="77777777" w:rsidR="009F4C28" w:rsidRDefault="00000000">
            <w:pPr>
              <w:spacing w:before="20" w:after="40" w:line="252" w:lineRule="auto"/>
            </w:pPr>
            <w:r>
              <w:rPr>
                <w:rFonts w:ascii="Times New Roman" w:hAnsi="Times New Roman"/>
                <w:color w:val="1E1E1E"/>
                <w:sz w:val="19"/>
              </w:rPr>
              <w:t>Inserts new inventory item scoped strictly to authenticated owner_id</w:t>
            </w:r>
          </w:p>
        </w:tc>
      </w:tr>
      <w:tr w:rsidR="009F4C28" w14:paraId="306A1DA5" w14:textId="77777777">
        <w:trPr>
          <w:jc w:val="center"/>
        </w:trPr>
        <w:tc>
          <w:tcPr>
            <w:tcW w:w="2592" w:type="dxa"/>
            <w:shd w:val="clear" w:color="auto" w:fill="F9FAFB"/>
            <w:tcMar>
              <w:top w:w="80" w:type="dxa"/>
              <w:left w:w="120" w:type="dxa"/>
              <w:bottom w:w="80" w:type="dxa"/>
              <w:right w:w="120" w:type="dxa"/>
            </w:tcMar>
          </w:tcPr>
          <w:p w14:paraId="58C8002B" w14:textId="77777777" w:rsidR="009F4C28" w:rsidRDefault="00000000">
            <w:pPr>
              <w:spacing w:before="20" w:after="40" w:line="252" w:lineRule="auto"/>
            </w:pPr>
            <w:r>
              <w:rPr>
                <w:rFonts w:ascii="Times New Roman" w:hAnsi="Times New Roman"/>
                <w:color w:val="1E1E1E"/>
                <w:sz w:val="19"/>
              </w:rPr>
              <w:t>PUT /api/v1/items/{id}</w:t>
            </w:r>
          </w:p>
        </w:tc>
        <w:tc>
          <w:tcPr>
            <w:tcW w:w="1440" w:type="dxa"/>
            <w:shd w:val="clear" w:color="auto" w:fill="F9FAFB"/>
            <w:tcMar>
              <w:top w:w="80" w:type="dxa"/>
              <w:left w:w="120" w:type="dxa"/>
              <w:bottom w:w="80" w:type="dxa"/>
              <w:right w:w="120" w:type="dxa"/>
            </w:tcMar>
          </w:tcPr>
          <w:p w14:paraId="0BBB549B"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9FAFB"/>
            <w:tcMar>
              <w:top w:w="80" w:type="dxa"/>
              <w:left w:w="120" w:type="dxa"/>
              <w:bottom w:w="80" w:type="dxa"/>
              <w:right w:w="120" w:type="dxa"/>
            </w:tcMar>
          </w:tcPr>
          <w:p w14:paraId="2CA96FC3" w14:textId="77777777" w:rsidR="009F4C28" w:rsidRDefault="00000000">
            <w:pPr>
              <w:spacing w:before="20" w:after="40" w:line="252" w:lineRule="auto"/>
            </w:pPr>
            <w:r>
              <w:rPr>
                <w:rFonts w:ascii="Times New Roman" w:hAnsi="Times New Roman"/>
                <w:color w:val="1E1E1E"/>
                <w:sz w:val="19"/>
              </w:rPr>
              <w:t>ItemUpdate schema (stock/price)</w:t>
            </w:r>
          </w:p>
        </w:tc>
        <w:tc>
          <w:tcPr>
            <w:tcW w:w="2160" w:type="dxa"/>
            <w:shd w:val="clear" w:color="auto" w:fill="F9FAFB"/>
            <w:tcMar>
              <w:top w:w="80" w:type="dxa"/>
              <w:left w:w="120" w:type="dxa"/>
              <w:bottom w:w="80" w:type="dxa"/>
              <w:right w:w="120" w:type="dxa"/>
            </w:tcMar>
          </w:tcPr>
          <w:p w14:paraId="7B31612E" w14:textId="77777777" w:rsidR="009F4C28" w:rsidRDefault="00000000">
            <w:pPr>
              <w:spacing w:before="20" w:after="40" w:line="252" w:lineRule="auto"/>
            </w:pPr>
            <w:r>
              <w:rPr>
                <w:rFonts w:ascii="Times New Roman" w:hAnsi="Times New Roman"/>
                <w:color w:val="1E1E1E"/>
                <w:sz w:val="19"/>
              </w:rPr>
              <w:t>Updates item attributes with strict tenant boundary ownership check</w:t>
            </w:r>
          </w:p>
        </w:tc>
      </w:tr>
      <w:tr w:rsidR="009F4C28" w14:paraId="629ACF7D" w14:textId="77777777">
        <w:trPr>
          <w:jc w:val="center"/>
        </w:trPr>
        <w:tc>
          <w:tcPr>
            <w:tcW w:w="2592" w:type="dxa"/>
            <w:shd w:val="clear" w:color="auto" w:fill="FFFFFF"/>
            <w:tcMar>
              <w:top w:w="80" w:type="dxa"/>
              <w:left w:w="120" w:type="dxa"/>
              <w:bottom w:w="80" w:type="dxa"/>
              <w:right w:w="120" w:type="dxa"/>
            </w:tcMar>
          </w:tcPr>
          <w:p w14:paraId="72000733" w14:textId="77777777" w:rsidR="009F4C28" w:rsidRDefault="00000000">
            <w:pPr>
              <w:spacing w:before="20" w:after="40" w:line="252" w:lineRule="auto"/>
            </w:pPr>
            <w:r>
              <w:rPr>
                <w:rFonts w:ascii="Times New Roman" w:hAnsi="Times New Roman"/>
                <w:color w:val="1E1E1E"/>
                <w:sz w:val="19"/>
              </w:rPr>
              <w:t>DELETE /api/v1/items/{id}</w:t>
            </w:r>
          </w:p>
        </w:tc>
        <w:tc>
          <w:tcPr>
            <w:tcW w:w="1440" w:type="dxa"/>
            <w:shd w:val="clear" w:color="auto" w:fill="FFFFFF"/>
            <w:tcMar>
              <w:top w:w="80" w:type="dxa"/>
              <w:left w:w="120" w:type="dxa"/>
              <w:bottom w:w="80" w:type="dxa"/>
              <w:right w:w="120" w:type="dxa"/>
            </w:tcMar>
          </w:tcPr>
          <w:p w14:paraId="06211B94"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FFFFF"/>
            <w:tcMar>
              <w:top w:w="80" w:type="dxa"/>
              <w:left w:w="120" w:type="dxa"/>
              <w:bottom w:w="80" w:type="dxa"/>
              <w:right w:w="120" w:type="dxa"/>
            </w:tcMar>
          </w:tcPr>
          <w:p w14:paraId="3F2BAD8B" w14:textId="77777777" w:rsidR="009F4C28" w:rsidRDefault="00000000">
            <w:pPr>
              <w:spacing w:before="20" w:after="40" w:line="252" w:lineRule="auto"/>
            </w:pPr>
            <w:r>
              <w:rPr>
                <w:rFonts w:ascii="Times New Roman" w:hAnsi="Times New Roman"/>
                <w:color w:val="1E1E1E"/>
                <w:sz w:val="19"/>
              </w:rPr>
              <w:t>item_id path parameter</w:t>
            </w:r>
          </w:p>
        </w:tc>
        <w:tc>
          <w:tcPr>
            <w:tcW w:w="2160" w:type="dxa"/>
            <w:shd w:val="clear" w:color="auto" w:fill="FFFFFF"/>
            <w:tcMar>
              <w:top w:w="80" w:type="dxa"/>
              <w:left w:w="120" w:type="dxa"/>
              <w:bottom w:w="80" w:type="dxa"/>
              <w:right w:w="120" w:type="dxa"/>
            </w:tcMar>
          </w:tcPr>
          <w:p w14:paraId="09AD90DB" w14:textId="77777777" w:rsidR="009F4C28" w:rsidRDefault="00000000">
            <w:pPr>
              <w:spacing w:before="20" w:after="40" w:line="252" w:lineRule="auto"/>
            </w:pPr>
            <w:r>
              <w:rPr>
                <w:rFonts w:ascii="Times New Roman" w:hAnsi="Times New Roman"/>
                <w:color w:val="1E1E1E"/>
                <w:sz w:val="19"/>
              </w:rPr>
              <w:t>Performs soft/hard delete of item with tenant isolation check</w:t>
            </w:r>
          </w:p>
        </w:tc>
      </w:tr>
      <w:tr w:rsidR="009F4C28" w14:paraId="02B47344" w14:textId="77777777">
        <w:trPr>
          <w:jc w:val="center"/>
        </w:trPr>
        <w:tc>
          <w:tcPr>
            <w:tcW w:w="2592" w:type="dxa"/>
            <w:shd w:val="clear" w:color="auto" w:fill="F9FAFB"/>
            <w:tcMar>
              <w:top w:w="80" w:type="dxa"/>
              <w:left w:w="120" w:type="dxa"/>
              <w:bottom w:w="80" w:type="dxa"/>
              <w:right w:w="120" w:type="dxa"/>
            </w:tcMar>
          </w:tcPr>
          <w:p w14:paraId="6816D582" w14:textId="77777777" w:rsidR="009F4C28" w:rsidRDefault="00000000">
            <w:pPr>
              <w:spacing w:before="20" w:after="40" w:line="252" w:lineRule="auto"/>
            </w:pPr>
            <w:r>
              <w:rPr>
                <w:rFonts w:ascii="Times New Roman" w:hAnsi="Times New Roman"/>
                <w:color w:val="1E1E1E"/>
                <w:sz w:val="19"/>
              </w:rPr>
              <w:t>POST /api/v1/items/{id}/sale</w:t>
            </w:r>
          </w:p>
        </w:tc>
        <w:tc>
          <w:tcPr>
            <w:tcW w:w="1440" w:type="dxa"/>
            <w:shd w:val="clear" w:color="auto" w:fill="F9FAFB"/>
            <w:tcMar>
              <w:top w:w="80" w:type="dxa"/>
              <w:left w:w="120" w:type="dxa"/>
              <w:bottom w:w="80" w:type="dxa"/>
              <w:right w:w="120" w:type="dxa"/>
            </w:tcMar>
          </w:tcPr>
          <w:p w14:paraId="4F09DA08"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9FAFB"/>
            <w:tcMar>
              <w:top w:w="80" w:type="dxa"/>
              <w:left w:w="120" w:type="dxa"/>
              <w:bottom w:w="80" w:type="dxa"/>
              <w:right w:w="120" w:type="dxa"/>
            </w:tcMar>
          </w:tcPr>
          <w:p w14:paraId="47FE3DC5" w14:textId="77777777" w:rsidR="009F4C28" w:rsidRDefault="00000000">
            <w:pPr>
              <w:spacing w:before="20" w:after="40" w:line="252" w:lineRule="auto"/>
            </w:pPr>
            <w:r>
              <w:rPr>
                <w:rFonts w:ascii="Times New Roman" w:hAnsi="Times New Roman"/>
                <w:color w:val="1E1E1E"/>
                <w:sz w:val="19"/>
              </w:rPr>
              <w:t>quantity (intraday sold)</w:t>
            </w:r>
          </w:p>
        </w:tc>
        <w:tc>
          <w:tcPr>
            <w:tcW w:w="2160" w:type="dxa"/>
            <w:shd w:val="clear" w:color="auto" w:fill="F9FAFB"/>
            <w:tcMar>
              <w:top w:w="80" w:type="dxa"/>
              <w:left w:w="120" w:type="dxa"/>
              <w:bottom w:w="80" w:type="dxa"/>
              <w:right w:w="120" w:type="dxa"/>
            </w:tcMar>
          </w:tcPr>
          <w:p w14:paraId="7F9498BC" w14:textId="77777777" w:rsidR="009F4C28" w:rsidRDefault="00000000">
            <w:pPr>
              <w:spacing w:before="20" w:after="40" w:line="252" w:lineRule="auto"/>
            </w:pPr>
            <w:r>
              <w:rPr>
                <w:rFonts w:ascii="Times New Roman" w:hAnsi="Times New Roman"/>
                <w:color w:val="1E1E1E"/>
                <w:sz w:val="19"/>
              </w:rPr>
              <w:t>Records physical sale; decrements stock and increments intraday sales</w:t>
            </w:r>
          </w:p>
        </w:tc>
      </w:tr>
      <w:tr w:rsidR="009F4C28" w14:paraId="1C4D7882" w14:textId="77777777">
        <w:trPr>
          <w:jc w:val="center"/>
        </w:trPr>
        <w:tc>
          <w:tcPr>
            <w:tcW w:w="2592" w:type="dxa"/>
            <w:shd w:val="clear" w:color="auto" w:fill="FFFFFF"/>
            <w:tcMar>
              <w:top w:w="80" w:type="dxa"/>
              <w:left w:w="120" w:type="dxa"/>
              <w:bottom w:w="80" w:type="dxa"/>
              <w:right w:w="120" w:type="dxa"/>
            </w:tcMar>
          </w:tcPr>
          <w:p w14:paraId="5FB69AB1" w14:textId="77777777" w:rsidR="009F4C28" w:rsidRDefault="00000000">
            <w:pPr>
              <w:spacing w:before="20" w:after="40" w:line="252" w:lineRule="auto"/>
            </w:pPr>
            <w:r>
              <w:rPr>
                <w:rFonts w:ascii="Times New Roman" w:hAnsi="Times New Roman"/>
                <w:color w:val="1E1E1E"/>
                <w:sz w:val="19"/>
              </w:rPr>
              <w:t>GET /api/v1/waste-alerts</w:t>
            </w:r>
          </w:p>
        </w:tc>
        <w:tc>
          <w:tcPr>
            <w:tcW w:w="1440" w:type="dxa"/>
            <w:shd w:val="clear" w:color="auto" w:fill="FFFFFF"/>
            <w:tcMar>
              <w:top w:w="80" w:type="dxa"/>
              <w:left w:w="120" w:type="dxa"/>
              <w:bottom w:w="80" w:type="dxa"/>
              <w:right w:w="120" w:type="dxa"/>
            </w:tcMar>
          </w:tcPr>
          <w:p w14:paraId="7B5971D5"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FFFFF"/>
            <w:tcMar>
              <w:top w:w="80" w:type="dxa"/>
              <w:left w:w="120" w:type="dxa"/>
              <w:bottom w:w="80" w:type="dxa"/>
              <w:right w:w="120" w:type="dxa"/>
            </w:tcMar>
          </w:tcPr>
          <w:p w14:paraId="3171010D" w14:textId="77777777" w:rsidR="009F4C28" w:rsidRDefault="00000000">
            <w:pPr>
              <w:spacing w:before="20" w:after="40" w:line="252" w:lineRule="auto"/>
            </w:pPr>
            <w:r>
              <w:rPr>
                <w:rFonts w:ascii="Times New Roman" w:hAnsi="Times New Roman"/>
                <w:color w:val="1E1E1E"/>
                <w:sz w:val="19"/>
              </w:rPr>
              <w:t>None</w:t>
            </w:r>
          </w:p>
        </w:tc>
        <w:tc>
          <w:tcPr>
            <w:tcW w:w="2160" w:type="dxa"/>
            <w:shd w:val="clear" w:color="auto" w:fill="FFFFFF"/>
            <w:tcMar>
              <w:top w:w="80" w:type="dxa"/>
              <w:left w:w="120" w:type="dxa"/>
              <w:bottom w:w="80" w:type="dxa"/>
              <w:right w:w="120" w:type="dxa"/>
            </w:tcMar>
          </w:tcPr>
          <w:p w14:paraId="57420F30" w14:textId="77777777" w:rsidR="009F4C28" w:rsidRDefault="00000000">
            <w:pPr>
              <w:spacing w:before="20" w:after="40" w:line="252" w:lineRule="auto"/>
            </w:pPr>
            <w:r>
              <w:rPr>
                <w:rFonts w:ascii="Times New Roman" w:hAnsi="Times New Roman"/>
                <w:color w:val="1E1E1E"/>
                <w:sz w:val="19"/>
              </w:rPr>
              <w:t>Evaluates inventory via evaluate_waste_alert_tier; returns active markdown alerts</w:t>
            </w:r>
          </w:p>
        </w:tc>
      </w:tr>
      <w:tr w:rsidR="009F4C28" w14:paraId="0E55E0F1" w14:textId="77777777">
        <w:trPr>
          <w:jc w:val="center"/>
        </w:trPr>
        <w:tc>
          <w:tcPr>
            <w:tcW w:w="2592" w:type="dxa"/>
            <w:shd w:val="clear" w:color="auto" w:fill="F9FAFB"/>
            <w:tcMar>
              <w:top w:w="80" w:type="dxa"/>
              <w:left w:w="120" w:type="dxa"/>
              <w:bottom w:w="80" w:type="dxa"/>
              <w:right w:w="120" w:type="dxa"/>
            </w:tcMar>
          </w:tcPr>
          <w:p w14:paraId="6314E56C" w14:textId="77777777" w:rsidR="009F4C28" w:rsidRDefault="00000000">
            <w:pPr>
              <w:spacing w:before="20" w:after="40" w:line="252" w:lineRule="auto"/>
            </w:pPr>
            <w:r>
              <w:rPr>
                <w:rFonts w:ascii="Times New Roman" w:hAnsi="Times New Roman"/>
                <w:color w:val="1E1E1E"/>
                <w:sz w:val="19"/>
              </w:rPr>
              <w:t>POST /api/v1/waste-alerts/{id}/dismiss</w:t>
            </w:r>
          </w:p>
        </w:tc>
        <w:tc>
          <w:tcPr>
            <w:tcW w:w="1440" w:type="dxa"/>
            <w:shd w:val="clear" w:color="auto" w:fill="F9FAFB"/>
            <w:tcMar>
              <w:top w:w="80" w:type="dxa"/>
              <w:left w:w="120" w:type="dxa"/>
              <w:bottom w:w="80" w:type="dxa"/>
              <w:right w:w="120" w:type="dxa"/>
            </w:tcMar>
          </w:tcPr>
          <w:p w14:paraId="33B2440A"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9FAFB"/>
            <w:tcMar>
              <w:top w:w="80" w:type="dxa"/>
              <w:left w:w="120" w:type="dxa"/>
              <w:bottom w:w="80" w:type="dxa"/>
              <w:right w:w="120" w:type="dxa"/>
            </w:tcMar>
          </w:tcPr>
          <w:p w14:paraId="58E90B5F" w14:textId="77777777" w:rsidR="009F4C28" w:rsidRDefault="00000000">
            <w:pPr>
              <w:spacing w:before="20" w:after="40" w:line="252" w:lineRule="auto"/>
            </w:pPr>
            <w:r>
              <w:rPr>
                <w:rFonts w:ascii="Times New Roman" w:hAnsi="Times New Roman"/>
                <w:color w:val="1E1E1E"/>
                <w:sz w:val="19"/>
              </w:rPr>
              <w:t>item_id path parameter</w:t>
            </w:r>
          </w:p>
        </w:tc>
        <w:tc>
          <w:tcPr>
            <w:tcW w:w="2160" w:type="dxa"/>
            <w:shd w:val="clear" w:color="auto" w:fill="F9FAFB"/>
            <w:tcMar>
              <w:top w:w="80" w:type="dxa"/>
              <w:left w:w="120" w:type="dxa"/>
              <w:bottom w:w="80" w:type="dxa"/>
              <w:right w:w="120" w:type="dxa"/>
            </w:tcMar>
          </w:tcPr>
          <w:p w14:paraId="7F66303F" w14:textId="77777777" w:rsidR="009F4C28" w:rsidRDefault="00000000">
            <w:pPr>
              <w:spacing w:before="20" w:after="40" w:line="252" w:lineRule="auto"/>
            </w:pPr>
            <w:r>
              <w:rPr>
                <w:rFonts w:ascii="Times New Roman" w:hAnsi="Times New Roman"/>
                <w:color w:val="1E1E1E"/>
                <w:sz w:val="19"/>
              </w:rPr>
              <w:t>Dismisses active waste alert for current operational shift</w:t>
            </w:r>
          </w:p>
        </w:tc>
      </w:tr>
      <w:tr w:rsidR="009F4C28" w14:paraId="7EA08CDA" w14:textId="77777777">
        <w:trPr>
          <w:jc w:val="center"/>
        </w:trPr>
        <w:tc>
          <w:tcPr>
            <w:tcW w:w="2592" w:type="dxa"/>
            <w:shd w:val="clear" w:color="auto" w:fill="FFFFFF"/>
            <w:tcMar>
              <w:top w:w="80" w:type="dxa"/>
              <w:left w:w="120" w:type="dxa"/>
              <w:bottom w:w="80" w:type="dxa"/>
              <w:right w:w="120" w:type="dxa"/>
            </w:tcMar>
          </w:tcPr>
          <w:p w14:paraId="0FA3415D" w14:textId="77777777" w:rsidR="009F4C28" w:rsidRDefault="00000000">
            <w:pPr>
              <w:spacing w:before="20" w:after="40" w:line="252" w:lineRule="auto"/>
            </w:pPr>
            <w:r>
              <w:rPr>
                <w:rFonts w:ascii="Times New Roman" w:hAnsi="Times New Roman"/>
                <w:color w:val="1E1E1E"/>
                <w:sz w:val="19"/>
              </w:rPr>
              <w:t>GET /api/v1/briefing/today</w:t>
            </w:r>
          </w:p>
        </w:tc>
        <w:tc>
          <w:tcPr>
            <w:tcW w:w="1440" w:type="dxa"/>
            <w:shd w:val="clear" w:color="auto" w:fill="FFFFFF"/>
            <w:tcMar>
              <w:top w:w="80" w:type="dxa"/>
              <w:left w:w="120" w:type="dxa"/>
              <w:bottom w:w="80" w:type="dxa"/>
              <w:right w:w="120" w:type="dxa"/>
            </w:tcMar>
          </w:tcPr>
          <w:p w14:paraId="050F4F07" w14:textId="77777777" w:rsidR="009F4C28" w:rsidRDefault="00000000">
            <w:pPr>
              <w:spacing w:before="20" w:after="40" w:line="252" w:lineRule="auto"/>
            </w:pPr>
            <w:r>
              <w:rPr>
                <w:rFonts w:ascii="Times New Roman" w:hAnsi="Times New Roman"/>
                <w:color w:val="1E1E1E"/>
                <w:sz w:val="19"/>
              </w:rPr>
              <w:t>Bearer Token</w:t>
            </w:r>
          </w:p>
        </w:tc>
        <w:tc>
          <w:tcPr>
            <w:tcW w:w="2016" w:type="dxa"/>
            <w:shd w:val="clear" w:color="auto" w:fill="FFFFFF"/>
            <w:tcMar>
              <w:top w:w="80" w:type="dxa"/>
              <w:left w:w="120" w:type="dxa"/>
              <w:bottom w:w="80" w:type="dxa"/>
              <w:right w:w="120" w:type="dxa"/>
            </w:tcMar>
          </w:tcPr>
          <w:p w14:paraId="37576289" w14:textId="77777777" w:rsidR="009F4C28" w:rsidRDefault="00000000">
            <w:pPr>
              <w:spacing w:before="20" w:after="40" w:line="252" w:lineRule="auto"/>
            </w:pPr>
            <w:r>
              <w:rPr>
                <w:rFonts w:ascii="Times New Roman" w:hAnsi="Times New Roman"/>
                <w:color w:val="1E1E1E"/>
                <w:sz w:val="19"/>
              </w:rPr>
              <w:t>None</w:t>
            </w:r>
          </w:p>
        </w:tc>
        <w:tc>
          <w:tcPr>
            <w:tcW w:w="2160" w:type="dxa"/>
            <w:shd w:val="clear" w:color="auto" w:fill="FFFFFF"/>
            <w:tcMar>
              <w:top w:w="80" w:type="dxa"/>
              <w:left w:w="120" w:type="dxa"/>
              <w:bottom w:w="80" w:type="dxa"/>
              <w:right w:w="120" w:type="dxa"/>
            </w:tcMar>
          </w:tcPr>
          <w:p w14:paraId="2E6BF4F1" w14:textId="77777777" w:rsidR="009F4C28" w:rsidRDefault="00000000">
            <w:pPr>
              <w:spacing w:before="20" w:after="40" w:line="252" w:lineRule="auto"/>
            </w:pPr>
            <w:r>
              <w:rPr>
                <w:rFonts w:ascii="Times New Roman" w:hAnsi="Times New Roman"/>
                <w:color w:val="1E1E1E"/>
                <w:sz w:val="19"/>
              </w:rPr>
              <w:t>Generates executive briefing synthesized from live inventory and forecast state</w:t>
            </w:r>
          </w:p>
        </w:tc>
      </w:tr>
      <w:tr w:rsidR="009F4C28" w14:paraId="1CE8F6A0" w14:textId="77777777">
        <w:trPr>
          <w:jc w:val="center"/>
        </w:trPr>
        <w:tc>
          <w:tcPr>
            <w:tcW w:w="2592" w:type="dxa"/>
            <w:shd w:val="clear" w:color="auto" w:fill="F9FAFB"/>
            <w:tcMar>
              <w:top w:w="80" w:type="dxa"/>
              <w:left w:w="120" w:type="dxa"/>
              <w:bottom w:w="80" w:type="dxa"/>
              <w:right w:w="120" w:type="dxa"/>
            </w:tcMar>
          </w:tcPr>
          <w:p w14:paraId="70487616" w14:textId="77777777" w:rsidR="009F4C28" w:rsidRDefault="00000000">
            <w:pPr>
              <w:spacing w:before="20" w:after="40" w:line="252" w:lineRule="auto"/>
            </w:pPr>
            <w:r>
              <w:rPr>
                <w:rFonts w:ascii="Times New Roman" w:hAnsi="Times New Roman"/>
                <w:color w:val="1E1E1E"/>
                <w:sz w:val="19"/>
              </w:rPr>
              <w:t>POST /api/v1/assistant/chat</w:t>
            </w:r>
          </w:p>
        </w:tc>
        <w:tc>
          <w:tcPr>
            <w:tcW w:w="1440" w:type="dxa"/>
            <w:shd w:val="clear" w:color="auto" w:fill="F9FAFB"/>
            <w:tcMar>
              <w:top w:w="80" w:type="dxa"/>
              <w:left w:w="120" w:type="dxa"/>
              <w:bottom w:w="80" w:type="dxa"/>
              <w:right w:w="120" w:type="dxa"/>
            </w:tcMar>
          </w:tcPr>
          <w:p w14:paraId="26E7239A" w14:textId="77777777" w:rsidR="009F4C28" w:rsidRDefault="00000000">
            <w:pPr>
              <w:spacing w:before="20" w:after="40" w:line="252" w:lineRule="auto"/>
            </w:pPr>
            <w:r>
              <w:rPr>
                <w:rFonts w:ascii="Times New Roman" w:hAnsi="Times New Roman"/>
                <w:color w:val="1E1E1E"/>
                <w:sz w:val="19"/>
              </w:rPr>
              <w:t>Bearer Token (Rate-limited)</w:t>
            </w:r>
          </w:p>
        </w:tc>
        <w:tc>
          <w:tcPr>
            <w:tcW w:w="2016" w:type="dxa"/>
            <w:shd w:val="clear" w:color="auto" w:fill="F9FAFB"/>
            <w:tcMar>
              <w:top w:w="80" w:type="dxa"/>
              <w:left w:w="120" w:type="dxa"/>
              <w:bottom w:w="80" w:type="dxa"/>
              <w:right w:w="120" w:type="dxa"/>
            </w:tcMar>
          </w:tcPr>
          <w:p w14:paraId="0C4D9D4C" w14:textId="77777777" w:rsidR="009F4C28" w:rsidRDefault="00000000">
            <w:pPr>
              <w:spacing w:before="20" w:after="40" w:line="252" w:lineRule="auto"/>
            </w:pPr>
            <w:r>
              <w:rPr>
                <w:rFonts w:ascii="Times New Roman" w:hAnsi="Times New Roman"/>
                <w:color w:val="1E1E1E"/>
                <w:sz w:val="19"/>
              </w:rPr>
              <w:t>query: str (1-500 chars)</w:t>
            </w:r>
          </w:p>
        </w:tc>
        <w:tc>
          <w:tcPr>
            <w:tcW w:w="2160" w:type="dxa"/>
            <w:shd w:val="clear" w:color="auto" w:fill="F9FAFB"/>
            <w:tcMar>
              <w:top w:w="80" w:type="dxa"/>
              <w:left w:w="120" w:type="dxa"/>
              <w:bottom w:w="80" w:type="dxa"/>
              <w:right w:w="120" w:type="dxa"/>
            </w:tcMar>
          </w:tcPr>
          <w:p w14:paraId="189811A0" w14:textId="77777777" w:rsidR="009F4C28" w:rsidRDefault="00000000">
            <w:pPr>
              <w:spacing w:before="20" w:after="40" w:line="252" w:lineRule="auto"/>
            </w:pPr>
            <w:r>
              <w:rPr>
                <w:rFonts w:ascii="Times New Roman" w:hAnsi="Times New Roman"/>
                <w:color w:val="1E1E1E"/>
                <w:sz w:val="19"/>
              </w:rPr>
              <w:t>Answers manager operational questions with grounded RAG context</w:t>
            </w:r>
          </w:p>
        </w:tc>
      </w:tr>
    </w:tbl>
    <w:p w14:paraId="304A2740" w14:textId="77777777" w:rsidR="009F4C28" w:rsidRDefault="00000000">
      <w:pPr>
        <w:spacing w:after="120" w:line="360" w:lineRule="auto"/>
      </w:pPr>
      <w:r>
        <w:rPr>
          <w:rFonts w:ascii="Times New Roman" w:hAnsi="Times New Roman"/>
          <w:color w:val="000000"/>
          <w:sz w:val="24"/>
        </w:rPr>
        <w:t>Security &amp; Multi-Tenant Isolation: (1) Multi-Tenant Owner Scoping: Every mutation validates that document owner_id matches current_user.id from the cryptographic JWT payload (DEF-005); (2) Reverse-Proxy Rate Limiting: An in-memory sliding-window rate limiter protects /login (10 req/min) and /assistant/chat (20 req/min), extracting right-most proxy IP ips[-1] from X-Forwarded-For headers (DEF-006); (3) Fail-Fast Secrets: FastAPI terminates immediately if SECRET_KEY is unconfigured rather than falling back to an insecure default (DEF-003).</w:t>
      </w:r>
    </w:p>
    <w:p w14:paraId="27D094E6" w14:textId="77777777" w:rsidR="009F4C28" w:rsidRDefault="00000000">
      <w:pPr>
        <w:spacing w:before="160" w:after="80"/>
      </w:pPr>
      <w:r>
        <w:rPr>
          <w:rFonts w:ascii="Times New Roman" w:hAnsi="Times New Roman"/>
          <w:b/>
          <w:color w:val="000000"/>
          <w:sz w:val="24"/>
        </w:rPr>
        <w:lastRenderedPageBreak/>
        <w:t>3.3.7 Mobile Application Client and Grounded AI Narrator</w:t>
      </w:r>
    </w:p>
    <w:p w14:paraId="07ECFC72" w14:textId="77777777" w:rsidR="009F4C28" w:rsidRDefault="00000000">
      <w:pPr>
        <w:spacing w:after="120" w:line="360" w:lineRule="auto"/>
      </w:pPr>
      <w:r>
        <w:rPr>
          <w:rFonts w:ascii="Times New Roman" w:hAnsi="Times New Roman"/>
          <w:color w:val="000000"/>
          <w:sz w:val="24"/>
        </w:rPr>
        <w:t>The mobile presentation tier is built with Flutter 3.38+ and Dart 3. The architecture adheres to clean separation of concerns via Provider state management across five domain stores: AuthProvider, InventoryProvider, WasteAlertsProvider, StockCheckProvider, and BriefingProvider.</w:t>
      </w:r>
    </w:p>
    <w:p w14:paraId="299D606E" w14:textId="77777777" w:rsidR="009F4C28" w:rsidRDefault="00000000">
      <w:pPr>
        <w:spacing w:after="120" w:line="360" w:lineRule="auto"/>
      </w:pPr>
      <w:r>
        <w:rPr>
          <w:rFonts w:ascii="Times New Roman" w:hAnsi="Times New Roman"/>
          <w:color w:val="000000"/>
          <w:sz w:val="24"/>
        </w:rPr>
        <w:t>Dual-Layer Grounded AI Narrator Architecture: To eliminate numerical hallucination (Ji et al. [20]), RestockIQ implements a strict zero-math prompt engineering policy. The cloud backend calculates all numerical metrics deterministically (stockouts, waste units, profit impact, restock quantities) and injects them as structured JSON grounding variables into the Google Gemini prompt (gemini-3-flash-preview). The LLM is explicitly forbidden from executing arithmetic, acting solely as a qualitative natural-language narrator. In APP/lib/services/api_service.dart, a resilient fallback layer is integrated: if the cloud backend is cold or unreachable (DEF-009), the mobile client instantly activates an internal grounded engine that queries local catalog state, ensuring the assistant never displays an error.</w:t>
      </w:r>
    </w:p>
    <w:p w14:paraId="15892C96" w14:textId="77777777" w:rsidR="009F4C28" w:rsidRDefault="00000000">
      <w:pPr>
        <w:spacing w:before="160" w:after="80"/>
      </w:pPr>
      <w:r>
        <w:rPr>
          <w:rFonts w:ascii="Times New Roman" w:hAnsi="Times New Roman"/>
          <w:b/>
          <w:color w:val="000000"/>
          <w:sz w:val="24"/>
        </w:rPr>
        <w:t>3.3.8 Unified Modeling Language (UML) Diagrams and Algorithms</w:t>
      </w:r>
    </w:p>
    <w:p w14:paraId="4A803B0D" w14:textId="77777777" w:rsidR="009F4C28" w:rsidRDefault="00000000">
      <w:pPr>
        <w:spacing w:after="120" w:line="360" w:lineRule="auto"/>
      </w:pPr>
      <w:r>
        <w:rPr>
          <w:rFonts w:ascii="Times New Roman" w:hAnsi="Times New Roman"/>
          <w:color w:val="000000"/>
          <w:sz w:val="24"/>
        </w:rPr>
        <w:t>The software architecture and behavioral dynamics are formally documented using standard UML models:</w:t>
      </w:r>
    </w:p>
    <w:p w14:paraId="34664348" w14:textId="77777777" w:rsidR="009F4C28" w:rsidRDefault="00000000">
      <w:pPr>
        <w:spacing w:before="80" w:after="60"/>
        <w:jc w:val="center"/>
      </w:pPr>
      <w:r>
        <w:rPr>
          <w:noProof/>
        </w:rPr>
        <w:drawing>
          <wp:inline distT="0" distB="0" distL="0" distR="0" wp14:anchorId="6E7BAD01" wp14:editId="19A8FBF9">
            <wp:extent cx="3520440" cy="1966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3520440" cy="1966496"/>
                    </a:xfrm>
                    <a:prstGeom prst="rect">
                      <a:avLst/>
                    </a:prstGeom>
                  </pic:spPr>
                </pic:pic>
              </a:graphicData>
            </a:graphic>
          </wp:inline>
        </w:drawing>
      </w:r>
    </w:p>
    <w:p w14:paraId="522FE7AA" w14:textId="77777777" w:rsidR="009F4C28" w:rsidRDefault="00000000">
      <w:pPr>
        <w:spacing w:before="80" w:after="120"/>
        <w:jc w:val="center"/>
      </w:pPr>
      <w:r>
        <w:rPr>
          <w:rFonts w:ascii="Times New Roman" w:hAnsi="Times New Roman"/>
          <w:b/>
          <w:color w:val="000000"/>
          <w:sz w:val="20"/>
        </w:rPr>
        <w:t>Fig. 3.2: UML Use Case Diagram: Retail Roles and Operations</w:t>
      </w:r>
    </w:p>
    <w:p w14:paraId="12D73BAD" w14:textId="77777777" w:rsidR="009F4C28" w:rsidRDefault="00000000">
      <w:pPr>
        <w:spacing w:before="80" w:after="60"/>
        <w:jc w:val="center"/>
      </w:pPr>
      <w:r>
        <w:rPr>
          <w:noProof/>
        </w:rPr>
        <w:lastRenderedPageBreak/>
        <w:drawing>
          <wp:inline distT="0" distB="0" distL="0" distR="0" wp14:anchorId="02D735A2" wp14:editId="153147D8">
            <wp:extent cx="3520440" cy="2346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3520440" cy="2346960"/>
                    </a:xfrm>
                    <a:prstGeom prst="rect">
                      <a:avLst/>
                    </a:prstGeom>
                  </pic:spPr>
                </pic:pic>
              </a:graphicData>
            </a:graphic>
          </wp:inline>
        </w:drawing>
      </w:r>
    </w:p>
    <w:p w14:paraId="66192A4C" w14:textId="77777777" w:rsidR="009F4C28" w:rsidRDefault="00000000">
      <w:pPr>
        <w:spacing w:before="80" w:after="120"/>
        <w:jc w:val="center"/>
      </w:pPr>
      <w:r>
        <w:rPr>
          <w:rFonts w:ascii="Times New Roman" w:hAnsi="Times New Roman"/>
          <w:b/>
          <w:color w:val="000000"/>
          <w:sz w:val="20"/>
        </w:rPr>
        <w:t>Fig. 3.3: UML Class Diagram: Domain Entities and State Providers</w:t>
      </w:r>
    </w:p>
    <w:p w14:paraId="6E788644" w14:textId="77777777" w:rsidR="009F4C28" w:rsidRDefault="00000000">
      <w:pPr>
        <w:spacing w:before="80" w:after="60"/>
        <w:jc w:val="center"/>
      </w:pPr>
      <w:r>
        <w:rPr>
          <w:noProof/>
        </w:rPr>
        <w:lastRenderedPageBreak/>
        <w:drawing>
          <wp:inline distT="0" distB="0" distL="0" distR="0" wp14:anchorId="1E9DE198" wp14:editId="29E45093">
            <wp:extent cx="3520440" cy="78204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3"/>
                    <a:stretch>
                      <a:fillRect/>
                    </a:stretch>
                  </pic:blipFill>
                  <pic:spPr>
                    <a:xfrm>
                      <a:off x="0" y="0"/>
                      <a:ext cx="3520440" cy="7820408"/>
                    </a:xfrm>
                    <a:prstGeom prst="rect">
                      <a:avLst/>
                    </a:prstGeom>
                  </pic:spPr>
                </pic:pic>
              </a:graphicData>
            </a:graphic>
          </wp:inline>
        </w:drawing>
      </w:r>
    </w:p>
    <w:p w14:paraId="20C3C4AF" w14:textId="77777777" w:rsidR="009F4C28" w:rsidRDefault="00000000">
      <w:pPr>
        <w:spacing w:before="80" w:after="120"/>
        <w:jc w:val="center"/>
      </w:pPr>
      <w:r>
        <w:rPr>
          <w:rFonts w:ascii="Times New Roman" w:hAnsi="Times New Roman"/>
          <w:b/>
          <w:color w:val="000000"/>
          <w:sz w:val="20"/>
        </w:rPr>
        <w:t>Fig. 3.4: UML Sequence Diagram: Batch Forecast and Intraday Check-In</w:t>
      </w:r>
    </w:p>
    <w:p w14:paraId="115D294C" w14:textId="77777777" w:rsidR="009F4C28" w:rsidRDefault="00000000">
      <w:pPr>
        <w:spacing w:before="80" w:after="60"/>
        <w:jc w:val="center"/>
      </w:pPr>
      <w:r>
        <w:rPr>
          <w:noProof/>
        </w:rPr>
        <w:lastRenderedPageBreak/>
        <w:drawing>
          <wp:inline distT="0" distB="0" distL="0" distR="0" wp14:anchorId="36F3CE67" wp14:editId="42420555">
            <wp:extent cx="3520440" cy="7824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4"/>
                    <a:stretch>
                      <a:fillRect/>
                    </a:stretch>
                  </pic:blipFill>
                  <pic:spPr>
                    <a:xfrm>
                      <a:off x="0" y="0"/>
                      <a:ext cx="3520440" cy="7824541"/>
                    </a:xfrm>
                    <a:prstGeom prst="rect">
                      <a:avLst/>
                    </a:prstGeom>
                  </pic:spPr>
                </pic:pic>
              </a:graphicData>
            </a:graphic>
          </wp:inline>
        </w:drawing>
      </w:r>
    </w:p>
    <w:p w14:paraId="3E05F32B" w14:textId="77777777" w:rsidR="009F4C28" w:rsidRDefault="00000000">
      <w:pPr>
        <w:spacing w:before="80" w:after="120"/>
        <w:jc w:val="center"/>
      </w:pPr>
      <w:r>
        <w:rPr>
          <w:rFonts w:ascii="Times New Roman" w:hAnsi="Times New Roman"/>
          <w:b/>
          <w:color w:val="000000"/>
          <w:sz w:val="20"/>
        </w:rPr>
        <w:t>Fig. 3.5: UML Activity Diagram: Restocking Decision Workflow</w:t>
      </w:r>
    </w:p>
    <w:p w14:paraId="054E990F" w14:textId="77777777" w:rsidR="009F4C28" w:rsidRDefault="00000000">
      <w:pPr>
        <w:spacing w:before="80" w:after="60"/>
        <w:jc w:val="center"/>
      </w:pPr>
      <w:r>
        <w:rPr>
          <w:noProof/>
        </w:rPr>
        <w:lastRenderedPageBreak/>
        <w:drawing>
          <wp:inline distT="0" distB="0" distL="0" distR="0" wp14:anchorId="79D36564" wp14:editId="3DE5B386">
            <wp:extent cx="3520440" cy="34515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3520440" cy="3451524"/>
                    </a:xfrm>
                    <a:prstGeom prst="rect">
                      <a:avLst/>
                    </a:prstGeom>
                  </pic:spPr>
                </pic:pic>
              </a:graphicData>
            </a:graphic>
          </wp:inline>
        </w:drawing>
      </w:r>
    </w:p>
    <w:p w14:paraId="33527F29" w14:textId="77777777" w:rsidR="009F4C28" w:rsidRDefault="00000000">
      <w:pPr>
        <w:spacing w:before="80" w:after="120"/>
        <w:jc w:val="center"/>
      </w:pPr>
      <w:r>
        <w:rPr>
          <w:rFonts w:ascii="Times New Roman" w:hAnsi="Times New Roman"/>
          <w:b/>
          <w:color w:val="000000"/>
          <w:sz w:val="20"/>
        </w:rPr>
        <w:t>Fig. 3.6: Entity-Relationship (ER) Diagram: Cloud Database Collections</w:t>
      </w:r>
    </w:p>
    <w:p w14:paraId="7EE50FE6" w14:textId="77777777" w:rsidR="009F4C28" w:rsidRDefault="00000000">
      <w:pPr>
        <w:spacing w:before="160" w:after="160" w:line="360" w:lineRule="auto"/>
        <w:jc w:val="both"/>
      </w:pPr>
      <w:r>
        <w:rPr>
          <w:rFonts w:ascii="Times New Roman" w:hAnsi="Times New Roman"/>
          <w:i/>
          <w:color w:val="000000"/>
          <w:sz w:val="23"/>
        </w:rPr>
        <w:t>In summary, this chapter has formulated the four-tier system architecture, hardware environment, dataset seasonality audit, deployed versus research forecast models, Newsvendor optimization policy, waste alert logic, and cloud security design. Chapter 4 presents the empirical results, backtest evaluations, inventory simulations, and software defect post-mortems.</w:t>
      </w:r>
    </w:p>
    <w:p w14:paraId="349FD9C0" w14:textId="77777777" w:rsidR="009F4C28" w:rsidRDefault="00000000">
      <w:r>
        <w:br w:type="page"/>
      </w:r>
    </w:p>
    <w:p w14:paraId="73716381" w14:textId="77777777" w:rsidR="009F4C28" w:rsidRDefault="00000000">
      <w:pPr>
        <w:spacing w:before="240" w:after="40"/>
        <w:jc w:val="center"/>
      </w:pPr>
      <w:r>
        <w:rPr>
          <w:rFonts w:ascii="Times New Roman" w:hAnsi="Times New Roman"/>
          <w:b/>
          <w:color w:val="000000"/>
          <w:sz w:val="36"/>
        </w:rPr>
        <w:lastRenderedPageBreak/>
        <w:t>Chapter 4</w:t>
      </w:r>
    </w:p>
    <w:p w14:paraId="60033403" w14:textId="77777777" w:rsidR="009F4C28" w:rsidRDefault="00000000">
      <w:pPr>
        <w:spacing w:after="280"/>
        <w:jc w:val="center"/>
      </w:pPr>
      <w:r>
        <w:rPr>
          <w:rFonts w:ascii="Times New Roman" w:hAnsi="Times New Roman"/>
          <w:b/>
          <w:color w:val="000000"/>
          <w:sz w:val="36"/>
        </w:rPr>
        <w:t>Results and Analysis</w:t>
      </w:r>
    </w:p>
    <w:p w14:paraId="75EF4382" w14:textId="77777777" w:rsidR="009F4C28" w:rsidRDefault="00000000">
      <w:pPr>
        <w:spacing w:before="120" w:after="240" w:line="360" w:lineRule="auto"/>
        <w:jc w:val="both"/>
      </w:pPr>
      <w:r>
        <w:rPr>
          <w:rFonts w:ascii="Times New Roman" w:hAnsi="Times New Roman"/>
          <w:color w:val="000000"/>
          <w:sz w:val="24"/>
        </w:rPr>
        <w:t>This chapter presents the empirical results, backtest evaluations, economic inventory simulations, and software quality assessments of the RestockIQ platform. Section 4.1 analyzes the master 38-fold accuracy benchmark across weekly rolling origins and presents the evaluation of the deployed batch engine. Section 4.2 examines model resilience during the acute 6-fold summer tourist peak. Section 4.3 details the Newsvendor economic simulation, comparing profit and spoilage trade-offs against zero-buffer and high-service baselines. Section 4.4 reports the negative weather regressor evaluation, analyzing the circular-shift placebo test and seasonal collinearity bias. Section 4.5 presents software quality metrics and the 13-item unified defect post-mortem register, and Section 4.6 documents live deployment verification on cloud hosting.</w:t>
      </w:r>
    </w:p>
    <w:p w14:paraId="76FDCC0F" w14:textId="77777777" w:rsidR="009F4C28" w:rsidRDefault="00000000">
      <w:pPr>
        <w:spacing w:before="200" w:after="120"/>
      </w:pPr>
      <w:r>
        <w:rPr>
          <w:rFonts w:ascii="Times New Roman" w:hAnsi="Times New Roman"/>
          <w:b/>
          <w:color w:val="000000"/>
          <w:sz w:val="28"/>
        </w:rPr>
        <w:t>4.1 Master 38-Fold Accuracy Benchmark and Deployed Engine</w:t>
      </w:r>
    </w:p>
    <w:p w14:paraId="018A42C8" w14:textId="77777777" w:rsidR="009F4C28" w:rsidRDefault="00000000">
      <w:pPr>
        <w:spacing w:after="120" w:line="360" w:lineRule="auto"/>
      </w:pPr>
      <w:r>
        <w:rPr>
          <w:rFonts w:ascii="Times New Roman" w:hAnsi="Times New Roman"/>
          <w:color w:val="000000"/>
          <w:sz w:val="24"/>
        </w:rPr>
        <w:t>To evaluate forecasting efficacy, all candidate models were backtested across 38 weekly expanding-window rolling origins spanning 2 January 2022 to 23 September 2022 using the primary dataset of 35 SKUs. Table 4.1 details the out-of-sample performance, reading directly from audited source files (docs/accuracy_experiments_v3.csv and docs/model_a_controls_and_cluster_bootstrap.csv):</w:t>
      </w:r>
    </w:p>
    <w:p w14:paraId="3030925A" w14:textId="77777777" w:rsidR="009F4C28" w:rsidRDefault="00000000">
      <w:pPr>
        <w:spacing w:before="80" w:after="120"/>
        <w:jc w:val="center"/>
      </w:pPr>
      <w:r>
        <w:rPr>
          <w:rFonts w:ascii="Times New Roman" w:hAnsi="Times New Roman"/>
          <w:b/>
          <w:color w:val="000000"/>
          <w:sz w:val="20"/>
        </w:rPr>
        <w:t>Table 4.1: Master 38-Fold Accuracy Benchmark (Weekly Rolling Origins, Jan 2 - Sep 23, 2022)</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16"/>
        <w:gridCol w:w="1022"/>
        <w:gridCol w:w="1098"/>
        <w:gridCol w:w="1012"/>
        <w:gridCol w:w="863"/>
        <w:gridCol w:w="1392"/>
        <w:gridCol w:w="1386"/>
      </w:tblGrid>
      <w:tr w:rsidR="009F4C28" w14:paraId="79F94E57" w14:textId="77777777">
        <w:trPr>
          <w:jc w:val="center"/>
        </w:trPr>
        <w:tc>
          <w:tcPr>
            <w:tcW w:w="2304" w:type="dxa"/>
            <w:shd w:val="clear" w:color="auto" w:fill="F0F4F8"/>
            <w:tcMar>
              <w:top w:w="120" w:type="dxa"/>
              <w:left w:w="140" w:type="dxa"/>
              <w:bottom w:w="120" w:type="dxa"/>
              <w:right w:w="140" w:type="dxa"/>
            </w:tcMar>
          </w:tcPr>
          <w:p w14:paraId="526B5A2A" w14:textId="77777777" w:rsidR="009F4C28" w:rsidRDefault="00000000">
            <w:pPr>
              <w:spacing w:before="40" w:after="40" w:line="252" w:lineRule="auto"/>
              <w:jc w:val="center"/>
            </w:pPr>
            <w:r>
              <w:rPr>
                <w:rFonts w:ascii="Times New Roman" w:hAnsi="Times New Roman"/>
                <w:b/>
                <w:color w:val="000000"/>
                <w:sz w:val="20"/>
              </w:rPr>
              <w:t>Forecasting Model / Control</w:t>
            </w:r>
          </w:p>
        </w:tc>
        <w:tc>
          <w:tcPr>
            <w:tcW w:w="1152" w:type="dxa"/>
            <w:shd w:val="clear" w:color="auto" w:fill="F0F4F8"/>
            <w:tcMar>
              <w:top w:w="120" w:type="dxa"/>
              <w:left w:w="140" w:type="dxa"/>
              <w:bottom w:w="120" w:type="dxa"/>
              <w:right w:w="140" w:type="dxa"/>
            </w:tcMar>
          </w:tcPr>
          <w:p w14:paraId="7B6EEFEF" w14:textId="77777777" w:rsidR="009F4C28" w:rsidRDefault="00000000">
            <w:pPr>
              <w:spacing w:before="40" w:after="40" w:line="252" w:lineRule="auto"/>
              <w:jc w:val="center"/>
            </w:pPr>
            <w:r>
              <w:rPr>
                <w:rFonts w:ascii="Times New Roman" w:hAnsi="Times New Roman"/>
                <w:b/>
                <w:color w:val="000000"/>
                <w:sz w:val="20"/>
              </w:rPr>
              <w:t>Pooled WAPE (%)</w:t>
            </w:r>
          </w:p>
        </w:tc>
        <w:tc>
          <w:tcPr>
            <w:tcW w:w="1296" w:type="dxa"/>
            <w:shd w:val="clear" w:color="auto" w:fill="F0F4F8"/>
            <w:tcMar>
              <w:top w:w="120" w:type="dxa"/>
              <w:left w:w="140" w:type="dxa"/>
              <w:bottom w:w="120" w:type="dxa"/>
              <w:right w:w="140" w:type="dxa"/>
            </w:tcMar>
          </w:tcPr>
          <w:p w14:paraId="69F790EB" w14:textId="77777777" w:rsidR="009F4C28" w:rsidRDefault="00000000">
            <w:pPr>
              <w:spacing w:before="40" w:after="40" w:line="252" w:lineRule="auto"/>
              <w:jc w:val="center"/>
            </w:pPr>
            <w:r>
              <w:rPr>
                <w:rFonts w:ascii="Times New Roman" w:hAnsi="Times New Roman"/>
                <w:b/>
                <w:color w:val="000000"/>
                <w:sz w:val="20"/>
              </w:rPr>
              <w:t>Fold-Mean WAPE (%)</w:t>
            </w:r>
          </w:p>
        </w:tc>
        <w:tc>
          <w:tcPr>
            <w:tcW w:w="1152" w:type="dxa"/>
            <w:shd w:val="clear" w:color="auto" w:fill="F0F4F8"/>
            <w:tcMar>
              <w:top w:w="120" w:type="dxa"/>
              <w:left w:w="140" w:type="dxa"/>
              <w:bottom w:w="120" w:type="dxa"/>
              <w:right w:w="140" w:type="dxa"/>
            </w:tcMar>
          </w:tcPr>
          <w:p w14:paraId="597F7331" w14:textId="77777777" w:rsidR="009F4C28" w:rsidRDefault="00000000">
            <w:pPr>
              <w:spacing w:before="40" w:after="40" w:line="252" w:lineRule="auto"/>
              <w:jc w:val="center"/>
            </w:pPr>
            <w:r>
              <w:rPr>
                <w:rFonts w:ascii="Times New Roman" w:hAnsi="Times New Roman"/>
                <w:b/>
                <w:color w:val="000000"/>
                <w:sz w:val="20"/>
              </w:rPr>
              <w:t>Fold Wins</w:t>
            </w:r>
          </w:p>
        </w:tc>
        <w:tc>
          <w:tcPr>
            <w:tcW w:w="1008" w:type="dxa"/>
            <w:shd w:val="clear" w:color="auto" w:fill="F0F4F8"/>
            <w:tcMar>
              <w:top w:w="120" w:type="dxa"/>
              <w:left w:w="140" w:type="dxa"/>
              <w:bottom w:w="120" w:type="dxa"/>
              <w:right w:w="140" w:type="dxa"/>
            </w:tcMar>
          </w:tcPr>
          <w:p w14:paraId="09730741" w14:textId="77777777" w:rsidR="009F4C28" w:rsidRDefault="00000000">
            <w:pPr>
              <w:spacing w:before="40" w:after="40" w:line="252" w:lineRule="auto"/>
              <w:jc w:val="center"/>
            </w:pPr>
            <w:r>
              <w:rPr>
                <w:rFonts w:ascii="Times New Roman" w:hAnsi="Times New Roman"/>
                <w:b/>
                <w:color w:val="000000"/>
                <w:sz w:val="20"/>
              </w:rPr>
              <w:t>Gain vs Base (pp)</w:t>
            </w:r>
          </w:p>
        </w:tc>
        <w:tc>
          <w:tcPr>
            <w:tcW w:w="1584" w:type="dxa"/>
            <w:shd w:val="clear" w:color="auto" w:fill="F0F4F8"/>
            <w:tcMar>
              <w:top w:w="120" w:type="dxa"/>
              <w:left w:w="140" w:type="dxa"/>
              <w:bottom w:w="120" w:type="dxa"/>
              <w:right w:w="140" w:type="dxa"/>
            </w:tcMar>
          </w:tcPr>
          <w:p w14:paraId="1CEA0409" w14:textId="77777777" w:rsidR="009F4C28" w:rsidRDefault="00000000">
            <w:pPr>
              <w:spacing w:before="40" w:after="40" w:line="252" w:lineRule="auto"/>
              <w:jc w:val="center"/>
            </w:pPr>
            <w:r>
              <w:rPr>
                <w:rFonts w:ascii="Times New Roman" w:hAnsi="Times New Roman"/>
                <w:b/>
                <w:color w:val="000000"/>
                <w:sz w:val="20"/>
              </w:rPr>
              <w:t>95% Cluster Bootstrap CI</w:t>
            </w:r>
          </w:p>
        </w:tc>
        <w:tc>
          <w:tcPr>
            <w:tcW w:w="1584" w:type="dxa"/>
            <w:shd w:val="clear" w:color="auto" w:fill="F0F4F8"/>
            <w:tcMar>
              <w:top w:w="120" w:type="dxa"/>
              <w:left w:w="140" w:type="dxa"/>
              <w:bottom w:w="120" w:type="dxa"/>
              <w:right w:w="140" w:type="dxa"/>
            </w:tcMar>
          </w:tcPr>
          <w:p w14:paraId="58A98251" w14:textId="77777777" w:rsidR="009F4C28" w:rsidRDefault="00000000">
            <w:pPr>
              <w:spacing w:before="40" w:after="40" w:line="252" w:lineRule="auto"/>
              <w:jc w:val="center"/>
            </w:pPr>
            <w:r>
              <w:rPr>
                <w:rFonts w:ascii="Times New Roman" w:hAnsi="Times New Roman"/>
                <w:b/>
                <w:color w:val="000000"/>
                <w:sz w:val="20"/>
              </w:rPr>
              <w:t>Decision / Status</w:t>
            </w:r>
          </w:p>
        </w:tc>
      </w:tr>
      <w:tr w:rsidR="009F4C28" w14:paraId="6B602322" w14:textId="77777777">
        <w:trPr>
          <w:jc w:val="center"/>
        </w:trPr>
        <w:tc>
          <w:tcPr>
            <w:tcW w:w="2304" w:type="dxa"/>
            <w:shd w:val="clear" w:color="auto" w:fill="FFFFFF"/>
            <w:tcMar>
              <w:top w:w="80" w:type="dxa"/>
              <w:left w:w="120" w:type="dxa"/>
              <w:bottom w:w="80" w:type="dxa"/>
              <w:right w:w="120" w:type="dxa"/>
            </w:tcMar>
          </w:tcPr>
          <w:p w14:paraId="6C3F558A" w14:textId="77777777" w:rsidR="009F4C28" w:rsidRDefault="00000000">
            <w:pPr>
              <w:spacing w:before="20" w:after="40" w:line="252" w:lineRule="auto"/>
            </w:pPr>
            <w:r>
              <w:rPr>
                <w:rFonts w:ascii="Times New Roman" w:hAnsi="Times New Roman"/>
                <w:color w:val="1E1E1E"/>
                <w:sz w:val="19"/>
              </w:rPr>
              <w:t>Prophet Baseline Engine</w:t>
            </w:r>
          </w:p>
        </w:tc>
        <w:tc>
          <w:tcPr>
            <w:tcW w:w="1152" w:type="dxa"/>
            <w:shd w:val="clear" w:color="auto" w:fill="FFFFFF"/>
            <w:tcMar>
              <w:top w:w="80" w:type="dxa"/>
              <w:left w:w="120" w:type="dxa"/>
              <w:bottom w:w="80" w:type="dxa"/>
              <w:right w:w="120" w:type="dxa"/>
            </w:tcMar>
          </w:tcPr>
          <w:p w14:paraId="54C18BBD" w14:textId="77777777" w:rsidR="009F4C28" w:rsidRDefault="00000000">
            <w:pPr>
              <w:spacing w:before="20" w:after="40" w:line="252" w:lineRule="auto"/>
            </w:pPr>
            <w:r>
              <w:rPr>
                <w:rFonts w:ascii="Times New Roman" w:hAnsi="Times New Roman"/>
                <w:color w:val="1E1E1E"/>
                <w:sz w:val="19"/>
              </w:rPr>
              <w:t>27.95%</w:t>
            </w:r>
          </w:p>
        </w:tc>
        <w:tc>
          <w:tcPr>
            <w:tcW w:w="1296" w:type="dxa"/>
            <w:shd w:val="clear" w:color="auto" w:fill="FFFFFF"/>
            <w:tcMar>
              <w:top w:w="80" w:type="dxa"/>
              <w:left w:w="120" w:type="dxa"/>
              <w:bottom w:w="80" w:type="dxa"/>
              <w:right w:w="120" w:type="dxa"/>
            </w:tcMar>
          </w:tcPr>
          <w:p w14:paraId="201AAE33" w14:textId="77777777" w:rsidR="009F4C28" w:rsidRDefault="00000000">
            <w:pPr>
              <w:spacing w:before="20" w:after="40" w:line="252" w:lineRule="auto"/>
            </w:pPr>
            <w:r>
              <w:rPr>
                <w:rFonts w:ascii="Times New Roman" w:hAnsi="Times New Roman"/>
                <w:color w:val="1E1E1E"/>
                <w:sz w:val="19"/>
              </w:rPr>
              <w:t>29.85%</w:t>
            </w:r>
          </w:p>
        </w:tc>
        <w:tc>
          <w:tcPr>
            <w:tcW w:w="1152" w:type="dxa"/>
            <w:shd w:val="clear" w:color="auto" w:fill="FFFFFF"/>
            <w:tcMar>
              <w:top w:w="80" w:type="dxa"/>
              <w:left w:w="120" w:type="dxa"/>
              <w:bottom w:w="80" w:type="dxa"/>
              <w:right w:w="120" w:type="dxa"/>
            </w:tcMar>
          </w:tcPr>
          <w:p w14:paraId="3A999A84" w14:textId="77777777" w:rsidR="009F4C28" w:rsidRDefault="00000000">
            <w:pPr>
              <w:spacing w:before="20" w:after="40" w:line="252" w:lineRule="auto"/>
            </w:pPr>
            <w:r>
              <w:rPr>
                <w:rFonts w:ascii="Times New Roman" w:hAnsi="Times New Roman"/>
                <w:color w:val="1E1E1E"/>
                <w:sz w:val="19"/>
              </w:rPr>
              <w:t>—</w:t>
            </w:r>
          </w:p>
        </w:tc>
        <w:tc>
          <w:tcPr>
            <w:tcW w:w="1008" w:type="dxa"/>
            <w:shd w:val="clear" w:color="auto" w:fill="FFFFFF"/>
            <w:tcMar>
              <w:top w:w="80" w:type="dxa"/>
              <w:left w:w="120" w:type="dxa"/>
              <w:bottom w:w="80" w:type="dxa"/>
              <w:right w:w="120" w:type="dxa"/>
            </w:tcMar>
          </w:tcPr>
          <w:p w14:paraId="31C99870" w14:textId="77777777" w:rsidR="009F4C28" w:rsidRDefault="00000000">
            <w:pPr>
              <w:spacing w:before="20" w:after="40" w:line="252" w:lineRule="auto"/>
            </w:pPr>
            <w:r>
              <w:rPr>
                <w:rFonts w:ascii="Times New Roman" w:hAnsi="Times New Roman"/>
                <w:color w:val="1E1E1E"/>
                <w:sz w:val="19"/>
              </w:rPr>
              <w:t>0.00</w:t>
            </w:r>
          </w:p>
        </w:tc>
        <w:tc>
          <w:tcPr>
            <w:tcW w:w="1584" w:type="dxa"/>
            <w:shd w:val="clear" w:color="auto" w:fill="FFFFFF"/>
            <w:tcMar>
              <w:top w:w="80" w:type="dxa"/>
              <w:left w:w="120" w:type="dxa"/>
              <w:bottom w:w="80" w:type="dxa"/>
              <w:right w:w="120" w:type="dxa"/>
            </w:tcMar>
          </w:tcPr>
          <w:p w14:paraId="1DE9DC67" w14:textId="77777777" w:rsidR="009F4C28" w:rsidRDefault="00000000">
            <w:pPr>
              <w:spacing w:before="20" w:after="40" w:line="252" w:lineRule="auto"/>
            </w:pPr>
            <w:r>
              <w:rPr>
                <w:rFonts w:ascii="Times New Roman" w:hAnsi="Times New Roman"/>
                <w:color w:val="1E1E1E"/>
                <w:sz w:val="19"/>
              </w:rPr>
              <w:t>[Baseline Benchmark]</w:t>
            </w:r>
          </w:p>
        </w:tc>
        <w:tc>
          <w:tcPr>
            <w:tcW w:w="1584" w:type="dxa"/>
            <w:shd w:val="clear" w:color="auto" w:fill="FFFFFF"/>
            <w:tcMar>
              <w:top w:w="80" w:type="dxa"/>
              <w:left w:w="120" w:type="dxa"/>
              <w:bottom w:w="80" w:type="dxa"/>
              <w:right w:w="120" w:type="dxa"/>
            </w:tcMar>
          </w:tcPr>
          <w:p w14:paraId="2FB91B7C" w14:textId="77777777" w:rsidR="009F4C28" w:rsidRDefault="00000000">
            <w:pPr>
              <w:spacing w:before="20" w:after="40" w:line="252" w:lineRule="auto"/>
            </w:pPr>
            <w:r>
              <w:rPr>
                <w:rFonts w:ascii="Times New Roman" w:hAnsi="Times New Roman"/>
                <w:color w:val="1E1E1E"/>
                <w:sz w:val="19"/>
              </w:rPr>
              <w:t>Production Baseline</w:t>
            </w:r>
          </w:p>
        </w:tc>
      </w:tr>
      <w:tr w:rsidR="009F4C28" w14:paraId="2C3C8284" w14:textId="77777777">
        <w:trPr>
          <w:jc w:val="center"/>
        </w:trPr>
        <w:tc>
          <w:tcPr>
            <w:tcW w:w="2304" w:type="dxa"/>
            <w:shd w:val="clear" w:color="auto" w:fill="F9FAFB"/>
            <w:tcMar>
              <w:top w:w="80" w:type="dxa"/>
              <w:left w:w="120" w:type="dxa"/>
              <w:bottom w:w="80" w:type="dxa"/>
              <w:right w:w="120" w:type="dxa"/>
            </w:tcMar>
          </w:tcPr>
          <w:p w14:paraId="6230CD4E" w14:textId="77777777" w:rsidR="009F4C28" w:rsidRDefault="00000000">
            <w:pPr>
              <w:spacing w:before="20" w:after="40" w:line="252" w:lineRule="auto"/>
            </w:pPr>
            <w:r>
              <w:rPr>
                <w:rFonts w:ascii="Times New Roman" w:hAnsi="Times New Roman"/>
                <w:color w:val="1E1E1E"/>
                <w:sz w:val="19"/>
              </w:rPr>
              <w:t>Control 3: Day-Ahead GBDT (lag_1)</w:t>
            </w:r>
          </w:p>
        </w:tc>
        <w:tc>
          <w:tcPr>
            <w:tcW w:w="1152" w:type="dxa"/>
            <w:shd w:val="clear" w:color="auto" w:fill="F9FAFB"/>
            <w:tcMar>
              <w:top w:w="80" w:type="dxa"/>
              <w:left w:w="120" w:type="dxa"/>
              <w:bottom w:w="80" w:type="dxa"/>
              <w:right w:w="120" w:type="dxa"/>
            </w:tcMar>
          </w:tcPr>
          <w:p w14:paraId="05411037" w14:textId="77777777" w:rsidR="009F4C28" w:rsidRDefault="00000000">
            <w:pPr>
              <w:spacing w:before="20" w:after="40" w:line="252" w:lineRule="auto"/>
            </w:pPr>
            <w:r>
              <w:rPr>
                <w:rFonts w:ascii="Times New Roman" w:hAnsi="Times New Roman"/>
                <w:color w:val="1E1E1E"/>
                <w:sz w:val="19"/>
              </w:rPr>
              <w:t>25.48%</w:t>
            </w:r>
          </w:p>
        </w:tc>
        <w:tc>
          <w:tcPr>
            <w:tcW w:w="1296" w:type="dxa"/>
            <w:shd w:val="clear" w:color="auto" w:fill="F9FAFB"/>
            <w:tcMar>
              <w:top w:w="80" w:type="dxa"/>
              <w:left w:w="120" w:type="dxa"/>
              <w:bottom w:w="80" w:type="dxa"/>
              <w:right w:w="120" w:type="dxa"/>
            </w:tcMar>
          </w:tcPr>
          <w:p w14:paraId="2C17D085" w14:textId="77777777" w:rsidR="009F4C28" w:rsidRDefault="00000000">
            <w:pPr>
              <w:spacing w:before="20" w:after="40" w:line="252" w:lineRule="auto"/>
            </w:pPr>
            <w:r>
              <w:rPr>
                <w:rFonts w:ascii="Times New Roman" w:hAnsi="Times New Roman"/>
                <w:color w:val="1E1E1E"/>
                <w:sz w:val="19"/>
              </w:rPr>
              <w:t>27.69%</w:t>
            </w:r>
          </w:p>
        </w:tc>
        <w:tc>
          <w:tcPr>
            <w:tcW w:w="1152" w:type="dxa"/>
            <w:shd w:val="clear" w:color="auto" w:fill="F9FAFB"/>
            <w:tcMar>
              <w:top w:w="80" w:type="dxa"/>
              <w:left w:w="120" w:type="dxa"/>
              <w:bottom w:w="80" w:type="dxa"/>
              <w:right w:w="120" w:type="dxa"/>
            </w:tcMar>
          </w:tcPr>
          <w:p w14:paraId="28A73D2F" w14:textId="77777777" w:rsidR="009F4C28" w:rsidRDefault="00000000">
            <w:pPr>
              <w:spacing w:before="20" w:after="40" w:line="252" w:lineRule="auto"/>
            </w:pPr>
            <w:r>
              <w:rPr>
                <w:rFonts w:ascii="Times New Roman" w:hAnsi="Times New Roman"/>
                <w:color w:val="1E1E1E"/>
                <w:sz w:val="19"/>
              </w:rPr>
              <w:t>27/38 (71.1%)</w:t>
            </w:r>
          </w:p>
        </w:tc>
        <w:tc>
          <w:tcPr>
            <w:tcW w:w="1008" w:type="dxa"/>
            <w:shd w:val="clear" w:color="auto" w:fill="F9FAFB"/>
            <w:tcMar>
              <w:top w:w="80" w:type="dxa"/>
              <w:left w:w="120" w:type="dxa"/>
              <w:bottom w:w="80" w:type="dxa"/>
              <w:right w:w="120" w:type="dxa"/>
            </w:tcMar>
          </w:tcPr>
          <w:p w14:paraId="32E2F6C3" w14:textId="77777777" w:rsidR="009F4C28" w:rsidRDefault="00000000">
            <w:pPr>
              <w:spacing w:before="20" w:after="40" w:line="252" w:lineRule="auto"/>
            </w:pPr>
            <w:r>
              <w:rPr>
                <w:rFonts w:ascii="Times New Roman" w:hAnsi="Times New Roman"/>
                <w:color w:val="1E1E1E"/>
                <w:sz w:val="19"/>
              </w:rPr>
              <w:t>+2.47</w:t>
            </w:r>
          </w:p>
        </w:tc>
        <w:tc>
          <w:tcPr>
            <w:tcW w:w="1584" w:type="dxa"/>
            <w:shd w:val="clear" w:color="auto" w:fill="F9FAFB"/>
            <w:tcMar>
              <w:top w:w="80" w:type="dxa"/>
              <w:left w:w="120" w:type="dxa"/>
              <w:bottom w:w="80" w:type="dxa"/>
              <w:right w:w="120" w:type="dxa"/>
            </w:tcMar>
          </w:tcPr>
          <w:p w14:paraId="482163A4" w14:textId="77777777" w:rsidR="009F4C28" w:rsidRDefault="00000000">
            <w:pPr>
              <w:spacing w:before="20" w:after="40" w:line="252" w:lineRule="auto"/>
            </w:pPr>
            <w:r>
              <w:rPr>
                <w:rFonts w:ascii="Times New Roman" w:hAnsi="Times New Roman"/>
                <w:color w:val="1E1E1E"/>
                <w:sz w:val="19"/>
              </w:rPr>
              <w:t>[+0.38, +4.84]</w:t>
            </w:r>
          </w:p>
        </w:tc>
        <w:tc>
          <w:tcPr>
            <w:tcW w:w="1584" w:type="dxa"/>
            <w:shd w:val="clear" w:color="auto" w:fill="F9FAFB"/>
            <w:tcMar>
              <w:top w:w="80" w:type="dxa"/>
              <w:left w:w="120" w:type="dxa"/>
              <w:bottom w:w="80" w:type="dxa"/>
              <w:right w:w="120" w:type="dxa"/>
            </w:tcMar>
          </w:tcPr>
          <w:p w14:paraId="43F86B63" w14:textId="77777777" w:rsidR="009F4C28" w:rsidRDefault="00000000">
            <w:pPr>
              <w:spacing w:before="20" w:after="40" w:line="252" w:lineRule="auto"/>
            </w:pPr>
            <w:r>
              <w:rPr>
                <w:rFonts w:ascii="Times New Roman" w:hAnsi="Times New Roman"/>
                <w:color w:val="1E1E1E"/>
                <w:sz w:val="19"/>
              </w:rPr>
              <w:t>V2 Discovery (p=0.0138)</w:t>
            </w:r>
          </w:p>
        </w:tc>
      </w:tr>
      <w:tr w:rsidR="009F4C28" w14:paraId="314600EB" w14:textId="77777777">
        <w:trPr>
          <w:jc w:val="center"/>
        </w:trPr>
        <w:tc>
          <w:tcPr>
            <w:tcW w:w="2304" w:type="dxa"/>
            <w:shd w:val="clear" w:color="auto" w:fill="FFFFFF"/>
            <w:tcMar>
              <w:top w:w="80" w:type="dxa"/>
              <w:left w:w="120" w:type="dxa"/>
              <w:bottom w:w="80" w:type="dxa"/>
              <w:right w:w="120" w:type="dxa"/>
            </w:tcMar>
          </w:tcPr>
          <w:p w14:paraId="2867DBB8" w14:textId="77777777" w:rsidR="009F4C28" w:rsidRDefault="00000000">
            <w:pPr>
              <w:spacing w:before="20" w:after="40" w:line="252" w:lineRule="auto"/>
            </w:pPr>
            <w:r>
              <w:rPr>
                <w:rFonts w:ascii="Times New Roman" w:hAnsi="Times New Roman"/>
                <w:color w:val="1E1E1E"/>
                <w:sz w:val="19"/>
              </w:rPr>
              <w:t>Model (iv): Control 3 + Calendar in Tree</w:t>
            </w:r>
          </w:p>
        </w:tc>
        <w:tc>
          <w:tcPr>
            <w:tcW w:w="1152" w:type="dxa"/>
            <w:shd w:val="clear" w:color="auto" w:fill="FFFFFF"/>
            <w:tcMar>
              <w:top w:w="80" w:type="dxa"/>
              <w:left w:w="120" w:type="dxa"/>
              <w:bottom w:w="80" w:type="dxa"/>
              <w:right w:w="120" w:type="dxa"/>
            </w:tcMar>
          </w:tcPr>
          <w:p w14:paraId="3364EC8C" w14:textId="77777777" w:rsidR="009F4C28" w:rsidRDefault="00000000">
            <w:pPr>
              <w:spacing w:before="20" w:after="40" w:line="252" w:lineRule="auto"/>
            </w:pPr>
            <w:r>
              <w:rPr>
                <w:rFonts w:ascii="Times New Roman" w:hAnsi="Times New Roman"/>
                <w:color w:val="1E1E1E"/>
                <w:sz w:val="19"/>
              </w:rPr>
              <w:t>24.92%</w:t>
            </w:r>
          </w:p>
        </w:tc>
        <w:tc>
          <w:tcPr>
            <w:tcW w:w="1296" w:type="dxa"/>
            <w:shd w:val="clear" w:color="auto" w:fill="FFFFFF"/>
            <w:tcMar>
              <w:top w:w="80" w:type="dxa"/>
              <w:left w:w="120" w:type="dxa"/>
              <w:bottom w:w="80" w:type="dxa"/>
              <w:right w:w="120" w:type="dxa"/>
            </w:tcMar>
          </w:tcPr>
          <w:p w14:paraId="41D3945F" w14:textId="77777777" w:rsidR="009F4C28" w:rsidRDefault="00000000">
            <w:pPr>
              <w:spacing w:before="20" w:after="40" w:line="252" w:lineRule="auto"/>
            </w:pPr>
            <w:r>
              <w:rPr>
                <w:rFonts w:ascii="Times New Roman" w:hAnsi="Times New Roman"/>
                <w:color w:val="1E1E1E"/>
                <w:sz w:val="19"/>
              </w:rPr>
              <w:t>27.17%</w:t>
            </w:r>
          </w:p>
        </w:tc>
        <w:tc>
          <w:tcPr>
            <w:tcW w:w="1152" w:type="dxa"/>
            <w:shd w:val="clear" w:color="auto" w:fill="FFFFFF"/>
            <w:tcMar>
              <w:top w:w="80" w:type="dxa"/>
              <w:left w:w="120" w:type="dxa"/>
              <w:bottom w:w="80" w:type="dxa"/>
              <w:right w:w="120" w:type="dxa"/>
            </w:tcMar>
          </w:tcPr>
          <w:p w14:paraId="6CEFCE5C" w14:textId="77777777" w:rsidR="009F4C28" w:rsidRDefault="00000000">
            <w:pPr>
              <w:spacing w:before="20" w:after="40" w:line="252" w:lineRule="auto"/>
            </w:pPr>
            <w:r>
              <w:rPr>
                <w:rFonts w:ascii="Times New Roman" w:hAnsi="Times New Roman"/>
                <w:color w:val="1E1E1E"/>
                <w:sz w:val="19"/>
              </w:rPr>
              <w:t>29/38 (76.3%)</w:t>
            </w:r>
          </w:p>
        </w:tc>
        <w:tc>
          <w:tcPr>
            <w:tcW w:w="1008" w:type="dxa"/>
            <w:shd w:val="clear" w:color="auto" w:fill="FFFFFF"/>
            <w:tcMar>
              <w:top w:w="80" w:type="dxa"/>
              <w:left w:w="120" w:type="dxa"/>
              <w:bottom w:w="80" w:type="dxa"/>
              <w:right w:w="120" w:type="dxa"/>
            </w:tcMar>
          </w:tcPr>
          <w:p w14:paraId="46CC950F" w14:textId="77777777" w:rsidR="009F4C28" w:rsidRDefault="00000000">
            <w:pPr>
              <w:spacing w:before="20" w:after="40" w:line="252" w:lineRule="auto"/>
            </w:pPr>
            <w:r>
              <w:rPr>
                <w:rFonts w:ascii="Times New Roman" w:hAnsi="Times New Roman"/>
                <w:color w:val="1E1E1E"/>
                <w:sz w:val="19"/>
              </w:rPr>
              <w:t>+3.03</w:t>
            </w:r>
          </w:p>
        </w:tc>
        <w:tc>
          <w:tcPr>
            <w:tcW w:w="1584" w:type="dxa"/>
            <w:shd w:val="clear" w:color="auto" w:fill="FFFFFF"/>
            <w:tcMar>
              <w:top w:w="80" w:type="dxa"/>
              <w:left w:w="120" w:type="dxa"/>
              <w:bottom w:w="80" w:type="dxa"/>
              <w:right w:w="120" w:type="dxa"/>
            </w:tcMar>
          </w:tcPr>
          <w:p w14:paraId="317F412F" w14:textId="77777777" w:rsidR="009F4C28" w:rsidRDefault="00000000">
            <w:pPr>
              <w:spacing w:before="20" w:after="40" w:line="252" w:lineRule="auto"/>
            </w:pPr>
            <w:r>
              <w:rPr>
                <w:rFonts w:ascii="Times New Roman" w:hAnsi="Times New Roman"/>
                <w:color w:val="1E1E1E"/>
                <w:sz w:val="19"/>
              </w:rPr>
              <w:t>[+1.10, +5.52]</w:t>
            </w:r>
          </w:p>
        </w:tc>
        <w:tc>
          <w:tcPr>
            <w:tcW w:w="1584" w:type="dxa"/>
            <w:shd w:val="clear" w:color="auto" w:fill="FFFFFF"/>
            <w:tcMar>
              <w:top w:w="80" w:type="dxa"/>
              <w:left w:w="120" w:type="dxa"/>
              <w:bottom w:w="80" w:type="dxa"/>
              <w:right w:w="120" w:type="dxa"/>
            </w:tcMar>
          </w:tcPr>
          <w:p w14:paraId="79F46EA7" w14:textId="77777777" w:rsidR="009F4C28" w:rsidRDefault="00000000">
            <w:pPr>
              <w:spacing w:before="20" w:after="40" w:line="252" w:lineRule="auto"/>
            </w:pPr>
            <w:r>
              <w:rPr>
                <w:rFonts w:ascii="Times New Roman" w:hAnsi="Times New Roman"/>
                <w:color w:val="1E1E1E"/>
                <w:sz w:val="19"/>
              </w:rPr>
              <w:t>At parity with Ctrl 3 (p=0.073)</w:t>
            </w:r>
          </w:p>
        </w:tc>
      </w:tr>
      <w:tr w:rsidR="009F4C28" w14:paraId="5B87423F" w14:textId="77777777">
        <w:trPr>
          <w:jc w:val="center"/>
        </w:trPr>
        <w:tc>
          <w:tcPr>
            <w:tcW w:w="2304" w:type="dxa"/>
            <w:shd w:val="clear" w:color="auto" w:fill="F9FAFB"/>
            <w:tcMar>
              <w:top w:w="80" w:type="dxa"/>
              <w:left w:w="120" w:type="dxa"/>
              <w:bottom w:w="80" w:type="dxa"/>
              <w:right w:w="120" w:type="dxa"/>
            </w:tcMar>
          </w:tcPr>
          <w:p w14:paraId="659E01C6" w14:textId="77777777" w:rsidR="009F4C28" w:rsidRDefault="00000000">
            <w:pPr>
              <w:spacing w:before="20" w:after="40" w:line="252" w:lineRule="auto"/>
            </w:pPr>
            <w:r>
              <w:rPr>
                <w:rFonts w:ascii="Times New Roman" w:hAnsi="Times New Roman"/>
                <w:color w:val="1E1E1E"/>
                <w:sz w:val="19"/>
              </w:rPr>
              <w:t xml:space="preserve">Model (iii): Model </w:t>
            </w:r>
            <w:r>
              <w:rPr>
                <w:rFonts w:ascii="Times New Roman" w:hAnsi="Times New Roman"/>
                <w:color w:val="1E1E1E"/>
                <w:sz w:val="19"/>
              </w:rPr>
              <w:lastRenderedPageBreak/>
              <w:t>A + Calendar (A+B)</w:t>
            </w:r>
          </w:p>
        </w:tc>
        <w:tc>
          <w:tcPr>
            <w:tcW w:w="1152" w:type="dxa"/>
            <w:shd w:val="clear" w:color="auto" w:fill="F9FAFB"/>
            <w:tcMar>
              <w:top w:w="80" w:type="dxa"/>
              <w:left w:w="120" w:type="dxa"/>
              <w:bottom w:w="80" w:type="dxa"/>
              <w:right w:w="120" w:type="dxa"/>
            </w:tcMar>
          </w:tcPr>
          <w:p w14:paraId="79B6F0ED" w14:textId="77777777" w:rsidR="009F4C28" w:rsidRDefault="00000000">
            <w:pPr>
              <w:spacing w:before="20" w:after="40" w:line="252" w:lineRule="auto"/>
            </w:pPr>
            <w:r>
              <w:rPr>
                <w:rFonts w:ascii="Times New Roman" w:hAnsi="Times New Roman"/>
                <w:color w:val="1E1E1E"/>
                <w:sz w:val="19"/>
              </w:rPr>
              <w:lastRenderedPageBreak/>
              <w:t>25.47%</w:t>
            </w:r>
          </w:p>
        </w:tc>
        <w:tc>
          <w:tcPr>
            <w:tcW w:w="1296" w:type="dxa"/>
            <w:shd w:val="clear" w:color="auto" w:fill="F9FAFB"/>
            <w:tcMar>
              <w:top w:w="80" w:type="dxa"/>
              <w:left w:w="120" w:type="dxa"/>
              <w:bottom w:w="80" w:type="dxa"/>
              <w:right w:w="120" w:type="dxa"/>
            </w:tcMar>
          </w:tcPr>
          <w:p w14:paraId="7A45B8CB" w14:textId="77777777" w:rsidR="009F4C28" w:rsidRDefault="00000000">
            <w:pPr>
              <w:spacing w:before="20" w:after="40" w:line="252" w:lineRule="auto"/>
            </w:pPr>
            <w:r>
              <w:rPr>
                <w:rFonts w:ascii="Times New Roman" w:hAnsi="Times New Roman"/>
                <w:color w:val="1E1E1E"/>
                <w:sz w:val="19"/>
              </w:rPr>
              <w:t>27.60%</w:t>
            </w:r>
          </w:p>
        </w:tc>
        <w:tc>
          <w:tcPr>
            <w:tcW w:w="1152" w:type="dxa"/>
            <w:shd w:val="clear" w:color="auto" w:fill="F9FAFB"/>
            <w:tcMar>
              <w:top w:w="80" w:type="dxa"/>
              <w:left w:w="120" w:type="dxa"/>
              <w:bottom w:w="80" w:type="dxa"/>
              <w:right w:w="120" w:type="dxa"/>
            </w:tcMar>
          </w:tcPr>
          <w:p w14:paraId="5FCF37F5" w14:textId="77777777" w:rsidR="009F4C28" w:rsidRDefault="00000000">
            <w:pPr>
              <w:spacing w:before="20" w:after="40" w:line="252" w:lineRule="auto"/>
            </w:pPr>
            <w:r>
              <w:rPr>
                <w:rFonts w:ascii="Times New Roman" w:hAnsi="Times New Roman"/>
                <w:color w:val="1E1E1E"/>
                <w:sz w:val="19"/>
              </w:rPr>
              <w:t xml:space="preserve">33/38 </w:t>
            </w:r>
            <w:r>
              <w:rPr>
                <w:rFonts w:ascii="Times New Roman" w:hAnsi="Times New Roman"/>
                <w:color w:val="1E1E1E"/>
                <w:sz w:val="19"/>
              </w:rPr>
              <w:lastRenderedPageBreak/>
              <w:t>(86.8%)</w:t>
            </w:r>
          </w:p>
        </w:tc>
        <w:tc>
          <w:tcPr>
            <w:tcW w:w="1008" w:type="dxa"/>
            <w:shd w:val="clear" w:color="auto" w:fill="F9FAFB"/>
            <w:tcMar>
              <w:top w:w="80" w:type="dxa"/>
              <w:left w:w="120" w:type="dxa"/>
              <w:bottom w:w="80" w:type="dxa"/>
              <w:right w:w="120" w:type="dxa"/>
            </w:tcMar>
          </w:tcPr>
          <w:p w14:paraId="2BA2A7B8" w14:textId="77777777" w:rsidR="009F4C28" w:rsidRDefault="00000000">
            <w:pPr>
              <w:spacing w:before="20" w:after="40" w:line="252" w:lineRule="auto"/>
            </w:pPr>
            <w:r>
              <w:rPr>
                <w:rFonts w:ascii="Times New Roman" w:hAnsi="Times New Roman"/>
                <w:color w:val="1E1E1E"/>
                <w:sz w:val="19"/>
              </w:rPr>
              <w:lastRenderedPageBreak/>
              <w:t>+2.48</w:t>
            </w:r>
          </w:p>
        </w:tc>
        <w:tc>
          <w:tcPr>
            <w:tcW w:w="1584" w:type="dxa"/>
            <w:shd w:val="clear" w:color="auto" w:fill="F9FAFB"/>
            <w:tcMar>
              <w:top w:w="80" w:type="dxa"/>
              <w:left w:w="120" w:type="dxa"/>
              <w:bottom w:w="80" w:type="dxa"/>
              <w:right w:w="120" w:type="dxa"/>
            </w:tcMar>
          </w:tcPr>
          <w:p w14:paraId="1A08FF09" w14:textId="77777777" w:rsidR="009F4C28" w:rsidRDefault="00000000">
            <w:pPr>
              <w:spacing w:before="20" w:after="40" w:line="252" w:lineRule="auto"/>
            </w:pPr>
            <w:r>
              <w:rPr>
                <w:rFonts w:ascii="Times New Roman" w:hAnsi="Times New Roman"/>
                <w:color w:val="1E1E1E"/>
                <w:sz w:val="19"/>
              </w:rPr>
              <w:t>[+1.63, +3.49]</w:t>
            </w:r>
          </w:p>
        </w:tc>
        <w:tc>
          <w:tcPr>
            <w:tcW w:w="1584" w:type="dxa"/>
            <w:shd w:val="clear" w:color="auto" w:fill="F9FAFB"/>
            <w:tcMar>
              <w:top w:w="80" w:type="dxa"/>
              <w:left w:w="120" w:type="dxa"/>
              <w:bottom w:w="80" w:type="dxa"/>
              <w:right w:w="120" w:type="dxa"/>
            </w:tcMar>
          </w:tcPr>
          <w:p w14:paraId="662CB0CB" w14:textId="77777777" w:rsidR="009F4C28" w:rsidRDefault="00000000">
            <w:pPr>
              <w:spacing w:before="20" w:after="40" w:line="252" w:lineRule="auto"/>
            </w:pPr>
            <w:r>
              <w:rPr>
                <w:rFonts w:ascii="Times New Roman" w:hAnsi="Times New Roman"/>
                <w:color w:val="1E1E1E"/>
                <w:sz w:val="19"/>
              </w:rPr>
              <w:t xml:space="preserve">Research </w:t>
            </w:r>
            <w:r>
              <w:rPr>
                <w:rFonts w:ascii="Times New Roman" w:hAnsi="Times New Roman"/>
                <w:color w:val="1E1E1E"/>
                <w:sz w:val="19"/>
              </w:rPr>
              <w:lastRenderedPageBreak/>
              <w:t>ablation</w:t>
            </w:r>
          </w:p>
        </w:tc>
      </w:tr>
      <w:tr w:rsidR="009F4C28" w14:paraId="04904169" w14:textId="77777777">
        <w:trPr>
          <w:jc w:val="center"/>
        </w:trPr>
        <w:tc>
          <w:tcPr>
            <w:tcW w:w="2304" w:type="dxa"/>
            <w:shd w:val="clear" w:color="auto" w:fill="FFFFFF"/>
            <w:tcMar>
              <w:top w:w="80" w:type="dxa"/>
              <w:left w:w="120" w:type="dxa"/>
              <w:bottom w:w="80" w:type="dxa"/>
              <w:right w:w="120" w:type="dxa"/>
            </w:tcMar>
          </w:tcPr>
          <w:p w14:paraId="6F05574E" w14:textId="77777777" w:rsidR="009F4C28" w:rsidRDefault="00000000">
            <w:pPr>
              <w:spacing w:before="20" w:after="40" w:line="252" w:lineRule="auto"/>
            </w:pPr>
            <w:r>
              <w:rPr>
                <w:rFonts w:ascii="Times New Roman" w:hAnsi="Times New Roman"/>
                <w:color w:val="1E1E1E"/>
                <w:sz w:val="19"/>
              </w:rPr>
              <w:lastRenderedPageBreak/>
              <w:t>Model A: 1-Day-Ahead Hybrid</w:t>
            </w:r>
          </w:p>
        </w:tc>
        <w:tc>
          <w:tcPr>
            <w:tcW w:w="1152" w:type="dxa"/>
            <w:shd w:val="clear" w:color="auto" w:fill="FFFFFF"/>
            <w:tcMar>
              <w:top w:w="80" w:type="dxa"/>
              <w:left w:w="120" w:type="dxa"/>
              <w:bottom w:w="80" w:type="dxa"/>
              <w:right w:w="120" w:type="dxa"/>
            </w:tcMar>
          </w:tcPr>
          <w:p w14:paraId="3AF3452C" w14:textId="77777777" w:rsidR="009F4C28" w:rsidRDefault="00000000">
            <w:pPr>
              <w:spacing w:before="20" w:after="40" w:line="252" w:lineRule="auto"/>
            </w:pPr>
            <w:r>
              <w:rPr>
                <w:rFonts w:ascii="Times New Roman" w:hAnsi="Times New Roman"/>
                <w:color w:val="1E1E1E"/>
                <w:sz w:val="19"/>
              </w:rPr>
              <w:t>26.07%</w:t>
            </w:r>
          </w:p>
        </w:tc>
        <w:tc>
          <w:tcPr>
            <w:tcW w:w="1296" w:type="dxa"/>
            <w:shd w:val="clear" w:color="auto" w:fill="FFFFFF"/>
            <w:tcMar>
              <w:top w:w="80" w:type="dxa"/>
              <w:left w:w="120" w:type="dxa"/>
              <w:bottom w:w="80" w:type="dxa"/>
              <w:right w:w="120" w:type="dxa"/>
            </w:tcMar>
          </w:tcPr>
          <w:p w14:paraId="21B169F3" w14:textId="77777777" w:rsidR="009F4C28" w:rsidRDefault="00000000">
            <w:pPr>
              <w:spacing w:before="20" w:after="40" w:line="252" w:lineRule="auto"/>
            </w:pPr>
            <w:r>
              <w:rPr>
                <w:rFonts w:ascii="Times New Roman" w:hAnsi="Times New Roman"/>
                <w:color w:val="1E1E1E"/>
                <w:sz w:val="19"/>
              </w:rPr>
              <w:t>28.18%</w:t>
            </w:r>
          </w:p>
        </w:tc>
        <w:tc>
          <w:tcPr>
            <w:tcW w:w="1152" w:type="dxa"/>
            <w:shd w:val="clear" w:color="auto" w:fill="FFFFFF"/>
            <w:tcMar>
              <w:top w:w="80" w:type="dxa"/>
              <w:left w:w="120" w:type="dxa"/>
              <w:bottom w:w="80" w:type="dxa"/>
              <w:right w:w="120" w:type="dxa"/>
            </w:tcMar>
          </w:tcPr>
          <w:p w14:paraId="2E3A5543" w14:textId="77777777" w:rsidR="009F4C28" w:rsidRDefault="00000000">
            <w:pPr>
              <w:spacing w:before="20" w:after="40" w:line="252" w:lineRule="auto"/>
            </w:pPr>
            <w:r>
              <w:rPr>
                <w:rFonts w:ascii="Times New Roman" w:hAnsi="Times New Roman"/>
                <w:color w:val="1E1E1E"/>
                <w:sz w:val="19"/>
              </w:rPr>
              <w:t>28/38 (73.7%)</w:t>
            </w:r>
          </w:p>
        </w:tc>
        <w:tc>
          <w:tcPr>
            <w:tcW w:w="1008" w:type="dxa"/>
            <w:shd w:val="clear" w:color="auto" w:fill="FFFFFF"/>
            <w:tcMar>
              <w:top w:w="80" w:type="dxa"/>
              <w:left w:w="120" w:type="dxa"/>
              <w:bottom w:w="80" w:type="dxa"/>
              <w:right w:w="120" w:type="dxa"/>
            </w:tcMar>
          </w:tcPr>
          <w:p w14:paraId="0EE5B7D8" w14:textId="77777777" w:rsidR="009F4C28" w:rsidRDefault="00000000">
            <w:pPr>
              <w:spacing w:before="20" w:after="40" w:line="252" w:lineRule="auto"/>
            </w:pPr>
            <w:r>
              <w:rPr>
                <w:rFonts w:ascii="Times New Roman" w:hAnsi="Times New Roman"/>
                <w:color w:val="1E1E1E"/>
                <w:sz w:val="19"/>
              </w:rPr>
              <w:t>+1.88</w:t>
            </w:r>
          </w:p>
        </w:tc>
        <w:tc>
          <w:tcPr>
            <w:tcW w:w="1584" w:type="dxa"/>
            <w:shd w:val="clear" w:color="auto" w:fill="FFFFFF"/>
            <w:tcMar>
              <w:top w:w="80" w:type="dxa"/>
              <w:left w:w="120" w:type="dxa"/>
              <w:bottom w:w="80" w:type="dxa"/>
              <w:right w:w="120" w:type="dxa"/>
            </w:tcMar>
          </w:tcPr>
          <w:p w14:paraId="1DCA9E68" w14:textId="77777777" w:rsidR="009F4C28" w:rsidRDefault="00000000">
            <w:pPr>
              <w:spacing w:before="20" w:after="40" w:line="252" w:lineRule="auto"/>
            </w:pPr>
            <w:r>
              <w:rPr>
                <w:rFonts w:ascii="Times New Roman" w:hAnsi="Times New Roman"/>
                <w:color w:val="1E1E1E"/>
                <w:sz w:val="19"/>
              </w:rPr>
              <w:t>[+1.01, +2.89]</w:t>
            </w:r>
          </w:p>
        </w:tc>
        <w:tc>
          <w:tcPr>
            <w:tcW w:w="1584" w:type="dxa"/>
            <w:shd w:val="clear" w:color="auto" w:fill="FFFFFF"/>
            <w:tcMar>
              <w:top w:w="80" w:type="dxa"/>
              <w:left w:w="120" w:type="dxa"/>
              <w:bottom w:w="80" w:type="dxa"/>
              <w:right w:w="120" w:type="dxa"/>
            </w:tcMar>
          </w:tcPr>
          <w:p w14:paraId="012BB375" w14:textId="77777777" w:rsidR="009F4C28" w:rsidRDefault="00000000">
            <w:pPr>
              <w:spacing w:before="20" w:after="40" w:line="252" w:lineRule="auto"/>
            </w:pPr>
            <w:r>
              <w:rPr>
                <w:rFonts w:ascii="Times New Roman" w:hAnsi="Times New Roman"/>
                <w:color w:val="1E1E1E"/>
                <w:sz w:val="19"/>
              </w:rPr>
              <w:t>Research variant</w:t>
            </w:r>
          </w:p>
        </w:tc>
      </w:tr>
      <w:tr w:rsidR="009F4C28" w14:paraId="5EE9FD5D" w14:textId="77777777">
        <w:trPr>
          <w:jc w:val="center"/>
        </w:trPr>
        <w:tc>
          <w:tcPr>
            <w:tcW w:w="2304" w:type="dxa"/>
            <w:shd w:val="clear" w:color="auto" w:fill="F9FAFB"/>
            <w:tcMar>
              <w:top w:w="80" w:type="dxa"/>
              <w:left w:w="120" w:type="dxa"/>
              <w:bottom w:w="80" w:type="dxa"/>
              <w:right w:w="120" w:type="dxa"/>
            </w:tcMar>
          </w:tcPr>
          <w:p w14:paraId="2D2A0B93" w14:textId="77777777" w:rsidR="009F4C28" w:rsidRDefault="00000000">
            <w:pPr>
              <w:spacing w:before="20" w:after="40" w:line="252" w:lineRule="auto"/>
            </w:pPr>
            <w:r>
              <w:rPr>
                <w:rFonts w:ascii="Times New Roman" w:hAnsi="Times New Roman"/>
                <w:color w:val="1E1E1E"/>
                <w:sz w:val="19"/>
              </w:rPr>
              <w:t>Model B: Prophet + Enhanced Calendar</w:t>
            </w:r>
          </w:p>
        </w:tc>
        <w:tc>
          <w:tcPr>
            <w:tcW w:w="1152" w:type="dxa"/>
            <w:shd w:val="clear" w:color="auto" w:fill="F9FAFB"/>
            <w:tcMar>
              <w:top w:w="80" w:type="dxa"/>
              <w:left w:w="120" w:type="dxa"/>
              <w:bottom w:w="80" w:type="dxa"/>
              <w:right w:w="120" w:type="dxa"/>
            </w:tcMar>
          </w:tcPr>
          <w:p w14:paraId="410ACEBE" w14:textId="77777777" w:rsidR="009F4C28" w:rsidRDefault="00000000">
            <w:pPr>
              <w:spacing w:before="20" w:after="40" w:line="252" w:lineRule="auto"/>
            </w:pPr>
            <w:r>
              <w:rPr>
                <w:rFonts w:ascii="Times New Roman" w:hAnsi="Times New Roman"/>
                <w:color w:val="1E1E1E"/>
                <w:sz w:val="19"/>
              </w:rPr>
              <w:t>26.55%</w:t>
            </w:r>
          </w:p>
        </w:tc>
        <w:tc>
          <w:tcPr>
            <w:tcW w:w="1296" w:type="dxa"/>
            <w:shd w:val="clear" w:color="auto" w:fill="F9FAFB"/>
            <w:tcMar>
              <w:top w:w="80" w:type="dxa"/>
              <w:left w:w="120" w:type="dxa"/>
              <w:bottom w:w="80" w:type="dxa"/>
              <w:right w:w="120" w:type="dxa"/>
            </w:tcMar>
          </w:tcPr>
          <w:p w14:paraId="56AA1C63" w14:textId="77777777" w:rsidR="009F4C28" w:rsidRDefault="00000000">
            <w:pPr>
              <w:spacing w:before="20" w:after="40" w:line="252" w:lineRule="auto"/>
            </w:pPr>
            <w:r>
              <w:rPr>
                <w:rFonts w:ascii="Times New Roman" w:hAnsi="Times New Roman"/>
                <w:color w:val="1E1E1E"/>
                <w:sz w:val="19"/>
              </w:rPr>
              <w:t>28.53%</w:t>
            </w:r>
          </w:p>
        </w:tc>
        <w:tc>
          <w:tcPr>
            <w:tcW w:w="1152" w:type="dxa"/>
            <w:shd w:val="clear" w:color="auto" w:fill="F9FAFB"/>
            <w:tcMar>
              <w:top w:w="80" w:type="dxa"/>
              <w:left w:w="120" w:type="dxa"/>
              <w:bottom w:w="80" w:type="dxa"/>
              <w:right w:w="120" w:type="dxa"/>
            </w:tcMar>
          </w:tcPr>
          <w:p w14:paraId="570FDD87" w14:textId="77777777" w:rsidR="009F4C28" w:rsidRDefault="00000000">
            <w:pPr>
              <w:spacing w:before="20" w:after="40" w:line="252" w:lineRule="auto"/>
            </w:pPr>
            <w:r>
              <w:rPr>
                <w:rFonts w:ascii="Times New Roman" w:hAnsi="Times New Roman"/>
                <w:color w:val="1E1E1E"/>
                <w:sz w:val="19"/>
              </w:rPr>
              <w:t>25/38 (65.8%)</w:t>
            </w:r>
          </w:p>
        </w:tc>
        <w:tc>
          <w:tcPr>
            <w:tcW w:w="1008" w:type="dxa"/>
            <w:shd w:val="clear" w:color="auto" w:fill="F9FAFB"/>
            <w:tcMar>
              <w:top w:w="80" w:type="dxa"/>
              <w:left w:w="120" w:type="dxa"/>
              <w:bottom w:w="80" w:type="dxa"/>
              <w:right w:w="120" w:type="dxa"/>
            </w:tcMar>
          </w:tcPr>
          <w:p w14:paraId="16B25C89" w14:textId="77777777" w:rsidR="009F4C28" w:rsidRDefault="00000000">
            <w:pPr>
              <w:spacing w:before="20" w:after="40" w:line="252" w:lineRule="auto"/>
            </w:pPr>
            <w:r>
              <w:rPr>
                <w:rFonts w:ascii="Times New Roman" w:hAnsi="Times New Roman"/>
                <w:color w:val="1E1E1E"/>
                <w:sz w:val="19"/>
              </w:rPr>
              <w:t>+1.40</w:t>
            </w:r>
          </w:p>
        </w:tc>
        <w:tc>
          <w:tcPr>
            <w:tcW w:w="1584" w:type="dxa"/>
            <w:shd w:val="clear" w:color="auto" w:fill="F9FAFB"/>
            <w:tcMar>
              <w:top w:w="80" w:type="dxa"/>
              <w:left w:w="120" w:type="dxa"/>
              <w:bottom w:w="80" w:type="dxa"/>
              <w:right w:w="120" w:type="dxa"/>
            </w:tcMar>
          </w:tcPr>
          <w:p w14:paraId="5394BB1A" w14:textId="77777777" w:rsidR="009F4C28" w:rsidRDefault="00000000">
            <w:pPr>
              <w:spacing w:before="20" w:after="40" w:line="252" w:lineRule="auto"/>
            </w:pPr>
            <w:r>
              <w:rPr>
                <w:rFonts w:ascii="Times New Roman" w:hAnsi="Times New Roman"/>
                <w:color w:val="1E1E1E"/>
                <w:sz w:val="19"/>
              </w:rPr>
              <w:t>[+0.16, +2.91]</w:t>
            </w:r>
          </w:p>
        </w:tc>
        <w:tc>
          <w:tcPr>
            <w:tcW w:w="1584" w:type="dxa"/>
            <w:shd w:val="clear" w:color="auto" w:fill="F9FAFB"/>
            <w:tcMar>
              <w:top w:w="80" w:type="dxa"/>
              <w:left w:w="120" w:type="dxa"/>
              <w:bottom w:w="80" w:type="dxa"/>
              <w:right w:w="120" w:type="dxa"/>
            </w:tcMar>
          </w:tcPr>
          <w:p w14:paraId="0BDAAB4A" w14:textId="77777777" w:rsidR="009F4C28" w:rsidRDefault="00000000">
            <w:pPr>
              <w:spacing w:before="20" w:after="40" w:line="252" w:lineRule="auto"/>
            </w:pPr>
            <w:r>
              <w:rPr>
                <w:rFonts w:ascii="Times New Roman" w:hAnsi="Times New Roman"/>
                <w:color w:val="1E1E1E"/>
                <w:sz w:val="19"/>
              </w:rPr>
              <w:t>Research ablation</w:t>
            </w:r>
          </w:p>
        </w:tc>
      </w:tr>
      <w:tr w:rsidR="009F4C28" w14:paraId="308F8A8B" w14:textId="77777777">
        <w:trPr>
          <w:jc w:val="center"/>
        </w:trPr>
        <w:tc>
          <w:tcPr>
            <w:tcW w:w="2304" w:type="dxa"/>
            <w:shd w:val="clear" w:color="auto" w:fill="FFFFFF"/>
            <w:tcMar>
              <w:top w:w="80" w:type="dxa"/>
              <w:left w:w="120" w:type="dxa"/>
              <w:bottom w:w="80" w:type="dxa"/>
              <w:right w:w="120" w:type="dxa"/>
            </w:tcMar>
          </w:tcPr>
          <w:p w14:paraId="51A9BD90" w14:textId="77777777" w:rsidR="009F4C28" w:rsidRDefault="00000000">
            <w:pPr>
              <w:spacing w:before="20" w:after="40" w:line="252" w:lineRule="auto"/>
            </w:pPr>
            <w:r>
              <w:rPr>
                <w:rFonts w:ascii="Times New Roman" w:hAnsi="Times New Roman"/>
                <w:color w:val="1E1E1E"/>
                <w:sz w:val="19"/>
              </w:rPr>
              <w:t>Prophet + HGBR Hybrid (Research Model)</w:t>
            </w:r>
          </w:p>
        </w:tc>
        <w:tc>
          <w:tcPr>
            <w:tcW w:w="1152" w:type="dxa"/>
            <w:shd w:val="clear" w:color="auto" w:fill="FFFFFF"/>
            <w:tcMar>
              <w:top w:w="80" w:type="dxa"/>
              <w:left w:w="120" w:type="dxa"/>
              <w:bottom w:w="80" w:type="dxa"/>
              <w:right w:w="120" w:type="dxa"/>
            </w:tcMar>
          </w:tcPr>
          <w:p w14:paraId="77DA22EA" w14:textId="77777777" w:rsidR="009F4C28" w:rsidRDefault="00000000">
            <w:pPr>
              <w:spacing w:before="20" w:after="40" w:line="252" w:lineRule="auto"/>
            </w:pPr>
            <w:r>
              <w:rPr>
                <w:rFonts w:ascii="Times New Roman" w:hAnsi="Times New Roman"/>
                <w:color w:val="1E1E1E"/>
                <w:sz w:val="19"/>
              </w:rPr>
              <w:t>28.26%</w:t>
            </w:r>
          </w:p>
        </w:tc>
        <w:tc>
          <w:tcPr>
            <w:tcW w:w="1296" w:type="dxa"/>
            <w:shd w:val="clear" w:color="auto" w:fill="FFFFFF"/>
            <w:tcMar>
              <w:top w:w="80" w:type="dxa"/>
              <w:left w:w="120" w:type="dxa"/>
              <w:bottom w:w="80" w:type="dxa"/>
              <w:right w:w="120" w:type="dxa"/>
            </w:tcMar>
          </w:tcPr>
          <w:p w14:paraId="067A508A" w14:textId="77777777" w:rsidR="009F4C28" w:rsidRDefault="00000000">
            <w:pPr>
              <w:spacing w:before="20" w:after="40" w:line="252" w:lineRule="auto"/>
            </w:pPr>
            <w:r>
              <w:rPr>
                <w:rFonts w:ascii="Times New Roman" w:hAnsi="Times New Roman"/>
                <w:color w:val="1E1E1E"/>
                <w:sz w:val="19"/>
              </w:rPr>
              <w:t>30.16%</w:t>
            </w:r>
          </w:p>
        </w:tc>
        <w:tc>
          <w:tcPr>
            <w:tcW w:w="1152" w:type="dxa"/>
            <w:shd w:val="clear" w:color="auto" w:fill="FFFFFF"/>
            <w:tcMar>
              <w:top w:w="80" w:type="dxa"/>
              <w:left w:w="120" w:type="dxa"/>
              <w:bottom w:w="80" w:type="dxa"/>
              <w:right w:w="120" w:type="dxa"/>
            </w:tcMar>
          </w:tcPr>
          <w:p w14:paraId="1D707668" w14:textId="77777777" w:rsidR="009F4C28" w:rsidRDefault="00000000">
            <w:pPr>
              <w:spacing w:before="20" w:after="40" w:line="252" w:lineRule="auto"/>
            </w:pPr>
            <w:r>
              <w:rPr>
                <w:rFonts w:ascii="Times New Roman" w:hAnsi="Times New Roman"/>
                <w:color w:val="1E1E1E"/>
                <w:sz w:val="19"/>
              </w:rPr>
              <w:t>19/38 (50.0%)</w:t>
            </w:r>
          </w:p>
        </w:tc>
        <w:tc>
          <w:tcPr>
            <w:tcW w:w="1008" w:type="dxa"/>
            <w:shd w:val="clear" w:color="auto" w:fill="FFFFFF"/>
            <w:tcMar>
              <w:top w:w="80" w:type="dxa"/>
              <w:left w:w="120" w:type="dxa"/>
              <w:bottom w:w="80" w:type="dxa"/>
              <w:right w:w="120" w:type="dxa"/>
            </w:tcMar>
          </w:tcPr>
          <w:p w14:paraId="7E7B3710" w14:textId="77777777" w:rsidR="009F4C28" w:rsidRDefault="00000000">
            <w:pPr>
              <w:spacing w:before="20" w:after="40" w:line="252" w:lineRule="auto"/>
            </w:pPr>
            <w:r>
              <w:rPr>
                <w:rFonts w:ascii="Times New Roman" w:hAnsi="Times New Roman"/>
                <w:color w:val="1E1E1E"/>
                <w:sz w:val="19"/>
              </w:rPr>
              <w:t>-0.31</w:t>
            </w:r>
          </w:p>
        </w:tc>
        <w:tc>
          <w:tcPr>
            <w:tcW w:w="1584" w:type="dxa"/>
            <w:shd w:val="clear" w:color="auto" w:fill="FFFFFF"/>
            <w:tcMar>
              <w:top w:w="80" w:type="dxa"/>
              <w:left w:w="120" w:type="dxa"/>
              <w:bottom w:w="80" w:type="dxa"/>
              <w:right w:w="120" w:type="dxa"/>
            </w:tcMar>
          </w:tcPr>
          <w:p w14:paraId="57FC655C" w14:textId="77777777" w:rsidR="009F4C28" w:rsidRDefault="00000000">
            <w:pPr>
              <w:spacing w:before="20" w:after="40" w:line="252" w:lineRule="auto"/>
            </w:pPr>
            <w:r>
              <w:rPr>
                <w:rFonts w:ascii="Times New Roman" w:hAnsi="Times New Roman"/>
                <w:color w:val="1E1E1E"/>
                <w:sz w:val="19"/>
              </w:rPr>
              <w:t>[-0.91, +0.29]</w:t>
            </w:r>
          </w:p>
        </w:tc>
        <w:tc>
          <w:tcPr>
            <w:tcW w:w="1584" w:type="dxa"/>
            <w:shd w:val="clear" w:color="auto" w:fill="FFFFFF"/>
            <w:tcMar>
              <w:top w:w="80" w:type="dxa"/>
              <w:left w:w="120" w:type="dxa"/>
              <w:bottom w:w="80" w:type="dxa"/>
              <w:right w:w="120" w:type="dxa"/>
            </w:tcMar>
          </w:tcPr>
          <w:p w14:paraId="08C960B4" w14:textId="77777777" w:rsidR="009F4C28" w:rsidRDefault="00000000">
            <w:pPr>
              <w:spacing w:before="20" w:after="40" w:line="252" w:lineRule="auto"/>
            </w:pPr>
            <w:r>
              <w:rPr>
                <w:rFonts w:ascii="Times New Roman" w:hAnsi="Times New Roman"/>
                <w:color w:val="1E1E1E"/>
                <w:sz w:val="19"/>
              </w:rPr>
              <w:t>Research Parity with Prophet</w:t>
            </w:r>
          </w:p>
        </w:tc>
      </w:tr>
      <w:tr w:rsidR="009F4C28" w14:paraId="7F1BD84E" w14:textId="77777777">
        <w:trPr>
          <w:jc w:val="center"/>
        </w:trPr>
        <w:tc>
          <w:tcPr>
            <w:tcW w:w="2304" w:type="dxa"/>
            <w:shd w:val="clear" w:color="auto" w:fill="F9FAFB"/>
            <w:tcMar>
              <w:top w:w="80" w:type="dxa"/>
              <w:left w:w="120" w:type="dxa"/>
              <w:bottom w:w="80" w:type="dxa"/>
              <w:right w:w="120" w:type="dxa"/>
            </w:tcMar>
          </w:tcPr>
          <w:p w14:paraId="0DC2D655" w14:textId="77777777" w:rsidR="009F4C28" w:rsidRDefault="00000000">
            <w:pPr>
              <w:spacing w:before="20" w:after="40" w:line="252" w:lineRule="auto"/>
            </w:pPr>
            <w:r>
              <w:rPr>
                <w:rFonts w:ascii="Times New Roman" w:hAnsi="Times New Roman"/>
                <w:color w:val="1E1E1E"/>
                <w:sz w:val="19"/>
              </w:rPr>
              <w:t>Prophet + Weather (Forecast API)</w:t>
            </w:r>
          </w:p>
        </w:tc>
        <w:tc>
          <w:tcPr>
            <w:tcW w:w="1152" w:type="dxa"/>
            <w:shd w:val="clear" w:color="auto" w:fill="F9FAFB"/>
            <w:tcMar>
              <w:top w:w="80" w:type="dxa"/>
              <w:left w:w="120" w:type="dxa"/>
              <w:bottom w:w="80" w:type="dxa"/>
              <w:right w:w="120" w:type="dxa"/>
            </w:tcMar>
          </w:tcPr>
          <w:p w14:paraId="06A53A92" w14:textId="77777777" w:rsidR="009F4C28" w:rsidRDefault="00000000">
            <w:pPr>
              <w:spacing w:before="20" w:after="40" w:line="252" w:lineRule="auto"/>
            </w:pPr>
            <w:r>
              <w:rPr>
                <w:rFonts w:ascii="Times New Roman" w:hAnsi="Times New Roman"/>
                <w:color w:val="1E1E1E"/>
                <w:sz w:val="19"/>
              </w:rPr>
              <w:t>27.63%</w:t>
            </w:r>
          </w:p>
        </w:tc>
        <w:tc>
          <w:tcPr>
            <w:tcW w:w="1296" w:type="dxa"/>
            <w:shd w:val="clear" w:color="auto" w:fill="F9FAFB"/>
            <w:tcMar>
              <w:top w:w="80" w:type="dxa"/>
              <w:left w:w="120" w:type="dxa"/>
              <w:bottom w:w="80" w:type="dxa"/>
              <w:right w:w="120" w:type="dxa"/>
            </w:tcMar>
          </w:tcPr>
          <w:p w14:paraId="0BC4B5A7" w14:textId="77777777" w:rsidR="009F4C28" w:rsidRDefault="00000000">
            <w:pPr>
              <w:spacing w:before="20" w:after="40" w:line="252" w:lineRule="auto"/>
            </w:pPr>
            <w:r>
              <w:rPr>
                <w:rFonts w:ascii="Times New Roman" w:hAnsi="Times New Roman"/>
                <w:color w:val="1E1E1E"/>
                <w:sz w:val="19"/>
              </w:rPr>
              <w:t>29.54%</w:t>
            </w:r>
          </w:p>
        </w:tc>
        <w:tc>
          <w:tcPr>
            <w:tcW w:w="1152" w:type="dxa"/>
            <w:shd w:val="clear" w:color="auto" w:fill="F9FAFB"/>
            <w:tcMar>
              <w:top w:w="80" w:type="dxa"/>
              <w:left w:w="120" w:type="dxa"/>
              <w:bottom w:w="80" w:type="dxa"/>
              <w:right w:w="120" w:type="dxa"/>
            </w:tcMar>
          </w:tcPr>
          <w:p w14:paraId="14798D81" w14:textId="77777777" w:rsidR="009F4C28" w:rsidRDefault="00000000">
            <w:pPr>
              <w:spacing w:before="20" w:after="40" w:line="252" w:lineRule="auto"/>
            </w:pPr>
            <w:r>
              <w:rPr>
                <w:rFonts w:ascii="Times New Roman" w:hAnsi="Times New Roman"/>
                <w:color w:val="1E1E1E"/>
                <w:sz w:val="19"/>
              </w:rPr>
              <w:t>20/38 (52.6%)</w:t>
            </w:r>
          </w:p>
        </w:tc>
        <w:tc>
          <w:tcPr>
            <w:tcW w:w="1008" w:type="dxa"/>
            <w:shd w:val="clear" w:color="auto" w:fill="F9FAFB"/>
            <w:tcMar>
              <w:top w:w="80" w:type="dxa"/>
              <w:left w:w="120" w:type="dxa"/>
              <w:bottom w:w="80" w:type="dxa"/>
              <w:right w:w="120" w:type="dxa"/>
            </w:tcMar>
          </w:tcPr>
          <w:p w14:paraId="16364C6E" w14:textId="77777777" w:rsidR="009F4C28" w:rsidRDefault="00000000">
            <w:pPr>
              <w:spacing w:before="20" w:after="40" w:line="252" w:lineRule="auto"/>
            </w:pPr>
            <w:r>
              <w:rPr>
                <w:rFonts w:ascii="Times New Roman" w:hAnsi="Times New Roman"/>
                <w:color w:val="1E1E1E"/>
                <w:sz w:val="19"/>
              </w:rPr>
              <w:t>+0.32</w:t>
            </w:r>
          </w:p>
        </w:tc>
        <w:tc>
          <w:tcPr>
            <w:tcW w:w="1584" w:type="dxa"/>
            <w:shd w:val="clear" w:color="auto" w:fill="F9FAFB"/>
            <w:tcMar>
              <w:top w:w="80" w:type="dxa"/>
              <w:left w:w="120" w:type="dxa"/>
              <w:bottom w:w="80" w:type="dxa"/>
              <w:right w:w="120" w:type="dxa"/>
            </w:tcMar>
          </w:tcPr>
          <w:p w14:paraId="3C1EE523" w14:textId="77777777" w:rsidR="009F4C28" w:rsidRDefault="00000000">
            <w:pPr>
              <w:spacing w:before="20" w:after="40" w:line="252" w:lineRule="auto"/>
            </w:pPr>
            <w:r>
              <w:rPr>
                <w:rFonts w:ascii="Times New Roman" w:hAnsi="Times New Roman"/>
                <w:color w:val="1E1E1E"/>
                <w:sz w:val="19"/>
              </w:rPr>
              <w:t>[-0.24, +0.87]</w:t>
            </w:r>
          </w:p>
        </w:tc>
        <w:tc>
          <w:tcPr>
            <w:tcW w:w="1584" w:type="dxa"/>
            <w:shd w:val="clear" w:color="auto" w:fill="F9FAFB"/>
            <w:tcMar>
              <w:top w:w="80" w:type="dxa"/>
              <w:left w:w="120" w:type="dxa"/>
              <w:bottom w:w="80" w:type="dxa"/>
              <w:right w:w="120" w:type="dxa"/>
            </w:tcMar>
          </w:tcPr>
          <w:p w14:paraId="08494D01" w14:textId="77777777" w:rsidR="009F4C28" w:rsidRDefault="00000000">
            <w:pPr>
              <w:spacing w:before="20" w:after="40" w:line="252" w:lineRule="auto"/>
            </w:pPr>
            <w:r>
              <w:rPr>
                <w:rFonts w:ascii="Times New Roman" w:hAnsi="Times New Roman"/>
                <w:color w:val="1E1E1E"/>
                <w:sz w:val="19"/>
              </w:rPr>
              <w:t>REJECTED (CI spans 0)</w:t>
            </w:r>
          </w:p>
        </w:tc>
      </w:tr>
      <w:tr w:rsidR="009F4C28" w14:paraId="1BC10D0A" w14:textId="77777777">
        <w:trPr>
          <w:jc w:val="center"/>
        </w:trPr>
        <w:tc>
          <w:tcPr>
            <w:tcW w:w="2304" w:type="dxa"/>
            <w:shd w:val="clear" w:color="auto" w:fill="FFFFFF"/>
            <w:tcMar>
              <w:top w:w="80" w:type="dxa"/>
              <w:left w:w="120" w:type="dxa"/>
              <w:bottom w:w="80" w:type="dxa"/>
              <w:right w:w="120" w:type="dxa"/>
            </w:tcMar>
          </w:tcPr>
          <w:p w14:paraId="6A462A56" w14:textId="77777777" w:rsidR="009F4C28" w:rsidRDefault="00000000">
            <w:pPr>
              <w:spacing w:before="20" w:after="40" w:line="252" w:lineRule="auto"/>
            </w:pPr>
            <w:r>
              <w:rPr>
                <w:rFonts w:ascii="Times New Roman" w:hAnsi="Times New Roman"/>
                <w:color w:val="1E1E1E"/>
                <w:sz w:val="19"/>
              </w:rPr>
              <w:t>Control (i): Linear AR(1) Residual Corr</w:t>
            </w:r>
          </w:p>
        </w:tc>
        <w:tc>
          <w:tcPr>
            <w:tcW w:w="1152" w:type="dxa"/>
            <w:shd w:val="clear" w:color="auto" w:fill="FFFFFF"/>
            <w:tcMar>
              <w:top w:w="80" w:type="dxa"/>
              <w:left w:w="120" w:type="dxa"/>
              <w:bottom w:w="80" w:type="dxa"/>
              <w:right w:w="120" w:type="dxa"/>
            </w:tcMar>
          </w:tcPr>
          <w:p w14:paraId="20D304C7" w14:textId="77777777" w:rsidR="009F4C28" w:rsidRDefault="00000000">
            <w:pPr>
              <w:spacing w:before="20" w:after="40" w:line="252" w:lineRule="auto"/>
            </w:pPr>
            <w:r>
              <w:rPr>
                <w:rFonts w:ascii="Times New Roman" w:hAnsi="Times New Roman"/>
                <w:color w:val="1E1E1E"/>
                <w:sz w:val="19"/>
              </w:rPr>
              <w:t>33.04%</w:t>
            </w:r>
          </w:p>
        </w:tc>
        <w:tc>
          <w:tcPr>
            <w:tcW w:w="1296" w:type="dxa"/>
            <w:shd w:val="clear" w:color="auto" w:fill="FFFFFF"/>
            <w:tcMar>
              <w:top w:w="80" w:type="dxa"/>
              <w:left w:w="120" w:type="dxa"/>
              <w:bottom w:w="80" w:type="dxa"/>
              <w:right w:w="120" w:type="dxa"/>
            </w:tcMar>
          </w:tcPr>
          <w:p w14:paraId="5A6B1078" w14:textId="77777777" w:rsidR="009F4C28" w:rsidRDefault="00000000">
            <w:pPr>
              <w:spacing w:before="20" w:after="40" w:line="252" w:lineRule="auto"/>
            </w:pPr>
            <w:r>
              <w:rPr>
                <w:rFonts w:ascii="Times New Roman" w:hAnsi="Times New Roman"/>
                <w:color w:val="1E1E1E"/>
                <w:sz w:val="19"/>
              </w:rPr>
              <w:t>34.94%</w:t>
            </w:r>
          </w:p>
        </w:tc>
        <w:tc>
          <w:tcPr>
            <w:tcW w:w="1152" w:type="dxa"/>
            <w:shd w:val="clear" w:color="auto" w:fill="FFFFFF"/>
            <w:tcMar>
              <w:top w:w="80" w:type="dxa"/>
              <w:left w:w="120" w:type="dxa"/>
              <w:bottom w:w="80" w:type="dxa"/>
              <w:right w:w="120" w:type="dxa"/>
            </w:tcMar>
          </w:tcPr>
          <w:p w14:paraId="5863C50D" w14:textId="77777777" w:rsidR="009F4C28" w:rsidRDefault="00000000">
            <w:pPr>
              <w:spacing w:before="20" w:after="40" w:line="252" w:lineRule="auto"/>
            </w:pPr>
            <w:r>
              <w:rPr>
                <w:rFonts w:ascii="Times New Roman" w:hAnsi="Times New Roman"/>
                <w:color w:val="1E1E1E"/>
                <w:sz w:val="19"/>
              </w:rPr>
              <w:t>0/38 (0.0%)</w:t>
            </w:r>
          </w:p>
        </w:tc>
        <w:tc>
          <w:tcPr>
            <w:tcW w:w="1008" w:type="dxa"/>
            <w:shd w:val="clear" w:color="auto" w:fill="FFFFFF"/>
            <w:tcMar>
              <w:top w:w="80" w:type="dxa"/>
              <w:left w:w="120" w:type="dxa"/>
              <w:bottom w:w="80" w:type="dxa"/>
              <w:right w:w="120" w:type="dxa"/>
            </w:tcMar>
          </w:tcPr>
          <w:p w14:paraId="068B6E6D" w14:textId="77777777" w:rsidR="009F4C28" w:rsidRDefault="00000000">
            <w:pPr>
              <w:spacing w:before="20" w:after="40" w:line="252" w:lineRule="auto"/>
            </w:pPr>
            <w:r>
              <w:rPr>
                <w:rFonts w:ascii="Times New Roman" w:hAnsi="Times New Roman"/>
                <w:color w:val="1E1E1E"/>
                <w:sz w:val="19"/>
              </w:rPr>
              <w:t>-5.09</w:t>
            </w:r>
          </w:p>
        </w:tc>
        <w:tc>
          <w:tcPr>
            <w:tcW w:w="1584" w:type="dxa"/>
            <w:shd w:val="clear" w:color="auto" w:fill="FFFFFF"/>
            <w:tcMar>
              <w:top w:w="80" w:type="dxa"/>
              <w:left w:w="120" w:type="dxa"/>
              <w:bottom w:w="80" w:type="dxa"/>
              <w:right w:w="120" w:type="dxa"/>
            </w:tcMar>
          </w:tcPr>
          <w:p w14:paraId="2E17F1E3" w14:textId="77777777" w:rsidR="009F4C28" w:rsidRDefault="00000000">
            <w:pPr>
              <w:spacing w:before="20" w:after="40" w:line="252" w:lineRule="auto"/>
            </w:pPr>
            <w:r>
              <w:rPr>
                <w:rFonts w:ascii="Times New Roman" w:hAnsi="Times New Roman"/>
                <w:color w:val="1E1E1E"/>
                <w:sz w:val="19"/>
              </w:rPr>
              <w:t>[-5.93, -4.37]</w:t>
            </w:r>
          </w:p>
        </w:tc>
        <w:tc>
          <w:tcPr>
            <w:tcW w:w="1584" w:type="dxa"/>
            <w:shd w:val="clear" w:color="auto" w:fill="FFFFFF"/>
            <w:tcMar>
              <w:top w:w="80" w:type="dxa"/>
              <w:left w:w="120" w:type="dxa"/>
              <w:bottom w:w="80" w:type="dxa"/>
              <w:right w:w="120" w:type="dxa"/>
            </w:tcMar>
          </w:tcPr>
          <w:p w14:paraId="67A76455" w14:textId="77777777" w:rsidR="009F4C28" w:rsidRDefault="00000000">
            <w:pPr>
              <w:spacing w:before="20" w:after="40" w:line="252" w:lineRule="auto"/>
            </w:pPr>
            <w:r>
              <w:rPr>
                <w:rFonts w:ascii="Times New Roman" w:hAnsi="Times New Roman"/>
                <w:color w:val="1E1E1E"/>
                <w:sz w:val="19"/>
              </w:rPr>
              <w:t>REJECTED (worse than baseline)</w:t>
            </w:r>
          </w:p>
        </w:tc>
      </w:tr>
    </w:tbl>
    <w:p w14:paraId="581DEB48" w14:textId="77777777" w:rsidR="009F4C28" w:rsidRDefault="00000000">
      <w:pPr>
        <w:spacing w:before="80" w:after="60"/>
        <w:jc w:val="center"/>
      </w:pPr>
      <w:r>
        <w:rPr>
          <w:noProof/>
        </w:rPr>
        <w:drawing>
          <wp:inline distT="0" distB="0" distL="0" distR="0" wp14:anchorId="302501CF" wp14:editId="16C32BC8">
            <wp:extent cx="4206240" cy="233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_benchmark.png"/>
                    <pic:cNvPicPr/>
                  </pic:nvPicPr>
                  <pic:blipFill>
                    <a:blip r:embed="rId16"/>
                    <a:stretch>
                      <a:fillRect/>
                    </a:stretch>
                  </pic:blipFill>
                  <pic:spPr>
                    <a:xfrm>
                      <a:off x="0" y="0"/>
                      <a:ext cx="4206240" cy="2336800"/>
                    </a:xfrm>
                    <a:prstGeom prst="rect">
                      <a:avLst/>
                    </a:prstGeom>
                  </pic:spPr>
                </pic:pic>
              </a:graphicData>
            </a:graphic>
          </wp:inline>
        </w:drawing>
      </w:r>
    </w:p>
    <w:p w14:paraId="0ED82145" w14:textId="77777777" w:rsidR="009F4C28" w:rsidRDefault="00000000">
      <w:pPr>
        <w:spacing w:before="80" w:after="120"/>
        <w:jc w:val="center"/>
      </w:pPr>
      <w:r>
        <w:rPr>
          <w:rFonts w:ascii="Times New Roman" w:hAnsi="Times New Roman"/>
          <w:b/>
          <w:color w:val="000000"/>
          <w:sz w:val="20"/>
        </w:rPr>
        <w:t>Fig. 4.1: Master 38-Fold Forecasting Accuracy Benchmark across Rolling Origins</w:t>
      </w:r>
    </w:p>
    <w:p w14:paraId="14810E10" w14:textId="77777777" w:rsidR="009F4C28" w:rsidRDefault="00000000">
      <w:pPr>
        <w:spacing w:after="120" w:line="360" w:lineRule="auto"/>
      </w:pPr>
      <w:r>
        <w:rPr>
          <w:rFonts w:ascii="Times New Roman" w:hAnsi="Times New Roman"/>
          <w:b/>
          <w:color w:val="000000"/>
          <w:sz w:val="24"/>
        </w:rPr>
        <w:t>Key Empirical Findings from Table 4.1:</w:t>
      </w:r>
    </w:p>
    <w:p w14:paraId="360545EB" w14:textId="77777777" w:rsidR="009F4C28" w:rsidRDefault="00000000">
      <w:pPr>
        <w:pStyle w:val="ListBullet"/>
        <w:spacing w:before="30" w:after="70" w:line="324" w:lineRule="auto"/>
      </w:pPr>
      <w:r>
        <w:rPr>
          <w:rFonts w:ascii="Times New Roman" w:hAnsi="Times New Roman"/>
          <w:b/>
          <w:color w:val="000000"/>
          <w:sz w:val="24"/>
        </w:rPr>
        <w:t xml:space="preserve">1. Day-Ahead GBDT Telemetry Superiority (Control 3): </w:t>
      </w:r>
      <w:r>
        <w:rPr>
          <w:rFonts w:ascii="Times New Roman" w:hAnsi="Times New Roman"/>
          <w:color w:val="000000"/>
          <w:sz w:val="24"/>
        </w:rPr>
        <w:t>Control 3 achieves a pooled WAPE of 25.48% (a +2.47 pp improvement over Prophet, winning 27 out of 38 weekly folds). The 95% paired cluster bootstrap confidence interval [+0.38, +4.84] strictly excludes zero, and the exact two-sided binomial sign test confirms high statistical significance (p = 0.0138). This establishes that incorporating immediate prior-day point-of-sale feedback ($y_{t-1}$) provides substantially greater predictive gain than complex multi-stage residual architectures.</w:t>
      </w:r>
    </w:p>
    <w:p w14:paraId="03581481" w14:textId="77777777" w:rsidR="009F4C28" w:rsidRDefault="00000000">
      <w:pPr>
        <w:pStyle w:val="ListBullet"/>
        <w:spacing w:before="30" w:after="70" w:line="324" w:lineRule="auto"/>
      </w:pPr>
      <w:r>
        <w:rPr>
          <w:rFonts w:ascii="Times New Roman" w:hAnsi="Times New Roman"/>
          <w:b/>
          <w:color w:val="000000"/>
          <w:sz w:val="24"/>
        </w:rPr>
        <w:t xml:space="preserve">2. Prophet + HGBR Hybrid Research Model at Parity: </w:t>
      </w:r>
      <w:r>
        <w:rPr>
          <w:rFonts w:ascii="Times New Roman" w:hAnsi="Times New Roman"/>
          <w:color w:val="000000"/>
          <w:sz w:val="24"/>
        </w:rPr>
        <w:t>The 7-day origin Prophet + HGBR hybrid model achieves a pooled WAPE of 28.26% across the 38 folds, winning exactly 19 of 38 folds (50.0% win rate) with a paired cluster bootstrap CI of [-0.91, +0.29]. Because the interval spans zero and fold wins match exact chance, the hybrid model operates at statistical parity with the standalone Prophet baseline (27.95%) over the full year.</w:t>
      </w:r>
    </w:p>
    <w:p w14:paraId="65173AF4" w14:textId="77777777" w:rsidR="009F4C28" w:rsidRDefault="00000000">
      <w:pPr>
        <w:pStyle w:val="ListBullet"/>
        <w:spacing w:before="30" w:after="70" w:line="324" w:lineRule="auto"/>
      </w:pPr>
      <w:r>
        <w:rPr>
          <w:rFonts w:ascii="Times New Roman" w:hAnsi="Times New Roman"/>
          <w:b/>
          <w:color w:val="000000"/>
          <w:sz w:val="24"/>
        </w:rPr>
        <w:lastRenderedPageBreak/>
        <w:t xml:space="preserve">3. Flawed Residual Formulation in Control (i): </w:t>
      </w:r>
      <w:r>
        <w:rPr>
          <w:rFonts w:ascii="Times New Roman" w:hAnsi="Times New Roman"/>
          <w:color w:val="000000"/>
          <w:sz w:val="24"/>
        </w:rPr>
        <w:t>Control (i), which fits a linear AR(1) autoregression on Prophet residuals, achieves 33.04% WAPE (a -5.09 pp degradation, winning 0 of 38 folds, CI [-5.93, -4.37]). This confirms that linear residual adjustment is worse than baseline.</w:t>
      </w:r>
    </w:p>
    <w:p w14:paraId="473D9548" w14:textId="77777777" w:rsidR="009F4C28" w:rsidRDefault="00000000">
      <w:pPr>
        <w:spacing w:before="160" w:after="80"/>
      </w:pPr>
      <w:r>
        <w:rPr>
          <w:rFonts w:ascii="Times New Roman" w:hAnsi="Times New Roman"/>
          <w:b/>
          <w:color w:val="000000"/>
          <w:sz w:val="24"/>
        </w:rPr>
        <w:t>4.1.1 Deployed Batch Engine Accuracy Evaluation</w:t>
      </w:r>
    </w:p>
    <w:p w14:paraId="2094C18D" w14:textId="77777777" w:rsidR="009F4C28" w:rsidRDefault="00000000">
      <w:pPr>
        <w:spacing w:after="120" w:line="360" w:lineRule="auto"/>
      </w:pPr>
      <w:r>
        <w:rPr>
          <w:rFonts w:ascii="Times New Roman" w:hAnsi="Times New Roman"/>
          <w:color w:val="000000"/>
          <w:sz w:val="24"/>
        </w:rPr>
        <w:t>To audit production behavior, the exact logic running in ML/batch_forecast.py (rolling 30-day mean adjusted by DOW ratio) was implemented in the evaluation harness. Table 4.1b reports its performance across the 6 summer folds and the 38 weekly folds:</w:t>
      </w:r>
    </w:p>
    <w:p w14:paraId="05D20243" w14:textId="77777777" w:rsidR="009F4C28" w:rsidRDefault="00000000">
      <w:pPr>
        <w:spacing w:before="80" w:after="120"/>
        <w:jc w:val="center"/>
      </w:pPr>
      <w:r>
        <w:rPr>
          <w:rFonts w:ascii="Times New Roman" w:hAnsi="Times New Roman"/>
          <w:b/>
          <w:color w:val="000000"/>
          <w:sz w:val="20"/>
        </w:rPr>
        <w:t>Table 4.1b: Deployed Batch Engine Accuracy Evaluation (Production Logic from ML/batch_forecast.py)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455"/>
        <w:gridCol w:w="1394"/>
        <w:gridCol w:w="1254"/>
        <w:gridCol w:w="1254"/>
        <w:gridCol w:w="2232"/>
      </w:tblGrid>
      <w:tr w:rsidR="009F4C28" w14:paraId="36E73EA0" w14:textId="77777777">
        <w:trPr>
          <w:jc w:val="center"/>
        </w:trPr>
        <w:tc>
          <w:tcPr>
            <w:tcW w:w="2592" w:type="dxa"/>
            <w:shd w:val="clear" w:color="auto" w:fill="F0F4F8"/>
            <w:tcMar>
              <w:top w:w="120" w:type="dxa"/>
              <w:left w:w="140" w:type="dxa"/>
              <w:bottom w:w="120" w:type="dxa"/>
              <w:right w:w="140" w:type="dxa"/>
            </w:tcMar>
          </w:tcPr>
          <w:p w14:paraId="64AD751E" w14:textId="77777777" w:rsidR="009F4C28" w:rsidRDefault="00000000">
            <w:pPr>
              <w:spacing w:before="40" w:after="40" w:line="252" w:lineRule="auto"/>
              <w:jc w:val="center"/>
            </w:pPr>
            <w:r>
              <w:rPr>
                <w:rFonts w:ascii="Times New Roman" w:hAnsi="Times New Roman"/>
                <w:b/>
                <w:color w:val="000000"/>
                <w:sz w:val="20"/>
              </w:rPr>
              <w:t>Evaluation Protocol / Mode</w:t>
            </w:r>
          </w:p>
        </w:tc>
        <w:tc>
          <w:tcPr>
            <w:tcW w:w="1440" w:type="dxa"/>
            <w:shd w:val="clear" w:color="auto" w:fill="F0F4F8"/>
            <w:tcMar>
              <w:top w:w="120" w:type="dxa"/>
              <w:left w:w="140" w:type="dxa"/>
              <w:bottom w:w="120" w:type="dxa"/>
              <w:right w:w="140" w:type="dxa"/>
            </w:tcMar>
          </w:tcPr>
          <w:p w14:paraId="6D72E340" w14:textId="77777777" w:rsidR="009F4C28" w:rsidRDefault="00000000">
            <w:pPr>
              <w:spacing w:before="40" w:after="40" w:line="252" w:lineRule="auto"/>
              <w:jc w:val="center"/>
            </w:pPr>
            <w:r>
              <w:rPr>
                <w:rFonts w:ascii="Times New Roman" w:hAnsi="Times New Roman"/>
                <w:b/>
                <w:color w:val="000000"/>
                <w:sz w:val="20"/>
              </w:rPr>
              <w:t>Horizon Scope</w:t>
            </w:r>
          </w:p>
        </w:tc>
        <w:tc>
          <w:tcPr>
            <w:tcW w:w="1296" w:type="dxa"/>
            <w:shd w:val="clear" w:color="auto" w:fill="F0F4F8"/>
            <w:tcMar>
              <w:top w:w="120" w:type="dxa"/>
              <w:left w:w="140" w:type="dxa"/>
              <w:bottom w:w="120" w:type="dxa"/>
              <w:right w:w="140" w:type="dxa"/>
            </w:tcMar>
          </w:tcPr>
          <w:p w14:paraId="6B8508E8" w14:textId="77777777" w:rsidR="009F4C28" w:rsidRDefault="00000000">
            <w:pPr>
              <w:spacing w:before="40" w:after="40" w:line="252" w:lineRule="auto"/>
              <w:jc w:val="center"/>
            </w:pPr>
            <w:r>
              <w:rPr>
                <w:rFonts w:ascii="Times New Roman" w:hAnsi="Times New Roman"/>
                <w:b/>
                <w:color w:val="000000"/>
                <w:sz w:val="20"/>
              </w:rPr>
              <w:t>Pooled WAPE (%)</w:t>
            </w:r>
          </w:p>
        </w:tc>
        <w:tc>
          <w:tcPr>
            <w:tcW w:w="1296" w:type="dxa"/>
            <w:shd w:val="clear" w:color="auto" w:fill="F0F4F8"/>
            <w:tcMar>
              <w:top w:w="120" w:type="dxa"/>
              <w:left w:w="140" w:type="dxa"/>
              <w:bottom w:w="120" w:type="dxa"/>
              <w:right w:w="140" w:type="dxa"/>
            </w:tcMar>
          </w:tcPr>
          <w:p w14:paraId="69B39375" w14:textId="77777777" w:rsidR="009F4C28" w:rsidRDefault="00000000">
            <w:pPr>
              <w:spacing w:before="40" w:after="40" w:line="252" w:lineRule="auto"/>
              <w:jc w:val="center"/>
            </w:pPr>
            <w:r>
              <w:rPr>
                <w:rFonts w:ascii="Times New Roman" w:hAnsi="Times New Roman"/>
                <w:b/>
                <w:color w:val="000000"/>
                <w:sz w:val="20"/>
              </w:rPr>
              <w:t>Fold-Mean WAPE (%)</w:t>
            </w:r>
          </w:p>
        </w:tc>
        <w:tc>
          <w:tcPr>
            <w:tcW w:w="2304" w:type="dxa"/>
            <w:shd w:val="clear" w:color="auto" w:fill="F0F4F8"/>
            <w:tcMar>
              <w:top w:w="120" w:type="dxa"/>
              <w:left w:w="140" w:type="dxa"/>
              <w:bottom w:w="120" w:type="dxa"/>
              <w:right w:w="140" w:type="dxa"/>
            </w:tcMar>
          </w:tcPr>
          <w:p w14:paraId="292CCDFD" w14:textId="77777777" w:rsidR="009F4C28" w:rsidRDefault="00000000">
            <w:pPr>
              <w:spacing w:before="40" w:after="40" w:line="252" w:lineRule="auto"/>
              <w:jc w:val="center"/>
            </w:pPr>
            <w:r>
              <w:rPr>
                <w:rFonts w:ascii="Times New Roman" w:hAnsi="Times New Roman"/>
                <w:b/>
                <w:color w:val="000000"/>
                <w:sz w:val="20"/>
              </w:rPr>
              <w:t>Operational Characteristics</w:t>
            </w:r>
          </w:p>
        </w:tc>
      </w:tr>
      <w:tr w:rsidR="009F4C28" w14:paraId="004566F2" w14:textId="77777777">
        <w:trPr>
          <w:jc w:val="center"/>
        </w:trPr>
        <w:tc>
          <w:tcPr>
            <w:tcW w:w="2592" w:type="dxa"/>
            <w:shd w:val="clear" w:color="auto" w:fill="FFFFFF"/>
            <w:tcMar>
              <w:top w:w="80" w:type="dxa"/>
              <w:left w:w="120" w:type="dxa"/>
              <w:bottom w:w="80" w:type="dxa"/>
              <w:right w:w="120" w:type="dxa"/>
            </w:tcMar>
          </w:tcPr>
          <w:p w14:paraId="605A4030" w14:textId="77777777" w:rsidR="009F4C28" w:rsidRDefault="00000000">
            <w:pPr>
              <w:spacing w:before="20" w:after="40" w:line="252" w:lineRule="auto"/>
            </w:pPr>
            <w:r>
              <w:rPr>
                <w:rFonts w:ascii="Times New Roman" w:hAnsi="Times New Roman"/>
                <w:color w:val="1E1E1E"/>
                <w:sz w:val="19"/>
              </w:rPr>
              <w:t>Deployed Batch Engine (Strict 7-Day Origin)</w:t>
            </w:r>
          </w:p>
        </w:tc>
        <w:tc>
          <w:tcPr>
            <w:tcW w:w="1440" w:type="dxa"/>
            <w:shd w:val="clear" w:color="auto" w:fill="FFFFFF"/>
            <w:tcMar>
              <w:top w:w="80" w:type="dxa"/>
              <w:left w:w="120" w:type="dxa"/>
              <w:bottom w:w="80" w:type="dxa"/>
              <w:right w:w="120" w:type="dxa"/>
            </w:tcMar>
          </w:tcPr>
          <w:p w14:paraId="015D56E5" w14:textId="77777777" w:rsidR="009F4C28" w:rsidRDefault="00000000">
            <w:pPr>
              <w:spacing w:before="20" w:after="40" w:line="252" w:lineRule="auto"/>
            </w:pPr>
            <w:r>
              <w:rPr>
                <w:rFonts w:ascii="Times New Roman" w:hAnsi="Times New Roman"/>
                <w:color w:val="1E1E1E"/>
                <w:sz w:val="19"/>
              </w:rPr>
              <w:t>6 Summer Folds</w:t>
            </w:r>
          </w:p>
        </w:tc>
        <w:tc>
          <w:tcPr>
            <w:tcW w:w="1296" w:type="dxa"/>
            <w:shd w:val="clear" w:color="auto" w:fill="FFFFFF"/>
            <w:tcMar>
              <w:top w:w="80" w:type="dxa"/>
              <w:left w:w="120" w:type="dxa"/>
              <w:bottom w:w="80" w:type="dxa"/>
              <w:right w:w="120" w:type="dxa"/>
            </w:tcMar>
          </w:tcPr>
          <w:p w14:paraId="74DB406B" w14:textId="77777777" w:rsidR="009F4C28" w:rsidRDefault="00000000">
            <w:pPr>
              <w:spacing w:before="20" w:after="40" w:line="252" w:lineRule="auto"/>
            </w:pPr>
            <w:r>
              <w:rPr>
                <w:rFonts w:ascii="Times New Roman" w:hAnsi="Times New Roman"/>
                <w:color w:val="1E1E1E"/>
                <w:sz w:val="19"/>
              </w:rPr>
              <w:t>40.30%</w:t>
            </w:r>
          </w:p>
        </w:tc>
        <w:tc>
          <w:tcPr>
            <w:tcW w:w="1296" w:type="dxa"/>
            <w:shd w:val="clear" w:color="auto" w:fill="FFFFFF"/>
            <w:tcMar>
              <w:top w:w="80" w:type="dxa"/>
              <w:left w:w="120" w:type="dxa"/>
              <w:bottom w:w="80" w:type="dxa"/>
              <w:right w:w="120" w:type="dxa"/>
            </w:tcMar>
          </w:tcPr>
          <w:p w14:paraId="1A432FAD" w14:textId="77777777" w:rsidR="009F4C28" w:rsidRDefault="00000000">
            <w:pPr>
              <w:spacing w:before="20" w:after="40" w:line="252" w:lineRule="auto"/>
            </w:pPr>
            <w:r>
              <w:rPr>
                <w:rFonts w:ascii="Times New Roman" w:hAnsi="Times New Roman"/>
                <w:color w:val="1E1E1E"/>
                <w:sz w:val="19"/>
              </w:rPr>
              <w:t>43.11%</w:t>
            </w:r>
          </w:p>
        </w:tc>
        <w:tc>
          <w:tcPr>
            <w:tcW w:w="2304" w:type="dxa"/>
            <w:shd w:val="clear" w:color="auto" w:fill="FFFFFF"/>
            <w:tcMar>
              <w:top w:w="80" w:type="dxa"/>
              <w:left w:w="120" w:type="dxa"/>
              <w:bottom w:w="80" w:type="dxa"/>
              <w:right w:w="120" w:type="dxa"/>
            </w:tcMar>
          </w:tcPr>
          <w:p w14:paraId="1E88C6F5" w14:textId="77777777" w:rsidR="009F4C28" w:rsidRDefault="00000000">
            <w:pPr>
              <w:spacing w:before="20" w:after="40" w:line="252" w:lineRule="auto"/>
            </w:pPr>
            <w:r>
              <w:rPr>
                <w:rFonts w:ascii="Times New Roman" w:hAnsi="Times New Roman"/>
                <w:color w:val="1E1E1E"/>
                <w:sz w:val="19"/>
              </w:rPr>
              <w:t>Zero intra-week leakage; sub-second execution</w:t>
            </w:r>
          </w:p>
        </w:tc>
      </w:tr>
      <w:tr w:rsidR="009F4C28" w14:paraId="29FA6990" w14:textId="77777777">
        <w:trPr>
          <w:jc w:val="center"/>
        </w:trPr>
        <w:tc>
          <w:tcPr>
            <w:tcW w:w="2592" w:type="dxa"/>
            <w:shd w:val="clear" w:color="auto" w:fill="F9FAFB"/>
            <w:tcMar>
              <w:top w:w="80" w:type="dxa"/>
              <w:left w:w="120" w:type="dxa"/>
              <w:bottom w:w="80" w:type="dxa"/>
              <w:right w:w="120" w:type="dxa"/>
            </w:tcMar>
          </w:tcPr>
          <w:p w14:paraId="018AFF66" w14:textId="77777777" w:rsidR="009F4C28" w:rsidRDefault="00000000">
            <w:pPr>
              <w:spacing w:before="20" w:after="40" w:line="252" w:lineRule="auto"/>
            </w:pPr>
            <w:r>
              <w:rPr>
                <w:rFonts w:ascii="Times New Roman" w:hAnsi="Times New Roman"/>
                <w:color w:val="1E1E1E"/>
                <w:sz w:val="19"/>
              </w:rPr>
              <w:t>Deployed Batch Engine (Day-Ahead Roll)</w:t>
            </w:r>
          </w:p>
        </w:tc>
        <w:tc>
          <w:tcPr>
            <w:tcW w:w="1440" w:type="dxa"/>
            <w:shd w:val="clear" w:color="auto" w:fill="F9FAFB"/>
            <w:tcMar>
              <w:top w:w="80" w:type="dxa"/>
              <w:left w:w="120" w:type="dxa"/>
              <w:bottom w:w="80" w:type="dxa"/>
              <w:right w:w="120" w:type="dxa"/>
            </w:tcMar>
          </w:tcPr>
          <w:p w14:paraId="4C74A959" w14:textId="77777777" w:rsidR="009F4C28" w:rsidRDefault="00000000">
            <w:pPr>
              <w:spacing w:before="20" w:after="40" w:line="252" w:lineRule="auto"/>
            </w:pPr>
            <w:r>
              <w:rPr>
                <w:rFonts w:ascii="Times New Roman" w:hAnsi="Times New Roman"/>
                <w:color w:val="1E1E1E"/>
                <w:sz w:val="19"/>
              </w:rPr>
              <w:t>6 Summer Folds</w:t>
            </w:r>
          </w:p>
        </w:tc>
        <w:tc>
          <w:tcPr>
            <w:tcW w:w="1296" w:type="dxa"/>
            <w:shd w:val="clear" w:color="auto" w:fill="F9FAFB"/>
            <w:tcMar>
              <w:top w:w="80" w:type="dxa"/>
              <w:left w:w="120" w:type="dxa"/>
              <w:bottom w:w="80" w:type="dxa"/>
              <w:right w:w="120" w:type="dxa"/>
            </w:tcMar>
          </w:tcPr>
          <w:p w14:paraId="32919383" w14:textId="77777777" w:rsidR="009F4C28" w:rsidRDefault="00000000">
            <w:pPr>
              <w:spacing w:before="20" w:after="40" w:line="252" w:lineRule="auto"/>
            </w:pPr>
            <w:r>
              <w:rPr>
                <w:rFonts w:ascii="Times New Roman" w:hAnsi="Times New Roman"/>
                <w:color w:val="1E1E1E"/>
                <w:sz w:val="19"/>
              </w:rPr>
              <w:t>36.93%</w:t>
            </w:r>
          </w:p>
        </w:tc>
        <w:tc>
          <w:tcPr>
            <w:tcW w:w="1296" w:type="dxa"/>
            <w:shd w:val="clear" w:color="auto" w:fill="F9FAFB"/>
            <w:tcMar>
              <w:top w:w="80" w:type="dxa"/>
              <w:left w:w="120" w:type="dxa"/>
              <w:bottom w:w="80" w:type="dxa"/>
              <w:right w:w="120" w:type="dxa"/>
            </w:tcMar>
          </w:tcPr>
          <w:p w14:paraId="15D4CF06" w14:textId="77777777" w:rsidR="009F4C28" w:rsidRDefault="00000000">
            <w:pPr>
              <w:spacing w:before="20" w:after="40" w:line="252" w:lineRule="auto"/>
            </w:pPr>
            <w:r>
              <w:rPr>
                <w:rFonts w:ascii="Times New Roman" w:hAnsi="Times New Roman"/>
                <w:color w:val="1E1E1E"/>
                <w:sz w:val="19"/>
              </w:rPr>
              <w:t>42.39%</w:t>
            </w:r>
          </w:p>
        </w:tc>
        <w:tc>
          <w:tcPr>
            <w:tcW w:w="2304" w:type="dxa"/>
            <w:shd w:val="clear" w:color="auto" w:fill="F9FAFB"/>
            <w:tcMar>
              <w:top w:w="80" w:type="dxa"/>
              <w:left w:w="120" w:type="dxa"/>
              <w:bottom w:w="80" w:type="dxa"/>
              <w:right w:w="120" w:type="dxa"/>
            </w:tcMar>
          </w:tcPr>
          <w:p w14:paraId="2016E921" w14:textId="77777777" w:rsidR="009F4C28" w:rsidRDefault="00000000">
            <w:pPr>
              <w:spacing w:before="20" w:after="40" w:line="252" w:lineRule="auto"/>
            </w:pPr>
            <w:r>
              <w:rPr>
                <w:rFonts w:ascii="Times New Roman" w:hAnsi="Times New Roman"/>
                <w:color w:val="1E1E1E"/>
                <w:sz w:val="19"/>
              </w:rPr>
              <w:t>Simulates daily morning POS sync; +3.37 pp gain</w:t>
            </w:r>
          </w:p>
        </w:tc>
      </w:tr>
      <w:tr w:rsidR="009F4C28" w14:paraId="2C413DB6" w14:textId="77777777">
        <w:trPr>
          <w:jc w:val="center"/>
        </w:trPr>
        <w:tc>
          <w:tcPr>
            <w:tcW w:w="2592" w:type="dxa"/>
            <w:shd w:val="clear" w:color="auto" w:fill="FFFFFF"/>
            <w:tcMar>
              <w:top w:w="80" w:type="dxa"/>
              <w:left w:w="120" w:type="dxa"/>
              <w:bottom w:w="80" w:type="dxa"/>
              <w:right w:w="120" w:type="dxa"/>
            </w:tcMar>
          </w:tcPr>
          <w:p w14:paraId="06B0733C" w14:textId="77777777" w:rsidR="009F4C28" w:rsidRDefault="00000000">
            <w:pPr>
              <w:spacing w:before="20" w:after="40" w:line="252" w:lineRule="auto"/>
            </w:pPr>
            <w:r>
              <w:rPr>
                <w:rFonts w:ascii="Times New Roman" w:hAnsi="Times New Roman"/>
                <w:color w:val="1E1E1E"/>
                <w:sz w:val="19"/>
              </w:rPr>
              <w:t>Deployed Batch Engine (Strict 7-Day Origin)</w:t>
            </w:r>
          </w:p>
        </w:tc>
        <w:tc>
          <w:tcPr>
            <w:tcW w:w="1440" w:type="dxa"/>
            <w:shd w:val="clear" w:color="auto" w:fill="FFFFFF"/>
            <w:tcMar>
              <w:top w:w="80" w:type="dxa"/>
              <w:left w:w="120" w:type="dxa"/>
              <w:bottom w:w="80" w:type="dxa"/>
              <w:right w:w="120" w:type="dxa"/>
            </w:tcMar>
          </w:tcPr>
          <w:p w14:paraId="3A4187EF" w14:textId="77777777" w:rsidR="009F4C28" w:rsidRDefault="00000000">
            <w:pPr>
              <w:spacing w:before="20" w:after="40" w:line="252" w:lineRule="auto"/>
            </w:pPr>
            <w:r>
              <w:rPr>
                <w:rFonts w:ascii="Times New Roman" w:hAnsi="Times New Roman"/>
                <w:color w:val="1E1E1E"/>
                <w:sz w:val="19"/>
              </w:rPr>
              <w:t>38 Weekly Folds</w:t>
            </w:r>
          </w:p>
        </w:tc>
        <w:tc>
          <w:tcPr>
            <w:tcW w:w="1296" w:type="dxa"/>
            <w:shd w:val="clear" w:color="auto" w:fill="FFFFFF"/>
            <w:tcMar>
              <w:top w:w="80" w:type="dxa"/>
              <w:left w:w="120" w:type="dxa"/>
              <w:bottom w:w="80" w:type="dxa"/>
              <w:right w:w="120" w:type="dxa"/>
            </w:tcMar>
          </w:tcPr>
          <w:p w14:paraId="7F08AC12" w14:textId="77777777" w:rsidR="009F4C28" w:rsidRDefault="00000000">
            <w:pPr>
              <w:spacing w:before="20" w:after="40" w:line="252" w:lineRule="auto"/>
            </w:pPr>
            <w:r>
              <w:rPr>
                <w:rFonts w:ascii="Times New Roman" w:hAnsi="Times New Roman"/>
                <w:color w:val="1E1E1E"/>
                <w:sz w:val="19"/>
              </w:rPr>
              <w:t>39.45%</w:t>
            </w:r>
          </w:p>
        </w:tc>
        <w:tc>
          <w:tcPr>
            <w:tcW w:w="1296" w:type="dxa"/>
            <w:shd w:val="clear" w:color="auto" w:fill="FFFFFF"/>
            <w:tcMar>
              <w:top w:w="80" w:type="dxa"/>
              <w:left w:w="120" w:type="dxa"/>
              <w:bottom w:w="80" w:type="dxa"/>
              <w:right w:w="120" w:type="dxa"/>
            </w:tcMar>
          </w:tcPr>
          <w:p w14:paraId="0ABE1CFD" w14:textId="77777777" w:rsidR="009F4C28" w:rsidRDefault="00000000">
            <w:pPr>
              <w:spacing w:before="20" w:after="40" w:line="252" w:lineRule="auto"/>
            </w:pPr>
            <w:r>
              <w:rPr>
                <w:rFonts w:ascii="Times New Roman" w:hAnsi="Times New Roman"/>
                <w:color w:val="1E1E1E"/>
                <w:sz w:val="19"/>
              </w:rPr>
              <w:t>41.78%</w:t>
            </w:r>
          </w:p>
        </w:tc>
        <w:tc>
          <w:tcPr>
            <w:tcW w:w="2304" w:type="dxa"/>
            <w:shd w:val="clear" w:color="auto" w:fill="FFFFFF"/>
            <w:tcMar>
              <w:top w:w="80" w:type="dxa"/>
              <w:left w:w="120" w:type="dxa"/>
              <w:bottom w:w="80" w:type="dxa"/>
              <w:right w:w="120" w:type="dxa"/>
            </w:tcMar>
          </w:tcPr>
          <w:p w14:paraId="3A6ABF7F" w14:textId="77777777" w:rsidR="009F4C28" w:rsidRDefault="00000000">
            <w:pPr>
              <w:spacing w:before="20" w:after="40" w:line="252" w:lineRule="auto"/>
            </w:pPr>
            <w:r>
              <w:rPr>
                <w:rFonts w:ascii="Times New Roman" w:hAnsi="Times New Roman"/>
                <w:color w:val="1E1E1E"/>
                <w:sz w:val="19"/>
              </w:rPr>
              <w:t>Annual baseline; minimal CPU cloud footprint</w:t>
            </w:r>
          </w:p>
        </w:tc>
      </w:tr>
      <w:tr w:rsidR="009F4C28" w14:paraId="714315AD" w14:textId="77777777">
        <w:trPr>
          <w:jc w:val="center"/>
        </w:trPr>
        <w:tc>
          <w:tcPr>
            <w:tcW w:w="2592" w:type="dxa"/>
            <w:shd w:val="clear" w:color="auto" w:fill="F9FAFB"/>
            <w:tcMar>
              <w:top w:w="80" w:type="dxa"/>
              <w:left w:w="120" w:type="dxa"/>
              <w:bottom w:w="80" w:type="dxa"/>
              <w:right w:w="120" w:type="dxa"/>
            </w:tcMar>
          </w:tcPr>
          <w:p w14:paraId="5DE92909" w14:textId="77777777" w:rsidR="009F4C28" w:rsidRDefault="00000000">
            <w:pPr>
              <w:spacing w:before="20" w:after="40" w:line="252" w:lineRule="auto"/>
            </w:pPr>
            <w:r>
              <w:rPr>
                <w:rFonts w:ascii="Times New Roman" w:hAnsi="Times New Roman"/>
                <w:color w:val="1E1E1E"/>
                <w:sz w:val="19"/>
              </w:rPr>
              <w:t>Deployed Batch Engine (Day-Ahead Roll)</w:t>
            </w:r>
          </w:p>
        </w:tc>
        <w:tc>
          <w:tcPr>
            <w:tcW w:w="1440" w:type="dxa"/>
            <w:shd w:val="clear" w:color="auto" w:fill="F9FAFB"/>
            <w:tcMar>
              <w:top w:w="80" w:type="dxa"/>
              <w:left w:w="120" w:type="dxa"/>
              <w:bottom w:w="80" w:type="dxa"/>
              <w:right w:w="120" w:type="dxa"/>
            </w:tcMar>
          </w:tcPr>
          <w:p w14:paraId="54D827C5" w14:textId="77777777" w:rsidR="009F4C28" w:rsidRDefault="00000000">
            <w:pPr>
              <w:spacing w:before="20" w:after="40" w:line="252" w:lineRule="auto"/>
            </w:pPr>
            <w:r>
              <w:rPr>
                <w:rFonts w:ascii="Times New Roman" w:hAnsi="Times New Roman"/>
                <w:color w:val="1E1E1E"/>
                <w:sz w:val="19"/>
              </w:rPr>
              <w:t>38 Weekly Folds</w:t>
            </w:r>
          </w:p>
        </w:tc>
        <w:tc>
          <w:tcPr>
            <w:tcW w:w="1296" w:type="dxa"/>
            <w:shd w:val="clear" w:color="auto" w:fill="F9FAFB"/>
            <w:tcMar>
              <w:top w:w="80" w:type="dxa"/>
              <w:left w:w="120" w:type="dxa"/>
              <w:bottom w:w="80" w:type="dxa"/>
              <w:right w:w="120" w:type="dxa"/>
            </w:tcMar>
          </w:tcPr>
          <w:p w14:paraId="037A80D2" w14:textId="77777777" w:rsidR="009F4C28" w:rsidRDefault="00000000">
            <w:pPr>
              <w:spacing w:before="20" w:after="40" w:line="252" w:lineRule="auto"/>
            </w:pPr>
            <w:r>
              <w:rPr>
                <w:rFonts w:ascii="Times New Roman" w:hAnsi="Times New Roman"/>
                <w:color w:val="1E1E1E"/>
                <w:sz w:val="19"/>
              </w:rPr>
              <w:t>36.61%</w:t>
            </w:r>
          </w:p>
        </w:tc>
        <w:tc>
          <w:tcPr>
            <w:tcW w:w="1296" w:type="dxa"/>
            <w:shd w:val="clear" w:color="auto" w:fill="F9FAFB"/>
            <w:tcMar>
              <w:top w:w="80" w:type="dxa"/>
              <w:left w:w="120" w:type="dxa"/>
              <w:bottom w:w="80" w:type="dxa"/>
              <w:right w:w="120" w:type="dxa"/>
            </w:tcMar>
          </w:tcPr>
          <w:p w14:paraId="0DAC9A03" w14:textId="77777777" w:rsidR="009F4C28" w:rsidRDefault="00000000">
            <w:pPr>
              <w:spacing w:before="20" w:after="40" w:line="252" w:lineRule="auto"/>
            </w:pPr>
            <w:r>
              <w:rPr>
                <w:rFonts w:ascii="Times New Roman" w:hAnsi="Times New Roman"/>
                <w:color w:val="1E1E1E"/>
                <w:sz w:val="19"/>
              </w:rPr>
              <w:t>38.65%</w:t>
            </w:r>
          </w:p>
        </w:tc>
        <w:tc>
          <w:tcPr>
            <w:tcW w:w="2304" w:type="dxa"/>
            <w:shd w:val="clear" w:color="auto" w:fill="F9FAFB"/>
            <w:tcMar>
              <w:top w:w="80" w:type="dxa"/>
              <w:left w:w="120" w:type="dxa"/>
              <w:bottom w:w="80" w:type="dxa"/>
              <w:right w:w="120" w:type="dxa"/>
            </w:tcMar>
          </w:tcPr>
          <w:p w14:paraId="319D0E87" w14:textId="77777777" w:rsidR="009F4C28" w:rsidRDefault="00000000">
            <w:pPr>
              <w:spacing w:before="20" w:after="40" w:line="252" w:lineRule="auto"/>
            </w:pPr>
            <w:r>
              <w:rPr>
                <w:rFonts w:ascii="Times New Roman" w:hAnsi="Times New Roman"/>
                <w:color w:val="1E1E1E"/>
                <w:sz w:val="19"/>
              </w:rPr>
              <w:t>Daily rolling baseline; +2.84 pp gain</w:t>
            </w:r>
          </w:p>
        </w:tc>
      </w:tr>
    </w:tbl>
    <w:p w14:paraId="35A37660" w14:textId="77777777" w:rsidR="009F4C28" w:rsidRDefault="00000000">
      <w:pPr>
        <w:spacing w:after="120" w:line="360" w:lineRule="auto"/>
      </w:pPr>
      <w:r>
        <w:rPr>
          <w:rFonts w:ascii="Times New Roman" w:hAnsi="Times New Roman"/>
          <w:color w:val="000000"/>
          <w:sz w:val="24"/>
        </w:rPr>
        <w:t>Analysis of Table 4.1b indicates that the deployed batch engine achieves 40.30% summer WAPE and 39.45% 38-fold WAPE under strict 7-day origin forecasting. While simpler than the research hybrid (22.51% and 28.26%), the deployed engine executes in under 0.05 seconds, requires zero external C++ dependencies, and eliminates cloud container timeout risks.</w:t>
      </w:r>
    </w:p>
    <w:p w14:paraId="5B010356" w14:textId="77777777" w:rsidR="009F4C28" w:rsidRDefault="00000000">
      <w:pPr>
        <w:spacing w:before="200" w:after="120"/>
      </w:pPr>
      <w:r>
        <w:rPr>
          <w:rFonts w:ascii="Times New Roman" w:hAnsi="Times New Roman"/>
          <w:b/>
          <w:color w:val="000000"/>
          <w:sz w:val="28"/>
        </w:rPr>
        <w:t>4.2 Summer Peak Stress Test Performance (6 Rolling Folds)</w:t>
      </w:r>
    </w:p>
    <w:p w14:paraId="50E9D880" w14:textId="77777777" w:rsidR="009F4C28" w:rsidRDefault="00000000">
      <w:pPr>
        <w:spacing w:after="120" w:line="360" w:lineRule="auto"/>
      </w:pPr>
      <w:r>
        <w:rPr>
          <w:rFonts w:ascii="Times New Roman" w:hAnsi="Times New Roman"/>
          <w:color w:val="000000"/>
          <w:sz w:val="24"/>
        </w:rPr>
        <w:t>In resort towns such as Guérande, holiday tourism induces intense demand volatility. To stress-test model resilience under acute seasonal surges, 6 out-of-sample rolling folds spanning 16 July through 30 September 2022 (32,404 actual units sold) were evaluated. Table 4.2 reports fold-by-fold WAPE reading directly from docs/backtest_results.csv:</w:t>
      </w:r>
    </w:p>
    <w:p w14:paraId="362393AC" w14:textId="77777777" w:rsidR="009F4C28" w:rsidRDefault="00000000">
      <w:pPr>
        <w:spacing w:before="80" w:after="120"/>
        <w:jc w:val="center"/>
      </w:pPr>
      <w:r>
        <w:rPr>
          <w:rFonts w:ascii="Times New Roman" w:hAnsi="Times New Roman"/>
          <w:b/>
          <w:color w:val="000000"/>
          <w:sz w:val="20"/>
        </w:rPr>
        <w:t>Table 4.2: Summer Peak Stress Test Performance Matrix (6 Rolling Folds, 16 July - 30 September 2022)</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32"/>
        <w:gridCol w:w="936"/>
        <w:gridCol w:w="991"/>
        <w:gridCol w:w="1672"/>
        <w:gridCol w:w="1096"/>
        <w:gridCol w:w="941"/>
        <w:gridCol w:w="1021"/>
      </w:tblGrid>
      <w:tr w:rsidR="009F4C28" w14:paraId="23867AFB" w14:textId="77777777">
        <w:trPr>
          <w:jc w:val="center"/>
        </w:trPr>
        <w:tc>
          <w:tcPr>
            <w:tcW w:w="2592" w:type="dxa"/>
            <w:shd w:val="clear" w:color="auto" w:fill="F0F4F8"/>
            <w:tcMar>
              <w:top w:w="120" w:type="dxa"/>
              <w:left w:w="140" w:type="dxa"/>
              <w:bottom w:w="120" w:type="dxa"/>
              <w:right w:w="140" w:type="dxa"/>
            </w:tcMar>
          </w:tcPr>
          <w:p w14:paraId="0DE4F9EA" w14:textId="77777777" w:rsidR="009F4C28" w:rsidRDefault="00000000">
            <w:pPr>
              <w:spacing w:before="40" w:after="40" w:line="252" w:lineRule="auto"/>
              <w:jc w:val="center"/>
            </w:pPr>
            <w:r>
              <w:rPr>
                <w:rFonts w:ascii="Times New Roman" w:hAnsi="Times New Roman"/>
                <w:b/>
                <w:color w:val="000000"/>
                <w:sz w:val="20"/>
              </w:rPr>
              <w:lastRenderedPageBreak/>
              <w:t>Fold Window &amp; Dates</w:t>
            </w:r>
          </w:p>
        </w:tc>
        <w:tc>
          <w:tcPr>
            <w:tcW w:w="1008" w:type="dxa"/>
            <w:shd w:val="clear" w:color="auto" w:fill="F0F4F8"/>
            <w:tcMar>
              <w:top w:w="120" w:type="dxa"/>
              <w:left w:w="140" w:type="dxa"/>
              <w:bottom w:w="120" w:type="dxa"/>
              <w:right w:w="140" w:type="dxa"/>
            </w:tcMar>
          </w:tcPr>
          <w:p w14:paraId="245443FA" w14:textId="77777777" w:rsidR="009F4C28" w:rsidRDefault="00000000">
            <w:pPr>
              <w:spacing w:before="40" w:after="40" w:line="252" w:lineRule="auto"/>
              <w:jc w:val="center"/>
            </w:pPr>
            <w:r>
              <w:rPr>
                <w:rFonts w:ascii="Times New Roman" w:hAnsi="Times New Roman"/>
                <w:b/>
                <w:color w:val="000000"/>
                <w:sz w:val="20"/>
              </w:rPr>
              <w:t>Actual Units</w:t>
            </w:r>
          </w:p>
        </w:tc>
        <w:tc>
          <w:tcPr>
            <w:tcW w:w="1008" w:type="dxa"/>
            <w:shd w:val="clear" w:color="auto" w:fill="F0F4F8"/>
            <w:tcMar>
              <w:top w:w="120" w:type="dxa"/>
              <w:left w:w="140" w:type="dxa"/>
              <w:bottom w:w="120" w:type="dxa"/>
              <w:right w:w="140" w:type="dxa"/>
            </w:tcMar>
          </w:tcPr>
          <w:p w14:paraId="4FC0899D" w14:textId="77777777" w:rsidR="009F4C28" w:rsidRDefault="00000000">
            <w:pPr>
              <w:spacing w:before="40" w:after="40" w:line="252" w:lineRule="auto"/>
              <w:jc w:val="center"/>
            </w:pPr>
            <w:r>
              <w:rPr>
                <w:rFonts w:ascii="Times New Roman" w:hAnsi="Times New Roman"/>
                <w:b/>
                <w:color w:val="000000"/>
                <w:sz w:val="20"/>
              </w:rPr>
              <w:t>Prophet Only</w:t>
            </w:r>
          </w:p>
        </w:tc>
        <w:tc>
          <w:tcPr>
            <w:tcW w:w="1008" w:type="dxa"/>
            <w:shd w:val="clear" w:color="auto" w:fill="F0F4F8"/>
            <w:tcMar>
              <w:top w:w="120" w:type="dxa"/>
              <w:left w:w="140" w:type="dxa"/>
              <w:bottom w:w="120" w:type="dxa"/>
              <w:right w:w="140" w:type="dxa"/>
            </w:tcMar>
          </w:tcPr>
          <w:p w14:paraId="286C23EE" w14:textId="77777777" w:rsidR="009F4C28" w:rsidRDefault="00000000">
            <w:pPr>
              <w:spacing w:before="40" w:after="40" w:line="252" w:lineRule="auto"/>
              <w:jc w:val="center"/>
            </w:pPr>
            <w:r>
              <w:rPr>
                <w:rFonts w:ascii="Times New Roman" w:hAnsi="Times New Roman"/>
                <w:b/>
                <w:color w:val="000000"/>
                <w:sz w:val="20"/>
              </w:rPr>
              <w:t>Prophet+HGBR</w:t>
            </w:r>
          </w:p>
        </w:tc>
        <w:tc>
          <w:tcPr>
            <w:tcW w:w="1152" w:type="dxa"/>
            <w:shd w:val="clear" w:color="auto" w:fill="F0F4F8"/>
            <w:tcMar>
              <w:top w:w="120" w:type="dxa"/>
              <w:left w:w="140" w:type="dxa"/>
              <w:bottom w:w="120" w:type="dxa"/>
              <w:right w:w="140" w:type="dxa"/>
            </w:tcMar>
          </w:tcPr>
          <w:p w14:paraId="57AB1768" w14:textId="77777777" w:rsidR="009F4C28" w:rsidRDefault="00000000">
            <w:pPr>
              <w:spacing w:before="40" w:after="40" w:line="252" w:lineRule="auto"/>
              <w:jc w:val="center"/>
            </w:pPr>
            <w:r>
              <w:rPr>
                <w:rFonts w:ascii="Times New Roman" w:hAnsi="Times New Roman"/>
                <w:b/>
                <w:color w:val="000000"/>
                <w:sz w:val="20"/>
              </w:rPr>
              <w:t>Seasonal Naive</w:t>
            </w:r>
          </w:p>
        </w:tc>
        <w:tc>
          <w:tcPr>
            <w:tcW w:w="1008" w:type="dxa"/>
            <w:shd w:val="clear" w:color="auto" w:fill="F0F4F8"/>
            <w:tcMar>
              <w:top w:w="120" w:type="dxa"/>
              <w:left w:w="140" w:type="dxa"/>
              <w:bottom w:w="120" w:type="dxa"/>
              <w:right w:w="140" w:type="dxa"/>
            </w:tcMar>
          </w:tcPr>
          <w:p w14:paraId="59ADE897" w14:textId="77777777" w:rsidR="009F4C28" w:rsidRDefault="00000000">
            <w:pPr>
              <w:spacing w:before="40" w:after="40" w:line="252" w:lineRule="auto"/>
              <w:jc w:val="center"/>
            </w:pPr>
            <w:r>
              <w:rPr>
                <w:rFonts w:ascii="Times New Roman" w:hAnsi="Times New Roman"/>
                <w:b/>
                <w:color w:val="000000"/>
                <w:sz w:val="20"/>
              </w:rPr>
              <w:t>7-Day MA</w:t>
            </w:r>
          </w:p>
        </w:tc>
        <w:tc>
          <w:tcPr>
            <w:tcW w:w="1152" w:type="dxa"/>
            <w:shd w:val="clear" w:color="auto" w:fill="F0F4F8"/>
            <w:tcMar>
              <w:top w:w="120" w:type="dxa"/>
              <w:left w:w="140" w:type="dxa"/>
              <w:bottom w:w="120" w:type="dxa"/>
              <w:right w:w="140" w:type="dxa"/>
            </w:tcMar>
          </w:tcPr>
          <w:p w14:paraId="7FC0D3B3" w14:textId="77777777" w:rsidR="009F4C28" w:rsidRDefault="00000000">
            <w:pPr>
              <w:spacing w:before="40" w:after="40" w:line="252" w:lineRule="auto"/>
              <w:jc w:val="center"/>
            </w:pPr>
            <w:r>
              <w:rPr>
                <w:rFonts w:ascii="Times New Roman" w:hAnsi="Times New Roman"/>
                <w:b/>
                <w:color w:val="000000"/>
                <w:sz w:val="20"/>
              </w:rPr>
              <w:t>4-Wk Same-Day</w:t>
            </w:r>
          </w:p>
        </w:tc>
      </w:tr>
      <w:tr w:rsidR="009F4C28" w14:paraId="0D3C5C33" w14:textId="77777777">
        <w:trPr>
          <w:jc w:val="center"/>
        </w:trPr>
        <w:tc>
          <w:tcPr>
            <w:tcW w:w="2592" w:type="dxa"/>
            <w:shd w:val="clear" w:color="auto" w:fill="FFFFFF"/>
            <w:tcMar>
              <w:top w:w="80" w:type="dxa"/>
              <w:left w:w="120" w:type="dxa"/>
              <w:bottom w:w="80" w:type="dxa"/>
              <w:right w:w="120" w:type="dxa"/>
            </w:tcMar>
          </w:tcPr>
          <w:p w14:paraId="7928B9E2" w14:textId="77777777" w:rsidR="009F4C28" w:rsidRDefault="00000000">
            <w:pPr>
              <w:spacing w:before="20" w:after="40" w:line="252" w:lineRule="auto"/>
            </w:pPr>
            <w:r>
              <w:rPr>
                <w:rFonts w:ascii="Times New Roman" w:hAnsi="Times New Roman"/>
                <w:color w:val="1E1E1E"/>
                <w:sz w:val="19"/>
              </w:rPr>
              <w:t>Fold 1: Early Summer Ramp (16 Jul - 22 Jul)</w:t>
            </w:r>
          </w:p>
        </w:tc>
        <w:tc>
          <w:tcPr>
            <w:tcW w:w="1008" w:type="dxa"/>
            <w:shd w:val="clear" w:color="auto" w:fill="FFFFFF"/>
            <w:tcMar>
              <w:top w:w="80" w:type="dxa"/>
              <w:left w:w="120" w:type="dxa"/>
              <w:bottom w:w="80" w:type="dxa"/>
              <w:right w:w="120" w:type="dxa"/>
            </w:tcMar>
          </w:tcPr>
          <w:p w14:paraId="2A7016FA" w14:textId="77777777" w:rsidR="009F4C28" w:rsidRDefault="00000000">
            <w:pPr>
              <w:spacing w:before="20" w:after="40" w:line="252" w:lineRule="auto"/>
            </w:pPr>
            <w:r>
              <w:rPr>
                <w:rFonts w:ascii="Times New Roman" w:hAnsi="Times New Roman"/>
                <w:color w:val="1E1E1E"/>
                <w:sz w:val="19"/>
              </w:rPr>
              <w:t>6,960</w:t>
            </w:r>
          </w:p>
        </w:tc>
        <w:tc>
          <w:tcPr>
            <w:tcW w:w="1008" w:type="dxa"/>
            <w:shd w:val="clear" w:color="auto" w:fill="FFFFFF"/>
            <w:tcMar>
              <w:top w:w="80" w:type="dxa"/>
              <w:left w:w="120" w:type="dxa"/>
              <w:bottom w:w="80" w:type="dxa"/>
              <w:right w:w="120" w:type="dxa"/>
            </w:tcMar>
          </w:tcPr>
          <w:p w14:paraId="292E42AC" w14:textId="77777777" w:rsidR="009F4C28" w:rsidRDefault="00000000">
            <w:pPr>
              <w:spacing w:before="20" w:after="40" w:line="252" w:lineRule="auto"/>
            </w:pPr>
            <w:r>
              <w:rPr>
                <w:rFonts w:ascii="Times New Roman" w:hAnsi="Times New Roman"/>
                <w:color w:val="1E1E1E"/>
                <w:sz w:val="19"/>
              </w:rPr>
              <w:t>24.57%</w:t>
            </w:r>
          </w:p>
        </w:tc>
        <w:tc>
          <w:tcPr>
            <w:tcW w:w="1008" w:type="dxa"/>
            <w:shd w:val="clear" w:color="auto" w:fill="FFFFFF"/>
            <w:tcMar>
              <w:top w:w="80" w:type="dxa"/>
              <w:left w:w="120" w:type="dxa"/>
              <w:bottom w:w="80" w:type="dxa"/>
              <w:right w:w="120" w:type="dxa"/>
            </w:tcMar>
          </w:tcPr>
          <w:p w14:paraId="6EC08FC2" w14:textId="77777777" w:rsidR="009F4C28" w:rsidRDefault="00000000">
            <w:pPr>
              <w:spacing w:before="20" w:after="40" w:line="252" w:lineRule="auto"/>
            </w:pPr>
            <w:r>
              <w:rPr>
                <w:rFonts w:ascii="Times New Roman" w:hAnsi="Times New Roman"/>
                <w:color w:val="1E1E1E"/>
                <w:sz w:val="19"/>
              </w:rPr>
              <w:t>23.65%</w:t>
            </w:r>
          </w:p>
        </w:tc>
        <w:tc>
          <w:tcPr>
            <w:tcW w:w="1152" w:type="dxa"/>
            <w:shd w:val="clear" w:color="auto" w:fill="FFFFFF"/>
            <w:tcMar>
              <w:top w:w="80" w:type="dxa"/>
              <w:left w:w="120" w:type="dxa"/>
              <w:bottom w:w="80" w:type="dxa"/>
              <w:right w:w="120" w:type="dxa"/>
            </w:tcMar>
          </w:tcPr>
          <w:p w14:paraId="6C57E60F" w14:textId="77777777" w:rsidR="009F4C28" w:rsidRDefault="00000000">
            <w:pPr>
              <w:spacing w:before="20" w:after="40" w:line="252" w:lineRule="auto"/>
            </w:pPr>
            <w:r>
              <w:rPr>
                <w:rFonts w:ascii="Times New Roman" w:hAnsi="Times New Roman"/>
                <w:color w:val="1E1E1E"/>
                <w:sz w:val="19"/>
              </w:rPr>
              <w:t>38.19%</w:t>
            </w:r>
          </w:p>
        </w:tc>
        <w:tc>
          <w:tcPr>
            <w:tcW w:w="1008" w:type="dxa"/>
            <w:shd w:val="clear" w:color="auto" w:fill="FFFFFF"/>
            <w:tcMar>
              <w:top w:w="80" w:type="dxa"/>
              <w:left w:w="120" w:type="dxa"/>
              <w:bottom w:w="80" w:type="dxa"/>
              <w:right w:w="120" w:type="dxa"/>
            </w:tcMar>
          </w:tcPr>
          <w:p w14:paraId="0321AC8A" w14:textId="77777777" w:rsidR="009F4C28" w:rsidRDefault="00000000">
            <w:pPr>
              <w:spacing w:before="20" w:after="40" w:line="252" w:lineRule="auto"/>
            </w:pPr>
            <w:r>
              <w:rPr>
                <w:rFonts w:ascii="Times New Roman" w:hAnsi="Times New Roman"/>
                <w:color w:val="1E1E1E"/>
                <w:sz w:val="19"/>
              </w:rPr>
              <w:t>31.54%</w:t>
            </w:r>
          </w:p>
        </w:tc>
        <w:tc>
          <w:tcPr>
            <w:tcW w:w="1152" w:type="dxa"/>
            <w:shd w:val="clear" w:color="auto" w:fill="FFFFFF"/>
            <w:tcMar>
              <w:top w:w="80" w:type="dxa"/>
              <w:left w:w="120" w:type="dxa"/>
              <w:bottom w:w="80" w:type="dxa"/>
              <w:right w:w="120" w:type="dxa"/>
            </w:tcMar>
          </w:tcPr>
          <w:p w14:paraId="3DE4CA94" w14:textId="77777777" w:rsidR="009F4C28" w:rsidRDefault="00000000">
            <w:pPr>
              <w:spacing w:before="20" w:after="40" w:line="252" w:lineRule="auto"/>
            </w:pPr>
            <w:r>
              <w:rPr>
                <w:rFonts w:ascii="Times New Roman" w:hAnsi="Times New Roman"/>
                <w:color w:val="1E1E1E"/>
                <w:sz w:val="19"/>
              </w:rPr>
              <w:t>41.04%</w:t>
            </w:r>
          </w:p>
        </w:tc>
      </w:tr>
      <w:tr w:rsidR="009F4C28" w14:paraId="30E1885C" w14:textId="77777777">
        <w:trPr>
          <w:jc w:val="center"/>
        </w:trPr>
        <w:tc>
          <w:tcPr>
            <w:tcW w:w="2592" w:type="dxa"/>
            <w:shd w:val="clear" w:color="auto" w:fill="F9FAFB"/>
            <w:tcMar>
              <w:top w:w="80" w:type="dxa"/>
              <w:left w:w="120" w:type="dxa"/>
              <w:bottom w:w="80" w:type="dxa"/>
              <w:right w:w="120" w:type="dxa"/>
            </w:tcMar>
          </w:tcPr>
          <w:p w14:paraId="5FA9BF22" w14:textId="77777777" w:rsidR="009F4C28" w:rsidRDefault="00000000">
            <w:pPr>
              <w:spacing w:before="20" w:after="40" w:line="252" w:lineRule="auto"/>
            </w:pPr>
            <w:r>
              <w:rPr>
                <w:rFonts w:ascii="Times New Roman" w:hAnsi="Times New Roman"/>
                <w:color w:val="1E1E1E"/>
                <w:sz w:val="19"/>
              </w:rPr>
              <w:t>Fold 2: Mid-Summer Peak (30 Jul - 05 Aug)</w:t>
            </w:r>
          </w:p>
        </w:tc>
        <w:tc>
          <w:tcPr>
            <w:tcW w:w="1008" w:type="dxa"/>
            <w:shd w:val="clear" w:color="auto" w:fill="F9FAFB"/>
            <w:tcMar>
              <w:top w:w="80" w:type="dxa"/>
              <w:left w:w="120" w:type="dxa"/>
              <w:bottom w:w="80" w:type="dxa"/>
              <w:right w:w="120" w:type="dxa"/>
            </w:tcMar>
          </w:tcPr>
          <w:p w14:paraId="0E165472" w14:textId="77777777" w:rsidR="009F4C28" w:rsidRDefault="00000000">
            <w:pPr>
              <w:spacing w:before="20" w:after="40" w:line="252" w:lineRule="auto"/>
            </w:pPr>
            <w:r>
              <w:rPr>
                <w:rFonts w:ascii="Times New Roman" w:hAnsi="Times New Roman"/>
                <w:color w:val="1E1E1E"/>
                <w:sz w:val="19"/>
              </w:rPr>
              <w:t>7,188</w:t>
            </w:r>
          </w:p>
        </w:tc>
        <w:tc>
          <w:tcPr>
            <w:tcW w:w="1008" w:type="dxa"/>
            <w:shd w:val="clear" w:color="auto" w:fill="F9FAFB"/>
            <w:tcMar>
              <w:top w:w="80" w:type="dxa"/>
              <w:left w:w="120" w:type="dxa"/>
              <w:bottom w:w="80" w:type="dxa"/>
              <w:right w:w="120" w:type="dxa"/>
            </w:tcMar>
          </w:tcPr>
          <w:p w14:paraId="09B24BC5" w14:textId="77777777" w:rsidR="009F4C28" w:rsidRDefault="00000000">
            <w:pPr>
              <w:spacing w:before="20" w:after="40" w:line="252" w:lineRule="auto"/>
            </w:pPr>
            <w:r>
              <w:rPr>
                <w:rFonts w:ascii="Times New Roman" w:hAnsi="Times New Roman"/>
                <w:color w:val="1E1E1E"/>
                <w:sz w:val="19"/>
              </w:rPr>
              <w:t>16.50%</w:t>
            </w:r>
          </w:p>
        </w:tc>
        <w:tc>
          <w:tcPr>
            <w:tcW w:w="1008" w:type="dxa"/>
            <w:shd w:val="clear" w:color="auto" w:fill="F9FAFB"/>
            <w:tcMar>
              <w:top w:w="80" w:type="dxa"/>
              <w:left w:w="120" w:type="dxa"/>
              <w:bottom w:w="80" w:type="dxa"/>
              <w:right w:w="120" w:type="dxa"/>
            </w:tcMar>
          </w:tcPr>
          <w:p w14:paraId="18117A71" w14:textId="77777777" w:rsidR="009F4C28" w:rsidRDefault="00000000">
            <w:pPr>
              <w:spacing w:before="20" w:after="40" w:line="252" w:lineRule="auto"/>
            </w:pPr>
            <w:r>
              <w:rPr>
                <w:rFonts w:ascii="Times New Roman" w:hAnsi="Times New Roman"/>
                <w:color w:val="1E1E1E"/>
                <w:sz w:val="19"/>
              </w:rPr>
              <w:t>17.17%</w:t>
            </w:r>
          </w:p>
        </w:tc>
        <w:tc>
          <w:tcPr>
            <w:tcW w:w="1152" w:type="dxa"/>
            <w:shd w:val="clear" w:color="auto" w:fill="F9FAFB"/>
            <w:tcMar>
              <w:top w:w="80" w:type="dxa"/>
              <w:left w:w="120" w:type="dxa"/>
              <w:bottom w:w="80" w:type="dxa"/>
              <w:right w:w="120" w:type="dxa"/>
            </w:tcMar>
          </w:tcPr>
          <w:p w14:paraId="71930B87" w14:textId="77777777" w:rsidR="009F4C28" w:rsidRDefault="00000000">
            <w:pPr>
              <w:spacing w:before="20" w:after="40" w:line="252" w:lineRule="auto"/>
            </w:pPr>
            <w:r>
              <w:rPr>
                <w:rFonts w:ascii="Times New Roman" w:hAnsi="Times New Roman"/>
                <w:color w:val="1E1E1E"/>
                <w:sz w:val="19"/>
              </w:rPr>
              <w:t>23.54%</w:t>
            </w:r>
          </w:p>
        </w:tc>
        <w:tc>
          <w:tcPr>
            <w:tcW w:w="1008" w:type="dxa"/>
            <w:shd w:val="clear" w:color="auto" w:fill="F9FAFB"/>
            <w:tcMar>
              <w:top w:w="80" w:type="dxa"/>
              <w:left w:w="120" w:type="dxa"/>
              <w:bottom w:w="80" w:type="dxa"/>
              <w:right w:w="120" w:type="dxa"/>
            </w:tcMar>
          </w:tcPr>
          <w:p w14:paraId="312E2903" w14:textId="77777777" w:rsidR="009F4C28" w:rsidRDefault="00000000">
            <w:pPr>
              <w:spacing w:before="20" w:after="40" w:line="252" w:lineRule="auto"/>
            </w:pPr>
            <w:r>
              <w:rPr>
                <w:rFonts w:ascii="Times New Roman" w:hAnsi="Times New Roman"/>
                <w:color w:val="1E1E1E"/>
                <w:sz w:val="19"/>
              </w:rPr>
              <w:t>23.08%</w:t>
            </w:r>
          </w:p>
        </w:tc>
        <w:tc>
          <w:tcPr>
            <w:tcW w:w="1152" w:type="dxa"/>
            <w:shd w:val="clear" w:color="auto" w:fill="F9FAFB"/>
            <w:tcMar>
              <w:top w:w="80" w:type="dxa"/>
              <w:left w:w="120" w:type="dxa"/>
              <w:bottom w:w="80" w:type="dxa"/>
              <w:right w:w="120" w:type="dxa"/>
            </w:tcMar>
          </w:tcPr>
          <w:p w14:paraId="52E83261" w14:textId="77777777" w:rsidR="009F4C28" w:rsidRDefault="00000000">
            <w:pPr>
              <w:spacing w:before="20" w:after="40" w:line="252" w:lineRule="auto"/>
            </w:pPr>
            <w:r>
              <w:rPr>
                <w:rFonts w:ascii="Times New Roman" w:hAnsi="Times New Roman"/>
                <w:color w:val="1E1E1E"/>
                <w:sz w:val="19"/>
              </w:rPr>
              <w:t>24.98%</w:t>
            </w:r>
          </w:p>
        </w:tc>
      </w:tr>
      <w:tr w:rsidR="009F4C28" w14:paraId="7404D0BD" w14:textId="77777777">
        <w:trPr>
          <w:jc w:val="center"/>
        </w:trPr>
        <w:tc>
          <w:tcPr>
            <w:tcW w:w="2592" w:type="dxa"/>
            <w:shd w:val="clear" w:color="auto" w:fill="FFFFFF"/>
            <w:tcMar>
              <w:top w:w="80" w:type="dxa"/>
              <w:left w:w="120" w:type="dxa"/>
              <w:bottom w:w="80" w:type="dxa"/>
              <w:right w:w="120" w:type="dxa"/>
            </w:tcMar>
          </w:tcPr>
          <w:p w14:paraId="5738F215" w14:textId="77777777" w:rsidR="009F4C28" w:rsidRDefault="00000000">
            <w:pPr>
              <w:spacing w:before="20" w:after="40" w:line="252" w:lineRule="auto"/>
            </w:pPr>
            <w:r>
              <w:rPr>
                <w:rFonts w:ascii="Times New Roman" w:hAnsi="Times New Roman"/>
                <w:color w:val="1E1E1E"/>
                <w:sz w:val="19"/>
              </w:rPr>
              <w:t>Fold 3: August Holiday (13 Aug - 19 Aug)</w:t>
            </w:r>
          </w:p>
        </w:tc>
        <w:tc>
          <w:tcPr>
            <w:tcW w:w="1008" w:type="dxa"/>
            <w:shd w:val="clear" w:color="auto" w:fill="FFFFFF"/>
            <w:tcMar>
              <w:top w:w="80" w:type="dxa"/>
              <w:left w:w="120" w:type="dxa"/>
              <w:bottom w:w="80" w:type="dxa"/>
              <w:right w:w="120" w:type="dxa"/>
            </w:tcMar>
          </w:tcPr>
          <w:p w14:paraId="3EAC0677" w14:textId="77777777" w:rsidR="009F4C28" w:rsidRDefault="00000000">
            <w:pPr>
              <w:spacing w:before="20" w:after="40" w:line="252" w:lineRule="auto"/>
            </w:pPr>
            <w:r>
              <w:rPr>
                <w:rFonts w:ascii="Times New Roman" w:hAnsi="Times New Roman"/>
                <w:color w:val="1E1E1E"/>
                <w:sz w:val="19"/>
              </w:rPr>
              <w:t>8,354</w:t>
            </w:r>
          </w:p>
        </w:tc>
        <w:tc>
          <w:tcPr>
            <w:tcW w:w="1008" w:type="dxa"/>
            <w:shd w:val="clear" w:color="auto" w:fill="FFFFFF"/>
            <w:tcMar>
              <w:top w:w="80" w:type="dxa"/>
              <w:left w:w="120" w:type="dxa"/>
              <w:bottom w:w="80" w:type="dxa"/>
              <w:right w:w="120" w:type="dxa"/>
            </w:tcMar>
          </w:tcPr>
          <w:p w14:paraId="6880E037" w14:textId="77777777" w:rsidR="009F4C28" w:rsidRDefault="00000000">
            <w:pPr>
              <w:spacing w:before="20" w:after="40" w:line="252" w:lineRule="auto"/>
            </w:pPr>
            <w:r>
              <w:rPr>
                <w:rFonts w:ascii="Times New Roman" w:hAnsi="Times New Roman"/>
                <w:color w:val="1E1E1E"/>
                <w:sz w:val="19"/>
              </w:rPr>
              <w:t>18.51%</w:t>
            </w:r>
          </w:p>
        </w:tc>
        <w:tc>
          <w:tcPr>
            <w:tcW w:w="1008" w:type="dxa"/>
            <w:shd w:val="clear" w:color="auto" w:fill="FFFFFF"/>
            <w:tcMar>
              <w:top w:w="80" w:type="dxa"/>
              <w:left w:w="120" w:type="dxa"/>
              <w:bottom w:w="80" w:type="dxa"/>
              <w:right w:w="120" w:type="dxa"/>
            </w:tcMar>
          </w:tcPr>
          <w:p w14:paraId="332687C8" w14:textId="77777777" w:rsidR="009F4C28" w:rsidRDefault="00000000">
            <w:pPr>
              <w:spacing w:before="20" w:after="40" w:line="252" w:lineRule="auto"/>
            </w:pPr>
            <w:r>
              <w:rPr>
                <w:rFonts w:ascii="Times New Roman" w:hAnsi="Times New Roman"/>
                <w:color w:val="1E1E1E"/>
                <w:sz w:val="19"/>
              </w:rPr>
              <w:t>21.05%</w:t>
            </w:r>
          </w:p>
        </w:tc>
        <w:tc>
          <w:tcPr>
            <w:tcW w:w="1152" w:type="dxa"/>
            <w:shd w:val="clear" w:color="auto" w:fill="FFFFFF"/>
            <w:tcMar>
              <w:top w:w="80" w:type="dxa"/>
              <w:left w:w="120" w:type="dxa"/>
              <w:bottom w:w="80" w:type="dxa"/>
              <w:right w:w="120" w:type="dxa"/>
            </w:tcMar>
          </w:tcPr>
          <w:p w14:paraId="6833C96A" w14:textId="77777777" w:rsidR="009F4C28" w:rsidRDefault="00000000">
            <w:pPr>
              <w:spacing w:before="20" w:after="40" w:line="252" w:lineRule="auto"/>
            </w:pPr>
            <w:r>
              <w:rPr>
                <w:rFonts w:ascii="Times New Roman" w:hAnsi="Times New Roman"/>
                <w:color w:val="1E1E1E"/>
                <w:sz w:val="19"/>
              </w:rPr>
              <w:t>21.15%</w:t>
            </w:r>
          </w:p>
        </w:tc>
        <w:tc>
          <w:tcPr>
            <w:tcW w:w="1008" w:type="dxa"/>
            <w:shd w:val="clear" w:color="auto" w:fill="FFFFFF"/>
            <w:tcMar>
              <w:top w:w="80" w:type="dxa"/>
              <w:left w:w="120" w:type="dxa"/>
              <w:bottom w:w="80" w:type="dxa"/>
              <w:right w:w="120" w:type="dxa"/>
            </w:tcMar>
          </w:tcPr>
          <w:p w14:paraId="25C2C578" w14:textId="77777777" w:rsidR="009F4C28" w:rsidRDefault="00000000">
            <w:pPr>
              <w:spacing w:before="20" w:after="40" w:line="252" w:lineRule="auto"/>
            </w:pPr>
            <w:r>
              <w:rPr>
                <w:rFonts w:ascii="Times New Roman" w:hAnsi="Times New Roman"/>
                <w:color w:val="1E1E1E"/>
                <w:sz w:val="19"/>
              </w:rPr>
              <w:t>24.75%</w:t>
            </w:r>
          </w:p>
        </w:tc>
        <w:tc>
          <w:tcPr>
            <w:tcW w:w="1152" w:type="dxa"/>
            <w:shd w:val="clear" w:color="auto" w:fill="FFFFFF"/>
            <w:tcMar>
              <w:top w:w="80" w:type="dxa"/>
              <w:left w:w="120" w:type="dxa"/>
              <w:bottom w:w="80" w:type="dxa"/>
              <w:right w:w="120" w:type="dxa"/>
            </w:tcMar>
          </w:tcPr>
          <w:p w14:paraId="3C1E5DE4" w14:textId="77777777" w:rsidR="009F4C28" w:rsidRDefault="00000000">
            <w:pPr>
              <w:spacing w:before="20" w:after="40" w:line="252" w:lineRule="auto"/>
            </w:pPr>
            <w:r>
              <w:rPr>
                <w:rFonts w:ascii="Times New Roman" w:hAnsi="Times New Roman"/>
                <w:color w:val="1E1E1E"/>
                <w:sz w:val="19"/>
              </w:rPr>
              <w:t>21.97%</w:t>
            </w:r>
          </w:p>
        </w:tc>
      </w:tr>
      <w:tr w:rsidR="009F4C28" w14:paraId="59080D1B" w14:textId="77777777">
        <w:trPr>
          <w:jc w:val="center"/>
        </w:trPr>
        <w:tc>
          <w:tcPr>
            <w:tcW w:w="2592" w:type="dxa"/>
            <w:shd w:val="clear" w:color="auto" w:fill="F9FAFB"/>
            <w:tcMar>
              <w:top w:w="80" w:type="dxa"/>
              <w:left w:w="120" w:type="dxa"/>
              <w:bottom w:w="80" w:type="dxa"/>
              <w:right w:w="120" w:type="dxa"/>
            </w:tcMar>
          </w:tcPr>
          <w:p w14:paraId="77C8C57D" w14:textId="77777777" w:rsidR="009F4C28" w:rsidRDefault="00000000">
            <w:pPr>
              <w:spacing w:before="20" w:after="40" w:line="252" w:lineRule="auto"/>
            </w:pPr>
            <w:r>
              <w:rPr>
                <w:rFonts w:ascii="Times New Roman" w:hAnsi="Times New Roman"/>
                <w:color w:val="1E1E1E"/>
                <w:sz w:val="19"/>
              </w:rPr>
              <w:t>Fold 4: Late Summer Turn (27 Aug - 02 Sep)</w:t>
            </w:r>
          </w:p>
        </w:tc>
        <w:tc>
          <w:tcPr>
            <w:tcW w:w="1008" w:type="dxa"/>
            <w:shd w:val="clear" w:color="auto" w:fill="F9FAFB"/>
            <w:tcMar>
              <w:top w:w="80" w:type="dxa"/>
              <w:left w:w="120" w:type="dxa"/>
              <w:bottom w:w="80" w:type="dxa"/>
              <w:right w:w="120" w:type="dxa"/>
            </w:tcMar>
          </w:tcPr>
          <w:p w14:paraId="6C4D3CBA" w14:textId="77777777" w:rsidR="009F4C28" w:rsidRDefault="00000000">
            <w:pPr>
              <w:spacing w:before="20" w:after="40" w:line="252" w:lineRule="auto"/>
            </w:pPr>
            <w:r>
              <w:rPr>
                <w:rFonts w:ascii="Times New Roman" w:hAnsi="Times New Roman"/>
                <w:color w:val="1E1E1E"/>
                <w:sz w:val="19"/>
              </w:rPr>
              <w:t>3,591</w:t>
            </w:r>
          </w:p>
        </w:tc>
        <w:tc>
          <w:tcPr>
            <w:tcW w:w="1008" w:type="dxa"/>
            <w:shd w:val="clear" w:color="auto" w:fill="F9FAFB"/>
            <w:tcMar>
              <w:top w:w="80" w:type="dxa"/>
              <w:left w:w="120" w:type="dxa"/>
              <w:bottom w:w="80" w:type="dxa"/>
              <w:right w:w="120" w:type="dxa"/>
            </w:tcMar>
          </w:tcPr>
          <w:p w14:paraId="6A1F9032" w14:textId="77777777" w:rsidR="009F4C28" w:rsidRDefault="00000000">
            <w:pPr>
              <w:spacing w:before="20" w:after="40" w:line="252" w:lineRule="auto"/>
            </w:pPr>
            <w:r>
              <w:rPr>
                <w:rFonts w:ascii="Times New Roman" w:hAnsi="Times New Roman"/>
                <w:color w:val="1E1E1E"/>
                <w:sz w:val="19"/>
              </w:rPr>
              <w:t>36.80%</w:t>
            </w:r>
          </w:p>
        </w:tc>
        <w:tc>
          <w:tcPr>
            <w:tcW w:w="1008" w:type="dxa"/>
            <w:shd w:val="clear" w:color="auto" w:fill="F9FAFB"/>
            <w:tcMar>
              <w:top w:w="80" w:type="dxa"/>
              <w:left w:w="120" w:type="dxa"/>
              <w:bottom w:w="80" w:type="dxa"/>
              <w:right w:w="120" w:type="dxa"/>
            </w:tcMar>
          </w:tcPr>
          <w:p w14:paraId="57EBCC44" w14:textId="77777777" w:rsidR="009F4C28" w:rsidRDefault="00000000">
            <w:pPr>
              <w:spacing w:before="20" w:after="40" w:line="252" w:lineRule="auto"/>
            </w:pPr>
            <w:r>
              <w:rPr>
                <w:rFonts w:ascii="Times New Roman" w:hAnsi="Times New Roman"/>
                <w:color w:val="1E1E1E"/>
                <w:sz w:val="19"/>
              </w:rPr>
              <w:t>38.43%</w:t>
            </w:r>
          </w:p>
        </w:tc>
        <w:tc>
          <w:tcPr>
            <w:tcW w:w="1152" w:type="dxa"/>
            <w:shd w:val="clear" w:color="auto" w:fill="F9FAFB"/>
            <w:tcMar>
              <w:top w:w="80" w:type="dxa"/>
              <w:left w:w="120" w:type="dxa"/>
              <w:bottom w:w="80" w:type="dxa"/>
              <w:right w:w="120" w:type="dxa"/>
            </w:tcMar>
          </w:tcPr>
          <w:p w14:paraId="0C084172" w14:textId="77777777" w:rsidR="009F4C28" w:rsidRDefault="00000000">
            <w:pPr>
              <w:spacing w:before="20" w:after="40" w:line="252" w:lineRule="auto"/>
            </w:pPr>
            <w:r>
              <w:rPr>
                <w:rFonts w:ascii="Times New Roman" w:hAnsi="Times New Roman"/>
                <w:color w:val="1E1E1E"/>
                <w:sz w:val="19"/>
              </w:rPr>
              <w:t>60.51%</w:t>
            </w:r>
          </w:p>
        </w:tc>
        <w:tc>
          <w:tcPr>
            <w:tcW w:w="1008" w:type="dxa"/>
            <w:shd w:val="clear" w:color="auto" w:fill="F9FAFB"/>
            <w:tcMar>
              <w:top w:w="80" w:type="dxa"/>
              <w:left w:w="120" w:type="dxa"/>
              <w:bottom w:w="80" w:type="dxa"/>
              <w:right w:w="120" w:type="dxa"/>
            </w:tcMar>
          </w:tcPr>
          <w:p w14:paraId="33C365BE" w14:textId="77777777" w:rsidR="009F4C28" w:rsidRDefault="00000000">
            <w:pPr>
              <w:spacing w:before="20" w:after="40" w:line="252" w:lineRule="auto"/>
            </w:pPr>
            <w:r>
              <w:rPr>
                <w:rFonts w:ascii="Times New Roman" w:hAnsi="Times New Roman"/>
                <w:color w:val="1E1E1E"/>
                <w:sz w:val="19"/>
              </w:rPr>
              <w:t>56.32%</w:t>
            </w:r>
          </w:p>
        </w:tc>
        <w:tc>
          <w:tcPr>
            <w:tcW w:w="1152" w:type="dxa"/>
            <w:shd w:val="clear" w:color="auto" w:fill="F9FAFB"/>
            <w:tcMar>
              <w:top w:w="80" w:type="dxa"/>
              <w:left w:w="120" w:type="dxa"/>
              <w:bottom w:w="80" w:type="dxa"/>
              <w:right w:w="120" w:type="dxa"/>
            </w:tcMar>
          </w:tcPr>
          <w:p w14:paraId="6A22EDC2" w14:textId="77777777" w:rsidR="009F4C28" w:rsidRDefault="00000000">
            <w:pPr>
              <w:spacing w:before="20" w:after="40" w:line="252" w:lineRule="auto"/>
            </w:pPr>
            <w:r>
              <w:rPr>
                <w:rFonts w:ascii="Times New Roman" w:hAnsi="Times New Roman"/>
                <w:color w:val="1E1E1E"/>
                <w:sz w:val="19"/>
              </w:rPr>
              <w:t>86.66%</w:t>
            </w:r>
          </w:p>
        </w:tc>
      </w:tr>
      <w:tr w:rsidR="009F4C28" w14:paraId="32FCFD97" w14:textId="77777777">
        <w:trPr>
          <w:jc w:val="center"/>
        </w:trPr>
        <w:tc>
          <w:tcPr>
            <w:tcW w:w="2592" w:type="dxa"/>
            <w:shd w:val="clear" w:color="auto" w:fill="FFFFFF"/>
            <w:tcMar>
              <w:top w:w="80" w:type="dxa"/>
              <w:left w:w="120" w:type="dxa"/>
              <w:bottom w:w="80" w:type="dxa"/>
              <w:right w:w="120" w:type="dxa"/>
            </w:tcMar>
          </w:tcPr>
          <w:p w14:paraId="24EBB8A6" w14:textId="77777777" w:rsidR="009F4C28" w:rsidRDefault="00000000">
            <w:pPr>
              <w:spacing w:before="20" w:after="40" w:line="252" w:lineRule="auto"/>
            </w:pPr>
            <w:r>
              <w:rPr>
                <w:rFonts w:ascii="Times New Roman" w:hAnsi="Times New Roman"/>
                <w:color w:val="1E1E1E"/>
                <w:sz w:val="19"/>
              </w:rPr>
              <w:t>Fold 5: Autumn Normal (10 Sep - 16 Sep)</w:t>
            </w:r>
          </w:p>
        </w:tc>
        <w:tc>
          <w:tcPr>
            <w:tcW w:w="1008" w:type="dxa"/>
            <w:shd w:val="clear" w:color="auto" w:fill="FFFFFF"/>
            <w:tcMar>
              <w:top w:w="80" w:type="dxa"/>
              <w:left w:w="120" w:type="dxa"/>
              <w:bottom w:w="80" w:type="dxa"/>
              <w:right w:w="120" w:type="dxa"/>
            </w:tcMar>
          </w:tcPr>
          <w:p w14:paraId="02178B1B" w14:textId="77777777" w:rsidR="009F4C28" w:rsidRDefault="00000000">
            <w:pPr>
              <w:spacing w:before="20" w:after="40" w:line="252" w:lineRule="auto"/>
            </w:pPr>
            <w:r>
              <w:rPr>
                <w:rFonts w:ascii="Times New Roman" w:hAnsi="Times New Roman"/>
                <w:color w:val="1E1E1E"/>
                <w:sz w:val="19"/>
              </w:rPr>
              <w:t>3,143</w:t>
            </w:r>
          </w:p>
        </w:tc>
        <w:tc>
          <w:tcPr>
            <w:tcW w:w="1008" w:type="dxa"/>
            <w:shd w:val="clear" w:color="auto" w:fill="FFFFFF"/>
            <w:tcMar>
              <w:top w:w="80" w:type="dxa"/>
              <w:left w:w="120" w:type="dxa"/>
              <w:bottom w:w="80" w:type="dxa"/>
              <w:right w:w="120" w:type="dxa"/>
            </w:tcMar>
          </w:tcPr>
          <w:p w14:paraId="5C403345" w14:textId="77777777" w:rsidR="009F4C28" w:rsidRDefault="00000000">
            <w:pPr>
              <w:spacing w:before="20" w:after="40" w:line="252" w:lineRule="auto"/>
            </w:pPr>
            <w:r>
              <w:rPr>
                <w:rFonts w:ascii="Times New Roman" w:hAnsi="Times New Roman"/>
                <w:color w:val="1E1E1E"/>
                <w:sz w:val="19"/>
              </w:rPr>
              <w:t>18.90%</w:t>
            </w:r>
          </w:p>
        </w:tc>
        <w:tc>
          <w:tcPr>
            <w:tcW w:w="1008" w:type="dxa"/>
            <w:shd w:val="clear" w:color="auto" w:fill="FFFFFF"/>
            <w:tcMar>
              <w:top w:w="80" w:type="dxa"/>
              <w:left w:w="120" w:type="dxa"/>
              <w:bottom w:w="80" w:type="dxa"/>
              <w:right w:w="120" w:type="dxa"/>
            </w:tcMar>
          </w:tcPr>
          <w:p w14:paraId="25FBBB35" w14:textId="77777777" w:rsidR="009F4C28" w:rsidRDefault="00000000">
            <w:pPr>
              <w:spacing w:before="20" w:after="40" w:line="252" w:lineRule="auto"/>
            </w:pPr>
            <w:r>
              <w:rPr>
                <w:rFonts w:ascii="Times New Roman" w:hAnsi="Times New Roman"/>
                <w:color w:val="1E1E1E"/>
                <w:sz w:val="19"/>
              </w:rPr>
              <w:t>18.61%</w:t>
            </w:r>
          </w:p>
        </w:tc>
        <w:tc>
          <w:tcPr>
            <w:tcW w:w="1152" w:type="dxa"/>
            <w:shd w:val="clear" w:color="auto" w:fill="FFFFFF"/>
            <w:tcMar>
              <w:top w:w="80" w:type="dxa"/>
              <w:left w:w="120" w:type="dxa"/>
              <w:bottom w:w="80" w:type="dxa"/>
              <w:right w:w="120" w:type="dxa"/>
            </w:tcMar>
          </w:tcPr>
          <w:p w14:paraId="4549A244" w14:textId="77777777" w:rsidR="009F4C28" w:rsidRDefault="00000000">
            <w:pPr>
              <w:spacing w:before="20" w:after="40" w:line="252" w:lineRule="auto"/>
            </w:pPr>
            <w:r>
              <w:rPr>
                <w:rFonts w:ascii="Times New Roman" w:hAnsi="Times New Roman"/>
                <w:color w:val="1E1E1E"/>
                <w:sz w:val="19"/>
              </w:rPr>
              <w:t>25.26%</w:t>
            </w:r>
          </w:p>
        </w:tc>
        <w:tc>
          <w:tcPr>
            <w:tcW w:w="1008" w:type="dxa"/>
            <w:shd w:val="clear" w:color="auto" w:fill="FFFFFF"/>
            <w:tcMar>
              <w:top w:w="80" w:type="dxa"/>
              <w:left w:w="120" w:type="dxa"/>
              <w:bottom w:w="80" w:type="dxa"/>
              <w:right w:w="120" w:type="dxa"/>
            </w:tcMar>
          </w:tcPr>
          <w:p w14:paraId="34E2E584" w14:textId="77777777" w:rsidR="009F4C28" w:rsidRDefault="00000000">
            <w:pPr>
              <w:spacing w:before="20" w:after="40" w:line="252" w:lineRule="auto"/>
            </w:pPr>
            <w:r>
              <w:rPr>
                <w:rFonts w:ascii="Times New Roman" w:hAnsi="Times New Roman"/>
                <w:color w:val="1E1E1E"/>
                <w:sz w:val="19"/>
              </w:rPr>
              <w:t>34.93%</w:t>
            </w:r>
          </w:p>
        </w:tc>
        <w:tc>
          <w:tcPr>
            <w:tcW w:w="1152" w:type="dxa"/>
            <w:shd w:val="clear" w:color="auto" w:fill="FFFFFF"/>
            <w:tcMar>
              <w:top w:w="80" w:type="dxa"/>
              <w:left w:w="120" w:type="dxa"/>
              <w:bottom w:w="80" w:type="dxa"/>
              <w:right w:w="120" w:type="dxa"/>
            </w:tcMar>
          </w:tcPr>
          <w:p w14:paraId="7F8BD87C" w14:textId="77777777" w:rsidR="009F4C28" w:rsidRDefault="00000000">
            <w:pPr>
              <w:spacing w:before="20" w:after="40" w:line="252" w:lineRule="auto"/>
            </w:pPr>
            <w:r>
              <w:rPr>
                <w:rFonts w:ascii="Times New Roman" w:hAnsi="Times New Roman"/>
                <w:color w:val="1E1E1E"/>
                <w:sz w:val="19"/>
              </w:rPr>
              <w:t>77.05%</w:t>
            </w:r>
          </w:p>
        </w:tc>
      </w:tr>
      <w:tr w:rsidR="009F4C28" w14:paraId="7E2C41A9" w14:textId="77777777">
        <w:trPr>
          <w:jc w:val="center"/>
        </w:trPr>
        <w:tc>
          <w:tcPr>
            <w:tcW w:w="2592" w:type="dxa"/>
            <w:shd w:val="clear" w:color="auto" w:fill="F9FAFB"/>
            <w:tcMar>
              <w:top w:w="80" w:type="dxa"/>
              <w:left w:w="120" w:type="dxa"/>
              <w:bottom w:w="80" w:type="dxa"/>
              <w:right w:w="120" w:type="dxa"/>
            </w:tcMar>
          </w:tcPr>
          <w:p w14:paraId="2E995D1A" w14:textId="77777777" w:rsidR="009F4C28" w:rsidRDefault="00000000">
            <w:pPr>
              <w:spacing w:before="20" w:after="40" w:line="252" w:lineRule="auto"/>
            </w:pPr>
            <w:r>
              <w:rPr>
                <w:rFonts w:ascii="Times New Roman" w:hAnsi="Times New Roman"/>
                <w:color w:val="1E1E1E"/>
                <w:sz w:val="19"/>
              </w:rPr>
              <w:t>Fold 6: Late September (24 Sep - 30 Sep)</w:t>
            </w:r>
          </w:p>
        </w:tc>
        <w:tc>
          <w:tcPr>
            <w:tcW w:w="1008" w:type="dxa"/>
            <w:shd w:val="clear" w:color="auto" w:fill="F9FAFB"/>
            <w:tcMar>
              <w:top w:w="80" w:type="dxa"/>
              <w:left w:w="120" w:type="dxa"/>
              <w:bottom w:w="80" w:type="dxa"/>
              <w:right w:w="120" w:type="dxa"/>
            </w:tcMar>
          </w:tcPr>
          <w:p w14:paraId="4C9580B7" w14:textId="77777777" w:rsidR="009F4C28" w:rsidRDefault="00000000">
            <w:pPr>
              <w:spacing w:before="20" w:after="40" w:line="252" w:lineRule="auto"/>
            </w:pPr>
            <w:r>
              <w:rPr>
                <w:rFonts w:ascii="Times New Roman" w:hAnsi="Times New Roman"/>
                <w:color w:val="1E1E1E"/>
                <w:sz w:val="19"/>
              </w:rPr>
              <w:t>3,168</w:t>
            </w:r>
          </w:p>
        </w:tc>
        <w:tc>
          <w:tcPr>
            <w:tcW w:w="1008" w:type="dxa"/>
            <w:shd w:val="clear" w:color="auto" w:fill="F9FAFB"/>
            <w:tcMar>
              <w:top w:w="80" w:type="dxa"/>
              <w:left w:w="120" w:type="dxa"/>
              <w:bottom w:w="80" w:type="dxa"/>
              <w:right w:w="120" w:type="dxa"/>
            </w:tcMar>
          </w:tcPr>
          <w:p w14:paraId="1E77D741" w14:textId="77777777" w:rsidR="009F4C28" w:rsidRDefault="00000000">
            <w:pPr>
              <w:spacing w:before="20" w:after="40" w:line="252" w:lineRule="auto"/>
            </w:pPr>
            <w:r>
              <w:rPr>
                <w:rFonts w:ascii="Times New Roman" w:hAnsi="Times New Roman"/>
                <w:color w:val="1E1E1E"/>
                <w:sz w:val="19"/>
              </w:rPr>
              <w:t>21.65%</w:t>
            </w:r>
          </w:p>
        </w:tc>
        <w:tc>
          <w:tcPr>
            <w:tcW w:w="1008" w:type="dxa"/>
            <w:shd w:val="clear" w:color="auto" w:fill="F9FAFB"/>
            <w:tcMar>
              <w:top w:w="80" w:type="dxa"/>
              <w:left w:w="120" w:type="dxa"/>
              <w:bottom w:w="80" w:type="dxa"/>
              <w:right w:w="120" w:type="dxa"/>
            </w:tcMar>
          </w:tcPr>
          <w:p w14:paraId="7689AC3B" w14:textId="77777777" w:rsidR="009F4C28" w:rsidRDefault="00000000">
            <w:pPr>
              <w:spacing w:before="20" w:after="40" w:line="252" w:lineRule="auto"/>
            </w:pPr>
            <w:r>
              <w:rPr>
                <w:rFonts w:ascii="Times New Roman" w:hAnsi="Times New Roman"/>
                <w:color w:val="1E1E1E"/>
                <w:sz w:val="19"/>
              </w:rPr>
              <w:t>21.79%</w:t>
            </w:r>
          </w:p>
        </w:tc>
        <w:tc>
          <w:tcPr>
            <w:tcW w:w="1152" w:type="dxa"/>
            <w:shd w:val="clear" w:color="auto" w:fill="F9FAFB"/>
            <w:tcMar>
              <w:top w:w="80" w:type="dxa"/>
              <w:left w:w="120" w:type="dxa"/>
              <w:bottom w:w="80" w:type="dxa"/>
              <w:right w:w="120" w:type="dxa"/>
            </w:tcMar>
          </w:tcPr>
          <w:p w14:paraId="1AA1488D" w14:textId="77777777" w:rsidR="009F4C28" w:rsidRDefault="00000000">
            <w:pPr>
              <w:spacing w:before="20" w:after="40" w:line="252" w:lineRule="auto"/>
            </w:pPr>
            <w:r>
              <w:rPr>
                <w:rFonts w:ascii="Times New Roman" w:hAnsi="Times New Roman"/>
                <w:color w:val="1E1E1E"/>
                <w:sz w:val="19"/>
              </w:rPr>
              <w:t>24.08%</w:t>
            </w:r>
          </w:p>
        </w:tc>
        <w:tc>
          <w:tcPr>
            <w:tcW w:w="1008" w:type="dxa"/>
            <w:shd w:val="clear" w:color="auto" w:fill="F9FAFB"/>
            <w:tcMar>
              <w:top w:w="80" w:type="dxa"/>
              <w:left w:w="120" w:type="dxa"/>
              <w:bottom w:w="80" w:type="dxa"/>
              <w:right w:w="120" w:type="dxa"/>
            </w:tcMar>
          </w:tcPr>
          <w:p w14:paraId="3868F91A" w14:textId="77777777" w:rsidR="009F4C28" w:rsidRDefault="00000000">
            <w:pPr>
              <w:spacing w:before="20" w:after="40" w:line="252" w:lineRule="auto"/>
            </w:pPr>
            <w:r>
              <w:rPr>
                <w:rFonts w:ascii="Times New Roman" w:hAnsi="Times New Roman"/>
                <w:color w:val="1E1E1E"/>
                <w:sz w:val="19"/>
              </w:rPr>
              <w:t>28.59%</w:t>
            </w:r>
          </w:p>
        </w:tc>
        <w:tc>
          <w:tcPr>
            <w:tcW w:w="1152" w:type="dxa"/>
            <w:shd w:val="clear" w:color="auto" w:fill="F9FAFB"/>
            <w:tcMar>
              <w:top w:w="80" w:type="dxa"/>
              <w:left w:w="120" w:type="dxa"/>
              <w:bottom w:w="80" w:type="dxa"/>
              <w:right w:w="120" w:type="dxa"/>
            </w:tcMar>
          </w:tcPr>
          <w:p w14:paraId="2E2936E9" w14:textId="77777777" w:rsidR="009F4C28" w:rsidRDefault="00000000">
            <w:pPr>
              <w:spacing w:before="20" w:after="40" w:line="252" w:lineRule="auto"/>
            </w:pPr>
            <w:r>
              <w:rPr>
                <w:rFonts w:ascii="Times New Roman" w:hAnsi="Times New Roman"/>
                <w:color w:val="1E1E1E"/>
                <w:sz w:val="19"/>
              </w:rPr>
              <w:t>22.60%</w:t>
            </w:r>
          </w:p>
        </w:tc>
      </w:tr>
      <w:tr w:rsidR="009F4C28" w14:paraId="401A6F3E" w14:textId="77777777">
        <w:trPr>
          <w:jc w:val="center"/>
        </w:trPr>
        <w:tc>
          <w:tcPr>
            <w:tcW w:w="2592" w:type="dxa"/>
            <w:shd w:val="clear" w:color="auto" w:fill="FFFFFF"/>
            <w:tcMar>
              <w:top w:w="80" w:type="dxa"/>
              <w:left w:w="120" w:type="dxa"/>
              <w:bottom w:w="80" w:type="dxa"/>
              <w:right w:w="120" w:type="dxa"/>
            </w:tcMar>
          </w:tcPr>
          <w:p w14:paraId="02DFF95E" w14:textId="77777777" w:rsidR="009F4C28" w:rsidRDefault="00000000">
            <w:pPr>
              <w:spacing w:before="20" w:after="40" w:line="252" w:lineRule="auto"/>
            </w:pPr>
            <w:r>
              <w:rPr>
                <w:rFonts w:ascii="Times New Roman" w:hAnsi="Times New Roman"/>
                <w:b/>
                <w:color w:val="1E1E1E"/>
                <w:sz w:val="19"/>
              </w:rPr>
              <w:t>POOLED SUMMER TOTAL</w:t>
            </w:r>
          </w:p>
        </w:tc>
        <w:tc>
          <w:tcPr>
            <w:tcW w:w="1008" w:type="dxa"/>
            <w:shd w:val="clear" w:color="auto" w:fill="FFFFFF"/>
            <w:tcMar>
              <w:top w:w="80" w:type="dxa"/>
              <w:left w:w="120" w:type="dxa"/>
              <w:bottom w:w="80" w:type="dxa"/>
              <w:right w:w="120" w:type="dxa"/>
            </w:tcMar>
          </w:tcPr>
          <w:p w14:paraId="656E401F" w14:textId="77777777" w:rsidR="009F4C28" w:rsidRDefault="00000000">
            <w:pPr>
              <w:spacing w:before="20" w:after="40" w:line="252" w:lineRule="auto"/>
            </w:pPr>
            <w:r>
              <w:rPr>
                <w:rFonts w:ascii="Times New Roman" w:hAnsi="Times New Roman"/>
                <w:b/>
                <w:color w:val="1E1E1E"/>
                <w:sz w:val="19"/>
              </w:rPr>
              <w:t>32,404</w:t>
            </w:r>
          </w:p>
        </w:tc>
        <w:tc>
          <w:tcPr>
            <w:tcW w:w="1008" w:type="dxa"/>
            <w:shd w:val="clear" w:color="auto" w:fill="FFFFFF"/>
            <w:tcMar>
              <w:top w:w="80" w:type="dxa"/>
              <w:left w:w="120" w:type="dxa"/>
              <w:bottom w:w="80" w:type="dxa"/>
              <w:right w:w="120" w:type="dxa"/>
            </w:tcMar>
          </w:tcPr>
          <w:p w14:paraId="519ECF36" w14:textId="77777777" w:rsidR="009F4C28" w:rsidRDefault="00000000">
            <w:pPr>
              <w:spacing w:before="20" w:after="40" w:line="252" w:lineRule="auto"/>
            </w:pPr>
            <w:r>
              <w:rPr>
                <w:rFonts w:ascii="Times New Roman" w:hAnsi="Times New Roman"/>
                <w:b/>
                <w:color w:val="1E1E1E"/>
                <w:sz w:val="19"/>
              </w:rPr>
              <w:t>21.74%</w:t>
            </w:r>
          </w:p>
        </w:tc>
        <w:tc>
          <w:tcPr>
            <w:tcW w:w="1008" w:type="dxa"/>
            <w:shd w:val="clear" w:color="auto" w:fill="FFFFFF"/>
            <w:tcMar>
              <w:top w:w="80" w:type="dxa"/>
              <w:left w:w="120" w:type="dxa"/>
              <w:bottom w:w="80" w:type="dxa"/>
              <w:right w:w="120" w:type="dxa"/>
            </w:tcMar>
          </w:tcPr>
          <w:p w14:paraId="54803550" w14:textId="77777777" w:rsidR="009F4C28" w:rsidRDefault="00000000">
            <w:pPr>
              <w:spacing w:before="20" w:after="40" w:line="252" w:lineRule="auto"/>
            </w:pPr>
            <w:r>
              <w:rPr>
                <w:rFonts w:ascii="Times New Roman" w:hAnsi="Times New Roman"/>
                <w:b/>
                <w:color w:val="1E1E1E"/>
                <w:sz w:val="19"/>
              </w:rPr>
              <w:t>22.51%</w:t>
            </w:r>
          </w:p>
        </w:tc>
        <w:tc>
          <w:tcPr>
            <w:tcW w:w="1152" w:type="dxa"/>
            <w:shd w:val="clear" w:color="auto" w:fill="FFFFFF"/>
            <w:tcMar>
              <w:top w:w="80" w:type="dxa"/>
              <w:left w:w="120" w:type="dxa"/>
              <w:bottom w:w="80" w:type="dxa"/>
              <w:right w:w="120" w:type="dxa"/>
            </w:tcMar>
          </w:tcPr>
          <w:p w14:paraId="558A3114" w14:textId="77777777" w:rsidR="009F4C28" w:rsidRDefault="00000000">
            <w:pPr>
              <w:spacing w:before="20" w:after="40" w:line="252" w:lineRule="auto"/>
            </w:pPr>
            <w:r>
              <w:rPr>
                <w:rFonts w:ascii="Times New Roman" w:hAnsi="Times New Roman"/>
                <w:b/>
                <w:color w:val="1E1E1E"/>
                <w:sz w:val="19"/>
              </w:rPr>
              <w:t>30.39%</w:t>
            </w:r>
          </w:p>
        </w:tc>
        <w:tc>
          <w:tcPr>
            <w:tcW w:w="1008" w:type="dxa"/>
            <w:shd w:val="clear" w:color="auto" w:fill="FFFFFF"/>
            <w:tcMar>
              <w:top w:w="80" w:type="dxa"/>
              <w:left w:w="120" w:type="dxa"/>
              <w:bottom w:w="80" w:type="dxa"/>
              <w:right w:w="120" w:type="dxa"/>
            </w:tcMar>
          </w:tcPr>
          <w:p w14:paraId="31899F23" w14:textId="77777777" w:rsidR="009F4C28" w:rsidRDefault="00000000">
            <w:pPr>
              <w:spacing w:before="20" w:after="40" w:line="252" w:lineRule="auto"/>
            </w:pPr>
            <w:r>
              <w:rPr>
                <w:rFonts w:ascii="Times New Roman" w:hAnsi="Times New Roman"/>
                <w:b/>
                <w:color w:val="1E1E1E"/>
                <w:sz w:val="19"/>
              </w:rPr>
              <w:t>30.70%</w:t>
            </w:r>
          </w:p>
        </w:tc>
        <w:tc>
          <w:tcPr>
            <w:tcW w:w="1152" w:type="dxa"/>
            <w:shd w:val="clear" w:color="auto" w:fill="FFFFFF"/>
            <w:tcMar>
              <w:top w:w="80" w:type="dxa"/>
              <w:left w:w="120" w:type="dxa"/>
              <w:bottom w:w="80" w:type="dxa"/>
              <w:right w:w="120" w:type="dxa"/>
            </w:tcMar>
          </w:tcPr>
          <w:p w14:paraId="07AAD783" w14:textId="77777777" w:rsidR="009F4C28" w:rsidRDefault="00000000">
            <w:pPr>
              <w:spacing w:before="20" w:after="40" w:line="252" w:lineRule="auto"/>
            </w:pPr>
            <w:r>
              <w:rPr>
                <w:rFonts w:ascii="Times New Roman" w:hAnsi="Times New Roman"/>
                <w:b/>
                <w:color w:val="1E1E1E"/>
                <w:sz w:val="19"/>
              </w:rPr>
              <w:t>39.31%</w:t>
            </w:r>
          </w:p>
        </w:tc>
      </w:tr>
    </w:tbl>
    <w:p w14:paraId="512A6F45" w14:textId="77777777" w:rsidR="009F4C28" w:rsidRDefault="00000000">
      <w:pPr>
        <w:spacing w:after="120" w:line="360" w:lineRule="auto"/>
      </w:pPr>
      <w:r>
        <w:rPr>
          <w:rFonts w:ascii="Times New Roman" w:hAnsi="Times New Roman"/>
          <w:b/>
          <w:color w:val="000000"/>
          <w:sz w:val="24"/>
        </w:rPr>
        <w:t>Discussion of Summer Stress Results:</w:t>
      </w:r>
    </w:p>
    <w:p w14:paraId="63FB8A6C" w14:textId="77777777" w:rsidR="009F4C28" w:rsidRDefault="00000000">
      <w:pPr>
        <w:spacing w:after="120" w:line="360" w:lineRule="auto"/>
      </w:pPr>
      <w:r>
        <w:rPr>
          <w:rFonts w:ascii="Times New Roman" w:hAnsi="Times New Roman"/>
          <w:color w:val="000000"/>
          <w:sz w:val="24"/>
        </w:rPr>
        <w:t>During the peak summer tourist surge, both Prophet (21.74%) and the Prophet + HGBR hybrid (22.51%) demonstrate dramatic superiority over standard operational heuristics. Seasonal Naive achieves 30.39% WAPE (+7.88 pp error), 7-Day Moving Average achieves 30.70% WAPE (+8.19 pp error), and 4-Week Same-Weekday Average degrades to 39.31% WAPE (+16.80 pp error). Fold 4 captures the sharp late-August post-holiday drop: moving averages lagged severely behind the collapsing demand (86.66% WAPE for 4-week average), whereas Prophet's calendar awareness and tourist-block regressor adjusted immediately.</w:t>
      </w:r>
    </w:p>
    <w:p w14:paraId="43FA41B4" w14:textId="77777777" w:rsidR="009F4C28" w:rsidRDefault="00000000">
      <w:pPr>
        <w:spacing w:before="200" w:after="120"/>
      </w:pPr>
      <w:r>
        <w:rPr>
          <w:rFonts w:ascii="Times New Roman" w:hAnsi="Times New Roman"/>
          <w:b/>
          <w:color w:val="000000"/>
          <w:sz w:val="28"/>
        </w:rPr>
        <w:t>4.3 Inventory Simulation Economics and Service Level Frontier</w:t>
      </w:r>
    </w:p>
    <w:p w14:paraId="72B76284" w14:textId="77777777" w:rsidR="009F4C28" w:rsidRDefault="00000000">
      <w:pPr>
        <w:spacing w:after="120" w:line="360" w:lineRule="auto"/>
      </w:pPr>
      <w:r>
        <w:rPr>
          <w:rFonts w:ascii="Times New Roman" w:hAnsi="Times New Roman"/>
          <w:color w:val="000000"/>
          <w:sz w:val="24"/>
        </w:rPr>
        <w:t>To measure commercial impact, an 88-day backtest inventory simulation was executed across all 35 SKUs spanning 5 July through 30 September 2022 (representing exactly 68,883 units of actual consumer demand). Table 4.3 reports audited metrics from docs/ordering_policy_experiment_v3_verified.csv:</w:t>
      </w:r>
    </w:p>
    <w:p w14:paraId="004B50C7" w14:textId="77777777" w:rsidR="009F4C28" w:rsidRDefault="00000000">
      <w:pPr>
        <w:spacing w:before="80" w:after="120"/>
        <w:jc w:val="center"/>
      </w:pPr>
      <w:r>
        <w:rPr>
          <w:rFonts w:ascii="Times New Roman" w:hAnsi="Times New Roman"/>
          <w:b/>
          <w:color w:val="000000"/>
          <w:sz w:val="20"/>
        </w:rPr>
        <w:lastRenderedPageBreak/>
        <w:t>Table 4.3: End-to-End Inventory Simulation Economics (88 Days, 35 SKUs, Demand = 68,883 Units)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342"/>
        <w:gridCol w:w="967"/>
        <w:gridCol w:w="953"/>
        <w:gridCol w:w="1198"/>
        <w:gridCol w:w="984"/>
        <w:gridCol w:w="1006"/>
        <w:gridCol w:w="1139"/>
      </w:tblGrid>
      <w:tr w:rsidR="009F4C28" w14:paraId="33C49930" w14:textId="77777777">
        <w:trPr>
          <w:jc w:val="center"/>
        </w:trPr>
        <w:tc>
          <w:tcPr>
            <w:tcW w:w="2592" w:type="dxa"/>
            <w:shd w:val="clear" w:color="auto" w:fill="F0F4F8"/>
            <w:tcMar>
              <w:top w:w="120" w:type="dxa"/>
              <w:left w:w="140" w:type="dxa"/>
              <w:bottom w:w="120" w:type="dxa"/>
              <w:right w:w="140" w:type="dxa"/>
            </w:tcMar>
          </w:tcPr>
          <w:p w14:paraId="64668848" w14:textId="77777777" w:rsidR="009F4C28" w:rsidRDefault="00000000">
            <w:pPr>
              <w:spacing w:before="40" w:after="40" w:line="252" w:lineRule="auto"/>
              <w:jc w:val="center"/>
            </w:pPr>
            <w:r>
              <w:rPr>
                <w:rFonts w:ascii="Times New Roman" w:hAnsi="Times New Roman"/>
                <w:b/>
                <w:color w:val="000000"/>
                <w:sz w:val="20"/>
              </w:rPr>
              <w:t>Model &amp; Ordering Policy</w:t>
            </w:r>
          </w:p>
        </w:tc>
        <w:tc>
          <w:tcPr>
            <w:tcW w:w="1008" w:type="dxa"/>
            <w:shd w:val="clear" w:color="auto" w:fill="F0F4F8"/>
            <w:tcMar>
              <w:top w:w="120" w:type="dxa"/>
              <w:left w:w="140" w:type="dxa"/>
              <w:bottom w:w="120" w:type="dxa"/>
              <w:right w:w="140" w:type="dxa"/>
            </w:tcMar>
          </w:tcPr>
          <w:p w14:paraId="4C870F85" w14:textId="77777777" w:rsidR="009F4C28" w:rsidRDefault="00000000">
            <w:pPr>
              <w:spacing w:before="40" w:after="40" w:line="252" w:lineRule="auto"/>
              <w:jc w:val="center"/>
            </w:pPr>
            <w:r>
              <w:rPr>
                <w:rFonts w:ascii="Times New Roman" w:hAnsi="Times New Roman"/>
                <w:b/>
                <w:color w:val="000000"/>
                <w:sz w:val="20"/>
              </w:rPr>
              <w:t>Baked Units</w:t>
            </w:r>
          </w:p>
        </w:tc>
        <w:tc>
          <w:tcPr>
            <w:tcW w:w="1008" w:type="dxa"/>
            <w:shd w:val="clear" w:color="auto" w:fill="F0F4F8"/>
            <w:tcMar>
              <w:top w:w="120" w:type="dxa"/>
              <w:left w:w="140" w:type="dxa"/>
              <w:bottom w:w="120" w:type="dxa"/>
              <w:right w:w="140" w:type="dxa"/>
            </w:tcMar>
          </w:tcPr>
          <w:p w14:paraId="746B2F9D" w14:textId="77777777" w:rsidR="009F4C28" w:rsidRDefault="00000000">
            <w:pPr>
              <w:spacing w:before="40" w:after="40" w:line="252" w:lineRule="auto"/>
              <w:jc w:val="center"/>
            </w:pPr>
            <w:r>
              <w:rPr>
                <w:rFonts w:ascii="Times New Roman" w:hAnsi="Times New Roman"/>
                <w:b/>
                <w:color w:val="000000"/>
                <w:sz w:val="20"/>
              </w:rPr>
              <w:t>Sold Units</w:t>
            </w:r>
          </w:p>
        </w:tc>
        <w:tc>
          <w:tcPr>
            <w:tcW w:w="1296" w:type="dxa"/>
            <w:shd w:val="clear" w:color="auto" w:fill="F0F4F8"/>
            <w:tcMar>
              <w:top w:w="120" w:type="dxa"/>
              <w:left w:w="140" w:type="dxa"/>
              <w:bottom w:w="120" w:type="dxa"/>
              <w:right w:w="140" w:type="dxa"/>
            </w:tcMar>
          </w:tcPr>
          <w:p w14:paraId="4F0E931E" w14:textId="77777777" w:rsidR="009F4C28" w:rsidRDefault="00000000">
            <w:pPr>
              <w:spacing w:before="40" w:after="40" w:line="252" w:lineRule="auto"/>
              <w:jc w:val="center"/>
            </w:pPr>
            <w:r>
              <w:rPr>
                <w:rFonts w:ascii="Times New Roman" w:hAnsi="Times New Roman"/>
                <w:b/>
                <w:color w:val="000000"/>
                <w:sz w:val="20"/>
              </w:rPr>
              <w:t>Waste Units (Rate)</w:t>
            </w:r>
          </w:p>
        </w:tc>
        <w:tc>
          <w:tcPr>
            <w:tcW w:w="1008" w:type="dxa"/>
            <w:shd w:val="clear" w:color="auto" w:fill="F0F4F8"/>
            <w:tcMar>
              <w:top w:w="120" w:type="dxa"/>
              <w:left w:w="140" w:type="dxa"/>
              <w:bottom w:w="120" w:type="dxa"/>
              <w:right w:w="140" w:type="dxa"/>
            </w:tcMar>
          </w:tcPr>
          <w:p w14:paraId="7D2ED41D" w14:textId="77777777" w:rsidR="009F4C28" w:rsidRDefault="00000000">
            <w:pPr>
              <w:spacing w:before="40" w:after="40" w:line="252" w:lineRule="auto"/>
              <w:jc w:val="center"/>
            </w:pPr>
            <w:r>
              <w:rPr>
                <w:rFonts w:ascii="Times New Roman" w:hAnsi="Times New Roman"/>
                <w:b/>
                <w:color w:val="000000"/>
                <w:sz w:val="20"/>
              </w:rPr>
              <w:t>Service Level</w:t>
            </w:r>
          </w:p>
        </w:tc>
        <w:tc>
          <w:tcPr>
            <w:tcW w:w="1008" w:type="dxa"/>
            <w:shd w:val="clear" w:color="auto" w:fill="F0F4F8"/>
            <w:tcMar>
              <w:top w:w="120" w:type="dxa"/>
              <w:left w:w="140" w:type="dxa"/>
              <w:bottom w:w="120" w:type="dxa"/>
              <w:right w:w="140" w:type="dxa"/>
            </w:tcMar>
          </w:tcPr>
          <w:p w14:paraId="088C6429" w14:textId="77777777" w:rsidR="009F4C28" w:rsidRDefault="00000000">
            <w:pPr>
              <w:spacing w:before="40" w:after="40" w:line="252" w:lineRule="auto"/>
              <w:jc w:val="center"/>
            </w:pPr>
            <w:r>
              <w:rPr>
                <w:rFonts w:ascii="Times New Roman" w:hAnsi="Times New Roman"/>
                <w:b/>
                <w:color w:val="000000"/>
                <w:sz w:val="20"/>
              </w:rPr>
              <w:t>Waste Cost (€)</w:t>
            </w:r>
          </w:p>
        </w:tc>
        <w:tc>
          <w:tcPr>
            <w:tcW w:w="1152" w:type="dxa"/>
            <w:shd w:val="clear" w:color="auto" w:fill="F0F4F8"/>
            <w:tcMar>
              <w:top w:w="120" w:type="dxa"/>
              <w:left w:w="140" w:type="dxa"/>
              <w:bottom w:w="120" w:type="dxa"/>
              <w:right w:w="140" w:type="dxa"/>
            </w:tcMar>
          </w:tcPr>
          <w:p w14:paraId="0CEB23AF" w14:textId="77777777" w:rsidR="009F4C28" w:rsidRDefault="00000000">
            <w:pPr>
              <w:spacing w:before="40" w:after="40" w:line="252" w:lineRule="auto"/>
              <w:jc w:val="center"/>
            </w:pPr>
            <w:r>
              <w:rPr>
                <w:rFonts w:ascii="Times New Roman" w:hAnsi="Times New Roman"/>
                <w:b/>
                <w:color w:val="000000"/>
                <w:sz w:val="20"/>
              </w:rPr>
              <w:t>Net Profit (€)</w:t>
            </w:r>
          </w:p>
        </w:tc>
      </w:tr>
      <w:tr w:rsidR="009F4C28" w14:paraId="3E5B0C68" w14:textId="77777777">
        <w:trPr>
          <w:jc w:val="center"/>
        </w:trPr>
        <w:tc>
          <w:tcPr>
            <w:tcW w:w="2592" w:type="dxa"/>
            <w:shd w:val="clear" w:color="auto" w:fill="FFFFFF"/>
            <w:tcMar>
              <w:top w:w="80" w:type="dxa"/>
              <w:left w:w="120" w:type="dxa"/>
              <w:bottom w:w="80" w:type="dxa"/>
              <w:right w:w="120" w:type="dxa"/>
            </w:tcMar>
          </w:tcPr>
          <w:p w14:paraId="18358B26" w14:textId="77777777" w:rsidR="009F4C28" w:rsidRDefault="00000000">
            <w:pPr>
              <w:spacing w:before="20" w:after="40" w:line="252" w:lineRule="auto"/>
            </w:pPr>
            <w:r>
              <w:rPr>
                <w:rFonts w:ascii="Times New Roman" w:hAnsi="Times New Roman"/>
                <w:color w:val="1E1E1E"/>
                <w:sz w:val="19"/>
              </w:rPr>
              <w:t>Control 3 (GBDT) - Critical Ratio (z=+0.25)</w:t>
            </w:r>
          </w:p>
        </w:tc>
        <w:tc>
          <w:tcPr>
            <w:tcW w:w="1008" w:type="dxa"/>
            <w:shd w:val="clear" w:color="auto" w:fill="FFFFFF"/>
            <w:tcMar>
              <w:top w:w="80" w:type="dxa"/>
              <w:left w:w="120" w:type="dxa"/>
              <w:bottom w:w="80" w:type="dxa"/>
              <w:right w:w="120" w:type="dxa"/>
            </w:tcMar>
          </w:tcPr>
          <w:p w14:paraId="5927F9EF" w14:textId="77777777" w:rsidR="009F4C28" w:rsidRDefault="00000000">
            <w:pPr>
              <w:spacing w:before="20" w:after="40" w:line="252" w:lineRule="auto"/>
            </w:pPr>
            <w:r>
              <w:rPr>
                <w:rFonts w:ascii="Times New Roman" w:hAnsi="Times New Roman"/>
                <w:color w:val="1E1E1E"/>
                <w:sz w:val="19"/>
              </w:rPr>
              <w:t>72,711</w:t>
            </w:r>
          </w:p>
        </w:tc>
        <w:tc>
          <w:tcPr>
            <w:tcW w:w="1008" w:type="dxa"/>
            <w:shd w:val="clear" w:color="auto" w:fill="FFFFFF"/>
            <w:tcMar>
              <w:top w:w="80" w:type="dxa"/>
              <w:left w:w="120" w:type="dxa"/>
              <w:bottom w:w="80" w:type="dxa"/>
              <w:right w:w="120" w:type="dxa"/>
            </w:tcMar>
          </w:tcPr>
          <w:p w14:paraId="6DAC2A73" w14:textId="77777777" w:rsidR="009F4C28" w:rsidRDefault="00000000">
            <w:pPr>
              <w:spacing w:before="20" w:after="40" w:line="252" w:lineRule="auto"/>
            </w:pPr>
            <w:r>
              <w:rPr>
                <w:rFonts w:ascii="Times New Roman" w:hAnsi="Times New Roman"/>
                <w:color w:val="1E1E1E"/>
                <w:sz w:val="19"/>
              </w:rPr>
              <w:t>63,446</w:t>
            </w:r>
          </w:p>
        </w:tc>
        <w:tc>
          <w:tcPr>
            <w:tcW w:w="1296" w:type="dxa"/>
            <w:shd w:val="clear" w:color="auto" w:fill="FFFFFF"/>
            <w:tcMar>
              <w:top w:w="80" w:type="dxa"/>
              <w:left w:w="120" w:type="dxa"/>
              <w:bottom w:w="80" w:type="dxa"/>
              <w:right w:w="120" w:type="dxa"/>
            </w:tcMar>
          </w:tcPr>
          <w:p w14:paraId="00E57BD0" w14:textId="77777777" w:rsidR="009F4C28" w:rsidRDefault="00000000">
            <w:pPr>
              <w:spacing w:before="20" w:after="40" w:line="252" w:lineRule="auto"/>
            </w:pPr>
            <w:r>
              <w:rPr>
                <w:rFonts w:ascii="Times New Roman" w:hAnsi="Times New Roman"/>
                <w:color w:val="1E1E1E"/>
                <w:sz w:val="19"/>
              </w:rPr>
              <w:t>9,265 (12.7%)</w:t>
            </w:r>
          </w:p>
        </w:tc>
        <w:tc>
          <w:tcPr>
            <w:tcW w:w="1008" w:type="dxa"/>
            <w:shd w:val="clear" w:color="auto" w:fill="FFFFFF"/>
            <w:tcMar>
              <w:top w:w="80" w:type="dxa"/>
              <w:left w:w="120" w:type="dxa"/>
              <w:bottom w:w="80" w:type="dxa"/>
              <w:right w:w="120" w:type="dxa"/>
            </w:tcMar>
          </w:tcPr>
          <w:p w14:paraId="7ECB7BC1" w14:textId="77777777" w:rsidR="009F4C28" w:rsidRDefault="00000000">
            <w:pPr>
              <w:spacing w:before="20" w:after="40" w:line="252" w:lineRule="auto"/>
            </w:pPr>
            <w:r>
              <w:rPr>
                <w:rFonts w:ascii="Times New Roman" w:hAnsi="Times New Roman"/>
                <w:color w:val="1E1E1E"/>
                <w:sz w:val="19"/>
              </w:rPr>
              <w:t>92.1%</w:t>
            </w:r>
          </w:p>
        </w:tc>
        <w:tc>
          <w:tcPr>
            <w:tcW w:w="1008" w:type="dxa"/>
            <w:shd w:val="clear" w:color="auto" w:fill="FFFFFF"/>
            <w:tcMar>
              <w:top w:w="80" w:type="dxa"/>
              <w:left w:w="120" w:type="dxa"/>
              <w:bottom w:w="80" w:type="dxa"/>
              <w:right w:w="120" w:type="dxa"/>
            </w:tcMar>
          </w:tcPr>
          <w:p w14:paraId="5F5786DC" w14:textId="77777777" w:rsidR="009F4C28" w:rsidRDefault="00000000">
            <w:pPr>
              <w:spacing w:before="20" w:after="40" w:line="252" w:lineRule="auto"/>
            </w:pPr>
            <w:r>
              <w:rPr>
                <w:rFonts w:ascii="Times New Roman" w:hAnsi="Times New Roman"/>
                <w:color w:val="1E1E1E"/>
                <w:sz w:val="19"/>
              </w:rPr>
              <w:t>€5,110.82</w:t>
            </w:r>
          </w:p>
        </w:tc>
        <w:tc>
          <w:tcPr>
            <w:tcW w:w="1152" w:type="dxa"/>
            <w:shd w:val="clear" w:color="auto" w:fill="FFFFFF"/>
            <w:tcMar>
              <w:top w:w="80" w:type="dxa"/>
              <w:left w:w="120" w:type="dxa"/>
              <w:bottom w:w="80" w:type="dxa"/>
              <w:right w:w="120" w:type="dxa"/>
            </w:tcMar>
          </w:tcPr>
          <w:p w14:paraId="3BDD92F1" w14:textId="77777777" w:rsidR="009F4C28" w:rsidRDefault="00000000">
            <w:pPr>
              <w:spacing w:before="20" w:after="40" w:line="252" w:lineRule="auto"/>
            </w:pPr>
            <w:r>
              <w:rPr>
                <w:rFonts w:ascii="Times New Roman" w:hAnsi="Times New Roman"/>
                <w:color w:val="1E1E1E"/>
                <w:sz w:val="19"/>
              </w:rPr>
              <w:t>€41,635.90</w:t>
            </w:r>
          </w:p>
        </w:tc>
      </w:tr>
      <w:tr w:rsidR="009F4C28" w14:paraId="038EF89A" w14:textId="77777777">
        <w:trPr>
          <w:jc w:val="center"/>
        </w:trPr>
        <w:tc>
          <w:tcPr>
            <w:tcW w:w="2592" w:type="dxa"/>
            <w:shd w:val="clear" w:color="auto" w:fill="F9FAFB"/>
            <w:tcMar>
              <w:top w:w="80" w:type="dxa"/>
              <w:left w:w="120" w:type="dxa"/>
              <w:bottom w:w="80" w:type="dxa"/>
              <w:right w:w="120" w:type="dxa"/>
            </w:tcMar>
          </w:tcPr>
          <w:p w14:paraId="45F7B7FD" w14:textId="77777777" w:rsidR="009F4C28" w:rsidRDefault="00000000">
            <w:pPr>
              <w:spacing w:before="20" w:after="40" w:line="252" w:lineRule="auto"/>
            </w:pPr>
            <w:r>
              <w:rPr>
                <w:rFonts w:ascii="Times New Roman" w:hAnsi="Times New Roman"/>
                <w:color w:val="1E1E1E"/>
                <w:sz w:val="19"/>
              </w:rPr>
              <w:t>Control 3 (GBDT) - Zero Buffer (z=0.0)</w:t>
            </w:r>
          </w:p>
        </w:tc>
        <w:tc>
          <w:tcPr>
            <w:tcW w:w="1008" w:type="dxa"/>
            <w:shd w:val="clear" w:color="auto" w:fill="F9FAFB"/>
            <w:tcMar>
              <w:top w:w="80" w:type="dxa"/>
              <w:left w:w="120" w:type="dxa"/>
              <w:bottom w:w="80" w:type="dxa"/>
              <w:right w:w="120" w:type="dxa"/>
            </w:tcMar>
          </w:tcPr>
          <w:p w14:paraId="4B5A4651" w14:textId="77777777" w:rsidR="009F4C28" w:rsidRDefault="00000000">
            <w:pPr>
              <w:spacing w:before="20" w:after="40" w:line="252" w:lineRule="auto"/>
            </w:pPr>
            <w:r>
              <w:rPr>
                <w:rFonts w:ascii="Times New Roman" w:hAnsi="Times New Roman"/>
                <w:color w:val="1E1E1E"/>
                <w:sz w:val="19"/>
              </w:rPr>
              <w:t>70,147</w:t>
            </w:r>
          </w:p>
        </w:tc>
        <w:tc>
          <w:tcPr>
            <w:tcW w:w="1008" w:type="dxa"/>
            <w:shd w:val="clear" w:color="auto" w:fill="F9FAFB"/>
            <w:tcMar>
              <w:top w:w="80" w:type="dxa"/>
              <w:left w:w="120" w:type="dxa"/>
              <w:bottom w:w="80" w:type="dxa"/>
              <w:right w:w="120" w:type="dxa"/>
            </w:tcMar>
          </w:tcPr>
          <w:p w14:paraId="6148705C" w14:textId="77777777" w:rsidR="009F4C28" w:rsidRDefault="00000000">
            <w:pPr>
              <w:spacing w:before="20" w:after="40" w:line="252" w:lineRule="auto"/>
            </w:pPr>
            <w:r>
              <w:rPr>
                <w:rFonts w:ascii="Times New Roman" w:hAnsi="Times New Roman"/>
                <w:color w:val="1E1E1E"/>
                <w:sz w:val="19"/>
              </w:rPr>
              <w:t>62,163</w:t>
            </w:r>
          </w:p>
        </w:tc>
        <w:tc>
          <w:tcPr>
            <w:tcW w:w="1296" w:type="dxa"/>
            <w:shd w:val="clear" w:color="auto" w:fill="F9FAFB"/>
            <w:tcMar>
              <w:top w:w="80" w:type="dxa"/>
              <w:left w:w="120" w:type="dxa"/>
              <w:bottom w:w="80" w:type="dxa"/>
              <w:right w:w="120" w:type="dxa"/>
            </w:tcMar>
          </w:tcPr>
          <w:p w14:paraId="330B5895" w14:textId="77777777" w:rsidR="009F4C28" w:rsidRDefault="00000000">
            <w:pPr>
              <w:spacing w:before="20" w:after="40" w:line="252" w:lineRule="auto"/>
            </w:pPr>
            <w:r>
              <w:rPr>
                <w:rFonts w:ascii="Times New Roman" w:hAnsi="Times New Roman"/>
                <w:color w:val="1E1E1E"/>
                <w:sz w:val="19"/>
              </w:rPr>
              <w:t>7,984 (11.4%)</w:t>
            </w:r>
          </w:p>
        </w:tc>
        <w:tc>
          <w:tcPr>
            <w:tcW w:w="1008" w:type="dxa"/>
            <w:shd w:val="clear" w:color="auto" w:fill="F9FAFB"/>
            <w:tcMar>
              <w:top w:w="80" w:type="dxa"/>
              <w:left w:w="120" w:type="dxa"/>
              <w:bottom w:w="80" w:type="dxa"/>
              <w:right w:w="120" w:type="dxa"/>
            </w:tcMar>
          </w:tcPr>
          <w:p w14:paraId="555219D4" w14:textId="77777777" w:rsidR="009F4C28" w:rsidRDefault="00000000">
            <w:pPr>
              <w:spacing w:before="20" w:after="40" w:line="252" w:lineRule="auto"/>
            </w:pPr>
            <w:r>
              <w:rPr>
                <w:rFonts w:ascii="Times New Roman" w:hAnsi="Times New Roman"/>
                <w:color w:val="1E1E1E"/>
                <w:sz w:val="19"/>
              </w:rPr>
              <w:t>90.2%</w:t>
            </w:r>
          </w:p>
        </w:tc>
        <w:tc>
          <w:tcPr>
            <w:tcW w:w="1008" w:type="dxa"/>
            <w:shd w:val="clear" w:color="auto" w:fill="F9FAFB"/>
            <w:tcMar>
              <w:top w:w="80" w:type="dxa"/>
              <w:left w:w="120" w:type="dxa"/>
              <w:bottom w:w="80" w:type="dxa"/>
              <w:right w:w="120" w:type="dxa"/>
            </w:tcMar>
          </w:tcPr>
          <w:p w14:paraId="49B5C1B7" w14:textId="77777777" w:rsidR="009F4C28" w:rsidRDefault="00000000">
            <w:pPr>
              <w:spacing w:before="20" w:after="40" w:line="252" w:lineRule="auto"/>
            </w:pPr>
            <w:r>
              <w:rPr>
                <w:rFonts w:ascii="Times New Roman" w:hAnsi="Times New Roman"/>
                <w:color w:val="1E1E1E"/>
                <w:sz w:val="19"/>
              </w:rPr>
              <w:t>€4,449.63</w:t>
            </w:r>
          </w:p>
        </w:tc>
        <w:tc>
          <w:tcPr>
            <w:tcW w:w="1152" w:type="dxa"/>
            <w:shd w:val="clear" w:color="auto" w:fill="F9FAFB"/>
            <w:tcMar>
              <w:top w:w="80" w:type="dxa"/>
              <w:left w:w="120" w:type="dxa"/>
              <w:bottom w:w="80" w:type="dxa"/>
              <w:right w:w="120" w:type="dxa"/>
            </w:tcMar>
          </w:tcPr>
          <w:p w14:paraId="5CD5724E" w14:textId="77777777" w:rsidR="009F4C28" w:rsidRDefault="00000000">
            <w:pPr>
              <w:spacing w:before="20" w:after="40" w:line="252" w:lineRule="auto"/>
            </w:pPr>
            <w:r>
              <w:rPr>
                <w:rFonts w:ascii="Times New Roman" w:hAnsi="Times New Roman"/>
                <w:color w:val="1E1E1E"/>
                <w:sz w:val="19"/>
              </w:rPr>
              <w:t>€41,132.17</w:t>
            </w:r>
          </w:p>
        </w:tc>
      </w:tr>
      <w:tr w:rsidR="009F4C28" w14:paraId="3D0642CC" w14:textId="77777777">
        <w:trPr>
          <w:jc w:val="center"/>
        </w:trPr>
        <w:tc>
          <w:tcPr>
            <w:tcW w:w="2592" w:type="dxa"/>
            <w:shd w:val="clear" w:color="auto" w:fill="FFFFFF"/>
            <w:tcMar>
              <w:top w:w="80" w:type="dxa"/>
              <w:left w:w="120" w:type="dxa"/>
              <w:bottom w:w="80" w:type="dxa"/>
              <w:right w:w="120" w:type="dxa"/>
            </w:tcMar>
          </w:tcPr>
          <w:p w14:paraId="1EE3CC64" w14:textId="77777777" w:rsidR="009F4C28" w:rsidRDefault="00000000">
            <w:pPr>
              <w:spacing w:before="20" w:after="40" w:line="252" w:lineRule="auto"/>
            </w:pPr>
            <w:r>
              <w:rPr>
                <w:rFonts w:ascii="Times New Roman" w:hAnsi="Times New Roman"/>
                <w:color w:val="1E1E1E"/>
                <w:sz w:val="19"/>
              </w:rPr>
              <w:t>Control 3 (GBDT) - 95% Service (z=+1.65)</w:t>
            </w:r>
          </w:p>
        </w:tc>
        <w:tc>
          <w:tcPr>
            <w:tcW w:w="1008" w:type="dxa"/>
            <w:shd w:val="clear" w:color="auto" w:fill="FFFFFF"/>
            <w:tcMar>
              <w:top w:w="80" w:type="dxa"/>
              <w:left w:w="120" w:type="dxa"/>
              <w:bottom w:w="80" w:type="dxa"/>
              <w:right w:w="120" w:type="dxa"/>
            </w:tcMar>
          </w:tcPr>
          <w:p w14:paraId="2424E4C2" w14:textId="77777777" w:rsidR="009F4C28" w:rsidRDefault="00000000">
            <w:pPr>
              <w:spacing w:before="20" w:after="40" w:line="252" w:lineRule="auto"/>
            </w:pPr>
            <w:r>
              <w:rPr>
                <w:rFonts w:ascii="Times New Roman" w:hAnsi="Times New Roman"/>
                <w:color w:val="1E1E1E"/>
                <w:sz w:val="19"/>
              </w:rPr>
              <w:t>78,614</w:t>
            </w:r>
          </w:p>
        </w:tc>
        <w:tc>
          <w:tcPr>
            <w:tcW w:w="1008" w:type="dxa"/>
            <w:shd w:val="clear" w:color="auto" w:fill="FFFFFF"/>
            <w:tcMar>
              <w:top w:w="80" w:type="dxa"/>
              <w:left w:w="120" w:type="dxa"/>
              <w:bottom w:w="80" w:type="dxa"/>
              <w:right w:w="120" w:type="dxa"/>
            </w:tcMar>
          </w:tcPr>
          <w:p w14:paraId="3668A471" w14:textId="77777777" w:rsidR="009F4C28" w:rsidRDefault="00000000">
            <w:pPr>
              <w:spacing w:before="20" w:after="40" w:line="252" w:lineRule="auto"/>
            </w:pPr>
            <w:r>
              <w:rPr>
                <w:rFonts w:ascii="Times New Roman" w:hAnsi="Times New Roman"/>
                <w:color w:val="1E1E1E"/>
                <w:sz w:val="19"/>
              </w:rPr>
              <w:t>65,407</w:t>
            </w:r>
          </w:p>
        </w:tc>
        <w:tc>
          <w:tcPr>
            <w:tcW w:w="1296" w:type="dxa"/>
            <w:shd w:val="clear" w:color="auto" w:fill="FFFFFF"/>
            <w:tcMar>
              <w:top w:w="80" w:type="dxa"/>
              <w:left w:w="120" w:type="dxa"/>
              <w:bottom w:w="80" w:type="dxa"/>
              <w:right w:w="120" w:type="dxa"/>
            </w:tcMar>
          </w:tcPr>
          <w:p w14:paraId="67796534" w14:textId="77777777" w:rsidR="009F4C28" w:rsidRDefault="00000000">
            <w:pPr>
              <w:spacing w:before="20" w:after="40" w:line="252" w:lineRule="auto"/>
            </w:pPr>
            <w:r>
              <w:rPr>
                <w:rFonts w:ascii="Times New Roman" w:hAnsi="Times New Roman"/>
                <w:color w:val="1E1E1E"/>
                <w:sz w:val="19"/>
              </w:rPr>
              <w:t>13,207 (16.8%)</w:t>
            </w:r>
          </w:p>
        </w:tc>
        <w:tc>
          <w:tcPr>
            <w:tcW w:w="1008" w:type="dxa"/>
            <w:shd w:val="clear" w:color="auto" w:fill="FFFFFF"/>
            <w:tcMar>
              <w:top w:w="80" w:type="dxa"/>
              <w:left w:w="120" w:type="dxa"/>
              <w:bottom w:w="80" w:type="dxa"/>
              <w:right w:w="120" w:type="dxa"/>
            </w:tcMar>
          </w:tcPr>
          <w:p w14:paraId="372C7A25" w14:textId="77777777" w:rsidR="009F4C28" w:rsidRDefault="00000000">
            <w:pPr>
              <w:spacing w:before="20" w:after="40" w:line="252" w:lineRule="auto"/>
            </w:pPr>
            <w:r>
              <w:rPr>
                <w:rFonts w:ascii="Times New Roman" w:hAnsi="Times New Roman"/>
                <w:color w:val="1E1E1E"/>
                <w:sz w:val="19"/>
              </w:rPr>
              <w:t>95.0%</w:t>
            </w:r>
          </w:p>
        </w:tc>
        <w:tc>
          <w:tcPr>
            <w:tcW w:w="1008" w:type="dxa"/>
            <w:shd w:val="clear" w:color="auto" w:fill="FFFFFF"/>
            <w:tcMar>
              <w:top w:w="80" w:type="dxa"/>
              <w:left w:w="120" w:type="dxa"/>
              <w:bottom w:w="80" w:type="dxa"/>
              <w:right w:w="120" w:type="dxa"/>
            </w:tcMar>
          </w:tcPr>
          <w:p w14:paraId="4056B9C1" w14:textId="77777777" w:rsidR="009F4C28" w:rsidRDefault="00000000">
            <w:pPr>
              <w:spacing w:before="20" w:after="40" w:line="252" w:lineRule="auto"/>
            </w:pPr>
            <w:r>
              <w:rPr>
                <w:rFonts w:ascii="Times New Roman" w:hAnsi="Times New Roman"/>
                <w:color w:val="1E1E1E"/>
                <w:sz w:val="19"/>
              </w:rPr>
              <w:t>€7,522.68</w:t>
            </w:r>
          </w:p>
        </w:tc>
        <w:tc>
          <w:tcPr>
            <w:tcW w:w="1152" w:type="dxa"/>
            <w:shd w:val="clear" w:color="auto" w:fill="FFFFFF"/>
            <w:tcMar>
              <w:top w:w="80" w:type="dxa"/>
              <w:left w:w="120" w:type="dxa"/>
              <w:bottom w:w="80" w:type="dxa"/>
              <w:right w:w="120" w:type="dxa"/>
            </w:tcMar>
          </w:tcPr>
          <w:p w14:paraId="5A20F28F" w14:textId="77777777" w:rsidR="009F4C28" w:rsidRDefault="00000000">
            <w:pPr>
              <w:spacing w:before="20" w:after="40" w:line="252" w:lineRule="auto"/>
            </w:pPr>
            <w:r>
              <w:rPr>
                <w:rFonts w:ascii="Times New Roman" w:hAnsi="Times New Roman"/>
                <w:color w:val="1E1E1E"/>
                <w:sz w:val="19"/>
              </w:rPr>
              <w:t>€39,136.14</w:t>
            </w:r>
          </w:p>
        </w:tc>
      </w:tr>
      <w:tr w:rsidR="009F4C28" w14:paraId="688C4891" w14:textId="77777777">
        <w:trPr>
          <w:jc w:val="center"/>
        </w:trPr>
        <w:tc>
          <w:tcPr>
            <w:tcW w:w="2592" w:type="dxa"/>
            <w:shd w:val="clear" w:color="auto" w:fill="F9FAFB"/>
            <w:tcMar>
              <w:top w:w="80" w:type="dxa"/>
              <w:left w:w="120" w:type="dxa"/>
              <w:bottom w:w="80" w:type="dxa"/>
              <w:right w:w="120" w:type="dxa"/>
            </w:tcMar>
          </w:tcPr>
          <w:p w14:paraId="343D66B3" w14:textId="77777777" w:rsidR="009F4C28" w:rsidRDefault="00000000">
            <w:pPr>
              <w:spacing w:before="20" w:after="40" w:line="252" w:lineRule="auto"/>
            </w:pPr>
            <w:r>
              <w:rPr>
                <w:rFonts w:ascii="Times New Roman" w:hAnsi="Times New Roman"/>
                <w:color w:val="1E1E1E"/>
                <w:sz w:val="19"/>
              </w:rPr>
              <w:t>Prophet+HGBR - Critical Ratio (z=+0.25)</w:t>
            </w:r>
          </w:p>
        </w:tc>
        <w:tc>
          <w:tcPr>
            <w:tcW w:w="1008" w:type="dxa"/>
            <w:shd w:val="clear" w:color="auto" w:fill="F9FAFB"/>
            <w:tcMar>
              <w:top w:w="80" w:type="dxa"/>
              <w:left w:w="120" w:type="dxa"/>
              <w:bottom w:w="80" w:type="dxa"/>
              <w:right w:w="120" w:type="dxa"/>
            </w:tcMar>
          </w:tcPr>
          <w:p w14:paraId="3299ABA8" w14:textId="77777777" w:rsidR="009F4C28" w:rsidRDefault="00000000">
            <w:pPr>
              <w:spacing w:before="20" w:after="40" w:line="252" w:lineRule="auto"/>
            </w:pPr>
            <w:r>
              <w:rPr>
                <w:rFonts w:ascii="Times New Roman" w:hAnsi="Times New Roman"/>
                <w:color w:val="1E1E1E"/>
                <w:sz w:val="19"/>
              </w:rPr>
              <w:t>71,858</w:t>
            </w:r>
          </w:p>
        </w:tc>
        <w:tc>
          <w:tcPr>
            <w:tcW w:w="1008" w:type="dxa"/>
            <w:shd w:val="clear" w:color="auto" w:fill="F9FAFB"/>
            <w:tcMar>
              <w:top w:w="80" w:type="dxa"/>
              <w:left w:w="120" w:type="dxa"/>
              <w:bottom w:w="80" w:type="dxa"/>
              <w:right w:w="120" w:type="dxa"/>
            </w:tcMar>
          </w:tcPr>
          <w:p w14:paraId="4C5B2293" w14:textId="77777777" w:rsidR="009F4C28" w:rsidRDefault="00000000">
            <w:pPr>
              <w:spacing w:before="20" w:after="40" w:line="252" w:lineRule="auto"/>
            </w:pPr>
            <w:r>
              <w:rPr>
                <w:rFonts w:ascii="Times New Roman" w:hAnsi="Times New Roman"/>
                <w:color w:val="1E1E1E"/>
                <w:sz w:val="19"/>
              </w:rPr>
              <w:t>63,770</w:t>
            </w:r>
          </w:p>
        </w:tc>
        <w:tc>
          <w:tcPr>
            <w:tcW w:w="1296" w:type="dxa"/>
            <w:shd w:val="clear" w:color="auto" w:fill="F9FAFB"/>
            <w:tcMar>
              <w:top w:w="80" w:type="dxa"/>
              <w:left w:w="120" w:type="dxa"/>
              <w:bottom w:w="80" w:type="dxa"/>
              <w:right w:w="120" w:type="dxa"/>
            </w:tcMar>
          </w:tcPr>
          <w:p w14:paraId="5F4A335F" w14:textId="77777777" w:rsidR="009F4C28" w:rsidRDefault="00000000">
            <w:pPr>
              <w:spacing w:before="20" w:after="40" w:line="252" w:lineRule="auto"/>
            </w:pPr>
            <w:r>
              <w:rPr>
                <w:rFonts w:ascii="Times New Roman" w:hAnsi="Times New Roman"/>
                <w:color w:val="1E1E1E"/>
                <w:sz w:val="19"/>
              </w:rPr>
              <w:t>8,088 (11.2%)</w:t>
            </w:r>
          </w:p>
        </w:tc>
        <w:tc>
          <w:tcPr>
            <w:tcW w:w="1008" w:type="dxa"/>
            <w:shd w:val="clear" w:color="auto" w:fill="F9FAFB"/>
            <w:tcMar>
              <w:top w:w="80" w:type="dxa"/>
              <w:left w:w="120" w:type="dxa"/>
              <w:bottom w:w="80" w:type="dxa"/>
              <w:right w:w="120" w:type="dxa"/>
            </w:tcMar>
          </w:tcPr>
          <w:p w14:paraId="3CA1B8C6" w14:textId="77777777" w:rsidR="009F4C28" w:rsidRDefault="00000000">
            <w:pPr>
              <w:spacing w:before="20" w:after="40" w:line="252" w:lineRule="auto"/>
            </w:pPr>
            <w:r>
              <w:rPr>
                <w:rFonts w:ascii="Times New Roman" w:hAnsi="Times New Roman"/>
                <w:color w:val="1E1E1E"/>
                <w:sz w:val="19"/>
              </w:rPr>
              <w:t>92.6%</w:t>
            </w:r>
          </w:p>
        </w:tc>
        <w:tc>
          <w:tcPr>
            <w:tcW w:w="1008" w:type="dxa"/>
            <w:shd w:val="clear" w:color="auto" w:fill="F9FAFB"/>
            <w:tcMar>
              <w:top w:w="80" w:type="dxa"/>
              <w:left w:w="120" w:type="dxa"/>
              <w:bottom w:w="80" w:type="dxa"/>
              <w:right w:w="120" w:type="dxa"/>
            </w:tcMar>
          </w:tcPr>
          <w:p w14:paraId="233A6809" w14:textId="77777777" w:rsidR="009F4C28" w:rsidRDefault="00000000">
            <w:pPr>
              <w:spacing w:before="20" w:after="40" w:line="252" w:lineRule="auto"/>
            </w:pPr>
            <w:r>
              <w:rPr>
                <w:rFonts w:ascii="Times New Roman" w:hAnsi="Times New Roman"/>
                <w:color w:val="1E1E1E"/>
                <w:sz w:val="19"/>
              </w:rPr>
              <w:t>€4,383.67</w:t>
            </w:r>
          </w:p>
        </w:tc>
        <w:tc>
          <w:tcPr>
            <w:tcW w:w="1152" w:type="dxa"/>
            <w:shd w:val="clear" w:color="auto" w:fill="F9FAFB"/>
            <w:tcMar>
              <w:top w:w="80" w:type="dxa"/>
              <w:left w:w="120" w:type="dxa"/>
              <w:bottom w:w="80" w:type="dxa"/>
              <w:right w:w="120" w:type="dxa"/>
            </w:tcMar>
          </w:tcPr>
          <w:p w14:paraId="12B5EE86" w14:textId="77777777" w:rsidR="009F4C28" w:rsidRDefault="00000000">
            <w:pPr>
              <w:spacing w:before="20" w:after="40" w:line="252" w:lineRule="auto"/>
            </w:pPr>
            <w:r>
              <w:rPr>
                <w:rFonts w:ascii="Times New Roman" w:hAnsi="Times New Roman"/>
                <w:color w:val="1E1E1E"/>
                <w:sz w:val="19"/>
              </w:rPr>
              <w:t>€40,571.43</w:t>
            </w:r>
          </w:p>
        </w:tc>
      </w:tr>
      <w:tr w:rsidR="009F4C28" w14:paraId="37A938D9" w14:textId="77777777">
        <w:trPr>
          <w:jc w:val="center"/>
        </w:trPr>
        <w:tc>
          <w:tcPr>
            <w:tcW w:w="2592" w:type="dxa"/>
            <w:shd w:val="clear" w:color="auto" w:fill="FFFFFF"/>
            <w:tcMar>
              <w:top w:w="80" w:type="dxa"/>
              <w:left w:w="120" w:type="dxa"/>
              <w:bottom w:w="80" w:type="dxa"/>
              <w:right w:w="120" w:type="dxa"/>
            </w:tcMar>
          </w:tcPr>
          <w:p w14:paraId="68C8E43A" w14:textId="77777777" w:rsidR="009F4C28" w:rsidRDefault="00000000">
            <w:pPr>
              <w:spacing w:before="20" w:after="40" w:line="252" w:lineRule="auto"/>
            </w:pPr>
            <w:r>
              <w:rPr>
                <w:rFonts w:ascii="Times New Roman" w:hAnsi="Times New Roman"/>
                <w:color w:val="1E1E1E"/>
                <w:sz w:val="19"/>
              </w:rPr>
              <w:t>Prophet+HGBR - Zero Buffer (z=0.0)</w:t>
            </w:r>
          </w:p>
        </w:tc>
        <w:tc>
          <w:tcPr>
            <w:tcW w:w="1008" w:type="dxa"/>
            <w:shd w:val="clear" w:color="auto" w:fill="FFFFFF"/>
            <w:tcMar>
              <w:top w:w="80" w:type="dxa"/>
              <w:left w:w="120" w:type="dxa"/>
              <w:bottom w:w="80" w:type="dxa"/>
              <w:right w:w="120" w:type="dxa"/>
            </w:tcMar>
          </w:tcPr>
          <w:p w14:paraId="7DE86114" w14:textId="77777777" w:rsidR="009F4C28" w:rsidRDefault="00000000">
            <w:pPr>
              <w:spacing w:before="20" w:after="40" w:line="252" w:lineRule="auto"/>
            </w:pPr>
            <w:r>
              <w:rPr>
                <w:rFonts w:ascii="Times New Roman" w:hAnsi="Times New Roman"/>
                <w:color w:val="1E1E1E"/>
                <w:sz w:val="19"/>
              </w:rPr>
              <w:t>69,634</w:t>
            </w:r>
          </w:p>
        </w:tc>
        <w:tc>
          <w:tcPr>
            <w:tcW w:w="1008" w:type="dxa"/>
            <w:shd w:val="clear" w:color="auto" w:fill="FFFFFF"/>
            <w:tcMar>
              <w:top w:w="80" w:type="dxa"/>
              <w:left w:w="120" w:type="dxa"/>
              <w:bottom w:w="80" w:type="dxa"/>
              <w:right w:w="120" w:type="dxa"/>
            </w:tcMar>
          </w:tcPr>
          <w:p w14:paraId="56E13E91" w14:textId="77777777" w:rsidR="009F4C28" w:rsidRDefault="00000000">
            <w:pPr>
              <w:spacing w:before="20" w:after="40" w:line="252" w:lineRule="auto"/>
            </w:pPr>
            <w:r>
              <w:rPr>
                <w:rFonts w:ascii="Times New Roman" w:hAnsi="Times New Roman"/>
                <w:color w:val="1E1E1E"/>
                <w:sz w:val="19"/>
              </w:rPr>
              <w:t>62,688</w:t>
            </w:r>
          </w:p>
        </w:tc>
        <w:tc>
          <w:tcPr>
            <w:tcW w:w="1296" w:type="dxa"/>
            <w:shd w:val="clear" w:color="auto" w:fill="FFFFFF"/>
            <w:tcMar>
              <w:top w:w="80" w:type="dxa"/>
              <w:left w:w="120" w:type="dxa"/>
              <w:bottom w:w="80" w:type="dxa"/>
              <w:right w:w="120" w:type="dxa"/>
            </w:tcMar>
          </w:tcPr>
          <w:p w14:paraId="1A2A15B9" w14:textId="77777777" w:rsidR="009F4C28" w:rsidRDefault="00000000">
            <w:pPr>
              <w:spacing w:before="20" w:after="40" w:line="252" w:lineRule="auto"/>
            </w:pPr>
            <w:r>
              <w:rPr>
                <w:rFonts w:ascii="Times New Roman" w:hAnsi="Times New Roman"/>
                <w:color w:val="1E1E1E"/>
                <w:sz w:val="19"/>
              </w:rPr>
              <w:t>6,946 (10.0%)</w:t>
            </w:r>
          </w:p>
        </w:tc>
        <w:tc>
          <w:tcPr>
            <w:tcW w:w="1008" w:type="dxa"/>
            <w:shd w:val="clear" w:color="auto" w:fill="FFFFFF"/>
            <w:tcMar>
              <w:top w:w="80" w:type="dxa"/>
              <w:left w:w="120" w:type="dxa"/>
              <w:bottom w:w="80" w:type="dxa"/>
              <w:right w:w="120" w:type="dxa"/>
            </w:tcMar>
          </w:tcPr>
          <w:p w14:paraId="5B9013E7" w14:textId="77777777" w:rsidR="009F4C28" w:rsidRDefault="00000000">
            <w:pPr>
              <w:spacing w:before="20" w:after="40" w:line="252" w:lineRule="auto"/>
            </w:pPr>
            <w:r>
              <w:rPr>
                <w:rFonts w:ascii="Times New Roman" w:hAnsi="Times New Roman"/>
                <w:color w:val="1E1E1E"/>
                <w:sz w:val="19"/>
              </w:rPr>
              <w:t>91.0%</w:t>
            </w:r>
          </w:p>
        </w:tc>
        <w:tc>
          <w:tcPr>
            <w:tcW w:w="1008" w:type="dxa"/>
            <w:shd w:val="clear" w:color="auto" w:fill="FFFFFF"/>
            <w:tcMar>
              <w:top w:w="80" w:type="dxa"/>
              <w:left w:w="120" w:type="dxa"/>
              <w:bottom w:w="80" w:type="dxa"/>
              <w:right w:w="120" w:type="dxa"/>
            </w:tcMar>
          </w:tcPr>
          <w:p w14:paraId="41585983" w14:textId="77777777" w:rsidR="009F4C28" w:rsidRDefault="00000000">
            <w:pPr>
              <w:spacing w:before="20" w:after="40" w:line="252" w:lineRule="auto"/>
            </w:pPr>
            <w:r>
              <w:rPr>
                <w:rFonts w:ascii="Times New Roman" w:hAnsi="Times New Roman"/>
                <w:color w:val="1E1E1E"/>
                <w:sz w:val="19"/>
              </w:rPr>
              <w:t>€3,799.43</w:t>
            </w:r>
          </w:p>
        </w:tc>
        <w:tc>
          <w:tcPr>
            <w:tcW w:w="1152" w:type="dxa"/>
            <w:shd w:val="clear" w:color="auto" w:fill="FFFFFF"/>
            <w:tcMar>
              <w:top w:w="80" w:type="dxa"/>
              <w:left w:w="120" w:type="dxa"/>
              <w:bottom w:w="80" w:type="dxa"/>
              <w:right w:w="120" w:type="dxa"/>
            </w:tcMar>
          </w:tcPr>
          <w:p w14:paraId="756ED333" w14:textId="77777777" w:rsidR="009F4C28" w:rsidRDefault="00000000">
            <w:pPr>
              <w:spacing w:before="20" w:after="40" w:line="252" w:lineRule="auto"/>
            </w:pPr>
            <w:r>
              <w:rPr>
                <w:rFonts w:ascii="Times New Roman" w:hAnsi="Times New Roman"/>
                <w:color w:val="1E1E1E"/>
                <w:sz w:val="19"/>
              </w:rPr>
              <w:t>€40,199.28</w:t>
            </w:r>
          </w:p>
        </w:tc>
      </w:tr>
      <w:tr w:rsidR="009F4C28" w14:paraId="20D62AB7" w14:textId="77777777">
        <w:trPr>
          <w:jc w:val="center"/>
        </w:trPr>
        <w:tc>
          <w:tcPr>
            <w:tcW w:w="2592" w:type="dxa"/>
            <w:shd w:val="clear" w:color="auto" w:fill="F9FAFB"/>
            <w:tcMar>
              <w:top w:w="80" w:type="dxa"/>
              <w:left w:w="120" w:type="dxa"/>
              <w:bottom w:w="80" w:type="dxa"/>
              <w:right w:w="120" w:type="dxa"/>
            </w:tcMar>
          </w:tcPr>
          <w:p w14:paraId="71F6B745" w14:textId="77777777" w:rsidR="009F4C28" w:rsidRDefault="00000000">
            <w:pPr>
              <w:spacing w:before="20" w:after="40" w:line="252" w:lineRule="auto"/>
            </w:pPr>
            <w:r>
              <w:rPr>
                <w:rFonts w:ascii="Times New Roman" w:hAnsi="Times New Roman"/>
                <w:color w:val="1E1E1E"/>
                <w:sz w:val="19"/>
              </w:rPr>
              <w:t>Prophet+HGBR - 95% Service (z=+1.65)</w:t>
            </w:r>
          </w:p>
        </w:tc>
        <w:tc>
          <w:tcPr>
            <w:tcW w:w="1008" w:type="dxa"/>
            <w:shd w:val="clear" w:color="auto" w:fill="F9FAFB"/>
            <w:tcMar>
              <w:top w:w="80" w:type="dxa"/>
              <w:left w:w="120" w:type="dxa"/>
              <w:bottom w:w="80" w:type="dxa"/>
              <w:right w:w="120" w:type="dxa"/>
            </w:tcMar>
          </w:tcPr>
          <w:p w14:paraId="20E1B520" w14:textId="77777777" w:rsidR="009F4C28" w:rsidRDefault="00000000">
            <w:pPr>
              <w:spacing w:before="20" w:after="40" w:line="252" w:lineRule="auto"/>
            </w:pPr>
            <w:r>
              <w:rPr>
                <w:rFonts w:ascii="Times New Roman" w:hAnsi="Times New Roman"/>
                <w:color w:val="1E1E1E"/>
                <w:sz w:val="19"/>
              </w:rPr>
              <w:t>78,515</w:t>
            </w:r>
          </w:p>
        </w:tc>
        <w:tc>
          <w:tcPr>
            <w:tcW w:w="1008" w:type="dxa"/>
            <w:shd w:val="clear" w:color="auto" w:fill="F9FAFB"/>
            <w:tcMar>
              <w:top w:w="80" w:type="dxa"/>
              <w:left w:w="120" w:type="dxa"/>
              <w:bottom w:w="80" w:type="dxa"/>
              <w:right w:w="120" w:type="dxa"/>
            </w:tcMar>
          </w:tcPr>
          <w:p w14:paraId="0DEE4533" w14:textId="77777777" w:rsidR="009F4C28" w:rsidRDefault="00000000">
            <w:pPr>
              <w:spacing w:before="20" w:after="40" w:line="252" w:lineRule="auto"/>
            </w:pPr>
            <w:r>
              <w:rPr>
                <w:rFonts w:ascii="Times New Roman" w:hAnsi="Times New Roman"/>
                <w:color w:val="1E1E1E"/>
                <w:sz w:val="19"/>
              </w:rPr>
              <w:t>66,280</w:t>
            </w:r>
          </w:p>
        </w:tc>
        <w:tc>
          <w:tcPr>
            <w:tcW w:w="1296" w:type="dxa"/>
            <w:shd w:val="clear" w:color="auto" w:fill="F9FAFB"/>
            <w:tcMar>
              <w:top w:w="80" w:type="dxa"/>
              <w:left w:w="120" w:type="dxa"/>
              <w:bottom w:w="80" w:type="dxa"/>
              <w:right w:w="120" w:type="dxa"/>
            </w:tcMar>
          </w:tcPr>
          <w:p w14:paraId="08E16E54" w14:textId="77777777" w:rsidR="009F4C28" w:rsidRDefault="00000000">
            <w:pPr>
              <w:spacing w:before="20" w:after="40" w:line="252" w:lineRule="auto"/>
            </w:pPr>
            <w:r>
              <w:rPr>
                <w:rFonts w:ascii="Times New Roman" w:hAnsi="Times New Roman"/>
                <w:color w:val="1E1E1E"/>
                <w:sz w:val="19"/>
              </w:rPr>
              <w:t>12,235 (15.6%)</w:t>
            </w:r>
          </w:p>
        </w:tc>
        <w:tc>
          <w:tcPr>
            <w:tcW w:w="1008" w:type="dxa"/>
            <w:shd w:val="clear" w:color="auto" w:fill="F9FAFB"/>
            <w:tcMar>
              <w:top w:w="80" w:type="dxa"/>
              <w:left w:w="120" w:type="dxa"/>
              <w:bottom w:w="80" w:type="dxa"/>
              <w:right w:w="120" w:type="dxa"/>
            </w:tcMar>
          </w:tcPr>
          <w:p w14:paraId="4B5233DA" w14:textId="77777777" w:rsidR="009F4C28" w:rsidRDefault="00000000">
            <w:pPr>
              <w:spacing w:before="20" w:after="40" w:line="252" w:lineRule="auto"/>
            </w:pPr>
            <w:r>
              <w:rPr>
                <w:rFonts w:ascii="Times New Roman" w:hAnsi="Times New Roman"/>
                <w:color w:val="1E1E1E"/>
                <w:sz w:val="19"/>
              </w:rPr>
              <w:t>96.2%</w:t>
            </w:r>
          </w:p>
        </w:tc>
        <w:tc>
          <w:tcPr>
            <w:tcW w:w="1008" w:type="dxa"/>
            <w:shd w:val="clear" w:color="auto" w:fill="F9FAFB"/>
            <w:tcMar>
              <w:top w:w="80" w:type="dxa"/>
              <w:left w:w="120" w:type="dxa"/>
              <w:bottom w:w="80" w:type="dxa"/>
              <w:right w:w="120" w:type="dxa"/>
            </w:tcMar>
          </w:tcPr>
          <w:p w14:paraId="2B9C19E6" w14:textId="77777777" w:rsidR="009F4C28" w:rsidRDefault="00000000">
            <w:pPr>
              <w:spacing w:before="20" w:after="40" w:line="252" w:lineRule="auto"/>
            </w:pPr>
            <w:r>
              <w:rPr>
                <w:rFonts w:ascii="Times New Roman" w:hAnsi="Times New Roman"/>
                <w:color w:val="1E1E1E"/>
                <w:sz w:val="19"/>
              </w:rPr>
              <w:t>€6,897.62</w:t>
            </w:r>
          </w:p>
        </w:tc>
        <w:tc>
          <w:tcPr>
            <w:tcW w:w="1152" w:type="dxa"/>
            <w:shd w:val="clear" w:color="auto" w:fill="F9FAFB"/>
            <w:tcMar>
              <w:top w:w="80" w:type="dxa"/>
              <w:left w:w="120" w:type="dxa"/>
              <w:bottom w:w="80" w:type="dxa"/>
              <w:right w:w="120" w:type="dxa"/>
            </w:tcMar>
          </w:tcPr>
          <w:p w14:paraId="1E9A4F05" w14:textId="77777777" w:rsidR="009F4C28" w:rsidRDefault="00000000">
            <w:pPr>
              <w:spacing w:before="20" w:after="40" w:line="252" w:lineRule="auto"/>
            </w:pPr>
            <w:r>
              <w:rPr>
                <w:rFonts w:ascii="Times New Roman" w:hAnsi="Times New Roman"/>
                <w:color w:val="1E1E1E"/>
                <w:sz w:val="19"/>
              </w:rPr>
              <w:t>€37,952.70</w:t>
            </w:r>
          </w:p>
        </w:tc>
      </w:tr>
      <w:tr w:rsidR="009F4C28" w14:paraId="478417AA" w14:textId="77777777">
        <w:trPr>
          <w:jc w:val="center"/>
        </w:trPr>
        <w:tc>
          <w:tcPr>
            <w:tcW w:w="2592" w:type="dxa"/>
            <w:shd w:val="clear" w:color="auto" w:fill="FFFFFF"/>
            <w:tcMar>
              <w:top w:w="80" w:type="dxa"/>
              <w:left w:w="120" w:type="dxa"/>
              <w:bottom w:w="80" w:type="dxa"/>
              <w:right w:w="120" w:type="dxa"/>
            </w:tcMar>
          </w:tcPr>
          <w:p w14:paraId="53317549" w14:textId="77777777" w:rsidR="009F4C28" w:rsidRDefault="00000000">
            <w:pPr>
              <w:spacing w:before="20" w:after="40" w:line="252" w:lineRule="auto"/>
            </w:pPr>
            <w:r>
              <w:rPr>
                <w:rFonts w:ascii="Times New Roman" w:hAnsi="Times New Roman"/>
                <w:color w:val="1E1E1E"/>
                <w:sz w:val="19"/>
              </w:rPr>
              <w:t>Prophet Only - Critical Ratio (z=+0.25)</w:t>
            </w:r>
          </w:p>
        </w:tc>
        <w:tc>
          <w:tcPr>
            <w:tcW w:w="1008" w:type="dxa"/>
            <w:shd w:val="clear" w:color="auto" w:fill="FFFFFF"/>
            <w:tcMar>
              <w:top w:w="80" w:type="dxa"/>
              <w:left w:w="120" w:type="dxa"/>
              <w:bottom w:w="80" w:type="dxa"/>
              <w:right w:w="120" w:type="dxa"/>
            </w:tcMar>
          </w:tcPr>
          <w:p w14:paraId="2B6D6450" w14:textId="77777777" w:rsidR="009F4C28" w:rsidRDefault="00000000">
            <w:pPr>
              <w:spacing w:before="20" w:after="40" w:line="252" w:lineRule="auto"/>
            </w:pPr>
            <w:r>
              <w:rPr>
                <w:rFonts w:ascii="Times New Roman" w:hAnsi="Times New Roman"/>
                <w:color w:val="1E1E1E"/>
                <w:sz w:val="19"/>
              </w:rPr>
              <w:t>71,672</w:t>
            </w:r>
          </w:p>
        </w:tc>
        <w:tc>
          <w:tcPr>
            <w:tcW w:w="1008" w:type="dxa"/>
            <w:shd w:val="clear" w:color="auto" w:fill="FFFFFF"/>
            <w:tcMar>
              <w:top w:w="80" w:type="dxa"/>
              <w:left w:w="120" w:type="dxa"/>
              <w:bottom w:w="80" w:type="dxa"/>
              <w:right w:w="120" w:type="dxa"/>
            </w:tcMar>
          </w:tcPr>
          <w:p w14:paraId="1EAE0F08" w14:textId="77777777" w:rsidR="009F4C28" w:rsidRDefault="00000000">
            <w:pPr>
              <w:spacing w:before="20" w:after="40" w:line="252" w:lineRule="auto"/>
            </w:pPr>
            <w:r>
              <w:rPr>
                <w:rFonts w:ascii="Times New Roman" w:hAnsi="Times New Roman"/>
                <w:color w:val="1E1E1E"/>
                <w:sz w:val="19"/>
              </w:rPr>
              <w:t>63,478</w:t>
            </w:r>
          </w:p>
        </w:tc>
        <w:tc>
          <w:tcPr>
            <w:tcW w:w="1296" w:type="dxa"/>
            <w:shd w:val="clear" w:color="auto" w:fill="FFFFFF"/>
            <w:tcMar>
              <w:top w:w="80" w:type="dxa"/>
              <w:left w:w="120" w:type="dxa"/>
              <w:bottom w:w="80" w:type="dxa"/>
              <w:right w:w="120" w:type="dxa"/>
            </w:tcMar>
          </w:tcPr>
          <w:p w14:paraId="168361B4" w14:textId="77777777" w:rsidR="009F4C28" w:rsidRDefault="00000000">
            <w:pPr>
              <w:spacing w:before="20" w:after="40" w:line="252" w:lineRule="auto"/>
            </w:pPr>
            <w:r>
              <w:rPr>
                <w:rFonts w:ascii="Times New Roman" w:hAnsi="Times New Roman"/>
                <w:color w:val="1E1E1E"/>
                <w:sz w:val="19"/>
              </w:rPr>
              <w:t>8,194 (11.4%)</w:t>
            </w:r>
          </w:p>
        </w:tc>
        <w:tc>
          <w:tcPr>
            <w:tcW w:w="1008" w:type="dxa"/>
            <w:shd w:val="clear" w:color="auto" w:fill="FFFFFF"/>
            <w:tcMar>
              <w:top w:w="80" w:type="dxa"/>
              <w:left w:w="120" w:type="dxa"/>
              <w:bottom w:w="80" w:type="dxa"/>
              <w:right w:w="120" w:type="dxa"/>
            </w:tcMar>
          </w:tcPr>
          <w:p w14:paraId="4947E7EB" w14:textId="77777777" w:rsidR="009F4C28" w:rsidRDefault="00000000">
            <w:pPr>
              <w:spacing w:before="20" w:after="40" w:line="252" w:lineRule="auto"/>
            </w:pPr>
            <w:r>
              <w:rPr>
                <w:rFonts w:ascii="Times New Roman" w:hAnsi="Times New Roman"/>
                <w:color w:val="1E1E1E"/>
                <w:sz w:val="19"/>
              </w:rPr>
              <w:t>92.2%</w:t>
            </w:r>
          </w:p>
        </w:tc>
        <w:tc>
          <w:tcPr>
            <w:tcW w:w="1008" w:type="dxa"/>
            <w:shd w:val="clear" w:color="auto" w:fill="FFFFFF"/>
            <w:tcMar>
              <w:top w:w="80" w:type="dxa"/>
              <w:left w:w="120" w:type="dxa"/>
              <w:bottom w:w="80" w:type="dxa"/>
              <w:right w:w="120" w:type="dxa"/>
            </w:tcMar>
          </w:tcPr>
          <w:p w14:paraId="6698FEAE" w14:textId="77777777" w:rsidR="009F4C28" w:rsidRDefault="00000000">
            <w:pPr>
              <w:spacing w:before="20" w:after="40" w:line="252" w:lineRule="auto"/>
            </w:pPr>
            <w:r>
              <w:rPr>
                <w:rFonts w:ascii="Times New Roman" w:hAnsi="Times New Roman"/>
                <w:color w:val="1E1E1E"/>
                <w:sz w:val="19"/>
              </w:rPr>
              <w:t>€4,475.92</w:t>
            </w:r>
          </w:p>
        </w:tc>
        <w:tc>
          <w:tcPr>
            <w:tcW w:w="1152" w:type="dxa"/>
            <w:shd w:val="clear" w:color="auto" w:fill="FFFFFF"/>
            <w:tcMar>
              <w:top w:w="80" w:type="dxa"/>
              <w:left w:w="120" w:type="dxa"/>
              <w:bottom w:w="80" w:type="dxa"/>
              <w:right w:w="120" w:type="dxa"/>
            </w:tcMar>
          </w:tcPr>
          <w:p w14:paraId="166F5106" w14:textId="77777777" w:rsidR="009F4C28" w:rsidRDefault="00000000">
            <w:pPr>
              <w:spacing w:before="20" w:after="40" w:line="252" w:lineRule="auto"/>
            </w:pPr>
            <w:r>
              <w:rPr>
                <w:rFonts w:ascii="Times New Roman" w:hAnsi="Times New Roman"/>
                <w:color w:val="1E1E1E"/>
                <w:sz w:val="19"/>
              </w:rPr>
              <w:t>€40,401.11</w:t>
            </w:r>
          </w:p>
        </w:tc>
      </w:tr>
      <w:tr w:rsidR="009F4C28" w14:paraId="73A62356" w14:textId="77777777">
        <w:trPr>
          <w:jc w:val="center"/>
        </w:trPr>
        <w:tc>
          <w:tcPr>
            <w:tcW w:w="2592" w:type="dxa"/>
            <w:shd w:val="clear" w:color="auto" w:fill="F9FAFB"/>
            <w:tcMar>
              <w:top w:w="80" w:type="dxa"/>
              <w:left w:w="120" w:type="dxa"/>
              <w:bottom w:w="80" w:type="dxa"/>
              <w:right w:w="120" w:type="dxa"/>
            </w:tcMar>
          </w:tcPr>
          <w:p w14:paraId="318CAF59" w14:textId="77777777" w:rsidR="009F4C28" w:rsidRDefault="00000000">
            <w:pPr>
              <w:spacing w:before="20" w:after="40" w:line="252" w:lineRule="auto"/>
            </w:pPr>
            <w:r>
              <w:rPr>
                <w:rFonts w:ascii="Times New Roman" w:hAnsi="Times New Roman"/>
                <w:color w:val="1E1E1E"/>
                <w:sz w:val="19"/>
              </w:rPr>
              <w:t>Moving Average 7 - Critical Ratio (z=+0.25)</w:t>
            </w:r>
          </w:p>
        </w:tc>
        <w:tc>
          <w:tcPr>
            <w:tcW w:w="1008" w:type="dxa"/>
            <w:shd w:val="clear" w:color="auto" w:fill="F9FAFB"/>
            <w:tcMar>
              <w:top w:w="80" w:type="dxa"/>
              <w:left w:w="120" w:type="dxa"/>
              <w:bottom w:w="80" w:type="dxa"/>
              <w:right w:w="120" w:type="dxa"/>
            </w:tcMar>
          </w:tcPr>
          <w:p w14:paraId="7D2FB3F5" w14:textId="77777777" w:rsidR="009F4C28" w:rsidRDefault="00000000">
            <w:pPr>
              <w:spacing w:before="20" w:after="40" w:line="252" w:lineRule="auto"/>
            </w:pPr>
            <w:r>
              <w:rPr>
                <w:rFonts w:ascii="Times New Roman" w:hAnsi="Times New Roman"/>
                <w:color w:val="1E1E1E"/>
                <w:sz w:val="19"/>
              </w:rPr>
              <w:t>73,733</w:t>
            </w:r>
          </w:p>
        </w:tc>
        <w:tc>
          <w:tcPr>
            <w:tcW w:w="1008" w:type="dxa"/>
            <w:shd w:val="clear" w:color="auto" w:fill="F9FAFB"/>
            <w:tcMar>
              <w:top w:w="80" w:type="dxa"/>
              <w:left w:w="120" w:type="dxa"/>
              <w:bottom w:w="80" w:type="dxa"/>
              <w:right w:w="120" w:type="dxa"/>
            </w:tcMar>
          </w:tcPr>
          <w:p w14:paraId="2A17BAE9" w14:textId="77777777" w:rsidR="009F4C28" w:rsidRDefault="00000000">
            <w:pPr>
              <w:spacing w:before="20" w:after="40" w:line="252" w:lineRule="auto"/>
            </w:pPr>
            <w:r>
              <w:rPr>
                <w:rFonts w:ascii="Times New Roman" w:hAnsi="Times New Roman"/>
                <w:color w:val="1E1E1E"/>
                <w:sz w:val="19"/>
              </w:rPr>
              <w:t>62,727</w:t>
            </w:r>
          </w:p>
        </w:tc>
        <w:tc>
          <w:tcPr>
            <w:tcW w:w="1296" w:type="dxa"/>
            <w:shd w:val="clear" w:color="auto" w:fill="F9FAFB"/>
            <w:tcMar>
              <w:top w:w="80" w:type="dxa"/>
              <w:left w:w="120" w:type="dxa"/>
              <w:bottom w:w="80" w:type="dxa"/>
              <w:right w:w="120" w:type="dxa"/>
            </w:tcMar>
          </w:tcPr>
          <w:p w14:paraId="6B6A4EB0" w14:textId="77777777" w:rsidR="009F4C28" w:rsidRDefault="00000000">
            <w:pPr>
              <w:spacing w:before="20" w:after="40" w:line="252" w:lineRule="auto"/>
            </w:pPr>
            <w:r>
              <w:rPr>
                <w:rFonts w:ascii="Times New Roman" w:hAnsi="Times New Roman"/>
                <w:color w:val="1E1E1E"/>
                <w:sz w:val="19"/>
              </w:rPr>
              <w:t>11,006 (14.9%)</w:t>
            </w:r>
          </w:p>
        </w:tc>
        <w:tc>
          <w:tcPr>
            <w:tcW w:w="1008" w:type="dxa"/>
            <w:shd w:val="clear" w:color="auto" w:fill="F9FAFB"/>
            <w:tcMar>
              <w:top w:w="80" w:type="dxa"/>
              <w:left w:w="120" w:type="dxa"/>
              <w:bottom w:w="80" w:type="dxa"/>
              <w:right w:w="120" w:type="dxa"/>
            </w:tcMar>
          </w:tcPr>
          <w:p w14:paraId="6859B22B" w14:textId="77777777" w:rsidR="009F4C28" w:rsidRDefault="00000000">
            <w:pPr>
              <w:spacing w:before="20" w:after="40" w:line="252" w:lineRule="auto"/>
            </w:pPr>
            <w:r>
              <w:rPr>
                <w:rFonts w:ascii="Times New Roman" w:hAnsi="Times New Roman"/>
                <w:color w:val="1E1E1E"/>
                <w:sz w:val="19"/>
              </w:rPr>
              <w:t>91.1%</w:t>
            </w:r>
          </w:p>
        </w:tc>
        <w:tc>
          <w:tcPr>
            <w:tcW w:w="1008" w:type="dxa"/>
            <w:shd w:val="clear" w:color="auto" w:fill="F9FAFB"/>
            <w:tcMar>
              <w:top w:w="80" w:type="dxa"/>
              <w:left w:w="120" w:type="dxa"/>
              <w:bottom w:w="80" w:type="dxa"/>
              <w:right w:w="120" w:type="dxa"/>
            </w:tcMar>
          </w:tcPr>
          <w:p w14:paraId="5414FBC1" w14:textId="77777777" w:rsidR="009F4C28" w:rsidRDefault="00000000">
            <w:pPr>
              <w:spacing w:before="20" w:after="40" w:line="252" w:lineRule="auto"/>
            </w:pPr>
            <w:r>
              <w:rPr>
                <w:rFonts w:ascii="Times New Roman" w:hAnsi="Times New Roman"/>
                <w:color w:val="1E1E1E"/>
                <w:sz w:val="19"/>
              </w:rPr>
              <w:t>€6,242.06</w:t>
            </w:r>
          </w:p>
        </w:tc>
        <w:tc>
          <w:tcPr>
            <w:tcW w:w="1152" w:type="dxa"/>
            <w:shd w:val="clear" w:color="auto" w:fill="F9FAFB"/>
            <w:tcMar>
              <w:top w:w="80" w:type="dxa"/>
              <w:left w:w="120" w:type="dxa"/>
              <w:bottom w:w="80" w:type="dxa"/>
              <w:right w:w="120" w:type="dxa"/>
            </w:tcMar>
          </w:tcPr>
          <w:p w14:paraId="440AF6AD" w14:textId="77777777" w:rsidR="009F4C28" w:rsidRDefault="00000000">
            <w:pPr>
              <w:spacing w:before="20" w:after="40" w:line="252" w:lineRule="auto"/>
            </w:pPr>
            <w:r>
              <w:rPr>
                <w:rFonts w:ascii="Times New Roman" w:hAnsi="Times New Roman"/>
                <w:color w:val="1E1E1E"/>
                <w:sz w:val="19"/>
              </w:rPr>
              <w:t>€38,063.14</w:t>
            </w:r>
          </w:p>
        </w:tc>
      </w:tr>
    </w:tbl>
    <w:p w14:paraId="47A687F0" w14:textId="77777777" w:rsidR="009F4C28" w:rsidRDefault="00000000">
      <w:pPr>
        <w:spacing w:before="80" w:after="60"/>
        <w:jc w:val="center"/>
      </w:pPr>
      <w:r>
        <w:rPr>
          <w:noProof/>
        </w:rPr>
        <w:drawing>
          <wp:inline distT="0" distB="0" distL="0" distR="0" wp14:anchorId="5873595E" wp14:editId="5C385073">
            <wp:extent cx="4206240" cy="2313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t_waste_frontier.png"/>
                    <pic:cNvPicPr/>
                  </pic:nvPicPr>
                  <pic:blipFill>
                    <a:blip r:embed="rId17"/>
                    <a:stretch>
                      <a:fillRect/>
                    </a:stretch>
                  </pic:blipFill>
                  <pic:spPr>
                    <a:xfrm>
                      <a:off x="0" y="0"/>
                      <a:ext cx="4206240" cy="2313432"/>
                    </a:xfrm>
                    <a:prstGeom prst="rect">
                      <a:avLst/>
                    </a:prstGeom>
                  </pic:spPr>
                </pic:pic>
              </a:graphicData>
            </a:graphic>
          </wp:inline>
        </w:drawing>
      </w:r>
    </w:p>
    <w:p w14:paraId="5AB9D907" w14:textId="77777777" w:rsidR="009F4C28" w:rsidRDefault="00000000">
      <w:pPr>
        <w:spacing w:before="80" w:after="120"/>
        <w:jc w:val="center"/>
      </w:pPr>
      <w:r>
        <w:rPr>
          <w:rFonts w:ascii="Times New Roman" w:hAnsi="Times New Roman"/>
          <w:b/>
          <w:color w:val="000000"/>
          <w:sz w:val="20"/>
        </w:rPr>
        <w:t>Fig. 4.2: Profit vs Spoilage Waste Frontier under Varying Safety Buffers</w:t>
      </w:r>
    </w:p>
    <w:p w14:paraId="26C7CF64" w14:textId="77777777" w:rsidR="009F4C28" w:rsidRDefault="00000000">
      <w:pPr>
        <w:spacing w:before="160" w:after="80"/>
      </w:pPr>
      <w:r>
        <w:rPr>
          <w:rFonts w:ascii="Times New Roman" w:hAnsi="Times New Roman"/>
          <w:b/>
          <w:color w:val="000000"/>
          <w:sz w:val="24"/>
        </w:rPr>
        <w:t>4.3.1 Economic Policy Gains vs Zero-Buffer and High-Service Baselines</w:t>
      </w:r>
    </w:p>
    <w:p w14:paraId="5A6BEDBE" w14:textId="77777777" w:rsidR="009F4C28" w:rsidRDefault="00000000">
      <w:pPr>
        <w:spacing w:after="120" w:line="360" w:lineRule="auto"/>
      </w:pPr>
      <w:r>
        <w:rPr>
          <w:rFonts w:ascii="Times New Roman" w:hAnsi="Times New Roman"/>
          <w:color w:val="000000"/>
          <w:sz w:val="24"/>
        </w:rPr>
        <w:t>Table 4.4 quantifies the exact financial and waste improvements achieved by the Newsvendor Critical Ratio policy ($z = +0.2533$) relative to the Zero-Buffer heuristic ($z = 0.0$) and the rigid 95% Service Level target ($z = +1.6449$):</w:t>
      </w:r>
    </w:p>
    <w:p w14:paraId="798C779F" w14:textId="77777777" w:rsidR="009F4C28" w:rsidRDefault="00000000">
      <w:pPr>
        <w:spacing w:before="80" w:after="120"/>
        <w:jc w:val="center"/>
      </w:pPr>
      <w:r>
        <w:rPr>
          <w:rFonts w:ascii="Times New Roman" w:hAnsi="Times New Roman"/>
          <w:b/>
          <w:color w:val="000000"/>
          <w:sz w:val="20"/>
        </w:rPr>
        <w:t>Table 4.4: Inventory Policy Optimization Gains (vs Zero Buffer &amp; 95% Service Level)</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85"/>
        <w:gridCol w:w="1871"/>
        <w:gridCol w:w="1483"/>
        <w:gridCol w:w="1711"/>
        <w:gridCol w:w="1439"/>
      </w:tblGrid>
      <w:tr w:rsidR="009F4C28" w14:paraId="4A58D072" w14:textId="77777777">
        <w:trPr>
          <w:jc w:val="center"/>
        </w:trPr>
        <w:tc>
          <w:tcPr>
            <w:tcW w:w="2304" w:type="dxa"/>
            <w:shd w:val="clear" w:color="auto" w:fill="F0F4F8"/>
            <w:tcMar>
              <w:top w:w="120" w:type="dxa"/>
              <w:left w:w="140" w:type="dxa"/>
              <w:bottom w:w="120" w:type="dxa"/>
              <w:right w:w="140" w:type="dxa"/>
            </w:tcMar>
          </w:tcPr>
          <w:p w14:paraId="1CD61AA8" w14:textId="77777777" w:rsidR="009F4C28" w:rsidRDefault="00000000">
            <w:pPr>
              <w:spacing w:before="40" w:after="40" w:line="252" w:lineRule="auto"/>
              <w:jc w:val="center"/>
            </w:pPr>
            <w:r>
              <w:rPr>
                <w:rFonts w:ascii="Times New Roman" w:hAnsi="Times New Roman"/>
                <w:b/>
                <w:color w:val="000000"/>
                <w:sz w:val="20"/>
              </w:rPr>
              <w:lastRenderedPageBreak/>
              <w:t>Forecasting Model</w:t>
            </w:r>
          </w:p>
        </w:tc>
        <w:tc>
          <w:tcPr>
            <w:tcW w:w="2016" w:type="dxa"/>
            <w:shd w:val="clear" w:color="auto" w:fill="F0F4F8"/>
            <w:tcMar>
              <w:top w:w="120" w:type="dxa"/>
              <w:left w:w="140" w:type="dxa"/>
              <w:bottom w:w="120" w:type="dxa"/>
              <w:right w:w="140" w:type="dxa"/>
            </w:tcMar>
          </w:tcPr>
          <w:p w14:paraId="5CC9574D" w14:textId="77777777" w:rsidR="009F4C28" w:rsidRDefault="00000000">
            <w:pPr>
              <w:spacing w:before="40" w:after="40" w:line="252" w:lineRule="auto"/>
              <w:jc w:val="center"/>
            </w:pPr>
            <w:r>
              <w:rPr>
                <w:rFonts w:ascii="Times New Roman" w:hAnsi="Times New Roman"/>
                <w:b/>
                <w:color w:val="000000"/>
                <w:sz w:val="20"/>
              </w:rPr>
              <w:t>Comparison Baseline Policy</w:t>
            </w:r>
          </w:p>
        </w:tc>
        <w:tc>
          <w:tcPr>
            <w:tcW w:w="1584" w:type="dxa"/>
            <w:shd w:val="clear" w:color="auto" w:fill="F0F4F8"/>
            <w:tcMar>
              <w:top w:w="120" w:type="dxa"/>
              <w:left w:w="140" w:type="dxa"/>
              <w:bottom w:w="120" w:type="dxa"/>
              <w:right w:w="140" w:type="dxa"/>
            </w:tcMar>
          </w:tcPr>
          <w:p w14:paraId="33270E9F" w14:textId="77777777" w:rsidR="009F4C28" w:rsidRDefault="00000000">
            <w:pPr>
              <w:spacing w:before="40" w:after="40" w:line="252" w:lineRule="auto"/>
              <w:jc w:val="center"/>
            </w:pPr>
            <w:r>
              <w:rPr>
                <w:rFonts w:ascii="Times New Roman" w:hAnsi="Times New Roman"/>
                <w:b/>
                <w:color w:val="000000"/>
                <w:sz w:val="20"/>
              </w:rPr>
              <w:t>Net Profit Gain (€ / %)</w:t>
            </w:r>
          </w:p>
        </w:tc>
        <w:tc>
          <w:tcPr>
            <w:tcW w:w="1872" w:type="dxa"/>
            <w:shd w:val="clear" w:color="auto" w:fill="F0F4F8"/>
            <w:tcMar>
              <w:top w:w="120" w:type="dxa"/>
              <w:left w:w="140" w:type="dxa"/>
              <w:bottom w:w="120" w:type="dxa"/>
              <w:right w:w="140" w:type="dxa"/>
            </w:tcMar>
          </w:tcPr>
          <w:p w14:paraId="7C68C7F1" w14:textId="77777777" w:rsidR="009F4C28" w:rsidRDefault="00000000">
            <w:pPr>
              <w:spacing w:before="40" w:after="40" w:line="252" w:lineRule="auto"/>
              <w:jc w:val="center"/>
            </w:pPr>
            <w:r>
              <w:rPr>
                <w:rFonts w:ascii="Times New Roman" w:hAnsi="Times New Roman"/>
                <w:b/>
                <w:color w:val="000000"/>
                <w:sz w:val="20"/>
              </w:rPr>
              <w:t>Waste Unit Delta (Units)</w:t>
            </w:r>
          </w:p>
        </w:tc>
        <w:tc>
          <w:tcPr>
            <w:tcW w:w="1584" w:type="dxa"/>
            <w:shd w:val="clear" w:color="auto" w:fill="F0F4F8"/>
            <w:tcMar>
              <w:top w:w="120" w:type="dxa"/>
              <w:left w:w="140" w:type="dxa"/>
              <w:bottom w:w="120" w:type="dxa"/>
              <w:right w:w="140" w:type="dxa"/>
            </w:tcMar>
          </w:tcPr>
          <w:p w14:paraId="5ACB751D" w14:textId="77777777" w:rsidR="009F4C28" w:rsidRDefault="00000000">
            <w:pPr>
              <w:spacing w:before="40" w:after="40" w:line="252" w:lineRule="auto"/>
              <w:jc w:val="center"/>
            </w:pPr>
            <w:r>
              <w:rPr>
                <w:rFonts w:ascii="Times New Roman" w:hAnsi="Times New Roman"/>
                <w:b/>
                <w:color w:val="000000"/>
                <w:sz w:val="20"/>
              </w:rPr>
              <w:t>Service Level Impact</w:t>
            </w:r>
          </w:p>
        </w:tc>
      </w:tr>
      <w:tr w:rsidR="009F4C28" w14:paraId="3C90A86C" w14:textId="77777777">
        <w:trPr>
          <w:jc w:val="center"/>
        </w:trPr>
        <w:tc>
          <w:tcPr>
            <w:tcW w:w="2304" w:type="dxa"/>
            <w:shd w:val="clear" w:color="auto" w:fill="FFFFFF"/>
            <w:tcMar>
              <w:top w:w="80" w:type="dxa"/>
              <w:left w:w="120" w:type="dxa"/>
              <w:bottom w:w="80" w:type="dxa"/>
              <w:right w:w="120" w:type="dxa"/>
            </w:tcMar>
          </w:tcPr>
          <w:p w14:paraId="4C41895E" w14:textId="77777777" w:rsidR="009F4C28" w:rsidRDefault="00000000">
            <w:pPr>
              <w:spacing w:before="20" w:after="40" w:line="252" w:lineRule="auto"/>
            </w:pPr>
            <w:r>
              <w:rPr>
                <w:rFonts w:ascii="Times New Roman" w:hAnsi="Times New Roman"/>
                <w:color w:val="1E1E1E"/>
                <w:sz w:val="19"/>
              </w:rPr>
              <w:t>Control 3 (GBDT lag_1, V2)</w:t>
            </w:r>
          </w:p>
        </w:tc>
        <w:tc>
          <w:tcPr>
            <w:tcW w:w="2016" w:type="dxa"/>
            <w:shd w:val="clear" w:color="auto" w:fill="FFFFFF"/>
            <w:tcMar>
              <w:top w:w="80" w:type="dxa"/>
              <w:left w:w="120" w:type="dxa"/>
              <w:bottom w:w="80" w:type="dxa"/>
              <w:right w:w="120" w:type="dxa"/>
            </w:tcMar>
          </w:tcPr>
          <w:p w14:paraId="093FC0D4" w14:textId="77777777" w:rsidR="009F4C28" w:rsidRDefault="00000000">
            <w:pPr>
              <w:spacing w:before="20" w:after="40" w:line="252" w:lineRule="auto"/>
            </w:pPr>
            <w:r>
              <w:rPr>
                <w:rFonts w:ascii="Times New Roman" w:hAnsi="Times New Roman"/>
                <w:color w:val="1E1E1E"/>
                <w:sz w:val="19"/>
              </w:rPr>
              <w:t>vs Zero Buffer (z = 0.0)</w:t>
            </w:r>
          </w:p>
        </w:tc>
        <w:tc>
          <w:tcPr>
            <w:tcW w:w="1584" w:type="dxa"/>
            <w:shd w:val="clear" w:color="auto" w:fill="FFFFFF"/>
            <w:tcMar>
              <w:top w:w="80" w:type="dxa"/>
              <w:left w:w="120" w:type="dxa"/>
              <w:bottom w:w="80" w:type="dxa"/>
              <w:right w:w="120" w:type="dxa"/>
            </w:tcMar>
          </w:tcPr>
          <w:p w14:paraId="6DD54B25" w14:textId="77777777" w:rsidR="009F4C28" w:rsidRDefault="00000000">
            <w:pPr>
              <w:spacing w:before="20" w:after="40" w:line="252" w:lineRule="auto"/>
            </w:pPr>
            <w:r>
              <w:rPr>
                <w:rFonts w:ascii="Times New Roman" w:hAnsi="Times New Roman"/>
                <w:color w:val="1E1E1E"/>
                <w:sz w:val="19"/>
              </w:rPr>
              <w:t>+€503.73 (+1.2%)</w:t>
            </w:r>
          </w:p>
        </w:tc>
        <w:tc>
          <w:tcPr>
            <w:tcW w:w="1872" w:type="dxa"/>
            <w:shd w:val="clear" w:color="auto" w:fill="FFFFFF"/>
            <w:tcMar>
              <w:top w:w="80" w:type="dxa"/>
              <w:left w:w="120" w:type="dxa"/>
              <w:bottom w:w="80" w:type="dxa"/>
              <w:right w:w="120" w:type="dxa"/>
            </w:tcMar>
          </w:tcPr>
          <w:p w14:paraId="2AB0CB3F" w14:textId="77777777" w:rsidR="009F4C28" w:rsidRDefault="00000000">
            <w:pPr>
              <w:spacing w:before="20" w:after="40" w:line="252" w:lineRule="auto"/>
            </w:pPr>
            <w:r>
              <w:rPr>
                <w:rFonts w:ascii="Times New Roman" w:hAnsi="Times New Roman"/>
                <w:color w:val="1E1E1E"/>
                <w:sz w:val="19"/>
              </w:rPr>
              <w:t>+1,281 units (higher fulfillment)</w:t>
            </w:r>
          </w:p>
        </w:tc>
        <w:tc>
          <w:tcPr>
            <w:tcW w:w="1584" w:type="dxa"/>
            <w:shd w:val="clear" w:color="auto" w:fill="FFFFFF"/>
            <w:tcMar>
              <w:top w:w="80" w:type="dxa"/>
              <w:left w:w="120" w:type="dxa"/>
              <w:bottom w:w="80" w:type="dxa"/>
              <w:right w:w="120" w:type="dxa"/>
            </w:tcMar>
          </w:tcPr>
          <w:p w14:paraId="5B71ECA7" w14:textId="77777777" w:rsidR="009F4C28" w:rsidRDefault="00000000">
            <w:pPr>
              <w:spacing w:before="20" w:after="40" w:line="252" w:lineRule="auto"/>
            </w:pPr>
            <w:r>
              <w:rPr>
                <w:rFonts w:ascii="Times New Roman" w:hAnsi="Times New Roman"/>
                <w:color w:val="1E1E1E"/>
                <w:sz w:val="19"/>
              </w:rPr>
              <w:t>+1.9 pp (90.2% -&gt; 92.1%)</w:t>
            </w:r>
          </w:p>
        </w:tc>
      </w:tr>
      <w:tr w:rsidR="009F4C28" w14:paraId="5CCFB364" w14:textId="77777777">
        <w:trPr>
          <w:jc w:val="center"/>
        </w:trPr>
        <w:tc>
          <w:tcPr>
            <w:tcW w:w="2304" w:type="dxa"/>
            <w:shd w:val="clear" w:color="auto" w:fill="F9FAFB"/>
            <w:tcMar>
              <w:top w:w="80" w:type="dxa"/>
              <w:left w:w="120" w:type="dxa"/>
              <w:bottom w:w="80" w:type="dxa"/>
              <w:right w:w="120" w:type="dxa"/>
            </w:tcMar>
          </w:tcPr>
          <w:p w14:paraId="149A0457" w14:textId="77777777" w:rsidR="009F4C28" w:rsidRDefault="00000000">
            <w:pPr>
              <w:spacing w:before="20" w:after="40" w:line="252" w:lineRule="auto"/>
            </w:pPr>
            <w:r>
              <w:rPr>
                <w:rFonts w:ascii="Times New Roman" w:hAnsi="Times New Roman"/>
                <w:color w:val="1E1E1E"/>
                <w:sz w:val="19"/>
              </w:rPr>
              <w:t>Control 3 (GBDT lag_1, V2)</w:t>
            </w:r>
          </w:p>
        </w:tc>
        <w:tc>
          <w:tcPr>
            <w:tcW w:w="2016" w:type="dxa"/>
            <w:shd w:val="clear" w:color="auto" w:fill="F9FAFB"/>
            <w:tcMar>
              <w:top w:w="80" w:type="dxa"/>
              <w:left w:w="120" w:type="dxa"/>
              <w:bottom w:w="80" w:type="dxa"/>
              <w:right w:w="120" w:type="dxa"/>
            </w:tcMar>
          </w:tcPr>
          <w:p w14:paraId="73A52D8F" w14:textId="77777777" w:rsidR="009F4C28" w:rsidRDefault="00000000">
            <w:pPr>
              <w:spacing w:before="20" w:after="40" w:line="252" w:lineRule="auto"/>
            </w:pPr>
            <w:r>
              <w:rPr>
                <w:rFonts w:ascii="Times New Roman" w:hAnsi="Times New Roman"/>
                <w:color w:val="1E1E1E"/>
                <w:sz w:val="19"/>
              </w:rPr>
              <w:t>vs 95% Service (z = +1.65)</w:t>
            </w:r>
          </w:p>
        </w:tc>
        <w:tc>
          <w:tcPr>
            <w:tcW w:w="1584" w:type="dxa"/>
            <w:shd w:val="clear" w:color="auto" w:fill="F9FAFB"/>
            <w:tcMar>
              <w:top w:w="80" w:type="dxa"/>
              <w:left w:w="120" w:type="dxa"/>
              <w:bottom w:w="80" w:type="dxa"/>
              <w:right w:w="120" w:type="dxa"/>
            </w:tcMar>
          </w:tcPr>
          <w:p w14:paraId="22D1AA62" w14:textId="77777777" w:rsidR="009F4C28" w:rsidRDefault="00000000">
            <w:pPr>
              <w:spacing w:before="20" w:after="40" w:line="252" w:lineRule="auto"/>
            </w:pPr>
            <w:r>
              <w:rPr>
                <w:rFonts w:ascii="Times New Roman" w:hAnsi="Times New Roman"/>
                <w:color w:val="1E1E1E"/>
                <w:sz w:val="19"/>
              </w:rPr>
              <w:t>+€2,499.76 (+6.4%)</w:t>
            </w:r>
          </w:p>
        </w:tc>
        <w:tc>
          <w:tcPr>
            <w:tcW w:w="1872" w:type="dxa"/>
            <w:shd w:val="clear" w:color="auto" w:fill="F9FAFB"/>
            <w:tcMar>
              <w:top w:w="80" w:type="dxa"/>
              <w:left w:w="120" w:type="dxa"/>
              <w:bottom w:w="80" w:type="dxa"/>
              <w:right w:w="120" w:type="dxa"/>
            </w:tcMar>
          </w:tcPr>
          <w:p w14:paraId="60822693" w14:textId="77777777" w:rsidR="009F4C28" w:rsidRDefault="00000000">
            <w:pPr>
              <w:spacing w:before="20" w:after="40" w:line="252" w:lineRule="auto"/>
            </w:pPr>
            <w:r>
              <w:rPr>
                <w:rFonts w:ascii="Times New Roman" w:hAnsi="Times New Roman"/>
                <w:color w:val="1E1E1E"/>
                <w:sz w:val="19"/>
              </w:rPr>
              <w:t>-3,942 units (-29.8% waste)</w:t>
            </w:r>
          </w:p>
        </w:tc>
        <w:tc>
          <w:tcPr>
            <w:tcW w:w="1584" w:type="dxa"/>
            <w:shd w:val="clear" w:color="auto" w:fill="F9FAFB"/>
            <w:tcMar>
              <w:top w:w="80" w:type="dxa"/>
              <w:left w:w="120" w:type="dxa"/>
              <w:bottom w:w="80" w:type="dxa"/>
              <w:right w:w="120" w:type="dxa"/>
            </w:tcMar>
          </w:tcPr>
          <w:p w14:paraId="7C0EBF59" w14:textId="77777777" w:rsidR="009F4C28" w:rsidRDefault="00000000">
            <w:pPr>
              <w:spacing w:before="20" w:after="40" w:line="252" w:lineRule="auto"/>
            </w:pPr>
            <w:r>
              <w:rPr>
                <w:rFonts w:ascii="Times New Roman" w:hAnsi="Times New Roman"/>
                <w:color w:val="1E1E1E"/>
                <w:sz w:val="19"/>
              </w:rPr>
              <w:t>-2.9 pp (95.0% -&gt; 92.1%)</w:t>
            </w:r>
          </w:p>
        </w:tc>
      </w:tr>
      <w:tr w:rsidR="009F4C28" w14:paraId="6EC92CDD" w14:textId="77777777">
        <w:trPr>
          <w:jc w:val="center"/>
        </w:trPr>
        <w:tc>
          <w:tcPr>
            <w:tcW w:w="2304" w:type="dxa"/>
            <w:shd w:val="clear" w:color="auto" w:fill="FFFFFF"/>
            <w:tcMar>
              <w:top w:w="80" w:type="dxa"/>
              <w:left w:w="120" w:type="dxa"/>
              <w:bottom w:w="80" w:type="dxa"/>
              <w:right w:w="120" w:type="dxa"/>
            </w:tcMar>
          </w:tcPr>
          <w:p w14:paraId="2721D91F" w14:textId="77777777" w:rsidR="009F4C28" w:rsidRDefault="00000000">
            <w:pPr>
              <w:spacing w:before="20" w:after="40" w:line="252" w:lineRule="auto"/>
            </w:pPr>
            <w:r>
              <w:rPr>
                <w:rFonts w:ascii="Times New Roman" w:hAnsi="Times New Roman"/>
                <w:color w:val="1E1E1E"/>
                <w:sz w:val="19"/>
              </w:rPr>
              <w:t>Prophet + HGBR (Research)</w:t>
            </w:r>
          </w:p>
        </w:tc>
        <w:tc>
          <w:tcPr>
            <w:tcW w:w="2016" w:type="dxa"/>
            <w:shd w:val="clear" w:color="auto" w:fill="FFFFFF"/>
            <w:tcMar>
              <w:top w:w="80" w:type="dxa"/>
              <w:left w:w="120" w:type="dxa"/>
              <w:bottom w:w="80" w:type="dxa"/>
              <w:right w:w="120" w:type="dxa"/>
            </w:tcMar>
          </w:tcPr>
          <w:p w14:paraId="58935346" w14:textId="77777777" w:rsidR="009F4C28" w:rsidRDefault="00000000">
            <w:pPr>
              <w:spacing w:before="20" w:after="40" w:line="252" w:lineRule="auto"/>
            </w:pPr>
            <w:r>
              <w:rPr>
                <w:rFonts w:ascii="Times New Roman" w:hAnsi="Times New Roman"/>
                <w:color w:val="1E1E1E"/>
                <w:sz w:val="19"/>
              </w:rPr>
              <w:t>vs Zero Buffer (z = 0.0)</w:t>
            </w:r>
          </w:p>
        </w:tc>
        <w:tc>
          <w:tcPr>
            <w:tcW w:w="1584" w:type="dxa"/>
            <w:shd w:val="clear" w:color="auto" w:fill="FFFFFF"/>
            <w:tcMar>
              <w:top w:w="80" w:type="dxa"/>
              <w:left w:w="120" w:type="dxa"/>
              <w:bottom w:w="80" w:type="dxa"/>
              <w:right w:w="120" w:type="dxa"/>
            </w:tcMar>
          </w:tcPr>
          <w:p w14:paraId="26EE9C8B" w14:textId="77777777" w:rsidR="009F4C28" w:rsidRDefault="00000000">
            <w:pPr>
              <w:spacing w:before="20" w:after="40" w:line="252" w:lineRule="auto"/>
            </w:pPr>
            <w:r>
              <w:rPr>
                <w:rFonts w:ascii="Times New Roman" w:hAnsi="Times New Roman"/>
                <w:color w:val="1E1E1E"/>
                <w:sz w:val="19"/>
              </w:rPr>
              <w:t>+€372.15 (+0.9%)</w:t>
            </w:r>
          </w:p>
        </w:tc>
        <w:tc>
          <w:tcPr>
            <w:tcW w:w="1872" w:type="dxa"/>
            <w:shd w:val="clear" w:color="auto" w:fill="FFFFFF"/>
            <w:tcMar>
              <w:top w:w="80" w:type="dxa"/>
              <w:left w:w="120" w:type="dxa"/>
              <w:bottom w:w="80" w:type="dxa"/>
              <w:right w:w="120" w:type="dxa"/>
            </w:tcMar>
          </w:tcPr>
          <w:p w14:paraId="2AF83A7E" w14:textId="77777777" w:rsidR="009F4C28" w:rsidRDefault="00000000">
            <w:pPr>
              <w:spacing w:before="20" w:after="40" w:line="252" w:lineRule="auto"/>
            </w:pPr>
            <w:r>
              <w:rPr>
                <w:rFonts w:ascii="Times New Roman" w:hAnsi="Times New Roman"/>
                <w:color w:val="1E1E1E"/>
                <w:sz w:val="19"/>
              </w:rPr>
              <w:t>+1,142 units (higher fulfillment)</w:t>
            </w:r>
          </w:p>
        </w:tc>
        <w:tc>
          <w:tcPr>
            <w:tcW w:w="1584" w:type="dxa"/>
            <w:shd w:val="clear" w:color="auto" w:fill="FFFFFF"/>
            <w:tcMar>
              <w:top w:w="80" w:type="dxa"/>
              <w:left w:w="120" w:type="dxa"/>
              <w:bottom w:w="80" w:type="dxa"/>
              <w:right w:w="120" w:type="dxa"/>
            </w:tcMar>
          </w:tcPr>
          <w:p w14:paraId="0FE8BDE1" w14:textId="77777777" w:rsidR="009F4C28" w:rsidRDefault="00000000">
            <w:pPr>
              <w:spacing w:before="20" w:after="40" w:line="252" w:lineRule="auto"/>
            </w:pPr>
            <w:r>
              <w:rPr>
                <w:rFonts w:ascii="Times New Roman" w:hAnsi="Times New Roman"/>
                <w:color w:val="1E1E1E"/>
                <w:sz w:val="19"/>
              </w:rPr>
              <w:t>+1.6 pp (91.0% -&gt; 92.6%)</w:t>
            </w:r>
          </w:p>
        </w:tc>
      </w:tr>
      <w:tr w:rsidR="009F4C28" w14:paraId="66C17BCD" w14:textId="77777777">
        <w:trPr>
          <w:jc w:val="center"/>
        </w:trPr>
        <w:tc>
          <w:tcPr>
            <w:tcW w:w="2304" w:type="dxa"/>
            <w:shd w:val="clear" w:color="auto" w:fill="F9FAFB"/>
            <w:tcMar>
              <w:top w:w="80" w:type="dxa"/>
              <w:left w:w="120" w:type="dxa"/>
              <w:bottom w:w="80" w:type="dxa"/>
              <w:right w:w="120" w:type="dxa"/>
            </w:tcMar>
          </w:tcPr>
          <w:p w14:paraId="36CB091B" w14:textId="77777777" w:rsidR="009F4C28" w:rsidRDefault="00000000">
            <w:pPr>
              <w:spacing w:before="20" w:after="40" w:line="252" w:lineRule="auto"/>
            </w:pPr>
            <w:r>
              <w:rPr>
                <w:rFonts w:ascii="Times New Roman" w:hAnsi="Times New Roman"/>
                <w:color w:val="1E1E1E"/>
                <w:sz w:val="19"/>
              </w:rPr>
              <w:t>Prophet + HGBR (Research)</w:t>
            </w:r>
          </w:p>
        </w:tc>
        <w:tc>
          <w:tcPr>
            <w:tcW w:w="2016" w:type="dxa"/>
            <w:shd w:val="clear" w:color="auto" w:fill="F9FAFB"/>
            <w:tcMar>
              <w:top w:w="80" w:type="dxa"/>
              <w:left w:w="120" w:type="dxa"/>
              <w:bottom w:w="80" w:type="dxa"/>
              <w:right w:w="120" w:type="dxa"/>
            </w:tcMar>
          </w:tcPr>
          <w:p w14:paraId="26291D2A" w14:textId="77777777" w:rsidR="009F4C28" w:rsidRDefault="00000000">
            <w:pPr>
              <w:spacing w:before="20" w:after="40" w:line="252" w:lineRule="auto"/>
            </w:pPr>
            <w:r>
              <w:rPr>
                <w:rFonts w:ascii="Times New Roman" w:hAnsi="Times New Roman"/>
                <w:color w:val="1E1E1E"/>
                <w:sz w:val="19"/>
              </w:rPr>
              <w:t>vs 95% Service (z = +1.65)</w:t>
            </w:r>
          </w:p>
        </w:tc>
        <w:tc>
          <w:tcPr>
            <w:tcW w:w="1584" w:type="dxa"/>
            <w:shd w:val="clear" w:color="auto" w:fill="F9FAFB"/>
            <w:tcMar>
              <w:top w:w="80" w:type="dxa"/>
              <w:left w:w="120" w:type="dxa"/>
              <w:bottom w:w="80" w:type="dxa"/>
              <w:right w:w="120" w:type="dxa"/>
            </w:tcMar>
          </w:tcPr>
          <w:p w14:paraId="12508B42" w14:textId="77777777" w:rsidR="009F4C28" w:rsidRDefault="00000000">
            <w:pPr>
              <w:spacing w:before="20" w:after="40" w:line="252" w:lineRule="auto"/>
            </w:pPr>
            <w:r>
              <w:rPr>
                <w:rFonts w:ascii="Times New Roman" w:hAnsi="Times New Roman"/>
                <w:color w:val="1E1E1E"/>
                <w:sz w:val="19"/>
              </w:rPr>
              <w:t>+€2,618.73 (+6.9%)</w:t>
            </w:r>
          </w:p>
        </w:tc>
        <w:tc>
          <w:tcPr>
            <w:tcW w:w="1872" w:type="dxa"/>
            <w:shd w:val="clear" w:color="auto" w:fill="F9FAFB"/>
            <w:tcMar>
              <w:top w:w="80" w:type="dxa"/>
              <w:left w:w="120" w:type="dxa"/>
              <w:bottom w:w="80" w:type="dxa"/>
              <w:right w:w="120" w:type="dxa"/>
            </w:tcMar>
          </w:tcPr>
          <w:p w14:paraId="36FB22E4" w14:textId="77777777" w:rsidR="009F4C28" w:rsidRDefault="00000000">
            <w:pPr>
              <w:spacing w:before="20" w:after="40" w:line="252" w:lineRule="auto"/>
            </w:pPr>
            <w:r>
              <w:rPr>
                <w:rFonts w:ascii="Times New Roman" w:hAnsi="Times New Roman"/>
                <w:color w:val="1E1E1E"/>
                <w:sz w:val="19"/>
              </w:rPr>
              <w:t>-4,147 units (-33.9% waste)</w:t>
            </w:r>
          </w:p>
        </w:tc>
        <w:tc>
          <w:tcPr>
            <w:tcW w:w="1584" w:type="dxa"/>
            <w:shd w:val="clear" w:color="auto" w:fill="F9FAFB"/>
            <w:tcMar>
              <w:top w:w="80" w:type="dxa"/>
              <w:left w:w="120" w:type="dxa"/>
              <w:bottom w:w="80" w:type="dxa"/>
              <w:right w:w="120" w:type="dxa"/>
            </w:tcMar>
          </w:tcPr>
          <w:p w14:paraId="5B765C58" w14:textId="77777777" w:rsidR="009F4C28" w:rsidRDefault="00000000">
            <w:pPr>
              <w:spacing w:before="20" w:after="40" w:line="252" w:lineRule="auto"/>
            </w:pPr>
            <w:r>
              <w:rPr>
                <w:rFonts w:ascii="Times New Roman" w:hAnsi="Times New Roman"/>
                <w:color w:val="1E1E1E"/>
                <w:sz w:val="19"/>
              </w:rPr>
              <w:t>-3.6 pp (96.2% -&gt; 92.6%)</w:t>
            </w:r>
          </w:p>
        </w:tc>
      </w:tr>
    </w:tbl>
    <w:p w14:paraId="27B74D87" w14:textId="77777777" w:rsidR="009F4C28" w:rsidRDefault="00000000">
      <w:pPr>
        <w:spacing w:after="120" w:line="360" w:lineRule="auto"/>
      </w:pPr>
      <w:r>
        <w:rPr>
          <w:rFonts w:ascii="Times New Roman" w:hAnsi="Times New Roman"/>
          <w:b/>
          <w:color w:val="000000"/>
          <w:sz w:val="24"/>
        </w:rPr>
        <w:t>Methodological Clarity on Waste Claims:</w:t>
      </w:r>
    </w:p>
    <w:p w14:paraId="3E25F6A8" w14:textId="77777777" w:rsidR="009F4C28" w:rsidRDefault="00000000">
      <w:pPr>
        <w:spacing w:after="120" w:line="360" w:lineRule="auto"/>
      </w:pPr>
      <w:r>
        <w:rPr>
          <w:rFonts w:ascii="Times New Roman" w:hAnsi="Times New Roman"/>
          <w:color w:val="000000"/>
          <w:sz w:val="24"/>
        </w:rPr>
        <w:t>All reported waste reductions and profit improvements are measured strictly against empirical baseline ordering heuristics (Zero-Buffer $z=0.0$ and 95% Service Level $z=1.65$) simulated over the identical 88-day horizon. No claims are made regarding waste reduction versus unverified industry averages.</w:t>
      </w:r>
    </w:p>
    <w:p w14:paraId="517450DD" w14:textId="77777777" w:rsidR="009F4C28" w:rsidRDefault="00000000">
      <w:pPr>
        <w:spacing w:before="200" w:after="120"/>
      </w:pPr>
      <w:r>
        <w:rPr>
          <w:rFonts w:ascii="Times New Roman" w:hAnsi="Times New Roman"/>
          <w:b/>
          <w:color w:val="000000"/>
          <w:sz w:val="28"/>
        </w:rPr>
        <w:t>4.4 Weather Evaluation and Placebo Null Distribution</w:t>
      </w:r>
    </w:p>
    <w:p w14:paraId="764F1336" w14:textId="77777777" w:rsidR="009F4C28" w:rsidRDefault="00000000">
      <w:pPr>
        <w:spacing w:after="120" w:line="360" w:lineRule="auto"/>
      </w:pPr>
      <w:r>
        <w:rPr>
          <w:rFonts w:ascii="Times New Roman" w:hAnsi="Times New Roman"/>
          <w:color w:val="000000"/>
          <w:sz w:val="24"/>
        </w:rPr>
        <w:t>A dedicated empirical study investigated whether adding exogenous weather regressors (temperature anomaly, rain flag, sunshine anomaly) improves demand forecasting accuracy. Across the 38 weekly folds, adding weather regressors achieved 27.63% pooled WAPE compared to 27.95% for Prophet alone (a nominal gain of +0.32 pp). However, the paired whole-week cluster bootstrap 95% confidence interval is [-0.24, +0.87], strictly spanning zero. Furthermore, the weather-augmented model won only 20 of 38 folds (52.6%), which is statistically indistinguishable from a coin flip (exact binomial sign-test p = 0.871).</w:t>
      </w:r>
    </w:p>
    <w:p w14:paraId="52A0F228" w14:textId="77777777" w:rsidR="009F4C28" w:rsidRDefault="00000000">
      <w:pPr>
        <w:spacing w:after="120" w:line="360" w:lineRule="auto"/>
      </w:pPr>
      <w:r>
        <w:rPr>
          <w:rFonts w:ascii="Times New Roman" w:hAnsi="Times New Roman"/>
          <w:color w:val="000000"/>
          <w:sz w:val="24"/>
        </w:rPr>
        <w:t>Crucially, the weather model is substantially inferior to Control 3 (27.63% vs 25.48%), proving that weather features do not match the predictive value of day-ahead point-of-sale telemetry.</w:t>
      </w:r>
    </w:p>
    <w:p w14:paraId="0376C5F9" w14:textId="77777777" w:rsidR="009F4C28" w:rsidRDefault="00000000">
      <w:pPr>
        <w:spacing w:before="80" w:after="60"/>
        <w:jc w:val="center"/>
      </w:pPr>
      <w:r>
        <w:rPr>
          <w:noProof/>
        </w:rPr>
        <w:lastRenderedPageBreak/>
        <w:drawing>
          <wp:inline distT="0" distB="0" distL="0" distR="0" wp14:anchorId="77733BCB" wp14:editId="1AC9C9CB">
            <wp:extent cx="4206240" cy="2226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ather_placebo_distribution.png"/>
                    <pic:cNvPicPr/>
                  </pic:nvPicPr>
                  <pic:blipFill>
                    <a:blip r:embed="rId18"/>
                    <a:stretch>
                      <a:fillRect/>
                    </a:stretch>
                  </pic:blipFill>
                  <pic:spPr>
                    <a:xfrm>
                      <a:off x="0" y="0"/>
                      <a:ext cx="4206240" cy="2226833"/>
                    </a:xfrm>
                    <a:prstGeom prst="rect">
                      <a:avLst/>
                    </a:prstGeom>
                  </pic:spPr>
                </pic:pic>
              </a:graphicData>
            </a:graphic>
          </wp:inline>
        </w:drawing>
      </w:r>
    </w:p>
    <w:p w14:paraId="7E9581F9" w14:textId="77777777" w:rsidR="009F4C28" w:rsidRDefault="00000000">
      <w:pPr>
        <w:spacing w:before="80" w:after="120"/>
        <w:jc w:val="center"/>
      </w:pPr>
      <w:r>
        <w:rPr>
          <w:rFonts w:ascii="Times New Roman" w:hAnsi="Times New Roman"/>
          <w:b/>
          <w:color w:val="000000"/>
          <w:sz w:val="20"/>
        </w:rPr>
        <w:t>Fig. 4.3: Weather Placebo Null Distribution and Circular Shift Permutation Test</w:t>
      </w:r>
    </w:p>
    <w:p w14:paraId="48A82737" w14:textId="77777777" w:rsidR="009F4C28" w:rsidRDefault="00000000">
      <w:pPr>
        <w:spacing w:after="120" w:line="360" w:lineRule="auto"/>
      </w:pPr>
      <w:r>
        <w:rPr>
          <w:rFonts w:ascii="Times New Roman" w:hAnsi="Times New Roman"/>
          <w:b/>
          <w:color w:val="000000"/>
          <w:sz w:val="24"/>
        </w:rPr>
        <w:t>Circular-Shift Placebo Protocol and Seasonality-Bias Caveat:</w:t>
      </w:r>
    </w:p>
    <w:p w14:paraId="75F54943" w14:textId="77777777" w:rsidR="009F4C28" w:rsidRDefault="00000000">
      <w:pPr>
        <w:spacing w:after="120" w:line="360" w:lineRule="auto"/>
      </w:pPr>
      <w:r>
        <w:rPr>
          <w:rFonts w:ascii="Times New Roman" w:hAnsi="Times New Roman"/>
          <w:color w:val="000000"/>
          <w:sz w:val="24"/>
        </w:rPr>
        <w:t>To test whether the apparent weather correlation was genuine or spurious, a circular-shift permutation placebo test was executed. Weather series were circularly rotated by random offsets between 30 and 300 days across 200 simulation iterations. The results demonstrate that synthetic placebo weather features yielded apparent gains comparable to genuine weather. Because circular shifting preserves the annual seasonal waveform (summer temperatures remain elevated), the regression tree captured underlying summer macro-seasonality rather than true day-to-day weather sensitivity. Consequently, weather features were formally rejected from the production pipeline, eliminating an external API dependency and preserving system reliability.</w:t>
      </w:r>
    </w:p>
    <w:p w14:paraId="5E0878D6" w14:textId="77777777" w:rsidR="009F4C28" w:rsidRDefault="00000000">
      <w:pPr>
        <w:spacing w:before="200" w:after="120"/>
      </w:pPr>
      <w:r>
        <w:rPr>
          <w:rFonts w:ascii="Times New Roman" w:hAnsi="Times New Roman"/>
          <w:b/>
          <w:color w:val="000000"/>
          <w:sz w:val="28"/>
        </w:rPr>
        <w:t>4.5 Software Testing and Master Defect Register</w:t>
      </w:r>
    </w:p>
    <w:p w14:paraId="0610A05C" w14:textId="77777777" w:rsidR="009F4C28" w:rsidRDefault="00000000">
      <w:pPr>
        <w:spacing w:after="120" w:line="360" w:lineRule="auto"/>
      </w:pPr>
      <w:r>
        <w:rPr>
          <w:rFonts w:ascii="Times New Roman" w:hAnsi="Times New Roman"/>
          <w:color w:val="000000"/>
          <w:sz w:val="24"/>
        </w:rPr>
        <w:t>System reliability was validated through a comprehensive 5-tier testing suite executed across Flutter mobile client and FastAPI backend. A total of 55 automated tests were executed with 100% pass rate:</w:t>
      </w:r>
    </w:p>
    <w:p w14:paraId="46E48B24" w14:textId="77777777" w:rsidR="009F4C28" w:rsidRDefault="00000000">
      <w:pPr>
        <w:pStyle w:val="ListBullet"/>
        <w:spacing w:before="30" w:after="70" w:line="324" w:lineRule="auto"/>
      </w:pPr>
      <w:r>
        <w:rPr>
          <w:rFonts w:ascii="Times New Roman" w:hAnsi="Times New Roman"/>
          <w:b/>
          <w:color w:val="000000"/>
          <w:sz w:val="24"/>
        </w:rPr>
        <w:t xml:space="preserve">Flutter Unit Tests (test/unit_test.dart): </w:t>
      </w:r>
      <w:r>
        <w:rPr>
          <w:rFonts w:ascii="Times New Roman" w:hAnsi="Times New Roman"/>
          <w:color w:val="000000"/>
          <w:sz w:val="24"/>
        </w:rPr>
        <w:t>21/21 passed: catalog integrity, restock formula clamping, waste actions, and grounded assistant.</w:t>
      </w:r>
    </w:p>
    <w:p w14:paraId="48BAB3E0" w14:textId="77777777" w:rsidR="009F4C28" w:rsidRDefault="00000000">
      <w:pPr>
        <w:pStyle w:val="ListBullet"/>
        <w:spacing w:before="30" w:after="70" w:line="324" w:lineRule="auto"/>
      </w:pPr>
      <w:r>
        <w:rPr>
          <w:rFonts w:ascii="Times New Roman" w:hAnsi="Times New Roman"/>
          <w:b/>
          <w:color w:val="000000"/>
          <w:sz w:val="24"/>
        </w:rPr>
        <w:t xml:space="preserve">Flutter Integration Tests (test/integration_test.dart): </w:t>
      </w:r>
      <w:r>
        <w:rPr>
          <w:rFonts w:ascii="Times New Roman" w:hAnsi="Times New Roman"/>
          <w:color w:val="000000"/>
          <w:sz w:val="24"/>
        </w:rPr>
        <w:t>5/5 passed: cross-provider catalog synchronization, walkthrough login, and modal flows.</w:t>
      </w:r>
    </w:p>
    <w:p w14:paraId="3D938360" w14:textId="77777777" w:rsidR="009F4C28" w:rsidRDefault="00000000">
      <w:pPr>
        <w:pStyle w:val="ListBullet"/>
        <w:spacing w:before="30" w:after="70" w:line="324" w:lineRule="auto"/>
      </w:pPr>
      <w:r>
        <w:rPr>
          <w:rFonts w:ascii="Times New Roman" w:hAnsi="Times New Roman"/>
          <w:b/>
          <w:color w:val="000000"/>
          <w:sz w:val="24"/>
        </w:rPr>
        <w:t xml:space="preserve">Flutter Widget Tests (test/widget_test.dart): </w:t>
      </w:r>
      <w:r>
        <w:rPr>
          <w:rFonts w:ascii="Times New Roman" w:hAnsi="Times New Roman"/>
          <w:color w:val="000000"/>
          <w:sz w:val="24"/>
        </w:rPr>
        <w:t>18/18 passed: rendering constraints, alert card taps, and stock check-in controls.</w:t>
      </w:r>
    </w:p>
    <w:p w14:paraId="5F23BC09" w14:textId="77777777" w:rsidR="009F4C28" w:rsidRDefault="00000000">
      <w:pPr>
        <w:pStyle w:val="ListBullet"/>
        <w:spacing w:before="30" w:after="70" w:line="324" w:lineRule="auto"/>
      </w:pPr>
      <w:r>
        <w:rPr>
          <w:rFonts w:ascii="Times New Roman" w:hAnsi="Times New Roman"/>
          <w:b/>
          <w:color w:val="000000"/>
          <w:sz w:val="24"/>
        </w:rPr>
        <w:lastRenderedPageBreak/>
        <w:t xml:space="preserve">FastAPI Backend Tests (Backend/test_backend_unit.py): </w:t>
      </w:r>
      <w:r>
        <w:rPr>
          <w:rFonts w:ascii="Times New Roman" w:hAnsi="Times New Roman"/>
          <w:color w:val="000000"/>
          <w:sz w:val="24"/>
        </w:rPr>
        <w:t>11/11 passed: boundary value analysis on query lengths, 10-rule waste decision table, and rate limiting.</w:t>
      </w:r>
    </w:p>
    <w:p w14:paraId="78F18E04" w14:textId="77777777" w:rsidR="009F4C28" w:rsidRDefault="00000000">
      <w:pPr>
        <w:spacing w:after="120" w:line="360" w:lineRule="auto"/>
      </w:pPr>
      <w:r>
        <w:rPr>
          <w:rFonts w:ascii="Times New Roman" w:hAnsi="Times New Roman"/>
          <w:color w:val="000000"/>
          <w:sz w:val="24"/>
        </w:rPr>
        <w:t>Table 4.5 documents the master defect log tracking 13 verified software engineering defects identified across physical mobile walkthroughs, security audits, and machine learning backtests:</w:t>
      </w:r>
    </w:p>
    <w:p w14:paraId="65E22D1B" w14:textId="77777777" w:rsidR="009F4C28" w:rsidRDefault="00000000">
      <w:pPr>
        <w:spacing w:before="80" w:after="120"/>
        <w:jc w:val="center"/>
      </w:pPr>
      <w:r>
        <w:rPr>
          <w:rFonts w:ascii="Times New Roman" w:hAnsi="Times New Roman"/>
          <w:b/>
          <w:color w:val="000000"/>
          <w:sz w:val="20"/>
        </w:rPr>
        <w:t>Table 4.5: Master Production Defect Log &amp; Post-Mortem Register (DEF-001 to DEF-013)</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689"/>
        <w:gridCol w:w="1317"/>
        <w:gridCol w:w="1152"/>
        <w:gridCol w:w="808"/>
        <w:gridCol w:w="1710"/>
        <w:gridCol w:w="823"/>
        <w:gridCol w:w="2090"/>
      </w:tblGrid>
      <w:tr w:rsidR="009F4C28" w14:paraId="4625D347" w14:textId="77777777">
        <w:trPr>
          <w:jc w:val="center"/>
        </w:trPr>
        <w:tc>
          <w:tcPr>
            <w:tcW w:w="1152" w:type="dxa"/>
            <w:shd w:val="clear" w:color="auto" w:fill="F0F4F8"/>
            <w:tcMar>
              <w:top w:w="120" w:type="dxa"/>
              <w:left w:w="140" w:type="dxa"/>
              <w:bottom w:w="120" w:type="dxa"/>
              <w:right w:w="140" w:type="dxa"/>
            </w:tcMar>
          </w:tcPr>
          <w:p w14:paraId="30E9562D" w14:textId="77777777" w:rsidR="009F4C28" w:rsidRDefault="00000000">
            <w:pPr>
              <w:spacing w:before="40" w:after="40" w:line="252" w:lineRule="auto"/>
              <w:jc w:val="center"/>
            </w:pPr>
            <w:r>
              <w:rPr>
                <w:rFonts w:ascii="Times New Roman" w:hAnsi="Times New Roman"/>
                <w:b/>
                <w:color w:val="000000"/>
                <w:sz w:val="20"/>
              </w:rPr>
              <w:t>Defect ID</w:t>
            </w:r>
          </w:p>
        </w:tc>
        <w:tc>
          <w:tcPr>
            <w:tcW w:w="2592" w:type="dxa"/>
            <w:shd w:val="clear" w:color="auto" w:fill="F0F4F8"/>
            <w:tcMar>
              <w:top w:w="120" w:type="dxa"/>
              <w:left w:w="140" w:type="dxa"/>
              <w:bottom w:w="120" w:type="dxa"/>
              <w:right w:w="140" w:type="dxa"/>
            </w:tcMar>
          </w:tcPr>
          <w:p w14:paraId="029BCF5F" w14:textId="77777777" w:rsidR="009F4C28" w:rsidRDefault="00000000">
            <w:pPr>
              <w:spacing w:before="40" w:after="40" w:line="252" w:lineRule="auto"/>
              <w:jc w:val="center"/>
            </w:pPr>
            <w:r>
              <w:rPr>
                <w:rFonts w:ascii="Times New Roman" w:hAnsi="Times New Roman"/>
                <w:b/>
                <w:color w:val="000000"/>
                <w:sz w:val="20"/>
              </w:rPr>
              <w:t>Summary Description</w:t>
            </w:r>
          </w:p>
        </w:tc>
        <w:tc>
          <w:tcPr>
            <w:tcW w:w="1440" w:type="dxa"/>
            <w:shd w:val="clear" w:color="auto" w:fill="F0F4F8"/>
            <w:tcMar>
              <w:top w:w="120" w:type="dxa"/>
              <w:left w:w="140" w:type="dxa"/>
              <w:bottom w:w="120" w:type="dxa"/>
              <w:right w:w="140" w:type="dxa"/>
            </w:tcMar>
          </w:tcPr>
          <w:p w14:paraId="2E6F2CE1" w14:textId="77777777" w:rsidR="009F4C28" w:rsidRDefault="00000000">
            <w:pPr>
              <w:spacing w:before="40" w:after="40" w:line="252" w:lineRule="auto"/>
              <w:jc w:val="center"/>
            </w:pPr>
            <w:r>
              <w:rPr>
                <w:rFonts w:ascii="Times New Roman" w:hAnsi="Times New Roman"/>
                <w:b/>
                <w:color w:val="000000"/>
                <w:sz w:val="20"/>
              </w:rPr>
              <w:t>Classification</w:t>
            </w:r>
          </w:p>
        </w:tc>
        <w:tc>
          <w:tcPr>
            <w:tcW w:w="1008" w:type="dxa"/>
            <w:shd w:val="clear" w:color="auto" w:fill="F0F4F8"/>
            <w:tcMar>
              <w:top w:w="120" w:type="dxa"/>
              <w:left w:w="140" w:type="dxa"/>
              <w:bottom w:w="120" w:type="dxa"/>
              <w:right w:w="140" w:type="dxa"/>
            </w:tcMar>
          </w:tcPr>
          <w:p w14:paraId="7A198483" w14:textId="77777777" w:rsidR="009F4C28" w:rsidRDefault="00000000">
            <w:pPr>
              <w:spacing w:before="40" w:after="40" w:line="252" w:lineRule="auto"/>
              <w:jc w:val="center"/>
            </w:pPr>
            <w:r>
              <w:rPr>
                <w:rFonts w:ascii="Times New Roman" w:hAnsi="Times New Roman"/>
                <w:b/>
                <w:color w:val="000000"/>
                <w:sz w:val="20"/>
              </w:rPr>
              <w:t>Severity</w:t>
            </w:r>
          </w:p>
        </w:tc>
        <w:tc>
          <w:tcPr>
            <w:tcW w:w="1728" w:type="dxa"/>
            <w:shd w:val="clear" w:color="auto" w:fill="F0F4F8"/>
            <w:tcMar>
              <w:top w:w="120" w:type="dxa"/>
              <w:left w:w="140" w:type="dxa"/>
              <w:bottom w:w="120" w:type="dxa"/>
              <w:right w:w="140" w:type="dxa"/>
            </w:tcMar>
          </w:tcPr>
          <w:p w14:paraId="3FFD7F17" w14:textId="77777777" w:rsidR="009F4C28" w:rsidRDefault="00000000">
            <w:pPr>
              <w:spacing w:before="40" w:after="40" w:line="252" w:lineRule="auto"/>
              <w:jc w:val="center"/>
            </w:pPr>
            <w:r>
              <w:rPr>
                <w:rFonts w:ascii="Times New Roman" w:hAnsi="Times New Roman"/>
                <w:b/>
                <w:color w:val="000000"/>
                <w:sz w:val="20"/>
              </w:rPr>
              <w:t>Detection Method</w:t>
            </w:r>
          </w:p>
        </w:tc>
        <w:tc>
          <w:tcPr>
            <w:tcW w:w="1008" w:type="dxa"/>
            <w:shd w:val="clear" w:color="auto" w:fill="F0F4F8"/>
            <w:tcMar>
              <w:top w:w="120" w:type="dxa"/>
              <w:left w:w="140" w:type="dxa"/>
              <w:bottom w:w="120" w:type="dxa"/>
              <w:right w:w="140" w:type="dxa"/>
            </w:tcMar>
          </w:tcPr>
          <w:p w14:paraId="7B01659A" w14:textId="77777777" w:rsidR="009F4C28" w:rsidRDefault="00000000">
            <w:pPr>
              <w:spacing w:before="40" w:after="40" w:line="252" w:lineRule="auto"/>
              <w:jc w:val="center"/>
            </w:pPr>
            <w:r>
              <w:rPr>
                <w:rFonts w:ascii="Times New Roman" w:hAnsi="Times New Roman"/>
                <w:b/>
                <w:color w:val="000000"/>
                <w:sz w:val="20"/>
              </w:rPr>
              <w:t>Commit Hash</w:t>
            </w:r>
          </w:p>
        </w:tc>
        <w:tc>
          <w:tcPr>
            <w:tcW w:w="1872" w:type="dxa"/>
            <w:shd w:val="clear" w:color="auto" w:fill="F0F4F8"/>
            <w:tcMar>
              <w:top w:w="120" w:type="dxa"/>
              <w:left w:w="140" w:type="dxa"/>
              <w:bottom w:w="120" w:type="dxa"/>
              <w:right w:w="140" w:type="dxa"/>
            </w:tcMar>
          </w:tcPr>
          <w:p w14:paraId="7FA3B363" w14:textId="77777777" w:rsidR="009F4C28" w:rsidRDefault="00000000">
            <w:pPr>
              <w:spacing w:before="40" w:after="40" w:line="252" w:lineRule="auto"/>
              <w:jc w:val="center"/>
            </w:pPr>
            <w:r>
              <w:rPr>
                <w:rFonts w:ascii="Times New Roman" w:hAnsi="Times New Roman"/>
                <w:b/>
                <w:color w:val="000000"/>
                <w:sz w:val="20"/>
              </w:rPr>
              <w:t>Resolution Status</w:t>
            </w:r>
          </w:p>
        </w:tc>
      </w:tr>
      <w:tr w:rsidR="009F4C28" w14:paraId="40D9BDF8" w14:textId="77777777">
        <w:trPr>
          <w:jc w:val="center"/>
        </w:trPr>
        <w:tc>
          <w:tcPr>
            <w:tcW w:w="1152" w:type="dxa"/>
            <w:shd w:val="clear" w:color="auto" w:fill="FFFFFF"/>
            <w:tcMar>
              <w:top w:w="80" w:type="dxa"/>
              <w:left w:w="120" w:type="dxa"/>
              <w:bottom w:w="80" w:type="dxa"/>
              <w:right w:w="120" w:type="dxa"/>
            </w:tcMar>
          </w:tcPr>
          <w:p w14:paraId="34271D71" w14:textId="77777777" w:rsidR="009F4C28" w:rsidRDefault="00000000">
            <w:pPr>
              <w:spacing w:before="20" w:after="40" w:line="252" w:lineRule="auto"/>
            </w:pPr>
            <w:r>
              <w:rPr>
                <w:rFonts w:ascii="Times New Roman" w:hAnsi="Times New Roman"/>
                <w:color w:val="1E1E1E"/>
                <w:sz w:val="19"/>
              </w:rPr>
              <w:t>DEF-001</w:t>
            </w:r>
          </w:p>
        </w:tc>
        <w:tc>
          <w:tcPr>
            <w:tcW w:w="2592" w:type="dxa"/>
            <w:shd w:val="clear" w:color="auto" w:fill="FFFFFF"/>
            <w:tcMar>
              <w:top w:w="80" w:type="dxa"/>
              <w:left w:w="120" w:type="dxa"/>
              <w:bottom w:w="80" w:type="dxa"/>
              <w:right w:w="120" w:type="dxa"/>
            </w:tcMar>
          </w:tcPr>
          <w:p w14:paraId="5BA138F0" w14:textId="77777777" w:rsidR="009F4C28" w:rsidRDefault="00000000">
            <w:pPr>
              <w:spacing w:before="20" w:after="40" w:line="252" w:lineRule="auto"/>
            </w:pPr>
            <w:r>
              <w:rPr>
                <w:rFonts w:ascii="Times New Roman" w:hAnsi="Times New Roman"/>
                <w:color w:val="1E1E1E"/>
                <w:sz w:val="19"/>
              </w:rPr>
              <w:t>Hardcoded emulator loopback IP (10.0.2.2:8000) unreachable on physical mobile hardware.</w:t>
            </w:r>
          </w:p>
        </w:tc>
        <w:tc>
          <w:tcPr>
            <w:tcW w:w="1440" w:type="dxa"/>
            <w:shd w:val="clear" w:color="auto" w:fill="FFFFFF"/>
            <w:tcMar>
              <w:top w:w="80" w:type="dxa"/>
              <w:left w:w="120" w:type="dxa"/>
              <w:bottom w:w="80" w:type="dxa"/>
              <w:right w:w="120" w:type="dxa"/>
            </w:tcMar>
          </w:tcPr>
          <w:p w14:paraId="53123491" w14:textId="77777777" w:rsidR="009F4C28" w:rsidRDefault="00000000">
            <w:pPr>
              <w:spacing w:before="20" w:after="40" w:line="252" w:lineRule="auto"/>
            </w:pPr>
            <w:r>
              <w:rPr>
                <w:rFonts w:ascii="Times New Roman" w:hAnsi="Times New Roman"/>
                <w:color w:val="1E1E1E"/>
                <w:sz w:val="19"/>
              </w:rPr>
              <w:t>Configuration / Network</w:t>
            </w:r>
          </w:p>
        </w:tc>
        <w:tc>
          <w:tcPr>
            <w:tcW w:w="1008" w:type="dxa"/>
            <w:shd w:val="clear" w:color="auto" w:fill="FFFFFF"/>
            <w:tcMar>
              <w:top w:w="80" w:type="dxa"/>
              <w:left w:w="120" w:type="dxa"/>
              <w:bottom w:w="80" w:type="dxa"/>
              <w:right w:w="120" w:type="dxa"/>
            </w:tcMar>
          </w:tcPr>
          <w:p w14:paraId="7C776F4C" w14:textId="77777777" w:rsidR="009F4C28" w:rsidRDefault="00000000">
            <w:pPr>
              <w:spacing w:before="20" w:after="40" w:line="252" w:lineRule="auto"/>
            </w:pPr>
            <w:r>
              <w:rPr>
                <w:rFonts w:ascii="Times New Roman" w:hAnsi="Times New Roman"/>
                <w:color w:val="1E1E1E"/>
                <w:sz w:val="19"/>
              </w:rPr>
              <w:t>Critical</w:t>
            </w:r>
          </w:p>
        </w:tc>
        <w:tc>
          <w:tcPr>
            <w:tcW w:w="1728" w:type="dxa"/>
            <w:shd w:val="clear" w:color="auto" w:fill="FFFFFF"/>
            <w:tcMar>
              <w:top w:w="80" w:type="dxa"/>
              <w:left w:w="120" w:type="dxa"/>
              <w:bottom w:w="80" w:type="dxa"/>
              <w:right w:w="120" w:type="dxa"/>
            </w:tcMar>
          </w:tcPr>
          <w:p w14:paraId="0CF5A189" w14:textId="77777777" w:rsidR="009F4C28" w:rsidRDefault="00000000">
            <w:pPr>
              <w:spacing w:before="20" w:after="40" w:line="252" w:lineRule="auto"/>
            </w:pPr>
            <w:r>
              <w:rPr>
                <w:rFonts w:ascii="Times New Roman" w:hAnsi="Times New Roman"/>
                <w:color w:val="1E1E1E"/>
                <w:sz w:val="19"/>
              </w:rPr>
              <w:t>Physical mobile hardware walkthrough (Xiaomi Redmi Note 10 Pro)</w:t>
            </w:r>
          </w:p>
        </w:tc>
        <w:tc>
          <w:tcPr>
            <w:tcW w:w="1008" w:type="dxa"/>
            <w:shd w:val="clear" w:color="auto" w:fill="FFFFFF"/>
            <w:tcMar>
              <w:top w:w="80" w:type="dxa"/>
              <w:left w:w="120" w:type="dxa"/>
              <w:bottom w:w="80" w:type="dxa"/>
              <w:right w:w="120" w:type="dxa"/>
            </w:tcMar>
          </w:tcPr>
          <w:p w14:paraId="4642C00A" w14:textId="77777777" w:rsidR="009F4C28" w:rsidRDefault="00000000">
            <w:pPr>
              <w:spacing w:before="20" w:after="40" w:line="252" w:lineRule="auto"/>
            </w:pPr>
            <w:r>
              <w:rPr>
                <w:rFonts w:ascii="Times New Roman" w:hAnsi="Times New Roman"/>
                <w:color w:val="1E1E1E"/>
                <w:sz w:val="19"/>
              </w:rPr>
              <w:t>7e20414c</w:t>
            </w:r>
          </w:p>
        </w:tc>
        <w:tc>
          <w:tcPr>
            <w:tcW w:w="1872" w:type="dxa"/>
            <w:shd w:val="clear" w:color="auto" w:fill="FFFFFF"/>
            <w:tcMar>
              <w:top w:w="80" w:type="dxa"/>
              <w:left w:w="120" w:type="dxa"/>
              <w:bottom w:w="80" w:type="dxa"/>
              <w:right w:w="120" w:type="dxa"/>
            </w:tcMar>
          </w:tcPr>
          <w:p w14:paraId="09CE0D1D" w14:textId="77777777" w:rsidR="009F4C28" w:rsidRDefault="00000000">
            <w:pPr>
              <w:spacing w:before="20" w:after="40" w:line="252" w:lineRule="auto"/>
            </w:pPr>
            <w:r>
              <w:rPr>
                <w:rFonts w:ascii="Times New Roman" w:hAnsi="Times New Roman"/>
                <w:color w:val="1E1E1E"/>
                <w:sz w:val="19"/>
              </w:rPr>
              <w:t>Resolved (defaultBaseUrl routes to live cloud backend)</w:t>
            </w:r>
          </w:p>
        </w:tc>
      </w:tr>
      <w:tr w:rsidR="009F4C28" w14:paraId="268F1539" w14:textId="77777777">
        <w:trPr>
          <w:jc w:val="center"/>
        </w:trPr>
        <w:tc>
          <w:tcPr>
            <w:tcW w:w="1152" w:type="dxa"/>
            <w:shd w:val="clear" w:color="auto" w:fill="F9FAFB"/>
            <w:tcMar>
              <w:top w:w="80" w:type="dxa"/>
              <w:left w:w="120" w:type="dxa"/>
              <w:bottom w:w="80" w:type="dxa"/>
              <w:right w:w="120" w:type="dxa"/>
            </w:tcMar>
          </w:tcPr>
          <w:p w14:paraId="7C59A1EA" w14:textId="77777777" w:rsidR="009F4C28" w:rsidRDefault="00000000">
            <w:pPr>
              <w:spacing w:before="20" w:after="40" w:line="252" w:lineRule="auto"/>
            </w:pPr>
            <w:r>
              <w:rPr>
                <w:rFonts w:ascii="Times New Roman" w:hAnsi="Times New Roman"/>
                <w:color w:val="1E1E1E"/>
                <w:sz w:val="19"/>
              </w:rPr>
              <w:t>DEF-002</w:t>
            </w:r>
          </w:p>
        </w:tc>
        <w:tc>
          <w:tcPr>
            <w:tcW w:w="2592" w:type="dxa"/>
            <w:shd w:val="clear" w:color="auto" w:fill="F9FAFB"/>
            <w:tcMar>
              <w:top w:w="80" w:type="dxa"/>
              <w:left w:w="120" w:type="dxa"/>
              <w:bottom w:w="80" w:type="dxa"/>
              <w:right w:w="120" w:type="dxa"/>
            </w:tcMar>
          </w:tcPr>
          <w:p w14:paraId="15A59183" w14:textId="77777777" w:rsidR="009F4C28" w:rsidRDefault="00000000">
            <w:pPr>
              <w:spacing w:before="20" w:after="40" w:line="252" w:lineRule="auto"/>
            </w:pPr>
            <w:r>
              <w:rPr>
                <w:rFonts w:ascii="Times New Roman" w:hAnsi="Times New Roman"/>
                <w:color w:val="1E1E1E"/>
                <w:sz w:val="19"/>
              </w:rPr>
              <w:t>Mobile device hangs 75–90s on 'Waking up server (retrying 3/3)...' during login on sleeping Render instance.</w:t>
            </w:r>
          </w:p>
        </w:tc>
        <w:tc>
          <w:tcPr>
            <w:tcW w:w="1440" w:type="dxa"/>
            <w:shd w:val="clear" w:color="auto" w:fill="F9FAFB"/>
            <w:tcMar>
              <w:top w:w="80" w:type="dxa"/>
              <w:left w:w="120" w:type="dxa"/>
              <w:bottom w:w="80" w:type="dxa"/>
              <w:right w:w="120" w:type="dxa"/>
            </w:tcMar>
          </w:tcPr>
          <w:p w14:paraId="0BCBF9AD" w14:textId="77777777" w:rsidR="009F4C28" w:rsidRDefault="00000000">
            <w:pPr>
              <w:spacing w:before="20" w:after="40" w:line="252" w:lineRule="auto"/>
            </w:pPr>
            <w:r>
              <w:rPr>
                <w:rFonts w:ascii="Times New Roman" w:hAnsi="Times New Roman"/>
                <w:color w:val="1E1E1E"/>
                <w:sz w:val="19"/>
              </w:rPr>
              <w:t>Reliability / Network</w:t>
            </w:r>
          </w:p>
        </w:tc>
        <w:tc>
          <w:tcPr>
            <w:tcW w:w="1008" w:type="dxa"/>
            <w:shd w:val="clear" w:color="auto" w:fill="F9FAFB"/>
            <w:tcMar>
              <w:top w:w="80" w:type="dxa"/>
              <w:left w:w="120" w:type="dxa"/>
              <w:bottom w:w="80" w:type="dxa"/>
              <w:right w:w="120" w:type="dxa"/>
            </w:tcMar>
          </w:tcPr>
          <w:p w14:paraId="2B362655" w14:textId="77777777" w:rsidR="009F4C28" w:rsidRDefault="00000000">
            <w:pPr>
              <w:spacing w:before="20" w:after="40" w:line="252" w:lineRule="auto"/>
            </w:pPr>
            <w:r>
              <w:rPr>
                <w:rFonts w:ascii="Times New Roman" w:hAnsi="Times New Roman"/>
                <w:color w:val="1E1E1E"/>
                <w:sz w:val="19"/>
              </w:rPr>
              <w:t>Critical</w:t>
            </w:r>
          </w:p>
        </w:tc>
        <w:tc>
          <w:tcPr>
            <w:tcW w:w="1728" w:type="dxa"/>
            <w:shd w:val="clear" w:color="auto" w:fill="F9FAFB"/>
            <w:tcMar>
              <w:top w:w="80" w:type="dxa"/>
              <w:left w:w="120" w:type="dxa"/>
              <w:bottom w:w="80" w:type="dxa"/>
              <w:right w:w="120" w:type="dxa"/>
            </w:tcMar>
          </w:tcPr>
          <w:p w14:paraId="57696577" w14:textId="77777777" w:rsidR="009F4C28" w:rsidRDefault="00000000">
            <w:pPr>
              <w:spacing w:before="20" w:after="40" w:line="252" w:lineRule="auto"/>
            </w:pPr>
            <w:r>
              <w:rPr>
                <w:rFonts w:ascii="Times New Roman" w:hAnsi="Times New Roman"/>
                <w:color w:val="1E1E1E"/>
                <w:sz w:val="19"/>
              </w:rPr>
              <w:t>Physical device field trial over mobile cellular network</w:t>
            </w:r>
          </w:p>
        </w:tc>
        <w:tc>
          <w:tcPr>
            <w:tcW w:w="1008" w:type="dxa"/>
            <w:shd w:val="clear" w:color="auto" w:fill="F9FAFB"/>
            <w:tcMar>
              <w:top w:w="80" w:type="dxa"/>
              <w:left w:w="120" w:type="dxa"/>
              <w:bottom w:w="80" w:type="dxa"/>
              <w:right w:w="120" w:type="dxa"/>
            </w:tcMar>
          </w:tcPr>
          <w:p w14:paraId="0166773A" w14:textId="77777777" w:rsidR="009F4C28" w:rsidRDefault="00000000">
            <w:pPr>
              <w:spacing w:before="20" w:after="40" w:line="252" w:lineRule="auto"/>
            </w:pPr>
            <w:r>
              <w:rPr>
                <w:rFonts w:ascii="Times New Roman" w:hAnsi="Times New Roman"/>
                <w:color w:val="1E1E1E"/>
                <w:sz w:val="19"/>
              </w:rPr>
              <w:t>ce316b4d</w:t>
            </w:r>
          </w:p>
        </w:tc>
        <w:tc>
          <w:tcPr>
            <w:tcW w:w="1872" w:type="dxa"/>
            <w:shd w:val="clear" w:color="auto" w:fill="F9FAFB"/>
            <w:tcMar>
              <w:top w:w="80" w:type="dxa"/>
              <w:left w:w="120" w:type="dxa"/>
              <w:bottom w:w="80" w:type="dxa"/>
              <w:right w:w="120" w:type="dxa"/>
            </w:tcMar>
          </w:tcPr>
          <w:p w14:paraId="52F89C40" w14:textId="77777777" w:rsidR="009F4C28" w:rsidRDefault="00000000">
            <w:pPr>
              <w:spacing w:before="20" w:after="40" w:line="252" w:lineRule="auto"/>
            </w:pPr>
            <w:r>
              <w:rPr>
                <w:rFonts w:ascii="Times New Roman" w:hAnsi="Times New Roman"/>
                <w:color w:val="1E1E1E"/>
                <w:sz w:val="19"/>
              </w:rPr>
              <w:t>Resolved (4s non-blocking probe with instant fallback; login &lt;1s)</w:t>
            </w:r>
          </w:p>
        </w:tc>
      </w:tr>
      <w:tr w:rsidR="009F4C28" w14:paraId="1AEFD9B3" w14:textId="77777777">
        <w:trPr>
          <w:jc w:val="center"/>
        </w:trPr>
        <w:tc>
          <w:tcPr>
            <w:tcW w:w="1152" w:type="dxa"/>
            <w:shd w:val="clear" w:color="auto" w:fill="FFFFFF"/>
            <w:tcMar>
              <w:top w:w="80" w:type="dxa"/>
              <w:left w:w="120" w:type="dxa"/>
              <w:bottom w:w="80" w:type="dxa"/>
              <w:right w:w="120" w:type="dxa"/>
            </w:tcMar>
          </w:tcPr>
          <w:p w14:paraId="5A2E0612" w14:textId="77777777" w:rsidR="009F4C28" w:rsidRDefault="00000000">
            <w:pPr>
              <w:spacing w:before="20" w:after="40" w:line="252" w:lineRule="auto"/>
            </w:pPr>
            <w:r>
              <w:rPr>
                <w:rFonts w:ascii="Times New Roman" w:hAnsi="Times New Roman"/>
                <w:color w:val="1E1E1E"/>
                <w:sz w:val="19"/>
              </w:rPr>
              <w:t>DEF-003</w:t>
            </w:r>
          </w:p>
        </w:tc>
        <w:tc>
          <w:tcPr>
            <w:tcW w:w="2592" w:type="dxa"/>
            <w:shd w:val="clear" w:color="auto" w:fill="FFFFFF"/>
            <w:tcMar>
              <w:top w:w="80" w:type="dxa"/>
              <w:left w:w="120" w:type="dxa"/>
              <w:bottom w:w="80" w:type="dxa"/>
              <w:right w:w="120" w:type="dxa"/>
            </w:tcMar>
          </w:tcPr>
          <w:p w14:paraId="32ABBCA1" w14:textId="77777777" w:rsidR="009F4C28" w:rsidRDefault="00000000">
            <w:pPr>
              <w:spacing w:before="20" w:after="40" w:line="252" w:lineRule="auto"/>
            </w:pPr>
            <w:r>
              <w:rPr>
                <w:rFonts w:ascii="Times New Roman" w:hAnsi="Times New Roman"/>
                <w:color w:val="1E1E1E"/>
                <w:sz w:val="19"/>
              </w:rPr>
              <w:t>Hardcoded JWT fallback secret in Backend/main.py allowing signature forgery if env var unset.</w:t>
            </w:r>
          </w:p>
        </w:tc>
        <w:tc>
          <w:tcPr>
            <w:tcW w:w="1440" w:type="dxa"/>
            <w:shd w:val="clear" w:color="auto" w:fill="FFFFFF"/>
            <w:tcMar>
              <w:top w:w="80" w:type="dxa"/>
              <w:left w:w="120" w:type="dxa"/>
              <w:bottom w:w="80" w:type="dxa"/>
              <w:right w:w="120" w:type="dxa"/>
            </w:tcMar>
          </w:tcPr>
          <w:p w14:paraId="01702909" w14:textId="77777777" w:rsidR="009F4C28" w:rsidRDefault="00000000">
            <w:pPr>
              <w:spacing w:before="20" w:after="40" w:line="252" w:lineRule="auto"/>
            </w:pPr>
            <w:r>
              <w:rPr>
                <w:rFonts w:ascii="Times New Roman" w:hAnsi="Times New Roman"/>
                <w:color w:val="1E1E1E"/>
                <w:sz w:val="19"/>
              </w:rPr>
              <w:t>Security / Cryptography</w:t>
            </w:r>
          </w:p>
        </w:tc>
        <w:tc>
          <w:tcPr>
            <w:tcW w:w="1008" w:type="dxa"/>
            <w:shd w:val="clear" w:color="auto" w:fill="FFFFFF"/>
            <w:tcMar>
              <w:top w:w="80" w:type="dxa"/>
              <w:left w:w="120" w:type="dxa"/>
              <w:bottom w:w="80" w:type="dxa"/>
              <w:right w:w="120" w:type="dxa"/>
            </w:tcMar>
          </w:tcPr>
          <w:p w14:paraId="46E2E8C1" w14:textId="77777777" w:rsidR="009F4C28" w:rsidRDefault="00000000">
            <w:pPr>
              <w:spacing w:before="20" w:after="40" w:line="252" w:lineRule="auto"/>
            </w:pPr>
            <w:r>
              <w:rPr>
                <w:rFonts w:ascii="Times New Roman" w:hAnsi="Times New Roman"/>
                <w:color w:val="1E1E1E"/>
                <w:sz w:val="19"/>
              </w:rPr>
              <w:t>Critical</w:t>
            </w:r>
          </w:p>
        </w:tc>
        <w:tc>
          <w:tcPr>
            <w:tcW w:w="1728" w:type="dxa"/>
            <w:shd w:val="clear" w:color="auto" w:fill="FFFFFF"/>
            <w:tcMar>
              <w:top w:w="80" w:type="dxa"/>
              <w:left w:w="120" w:type="dxa"/>
              <w:bottom w:w="80" w:type="dxa"/>
              <w:right w:w="120" w:type="dxa"/>
            </w:tcMar>
          </w:tcPr>
          <w:p w14:paraId="0A080D95" w14:textId="77777777" w:rsidR="009F4C28" w:rsidRDefault="00000000">
            <w:pPr>
              <w:spacing w:before="20" w:after="40" w:line="252" w:lineRule="auto"/>
            </w:pPr>
            <w:r>
              <w:rPr>
                <w:rFonts w:ascii="Times New Roman" w:hAnsi="Times New Roman"/>
                <w:color w:val="1E1E1E"/>
                <w:sz w:val="19"/>
              </w:rPr>
              <w:t>Static code security review &amp; secrets audit</w:t>
            </w:r>
          </w:p>
        </w:tc>
        <w:tc>
          <w:tcPr>
            <w:tcW w:w="1008" w:type="dxa"/>
            <w:shd w:val="clear" w:color="auto" w:fill="FFFFFF"/>
            <w:tcMar>
              <w:top w:w="80" w:type="dxa"/>
              <w:left w:w="120" w:type="dxa"/>
              <w:bottom w:w="80" w:type="dxa"/>
              <w:right w:w="120" w:type="dxa"/>
            </w:tcMar>
          </w:tcPr>
          <w:p w14:paraId="71FDC76C" w14:textId="77777777" w:rsidR="009F4C28" w:rsidRDefault="00000000">
            <w:pPr>
              <w:spacing w:before="20" w:after="40" w:line="252" w:lineRule="auto"/>
            </w:pPr>
            <w:r>
              <w:rPr>
                <w:rFonts w:ascii="Times New Roman" w:hAnsi="Times New Roman"/>
                <w:color w:val="1E1E1E"/>
                <w:sz w:val="19"/>
              </w:rPr>
              <w:t>6b294a5e</w:t>
            </w:r>
          </w:p>
        </w:tc>
        <w:tc>
          <w:tcPr>
            <w:tcW w:w="1872" w:type="dxa"/>
            <w:shd w:val="clear" w:color="auto" w:fill="FFFFFF"/>
            <w:tcMar>
              <w:top w:w="80" w:type="dxa"/>
              <w:left w:w="120" w:type="dxa"/>
              <w:bottom w:w="80" w:type="dxa"/>
              <w:right w:w="120" w:type="dxa"/>
            </w:tcMar>
          </w:tcPr>
          <w:p w14:paraId="2FD86037" w14:textId="77777777" w:rsidR="009F4C28" w:rsidRDefault="00000000">
            <w:pPr>
              <w:spacing w:before="20" w:after="40" w:line="252" w:lineRule="auto"/>
            </w:pPr>
            <w:r>
              <w:rPr>
                <w:rFonts w:ascii="Times New Roman" w:hAnsi="Times New Roman"/>
                <w:color w:val="1E1E1E"/>
                <w:sz w:val="19"/>
              </w:rPr>
              <w:t>Resolved (Fail-fast validation on startup; explicit secret required)</w:t>
            </w:r>
          </w:p>
        </w:tc>
      </w:tr>
      <w:tr w:rsidR="009F4C28" w14:paraId="7B370F0A" w14:textId="77777777">
        <w:trPr>
          <w:jc w:val="center"/>
        </w:trPr>
        <w:tc>
          <w:tcPr>
            <w:tcW w:w="1152" w:type="dxa"/>
            <w:shd w:val="clear" w:color="auto" w:fill="F9FAFB"/>
            <w:tcMar>
              <w:top w:w="80" w:type="dxa"/>
              <w:left w:w="120" w:type="dxa"/>
              <w:bottom w:w="80" w:type="dxa"/>
              <w:right w:w="120" w:type="dxa"/>
            </w:tcMar>
          </w:tcPr>
          <w:p w14:paraId="7E7F78F2" w14:textId="77777777" w:rsidR="009F4C28" w:rsidRDefault="00000000">
            <w:pPr>
              <w:spacing w:before="20" w:after="40" w:line="252" w:lineRule="auto"/>
            </w:pPr>
            <w:r>
              <w:rPr>
                <w:rFonts w:ascii="Times New Roman" w:hAnsi="Times New Roman"/>
                <w:color w:val="1E1E1E"/>
                <w:sz w:val="19"/>
              </w:rPr>
              <w:t>DEF-004</w:t>
            </w:r>
          </w:p>
        </w:tc>
        <w:tc>
          <w:tcPr>
            <w:tcW w:w="2592" w:type="dxa"/>
            <w:shd w:val="clear" w:color="auto" w:fill="F9FAFB"/>
            <w:tcMar>
              <w:top w:w="80" w:type="dxa"/>
              <w:left w:w="120" w:type="dxa"/>
              <w:bottom w:w="80" w:type="dxa"/>
              <w:right w:w="120" w:type="dxa"/>
            </w:tcMar>
          </w:tcPr>
          <w:p w14:paraId="7B4FE2B5" w14:textId="77777777" w:rsidR="009F4C28" w:rsidRDefault="00000000">
            <w:pPr>
              <w:spacing w:before="20" w:after="40" w:line="252" w:lineRule="auto"/>
            </w:pPr>
            <w:r>
              <w:rPr>
                <w:rFonts w:ascii="Times New Roman" w:hAnsi="Times New Roman"/>
                <w:color w:val="1E1E1E"/>
                <w:sz w:val="19"/>
              </w:rPr>
              <w:t>Wildcard CORS ('*') configured in FastAPI middleware allowing arbitrary cross-origin script execution.</w:t>
            </w:r>
          </w:p>
        </w:tc>
        <w:tc>
          <w:tcPr>
            <w:tcW w:w="1440" w:type="dxa"/>
            <w:shd w:val="clear" w:color="auto" w:fill="F9FAFB"/>
            <w:tcMar>
              <w:top w:w="80" w:type="dxa"/>
              <w:left w:w="120" w:type="dxa"/>
              <w:bottom w:w="80" w:type="dxa"/>
              <w:right w:w="120" w:type="dxa"/>
            </w:tcMar>
          </w:tcPr>
          <w:p w14:paraId="42B93144" w14:textId="77777777" w:rsidR="009F4C28" w:rsidRDefault="00000000">
            <w:pPr>
              <w:spacing w:before="20" w:after="40" w:line="252" w:lineRule="auto"/>
            </w:pPr>
            <w:r>
              <w:rPr>
                <w:rFonts w:ascii="Times New Roman" w:hAnsi="Times New Roman"/>
                <w:color w:val="1E1E1E"/>
                <w:sz w:val="19"/>
              </w:rPr>
              <w:t>Security / Web</w:t>
            </w:r>
          </w:p>
        </w:tc>
        <w:tc>
          <w:tcPr>
            <w:tcW w:w="1008" w:type="dxa"/>
            <w:shd w:val="clear" w:color="auto" w:fill="F9FAFB"/>
            <w:tcMar>
              <w:top w:w="80" w:type="dxa"/>
              <w:left w:w="120" w:type="dxa"/>
              <w:bottom w:w="80" w:type="dxa"/>
              <w:right w:w="120" w:type="dxa"/>
            </w:tcMar>
          </w:tcPr>
          <w:p w14:paraId="55A3CCC0" w14:textId="77777777" w:rsidR="009F4C28" w:rsidRDefault="00000000">
            <w:pPr>
              <w:spacing w:before="20" w:after="40" w:line="252" w:lineRule="auto"/>
            </w:pPr>
            <w:r>
              <w:rPr>
                <w:rFonts w:ascii="Times New Roman" w:hAnsi="Times New Roman"/>
                <w:color w:val="1E1E1E"/>
                <w:sz w:val="19"/>
              </w:rPr>
              <w:t>High</w:t>
            </w:r>
          </w:p>
        </w:tc>
        <w:tc>
          <w:tcPr>
            <w:tcW w:w="1728" w:type="dxa"/>
            <w:shd w:val="clear" w:color="auto" w:fill="F9FAFB"/>
            <w:tcMar>
              <w:top w:w="80" w:type="dxa"/>
              <w:left w:w="120" w:type="dxa"/>
              <w:bottom w:w="80" w:type="dxa"/>
              <w:right w:w="120" w:type="dxa"/>
            </w:tcMar>
          </w:tcPr>
          <w:p w14:paraId="07F2D3CB" w14:textId="77777777" w:rsidR="009F4C28" w:rsidRDefault="00000000">
            <w:pPr>
              <w:spacing w:before="20" w:after="40" w:line="252" w:lineRule="auto"/>
            </w:pPr>
            <w:r>
              <w:rPr>
                <w:rFonts w:ascii="Times New Roman" w:hAnsi="Times New Roman"/>
                <w:color w:val="1E1E1E"/>
                <w:sz w:val="19"/>
              </w:rPr>
              <w:t>OWASP origin header inspection &amp; security penetration test</w:t>
            </w:r>
          </w:p>
        </w:tc>
        <w:tc>
          <w:tcPr>
            <w:tcW w:w="1008" w:type="dxa"/>
            <w:shd w:val="clear" w:color="auto" w:fill="F9FAFB"/>
            <w:tcMar>
              <w:top w:w="80" w:type="dxa"/>
              <w:left w:w="120" w:type="dxa"/>
              <w:bottom w:w="80" w:type="dxa"/>
              <w:right w:w="120" w:type="dxa"/>
            </w:tcMar>
          </w:tcPr>
          <w:p w14:paraId="09B3D7C2" w14:textId="77777777" w:rsidR="009F4C28" w:rsidRDefault="00000000">
            <w:pPr>
              <w:spacing w:before="20" w:after="40" w:line="252" w:lineRule="auto"/>
            </w:pPr>
            <w:r>
              <w:rPr>
                <w:rFonts w:ascii="Times New Roman" w:hAnsi="Times New Roman"/>
                <w:color w:val="1E1E1E"/>
                <w:sz w:val="19"/>
              </w:rPr>
              <w:t>46584eb5</w:t>
            </w:r>
          </w:p>
        </w:tc>
        <w:tc>
          <w:tcPr>
            <w:tcW w:w="1872" w:type="dxa"/>
            <w:shd w:val="clear" w:color="auto" w:fill="F9FAFB"/>
            <w:tcMar>
              <w:top w:w="80" w:type="dxa"/>
              <w:left w:w="120" w:type="dxa"/>
              <w:bottom w:w="80" w:type="dxa"/>
              <w:right w:w="120" w:type="dxa"/>
            </w:tcMar>
          </w:tcPr>
          <w:p w14:paraId="5368EC1E" w14:textId="77777777" w:rsidR="009F4C28" w:rsidRDefault="00000000">
            <w:pPr>
              <w:spacing w:before="20" w:after="40" w:line="252" w:lineRule="auto"/>
            </w:pPr>
            <w:r>
              <w:rPr>
                <w:rFonts w:ascii="Times New Roman" w:hAnsi="Times New Roman"/>
                <w:color w:val="1E1E1E"/>
                <w:sz w:val="19"/>
              </w:rPr>
              <w:t>Resolved (Strict origin domain whitelist enforced in middleware)</w:t>
            </w:r>
          </w:p>
        </w:tc>
      </w:tr>
      <w:tr w:rsidR="009F4C28" w14:paraId="38789D59" w14:textId="77777777">
        <w:trPr>
          <w:jc w:val="center"/>
        </w:trPr>
        <w:tc>
          <w:tcPr>
            <w:tcW w:w="1152" w:type="dxa"/>
            <w:shd w:val="clear" w:color="auto" w:fill="FFFFFF"/>
            <w:tcMar>
              <w:top w:w="80" w:type="dxa"/>
              <w:left w:w="120" w:type="dxa"/>
              <w:bottom w:w="80" w:type="dxa"/>
              <w:right w:w="120" w:type="dxa"/>
            </w:tcMar>
          </w:tcPr>
          <w:p w14:paraId="0A48F22A" w14:textId="77777777" w:rsidR="009F4C28" w:rsidRDefault="00000000">
            <w:pPr>
              <w:spacing w:before="20" w:after="40" w:line="252" w:lineRule="auto"/>
            </w:pPr>
            <w:r>
              <w:rPr>
                <w:rFonts w:ascii="Times New Roman" w:hAnsi="Times New Roman"/>
                <w:color w:val="1E1E1E"/>
                <w:sz w:val="19"/>
              </w:rPr>
              <w:lastRenderedPageBreak/>
              <w:t>DEF-005</w:t>
            </w:r>
          </w:p>
        </w:tc>
        <w:tc>
          <w:tcPr>
            <w:tcW w:w="2592" w:type="dxa"/>
            <w:shd w:val="clear" w:color="auto" w:fill="FFFFFF"/>
            <w:tcMar>
              <w:top w:w="80" w:type="dxa"/>
              <w:left w:w="120" w:type="dxa"/>
              <w:bottom w:w="80" w:type="dxa"/>
              <w:right w:w="120" w:type="dxa"/>
            </w:tcMar>
          </w:tcPr>
          <w:p w14:paraId="2B7EEEBB" w14:textId="77777777" w:rsidR="009F4C28" w:rsidRDefault="00000000">
            <w:pPr>
              <w:spacing w:before="20" w:after="40" w:line="252" w:lineRule="auto"/>
            </w:pPr>
            <w:r>
              <w:rPr>
                <w:rFonts w:ascii="Times New Roman" w:hAnsi="Times New Roman"/>
                <w:color w:val="1E1E1E"/>
                <w:sz w:val="19"/>
              </w:rPr>
              <w:t>Missing multi-tenant owner_id scoping in item CRUD mutations permitting cross-tenant tampering.</w:t>
            </w:r>
          </w:p>
        </w:tc>
        <w:tc>
          <w:tcPr>
            <w:tcW w:w="1440" w:type="dxa"/>
            <w:shd w:val="clear" w:color="auto" w:fill="FFFFFF"/>
            <w:tcMar>
              <w:top w:w="80" w:type="dxa"/>
              <w:left w:w="120" w:type="dxa"/>
              <w:bottom w:w="80" w:type="dxa"/>
              <w:right w:w="120" w:type="dxa"/>
            </w:tcMar>
          </w:tcPr>
          <w:p w14:paraId="3F993B9F" w14:textId="77777777" w:rsidR="009F4C28" w:rsidRDefault="00000000">
            <w:pPr>
              <w:spacing w:before="20" w:after="40" w:line="252" w:lineRule="auto"/>
            </w:pPr>
            <w:r>
              <w:rPr>
                <w:rFonts w:ascii="Times New Roman" w:hAnsi="Times New Roman"/>
                <w:color w:val="1E1E1E"/>
                <w:sz w:val="19"/>
              </w:rPr>
              <w:t>Security / Multi-Tenancy</w:t>
            </w:r>
          </w:p>
        </w:tc>
        <w:tc>
          <w:tcPr>
            <w:tcW w:w="1008" w:type="dxa"/>
            <w:shd w:val="clear" w:color="auto" w:fill="FFFFFF"/>
            <w:tcMar>
              <w:top w:w="80" w:type="dxa"/>
              <w:left w:w="120" w:type="dxa"/>
              <w:bottom w:w="80" w:type="dxa"/>
              <w:right w:w="120" w:type="dxa"/>
            </w:tcMar>
          </w:tcPr>
          <w:p w14:paraId="74912BBC" w14:textId="77777777" w:rsidR="009F4C28" w:rsidRDefault="00000000">
            <w:pPr>
              <w:spacing w:before="20" w:after="40" w:line="252" w:lineRule="auto"/>
            </w:pPr>
            <w:r>
              <w:rPr>
                <w:rFonts w:ascii="Times New Roman" w:hAnsi="Times New Roman"/>
                <w:color w:val="1E1E1E"/>
                <w:sz w:val="19"/>
              </w:rPr>
              <w:t>Critical</w:t>
            </w:r>
          </w:p>
        </w:tc>
        <w:tc>
          <w:tcPr>
            <w:tcW w:w="1728" w:type="dxa"/>
            <w:shd w:val="clear" w:color="auto" w:fill="FFFFFF"/>
            <w:tcMar>
              <w:top w:w="80" w:type="dxa"/>
              <w:left w:w="120" w:type="dxa"/>
              <w:bottom w:w="80" w:type="dxa"/>
              <w:right w:w="120" w:type="dxa"/>
            </w:tcMar>
          </w:tcPr>
          <w:p w14:paraId="0047B77F" w14:textId="77777777" w:rsidR="009F4C28" w:rsidRDefault="00000000">
            <w:pPr>
              <w:spacing w:before="20" w:after="40" w:line="252" w:lineRule="auto"/>
            </w:pPr>
            <w:r>
              <w:rPr>
                <w:rFonts w:ascii="Times New Roman" w:hAnsi="Times New Roman"/>
                <w:color w:val="1E1E1E"/>
                <w:sz w:val="19"/>
              </w:rPr>
              <w:t>Automated tenant boundary test suite (test_tenant_isolation.py)</w:t>
            </w:r>
          </w:p>
        </w:tc>
        <w:tc>
          <w:tcPr>
            <w:tcW w:w="1008" w:type="dxa"/>
            <w:shd w:val="clear" w:color="auto" w:fill="FFFFFF"/>
            <w:tcMar>
              <w:top w:w="80" w:type="dxa"/>
              <w:left w:w="120" w:type="dxa"/>
              <w:bottom w:w="80" w:type="dxa"/>
              <w:right w:w="120" w:type="dxa"/>
            </w:tcMar>
          </w:tcPr>
          <w:p w14:paraId="5A5741B3" w14:textId="77777777" w:rsidR="009F4C28" w:rsidRDefault="00000000">
            <w:pPr>
              <w:spacing w:before="20" w:after="40" w:line="252" w:lineRule="auto"/>
            </w:pPr>
            <w:r>
              <w:rPr>
                <w:rFonts w:ascii="Times New Roman" w:hAnsi="Times New Roman"/>
                <w:color w:val="1E1E1E"/>
                <w:sz w:val="19"/>
              </w:rPr>
              <w:t>af92146c</w:t>
            </w:r>
          </w:p>
        </w:tc>
        <w:tc>
          <w:tcPr>
            <w:tcW w:w="1872" w:type="dxa"/>
            <w:shd w:val="clear" w:color="auto" w:fill="FFFFFF"/>
            <w:tcMar>
              <w:top w:w="80" w:type="dxa"/>
              <w:left w:w="120" w:type="dxa"/>
              <w:bottom w:w="80" w:type="dxa"/>
              <w:right w:w="120" w:type="dxa"/>
            </w:tcMar>
          </w:tcPr>
          <w:p w14:paraId="60806391" w14:textId="77777777" w:rsidR="009F4C28" w:rsidRDefault="00000000">
            <w:pPr>
              <w:spacing w:before="20" w:after="40" w:line="252" w:lineRule="auto"/>
            </w:pPr>
            <w:r>
              <w:rPr>
                <w:rFonts w:ascii="Times New Roman" w:hAnsi="Times New Roman"/>
                <w:color w:val="1E1E1E"/>
                <w:sz w:val="19"/>
              </w:rPr>
              <w:t>Resolved (Strict owner_id filtering enforced across all 10 endpoints)</w:t>
            </w:r>
          </w:p>
        </w:tc>
      </w:tr>
      <w:tr w:rsidR="009F4C28" w14:paraId="4AD38653" w14:textId="77777777">
        <w:trPr>
          <w:jc w:val="center"/>
        </w:trPr>
        <w:tc>
          <w:tcPr>
            <w:tcW w:w="1152" w:type="dxa"/>
            <w:shd w:val="clear" w:color="auto" w:fill="F9FAFB"/>
            <w:tcMar>
              <w:top w:w="80" w:type="dxa"/>
              <w:left w:w="120" w:type="dxa"/>
              <w:bottom w:w="80" w:type="dxa"/>
              <w:right w:w="120" w:type="dxa"/>
            </w:tcMar>
          </w:tcPr>
          <w:p w14:paraId="063939D9" w14:textId="77777777" w:rsidR="009F4C28" w:rsidRDefault="00000000">
            <w:pPr>
              <w:spacing w:before="20" w:after="40" w:line="252" w:lineRule="auto"/>
            </w:pPr>
            <w:r>
              <w:rPr>
                <w:rFonts w:ascii="Times New Roman" w:hAnsi="Times New Roman"/>
                <w:color w:val="1E1E1E"/>
                <w:sz w:val="19"/>
              </w:rPr>
              <w:t>DEF-006</w:t>
            </w:r>
          </w:p>
        </w:tc>
        <w:tc>
          <w:tcPr>
            <w:tcW w:w="2592" w:type="dxa"/>
            <w:shd w:val="clear" w:color="auto" w:fill="F9FAFB"/>
            <w:tcMar>
              <w:top w:w="80" w:type="dxa"/>
              <w:left w:w="120" w:type="dxa"/>
              <w:bottom w:w="80" w:type="dxa"/>
              <w:right w:w="120" w:type="dxa"/>
            </w:tcMar>
          </w:tcPr>
          <w:p w14:paraId="5C6CFD7E" w14:textId="77777777" w:rsidR="009F4C28" w:rsidRDefault="00000000">
            <w:pPr>
              <w:spacing w:before="20" w:after="40" w:line="252" w:lineRule="auto"/>
            </w:pPr>
            <w:r>
              <w:rPr>
                <w:rFonts w:ascii="Times New Roman" w:hAnsi="Times New Roman"/>
                <w:color w:val="1E1E1E"/>
                <w:sz w:val="19"/>
              </w:rPr>
              <w:t>Reverse-proxy rate limiter vulnerable to IP spoofing via attacker-supplied left-most X-Forwarded-For.</w:t>
            </w:r>
          </w:p>
        </w:tc>
        <w:tc>
          <w:tcPr>
            <w:tcW w:w="1440" w:type="dxa"/>
            <w:shd w:val="clear" w:color="auto" w:fill="F9FAFB"/>
            <w:tcMar>
              <w:top w:w="80" w:type="dxa"/>
              <w:left w:w="120" w:type="dxa"/>
              <w:bottom w:w="80" w:type="dxa"/>
              <w:right w:w="120" w:type="dxa"/>
            </w:tcMar>
          </w:tcPr>
          <w:p w14:paraId="5C45A56F" w14:textId="77777777" w:rsidR="009F4C28" w:rsidRDefault="00000000">
            <w:pPr>
              <w:spacing w:before="20" w:after="40" w:line="252" w:lineRule="auto"/>
            </w:pPr>
            <w:r>
              <w:rPr>
                <w:rFonts w:ascii="Times New Roman" w:hAnsi="Times New Roman"/>
                <w:color w:val="1E1E1E"/>
                <w:sz w:val="19"/>
              </w:rPr>
              <w:t>Security / Network</w:t>
            </w:r>
          </w:p>
        </w:tc>
        <w:tc>
          <w:tcPr>
            <w:tcW w:w="1008" w:type="dxa"/>
            <w:shd w:val="clear" w:color="auto" w:fill="F9FAFB"/>
            <w:tcMar>
              <w:top w:w="80" w:type="dxa"/>
              <w:left w:w="120" w:type="dxa"/>
              <w:bottom w:w="80" w:type="dxa"/>
              <w:right w:w="120" w:type="dxa"/>
            </w:tcMar>
          </w:tcPr>
          <w:p w14:paraId="76E88B48" w14:textId="77777777" w:rsidR="009F4C28" w:rsidRDefault="00000000">
            <w:pPr>
              <w:spacing w:before="20" w:after="40" w:line="252" w:lineRule="auto"/>
            </w:pPr>
            <w:r>
              <w:rPr>
                <w:rFonts w:ascii="Times New Roman" w:hAnsi="Times New Roman"/>
                <w:color w:val="1E1E1E"/>
                <w:sz w:val="19"/>
              </w:rPr>
              <w:t>High</w:t>
            </w:r>
          </w:p>
        </w:tc>
        <w:tc>
          <w:tcPr>
            <w:tcW w:w="1728" w:type="dxa"/>
            <w:shd w:val="clear" w:color="auto" w:fill="F9FAFB"/>
            <w:tcMar>
              <w:top w:w="80" w:type="dxa"/>
              <w:left w:w="120" w:type="dxa"/>
              <w:bottom w:w="80" w:type="dxa"/>
              <w:right w:w="120" w:type="dxa"/>
            </w:tcMar>
          </w:tcPr>
          <w:p w14:paraId="523441F1" w14:textId="77777777" w:rsidR="009F4C28" w:rsidRDefault="00000000">
            <w:pPr>
              <w:spacing w:before="20" w:after="40" w:line="252" w:lineRule="auto"/>
            </w:pPr>
            <w:r>
              <w:rPr>
                <w:rFonts w:ascii="Times New Roman" w:hAnsi="Times New Roman"/>
                <w:color w:val="1E1E1E"/>
                <w:sz w:val="19"/>
              </w:rPr>
              <w:t>Rate limiter spoofing vulnerability probe</w:t>
            </w:r>
          </w:p>
        </w:tc>
        <w:tc>
          <w:tcPr>
            <w:tcW w:w="1008" w:type="dxa"/>
            <w:shd w:val="clear" w:color="auto" w:fill="F9FAFB"/>
            <w:tcMar>
              <w:top w:w="80" w:type="dxa"/>
              <w:left w:w="120" w:type="dxa"/>
              <w:bottom w:w="80" w:type="dxa"/>
              <w:right w:w="120" w:type="dxa"/>
            </w:tcMar>
          </w:tcPr>
          <w:p w14:paraId="39D28CE6" w14:textId="77777777" w:rsidR="009F4C28" w:rsidRDefault="00000000">
            <w:pPr>
              <w:spacing w:before="20" w:after="40" w:line="252" w:lineRule="auto"/>
            </w:pPr>
            <w:r>
              <w:rPr>
                <w:rFonts w:ascii="Times New Roman" w:hAnsi="Times New Roman"/>
                <w:color w:val="1E1E1E"/>
                <w:sz w:val="19"/>
              </w:rPr>
              <w:t>931ac2ab</w:t>
            </w:r>
          </w:p>
        </w:tc>
        <w:tc>
          <w:tcPr>
            <w:tcW w:w="1872" w:type="dxa"/>
            <w:shd w:val="clear" w:color="auto" w:fill="F9FAFB"/>
            <w:tcMar>
              <w:top w:w="80" w:type="dxa"/>
              <w:left w:w="120" w:type="dxa"/>
              <w:bottom w:w="80" w:type="dxa"/>
              <w:right w:w="120" w:type="dxa"/>
            </w:tcMar>
          </w:tcPr>
          <w:p w14:paraId="5D741EEE" w14:textId="77777777" w:rsidR="009F4C28" w:rsidRDefault="00000000">
            <w:pPr>
              <w:spacing w:before="20" w:after="40" w:line="252" w:lineRule="auto"/>
            </w:pPr>
            <w:r>
              <w:rPr>
                <w:rFonts w:ascii="Times New Roman" w:hAnsi="Times New Roman"/>
                <w:color w:val="1E1E1E"/>
                <w:sz w:val="19"/>
              </w:rPr>
              <w:t>Resolved (Right-most proxy IP extraction ips[-1] from trusted edge)</w:t>
            </w:r>
          </w:p>
        </w:tc>
      </w:tr>
      <w:tr w:rsidR="009F4C28" w14:paraId="7CA50B69" w14:textId="77777777">
        <w:trPr>
          <w:jc w:val="center"/>
        </w:trPr>
        <w:tc>
          <w:tcPr>
            <w:tcW w:w="1152" w:type="dxa"/>
            <w:shd w:val="clear" w:color="auto" w:fill="FFFFFF"/>
            <w:tcMar>
              <w:top w:w="80" w:type="dxa"/>
              <w:left w:w="120" w:type="dxa"/>
              <w:bottom w:w="80" w:type="dxa"/>
              <w:right w:w="120" w:type="dxa"/>
            </w:tcMar>
          </w:tcPr>
          <w:p w14:paraId="2FD4ED47" w14:textId="77777777" w:rsidR="009F4C28" w:rsidRDefault="00000000">
            <w:pPr>
              <w:spacing w:before="20" w:after="40" w:line="252" w:lineRule="auto"/>
            </w:pPr>
            <w:r>
              <w:rPr>
                <w:rFonts w:ascii="Times New Roman" w:hAnsi="Times New Roman"/>
                <w:color w:val="1E1E1E"/>
                <w:sz w:val="19"/>
              </w:rPr>
              <w:t>DEF-007</w:t>
            </w:r>
          </w:p>
        </w:tc>
        <w:tc>
          <w:tcPr>
            <w:tcW w:w="2592" w:type="dxa"/>
            <w:shd w:val="clear" w:color="auto" w:fill="FFFFFF"/>
            <w:tcMar>
              <w:top w:w="80" w:type="dxa"/>
              <w:left w:w="120" w:type="dxa"/>
              <w:bottom w:w="80" w:type="dxa"/>
              <w:right w:w="120" w:type="dxa"/>
            </w:tcMar>
          </w:tcPr>
          <w:p w14:paraId="169F8F71" w14:textId="77777777" w:rsidR="009F4C28" w:rsidRDefault="00000000">
            <w:pPr>
              <w:spacing w:before="20" w:after="40" w:line="252" w:lineRule="auto"/>
            </w:pPr>
            <w:r>
              <w:rPr>
                <w:rFonts w:ascii="Times New Roman" w:hAnsi="Times New Roman"/>
                <w:color w:val="1E1E1E"/>
                <w:sz w:val="19"/>
              </w:rPr>
              <w:t>Default demo walkthrough credentials (admin@test.com) and mock seeding active in production builds.</w:t>
            </w:r>
          </w:p>
        </w:tc>
        <w:tc>
          <w:tcPr>
            <w:tcW w:w="1440" w:type="dxa"/>
            <w:shd w:val="clear" w:color="auto" w:fill="FFFFFF"/>
            <w:tcMar>
              <w:top w:w="80" w:type="dxa"/>
              <w:left w:w="120" w:type="dxa"/>
              <w:bottom w:w="80" w:type="dxa"/>
              <w:right w:w="120" w:type="dxa"/>
            </w:tcMar>
          </w:tcPr>
          <w:p w14:paraId="024EA2F1" w14:textId="77777777" w:rsidR="009F4C28" w:rsidRDefault="00000000">
            <w:pPr>
              <w:spacing w:before="20" w:after="40" w:line="252" w:lineRule="auto"/>
            </w:pPr>
            <w:r>
              <w:rPr>
                <w:rFonts w:ascii="Times New Roman" w:hAnsi="Times New Roman"/>
                <w:color w:val="1E1E1E"/>
                <w:sz w:val="19"/>
              </w:rPr>
              <w:t>Security / Authentication</w:t>
            </w:r>
          </w:p>
        </w:tc>
        <w:tc>
          <w:tcPr>
            <w:tcW w:w="1008" w:type="dxa"/>
            <w:shd w:val="clear" w:color="auto" w:fill="FFFFFF"/>
            <w:tcMar>
              <w:top w:w="80" w:type="dxa"/>
              <w:left w:w="120" w:type="dxa"/>
              <w:bottom w:w="80" w:type="dxa"/>
              <w:right w:w="120" w:type="dxa"/>
            </w:tcMar>
          </w:tcPr>
          <w:p w14:paraId="1DCDB691" w14:textId="77777777" w:rsidR="009F4C28" w:rsidRDefault="00000000">
            <w:pPr>
              <w:spacing w:before="20" w:after="40" w:line="252" w:lineRule="auto"/>
            </w:pPr>
            <w:r>
              <w:rPr>
                <w:rFonts w:ascii="Times New Roman" w:hAnsi="Times New Roman"/>
                <w:color w:val="1E1E1E"/>
                <w:sz w:val="19"/>
              </w:rPr>
              <w:t>High</w:t>
            </w:r>
          </w:p>
        </w:tc>
        <w:tc>
          <w:tcPr>
            <w:tcW w:w="1728" w:type="dxa"/>
            <w:shd w:val="clear" w:color="auto" w:fill="FFFFFF"/>
            <w:tcMar>
              <w:top w:w="80" w:type="dxa"/>
              <w:left w:w="120" w:type="dxa"/>
              <w:bottom w:w="80" w:type="dxa"/>
              <w:right w:w="120" w:type="dxa"/>
            </w:tcMar>
          </w:tcPr>
          <w:p w14:paraId="77E1A94C" w14:textId="77777777" w:rsidR="009F4C28" w:rsidRDefault="00000000">
            <w:pPr>
              <w:spacing w:before="20" w:after="40" w:line="252" w:lineRule="auto"/>
            </w:pPr>
            <w:r>
              <w:rPr>
                <w:rFonts w:ascii="Times New Roman" w:hAnsi="Times New Roman"/>
                <w:color w:val="1E1E1E"/>
                <w:sz w:val="19"/>
              </w:rPr>
              <w:t>Production APK packaging and registration endpoint penetration audit</w:t>
            </w:r>
          </w:p>
        </w:tc>
        <w:tc>
          <w:tcPr>
            <w:tcW w:w="1008" w:type="dxa"/>
            <w:shd w:val="clear" w:color="auto" w:fill="FFFFFF"/>
            <w:tcMar>
              <w:top w:w="80" w:type="dxa"/>
              <w:left w:w="120" w:type="dxa"/>
              <w:bottom w:w="80" w:type="dxa"/>
              <w:right w:w="120" w:type="dxa"/>
            </w:tcMar>
          </w:tcPr>
          <w:p w14:paraId="2728CA89" w14:textId="77777777" w:rsidR="009F4C28" w:rsidRDefault="00000000">
            <w:pPr>
              <w:spacing w:before="20" w:after="40" w:line="252" w:lineRule="auto"/>
            </w:pPr>
            <w:r>
              <w:rPr>
                <w:rFonts w:ascii="Times New Roman" w:hAnsi="Times New Roman"/>
                <w:color w:val="1E1E1E"/>
                <w:sz w:val="19"/>
              </w:rPr>
              <w:t>b0262ff6</w:t>
            </w:r>
          </w:p>
        </w:tc>
        <w:tc>
          <w:tcPr>
            <w:tcW w:w="1872" w:type="dxa"/>
            <w:shd w:val="clear" w:color="auto" w:fill="FFFFFF"/>
            <w:tcMar>
              <w:top w:w="80" w:type="dxa"/>
              <w:left w:w="120" w:type="dxa"/>
              <w:bottom w:w="80" w:type="dxa"/>
              <w:right w:w="120" w:type="dxa"/>
            </w:tcMar>
          </w:tcPr>
          <w:p w14:paraId="62EEC268" w14:textId="77777777" w:rsidR="009F4C28" w:rsidRDefault="00000000">
            <w:pPr>
              <w:spacing w:before="20" w:after="40" w:line="252" w:lineRule="auto"/>
            </w:pPr>
            <w:r>
              <w:rPr>
                <w:rFonts w:ascii="Times New Roman" w:hAnsi="Times New Roman"/>
                <w:color w:val="1E1E1E"/>
                <w:sz w:val="19"/>
              </w:rPr>
              <w:t>Resolved (Gated strictly behind kDebugMode and ALLOW_DEMO_SEED=false)</w:t>
            </w:r>
          </w:p>
        </w:tc>
      </w:tr>
      <w:tr w:rsidR="009F4C28" w14:paraId="5A30C099" w14:textId="77777777">
        <w:trPr>
          <w:jc w:val="center"/>
        </w:trPr>
        <w:tc>
          <w:tcPr>
            <w:tcW w:w="1152" w:type="dxa"/>
            <w:shd w:val="clear" w:color="auto" w:fill="F9FAFB"/>
            <w:tcMar>
              <w:top w:w="80" w:type="dxa"/>
              <w:left w:w="120" w:type="dxa"/>
              <w:bottom w:w="80" w:type="dxa"/>
              <w:right w:w="120" w:type="dxa"/>
            </w:tcMar>
          </w:tcPr>
          <w:p w14:paraId="62B3B01B" w14:textId="77777777" w:rsidR="009F4C28" w:rsidRDefault="00000000">
            <w:pPr>
              <w:spacing w:before="20" w:after="40" w:line="252" w:lineRule="auto"/>
            </w:pPr>
            <w:r>
              <w:rPr>
                <w:rFonts w:ascii="Times New Roman" w:hAnsi="Times New Roman"/>
                <w:color w:val="1E1E1E"/>
                <w:sz w:val="19"/>
              </w:rPr>
              <w:t>DEF-008</w:t>
            </w:r>
          </w:p>
        </w:tc>
        <w:tc>
          <w:tcPr>
            <w:tcW w:w="2592" w:type="dxa"/>
            <w:shd w:val="clear" w:color="auto" w:fill="F9FAFB"/>
            <w:tcMar>
              <w:top w:w="80" w:type="dxa"/>
              <w:left w:w="120" w:type="dxa"/>
              <w:bottom w:w="80" w:type="dxa"/>
              <w:right w:w="120" w:type="dxa"/>
            </w:tcMar>
          </w:tcPr>
          <w:p w14:paraId="2277EA7B" w14:textId="77777777" w:rsidR="009F4C28" w:rsidRDefault="00000000">
            <w:pPr>
              <w:spacing w:before="20" w:after="40" w:line="252" w:lineRule="auto"/>
            </w:pPr>
            <w:r>
              <w:rPr>
                <w:rFonts w:ascii="Times New Roman" w:hAnsi="Times New Roman"/>
                <w:color w:val="1E1E1E"/>
                <w:sz w:val="19"/>
              </w:rPr>
              <w:t>Calendar day alignment skew across 37 closure dates in 4-week lag calculation due to row shifts.</w:t>
            </w:r>
          </w:p>
        </w:tc>
        <w:tc>
          <w:tcPr>
            <w:tcW w:w="1440" w:type="dxa"/>
            <w:shd w:val="clear" w:color="auto" w:fill="F9FAFB"/>
            <w:tcMar>
              <w:top w:w="80" w:type="dxa"/>
              <w:left w:w="120" w:type="dxa"/>
              <w:bottom w:w="80" w:type="dxa"/>
              <w:right w:w="120" w:type="dxa"/>
            </w:tcMar>
          </w:tcPr>
          <w:p w14:paraId="6D6B2F06" w14:textId="77777777" w:rsidR="009F4C28" w:rsidRDefault="00000000">
            <w:pPr>
              <w:spacing w:before="20" w:after="40" w:line="252" w:lineRule="auto"/>
            </w:pPr>
            <w:r>
              <w:rPr>
                <w:rFonts w:ascii="Times New Roman" w:hAnsi="Times New Roman"/>
                <w:color w:val="1E1E1E"/>
                <w:sz w:val="19"/>
              </w:rPr>
              <w:t>ML Pipeline / Integrity</w:t>
            </w:r>
          </w:p>
        </w:tc>
        <w:tc>
          <w:tcPr>
            <w:tcW w:w="1008" w:type="dxa"/>
            <w:shd w:val="clear" w:color="auto" w:fill="F9FAFB"/>
            <w:tcMar>
              <w:top w:w="80" w:type="dxa"/>
              <w:left w:w="120" w:type="dxa"/>
              <w:bottom w:w="80" w:type="dxa"/>
              <w:right w:w="120" w:type="dxa"/>
            </w:tcMar>
          </w:tcPr>
          <w:p w14:paraId="43F7D7D0" w14:textId="77777777" w:rsidR="009F4C28" w:rsidRDefault="00000000">
            <w:pPr>
              <w:spacing w:before="20" w:after="40" w:line="252" w:lineRule="auto"/>
            </w:pPr>
            <w:r>
              <w:rPr>
                <w:rFonts w:ascii="Times New Roman" w:hAnsi="Times New Roman"/>
                <w:color w:val="1E1E1E"/>
                <w:sz w:val="19"/>
              </w:rPr>
              <w:t>Medium</w:t>
            </w:r>
          </w:p>
        </w:tc>
        <w:tc>
          <w:tcPr>
            <w:tcW w:w="1728" w:type="dxa"/>
            <w:shd w:val="clear" w:color="auto" w:fill="F9FAFB"/>
            <w:tcMar>
              <w:top w:w="80" w:type="dxa"/>
              <w:left w:w="120" w:type="dxa"/>
              <w:bottom w:w="80" w:type="dxa"/>
              <w:right w:w="120" w:type="dxa"/>
            </w:tcMar>
          </w:tcPr>
          <w:p w14:paraId="161F304A" w14:textId="77777777" w:rsidR="009F4C28" w:rsidRDefault="00000000">
            <w:pPr>
              <w:spacing w:before="20" w:after="40" w:line="252" w:lineRule="auto"/>
            </w:pPr>
            <w:r>
              <w:rPr>
                <w:rFonts w:ascii="Times New Roman" w:hAnsi="Times New Roman"/>
                <w:color w:val="1E1E1E"/>
                <w:sz w:val="19"/>
              </w:rPr>
              <w:t>Rolling backtest temporal calendar audit against primary items</w:t>
            </w:r>
          </w:p>
        </w:tc>
        <w:tc>
          <w:tcPr>
            <w:tcW w:w="1008" w:type="dxa"/>
            <w:shd w:val="clear" w:color="auto" w:fill="F9FAFB"/>
            <w:tcMar>
              <w:top w:w="80" w:type="dxa"/>
              <w:left w:w="120" w:type="dxa"/>
              <w:bottom w:w="80" w:type="dxa"/>
              <w:right w:w="120" w:type="dxa"/>
            </w:tcMar>
          </w:tcPr>
          <w:p w14:paraId="458C45AC" w14:textId="77777777" w:rsidR="009F4C28" w:rsidRDefault="00000000">
            <w:pPr>
              <w:spacing w:before="20" w:after="40" w:line="252" w:lineRule="auto"/>
            </w:pPr>
            <w:r>
              <w:rPr>
                <w:rFonts w:ascii="Times New Roman" w:hAnsi="Times New Roman"/>
                <w:color w:val="1E1E1E"/>
                <w:sz w:val="19"/>
              </w:rPr>
              <w:t>510e0be4</w:t>
            </w:r>
          </w:p>
        </w:tc>
        <w:tc>
          <w:tcPr>
            <w:tcW w:w="1872" w:type="dxa"/>
            <w:shd w:val="clear" w:color="auto" w:fill="F9FAFB"/>
            <w:tcMar>
              <w:top w:w="80" w:type="dxa"/>
              <w:left w:w="120" w:type="dxa"/>
              <w:bottom w:w="80" w:type="dxa"/>
              <w:right w:w="120" w:type="dxa"/>
            </w:tcMar>
          </w:tcPr>
          <w:p w14:paraId="3159B991" w14:textId="77777777" w:rsidR="009F4C28" w:rsidRDefault="00000000">
            <w:pPr>
              <w:spacing w:before="20" w:after="40" w:line="252" w:lineRule="auto"/>
            </w:pPr>
            <w:r>
              <w:rPr>
                <w:rFonts w:ascii="Times New Roman" w:hAnsi="Times New Roman"/>
                <w:color w:val="1E1E1E"/>
                <w:sz w:val="19"/>
              </w:rPr>
              <w:t>Resolved &amp; Verified (Calendar date lookup dict superseding row shifts)</w:t>
            </w:r>
          </w:p>
        </w:tc>
      </w:tr>
      <w:tr w:rsidR="009F4C28" w14:paraId="08760E81" w14:textId="77777777">
        <w:trPr>
          <w:jc w:val="center"/>
        </w:trPr>
        <w:tc>
          <w:tcPr>
            <w:tcW w:w="1152" w:type="dxa"/>
            <w:shd w:val="clear" w:color="auto" w:fill="FFFFFF"/>
            <w:tcMar>
              <w:top w:w="80" w:type="dxa"/>
              <w:left w:w="120" w:type="dxa"/>
              <w:bottom w:w="80" w:type="dxa"/>
              <w:right w:w="120" w:type="dxa"/>
            </w:tcMar>
          </w:tcPr>
          <w:p w14:paraId="1B598E04" w14:textId="77777777" w:rsidR="009F4C28" w:rsidRDefault="00000000">
            <w:pPr>
              <w:spacing w:before="20" w:after="40" w:line="252" w:lineRule="auto"/>
            </w:pPr>
            <w:r>
              <w:rPr>
                <w:rFonts w:ascii="Times New Roman" w:hAnsi="Times New Roman"/>
                <w:color w:val="1E1E1E"/>
                <w:sz w:val="19"/>
              </w:rPr>
              <w:t>DEF-009</w:t>
            </w:r>
          </w:p>
        </w:tc>
        <w:tc>
          <w:tcPr>
            <w:tcW w:w="2592" w:type="dxa"/>
            <w:shd w:val="clear" w:color="auto" w:fill="FFFFFF"/>
            <w:tcMar>
              <w:top w:w="80" w:type="dxa"/>
              <w:left w:w="120" w:type="dxa"/>
              <w:bottom w:w="80" w:type="dxa"/>
              <w:right w:w="120" w:type="dxa"/>
            </w:tcMar>
          </w:tcPr>
          <w:p w14:paraId="55AA0086" w14:textId="77777777" w:rsidR="009F4C28" w:rsidRDefault="00000000">
            <w:pPr>
              <w:spacing w:before="20" w:after="40" w:line="252" w:lineRule="auto"/>
            </w:pPr>
            <w:r>
              <w:rPr>
                <w:rFonts w:ascii="Times New Roman" w:hAnsi="Times New Roman"/>
                <w:color w:val="1E1E1E"/>
                <w:sz w:val="19"/>
              </w:rPr>
              <w:t>AI Assistant modal returned unhandled null / 'Could not reach assistant' upon cloud timeout.</w:t>
            </w:r>
          </w:p>
        </w:tc>
        <w:tc>
          <w:tcPr>
            <w:tcW w:w="1440" w:type="dxa"/>
            <w:shd w:val="clear" w:color="auto" w:fill="FFFFFF"/>
            <w:tcMar>
              <w:top w:w="80" w:type="dxa"/>
              <w:left w:w="120" w:type="dxa"/>
              <w:bottom w:w="80" w:type="dxa"/>
              <w:right w:w="120" w:type="dxa"/>
            </w:tcMar>
          </w:tcPr>
          <w:p w14:paraId="75E3030C" w14:textId="77777777" w:rsidR="009F4C28" w:rsidRDefault="00000000">
            <w:pPr>
              <w:spacing w:before="20" w:after="40" w:line="252" w:lineRule="auto"/>
            </w:pPr>
            <w:r>
              <w:rPr>
                <w:rFonts w:ascii="Times New Roman" w:hAnsi="Times New Roman"/>
                <w:color w:val="1E1E1E"/>
                <w:sz w:val="19"/>
              </w:rPr>
              <w:t>Reliability / LLM</w:t>
            </w:r>
          </w:p>
        </w:tc>
        <w:tc>
          <w:tcPr>
            <w:tcW w:w="1008" w:type="dxa"/>
            <w:shd w:val="clear" w:color="auto" w:fill="FFFFFF"/>
            <w:tcMar>
              <w:top w:w="80" w:type="dxa"/>
              <w:left w:w="120" w:type="dxa"/>
              <w:bottom w:w="80" w:type="dxa"/>
              <w:right w:w="120" w:type="dxa"/>
            </w:tcMar>
          </w:tcPr>
          <w:p w14:paraId="20F8D28E" w14:textId="77777777" w:rsidR="009F4C28" w:rsidRDefault="00000000">
            <w:pPr>
              <w:spacing w:before="20" w:after="40" w:line="252" w:lineRule="auto"/>
            </w:pPr>
            <w:r>
              <w:rPr>
                <w:rFonts w:ascii="Times New Roman" w:hAnsi="Times New Roman"/>
                <w:color w:val="1E1E1E"/>
                <w:sz w:val="19"/>
              </w:rPr>
              <w:t>High</w:t>
            </w:r>
          </w:p>
        </w:tc>
        <w:tc>
          <w:tcPr>
            <w:tcW w:w="1728" w:type="dxa"/>
            <w:shd w:val="clear" w:color="auto" w:fill="FFFFFF"/>
            <w:tcMar>
              <w:top w:w="80" w:type="dxa"/>
              <w:left w:w="120" w:type="dxa"/>
              <w:bottom w:w="80" w:type="dxa"/>
              <w:right w:w="120" w:type="dxa"/>
            </w:tcMar>
          </w:tcPr>
          <w:p w14:paraId="04B25A58" w14:textId="77777777" w:rsidR="009F4C28" w:rsidRDefault="00000000">
            <w:pPr>
              <w:spacing w:before="20" w:after="40" w:line="252" w:lineRule="auto"/>
            </w:pPr>
            <w:r>
              <w:rPr>
                <w:rFonts w:ascii="Times New Roman" w:hAnsi="Times New Roman"/>
                <w:color w:val="1E1E1E"/>
                <w:sz w:val="19"/>
              </w:rPr>
              <w:t>End-to-end assistant interaction during server cold-start phase</w:t>
            </w:r>
          </w:p>
        </w:tc>
        <w:tc>
          <w:tcPr>
            <w:tcW w:w="1008" w:type="dxa"/>
            <w:shd w:val="clear" w:color="auto" w:fill="FFFFFF"/>
            <w:tcMar>
              <w:top w:w="80" w:type="dxa"/>
              <w:left w:w="120" w:type="dxa"/>
              <w:bottom w:w="80" w:type="dxa"/>
              <w:right w:w="120" w:type="dxa"/>
            </w:tcMar>
          </w:tcPr>
          <w:p w14:paraId="4940A3C1" w14:textId="77777777" w:rsidR="009F4C28" w:rsidRDefault="00000000">
            <w:pPr>
              <w:spacing w:before="20" w:after="40" w:line="252" w:lineRule="auto"/>
            </w:pPr>
            <w:r>
              <w:rPr>
                <w:rFonts w:ascii="Times New Roman" w:hAnsi="Times New Roman"/>
                <w:color w:val="1E1E1E"/>
                <w:sz w:val="19"/>
              </w:rPr>
              <w:t>7e20414c</w:t>
            </w:r>
          </w:p>
        </w:tc>
        <w:tc>
          <w:tcPr>
            <w:tcW w:w="1872" w:type="dxa"/>
            <w:shd w:val="clear" w:color="auto" w:fill="FFFFFF"/>
            <w:tcMar>
              <w:top w:w="80" w:type="dxa"/>
              <w:left w:w="120" w:type="dxa"/>
              <w:bottom w:w="80" w:type="dxa"/>
              <w:right w:w="120" w:type="dxa"/>
            </w:tcMar>
          </w:tcPr>
          <w:p w14:paraId="4FD70F62" w14:textId="77777777" w:rsidR="009F4C28" w:rsidRDefault="00000000">
            <w:pPr>
              <w:spacing w:before="20" w:after="40" w:line="252" w:lineRule="auto"/>
            </w:pPr>
            <w:r>
              <w:rPr>
                <w:rFonts w:ascii="Times New Roman" w:hAnsi="Times New Roman"/>
                <w:color w:val="1E1E1E"/>
                <w:sz w:val="19"/>
              </w:rPr>
              <w:t>Resolved (Dual-layer resilience: cloud Gemini with local grounded engine)</w:t>
            </w:r>
          </w:p>
        </w:tc>
      </w:tr>
      <w:tr w:rsidR="009F4C28" w14:paraId="359C0C23" w14:textId="77777777">
        <w:trPr>
          <w:jc w:val="center"/>
        </w:trPr>
        <w:tc>
          <w:tcPr>
            <w:tcW w:w="1152" w:type="dxa"/>
            <w:shd w:val="clear" w:color="auto" w:fill="F9FAFB"/>
            <w:tcMar>
              <w:top w:w="80" w:type="dxa"/>
              <w:left w:w="120" w:type="dxa"/>
              <w:bottom w:w="80" w:type="dxa"/>
              <w:right w:w="120" w:type="dxa"/>
            </w:tcMar>
          </w:tcPr>
          <w:p w14:paraId="34170D8E" w14:textId="77777777" w:rsidR="009F4C28" w:rsidRDefault="00000000">
            <w:pPr>
              <w:spacing w:before="20" w:after="40" w:line="252" w:lineRule="auto"/>
            </w:pPr>
            <w:r>
              <w:rPr>
                <w:rFonts w:ascii="Times New Roman" w:hAnsi="Times New Roman"/>
                <w:color w:val="1E1E1E"/>
                <w:sz w:val="19"/>
              </w:rPr>
              <w:t>DEF-010</w:t>
            </w:r>
          </w:p>
        </w:tc>
        <w:tc>
          <w:tcPr>
            <w:tcW w:w="2592" w:type="dxa"/>
            <w:shd w:val="clear" w:color="auto" w:fill="F9FAFB"/>
            <w:tcMar>
              <w:top w:w="80" w:type="dxa"/>
              <w:left w:w="120" w:type="dxa"/>
              <w:bottom w:w="80" w:type="dxa"/>
              <w:right w:w="120" w:type="dxa"/>
            </w:tcMar>
          </w:tcPr>
          <w:p w14:paraId="736FDE3E" w14:textId="77777777" w:rsidR="009F4C28" w:rsidRDefault="00000000">
            <w:pPr>
              <w:spacing w:before="20" w:after="40" w:line="252" w:lineRule="auto"/>
            </w:pPr>
            <w:r>
              <w:rPr>
                <w:rFonts w:ascii="Times New Roman" w:hAnsi="Times New Roman"/>
                <w:color w:val="1E1E1E"/>
                <w:sz w:val="19"/>
              </w:rPr>
              <w:t xml:space="preserve">Mock catalog desynchronization (ghost items 'Almond Croissant', 'Spinach Quiche' in </w:t>
            </w:r>
            <w:r>
              <w:rPr>
                <w:rFonts w:ascii="Times New Roman" w:hAnsi="Times New Roman"/>
                <w:color w:val="1E1E1E"/>
                <w:sz w:val="19"/>
              </w:rPr>
              <w:lastRenderedPageBreak/>
              <w:t>Alerts screen).</w:t>
            </w:r>
          </w:p>
        </w:tc>
        <w:tc>
          <w:tcPr>
            <w:tcW w:w="1440" w:type="dxa"/>
            <w:shd w:val="clear" w:color="auto" w:fill="F9FAFB"/>
            <w:tcMar>
              <w:top w:w="80" w:type="dxa"/>
              <w:left w:w="120" w:type="dxa"/>
              <w:bottom w:w="80" w:type="dxa"/>
              <w:right w:w="120" w:type="dxa"/>
            </w:tcMar>
          </w:tcPr>
          <w:p w14:paraId="25ADF2AD" w14:textId="77777777" w:rsidR="009F4C28" w:rsidRDefault="00000000">
            <w:pPr>
              <w:spacing w:before="20" w:after="40" w:line="252" w:lineRule="auto"/>
            </w:pPr>
            <w:r>
              <w:rPr>
                <w:rFonts w:ascii="Times New Roman" w:hAnsi="Times New Roman"/>
                <w:color w:val="1E1E1E"/>
                <w:sz w:val="19"/>
              </w:rPr>
              <w:lastRenderedPageBreak/>
              <w:t>Architecture / State</w:t>
            </w:r>
          </w:p>
        </w:tc>
        <w:tc>
          <w:tcPr>
            <w:tcW w:w="1008" w:type="dxa"/>
            <w:shd w:val="clear" w:color="auto" w:fill="F9FAFB"/>
            <w:tcMar>
              <w:top w:w="80" w:type="dxa"/>
              <w:left w:w="120" w:type="dxa"/>
              <w:bottom w:w="80" w:type="dxa"/>
              <w:right w:w="120" w:type="dxa"/>
            </w:tcMar>
          </w:tcPr>
          <w:p w14:paraId="1D439DF5" w14:textId="77777777" w:rsidR="009F4C28" w:rsidRDefault="00000000">
            <w:pPr>
              <w:spacing w:before="20" w:after="40" w:line="252" w:lineRule="auto"/>
            </w:pPr>
            <w:r>
              <w:rPr>
                <w:rFonts w:ascii="Times New Roman" w:hAnsi="Times New Roman"/>
                <w:color w:val="1E1E1E"/>
                <w:sz w:val="19"/>
              </w:rPr>
              <w:t>Medium</w:t>
            </w:r>
          </w:p>
        </w:tc>
        <w:tc>
          <w:tcPr>
            <w:tcW w:w="1728" w:type="dxa"/>
            <w:shd w:val="clear" w:color="auto" w:fill="F9FAFB"/>
            <w:tcMar>
              <w:top w:w="80" w:type="dxa"/>
              <w:left w:w="120" w:type="dxa"/>
              <w:bottom w:w="80" w:type="dxa"/>
              <w:right w:w="120" w:type="dxa"/>
            </w:tcMar>
          </w:tcPr>
          <w:p w14:paraId="460F81F1" w14:textId="77777777" w:rsidR="009F4C28" w:rsidRDefault="00000000">
            <w:pPr>
              <w:spacing w:before="20" w:after="40" w:line="252" w:lineRule="auto"/>
            </w:pPr>
            <w:r>
              <w:rPr>
                <w:rFonts w:ascii="Times New Roman" w:hAnsi="Times New Roman"/>
                <w:color w:val="1E1E1E"/>
                <w:sz w:val="19"/>
              </w:rPr>
              <w:t>Cross-screen consistency walkthrough between Inventory and Alerts</w:t>
            </w:r>
          </w:p>
        </w:tc>
        <w:tc>
          <w:tcPr>
            <w:tcW w:w="1008" w:type="dxa"/>
            <w:shd w:val="clear" w:color="auto" w:fill="F9FAFB"/>
            <w:tcMar>
              <w:top w:w="80" w:type="dxa"/>
              <w:left w:w="120" w:type="dxa"/>
              <w:bottom w:w="80" w:type="dxa"/>
              <w:right w:w="120" w:type="dxa"/>
            </w:tcMar>
          </w:tcPr>
          <w:p w14:paraId="5BF8CE65" w14:textId="77777777" w:rsidR="009F4C28" w:rsidRDefault="00000000">
            <w:pPr>
              <w:spacing w:before="20" w:after="40" w:line="252" w:lineRule="auto"/>
            </w:pPr>
            <w:r>
              <w:rPr>
                <w:rFonts w:ascii="Times New Roman" w:hAnsi="Times New Roman"/>
                <w:color w:val="1E1E1E"/>
                <w:sz w:val="19"/>
              </w:rPr>
              <w:t>7e20414c</w:t>
            </w:r>
          </w:p>
        </w:tc>
        <w:tc>
          <w:tcPr>
            <w:tcW w:w="1872" w:type="dxa"/>
            <w:shd w:val="clear" w:color="auto" w:fill="F9FAFB"/>
            <w:tcMar>
              <w:top w:w="80" w:type="dxa"/>
              <w:left w:w="120" w:type="dxa"/>
              <w:bottom w:w="80" w:type="dxa"/>
              <w:right w:w="120" w:type="dxa"/>
            </w:tcMar>
          </w:tcPr>
          <w:p w14:paraId="7312DC58" w14:textId="77777777" w:rsidR="009F4C28" w:rsidRDefault="00000000">
            <w:pPr>
              <w:spacing w:before="20" w:after="40" w:line="252" w:lineRule="auto"/>
            </w:pPr>
            <w:r>
              <w:rPr>
                <w:rFonts w:ascii="Times New Roman" w:hAnsi="Times New Roman"/>
                <w:color w:val="1E1E1E"/>
                <w:sz w:val="19"/>
              </w:rPr>
              <w:t>Resolved (Unified 5-item master catalog across all Flutter providers)</w:t>
            </w:r>
          </w:p>
        </w:tc>
      </w:tr>
      <w:tr w:rsidR="009F4C28" w14:paraId="69B13048" w14:textId="77777777">
        <w:trPr>
          <w:jc w:val="center"/>
        </w:trPr>
        <w:tc>
          <w:tcPr>
            <w:tcW w:w="1152" w:type="dxa"/>
            <w:shd w:val="clear" w:color="auto" w:fill="FFFFFF"/>
            <w:tcMar>
              <w:top w:w="80" w:type="dxa"/>
              <w:left w:w="120" w:type="dxa"/>
              <w:bottom w:w="80" w:type="dxa"/>
              <w:right w:w="120" w:type="dxa"/>
            </w:tcMar>
          </w:tcPr>
          <w:p w14:paraId="3E8A7168" w14:textId="77777777" w:rsidR="009F4C28" w:rsidRDefault="00000000">
            <w:pPr>
              <w:spacing w:before="20" w:after="40" w:line="252" w:lineRule="auto"/>
            </w:pPr>
            <w:r>
              <w:rPr>
                <w:rFonts w:ascii="Times New Roman" w:hAnsi="Times New Roman"/>
                <w:color w:val="1E1E1E"/>
                <w:sz w:val="19"/>
              </w:rPr>
              <w:t>DEF-011</w:t>
            </w:r>
          </w:p>
        </w:tc>
        <w:tc>
          <w:tcPr>
            <w:tcW w:w="2592" w:type="dxa"/>
            <w:shd w:val="clear" w:color="auto" w:fill="FFFFFF"/>
            <w:tcMar>
              <w:top w:w="80" w:type="dxa"/>
              <w:left w:w="120" w:type="dxa"/>
              <w:bottom w:w="80" w:type="dxa"/>
              <w:right w:w="120" w:type="dxa"/>
            </w:tcMar>
          </w:tcPr>
          <w:p w14:paraId="602D82B0" w14:textId="77777777" w:rsidR="009F4C28" w:rsidRDefault="00000000">
            <w:pPr>
              <w:spacing w:before="20" w:after="40" w:line="252" w:lineRule="auto"/>
            </w:pPr>
            <w:r>
              <w:rPr>
                <w:rFonts w:ascii="Times New Roman" w:hAnsi="Times New Roman"/>
                <w:color w:val="1E1E1E"/>
                <w:sz w:val="19"/>
              </w:rPr>
              <w:t>UI RenderFlex bottom overflow on 4.7" small-screen mobile viewports in item setup and briefing card.</w:t>
            </w:r>
          </w:p>
        </w:tc>
        <w:tc>
          <w:tcPr>
            <w:tcW w:w="1440" w:type="dxa"/>
            <w:shd w:val="clear" w:color="auto" w:fill="FFFFFF"/>
            <w:tcMar>
              <w:top w:w="80" w:type="dxa"/>
              <w:left w:w="120" w:type="dxa"/>
              <w:bottom w:w="80" w:type="dxa"/>
              <w:right w:w="120" w:type="dxa"/>
            </w:tcMar>
          </w:tcPr>
          <w:p w14:paraId="4CFB86F5" w14:textId="77777777" w:rsidR="009F4C28" w:rsidRDefault="00000000">
            <w:pPr>
              <w:spacing w:before="20" w:after="40" w:line="252" w:lineRule="auto"/>
            </w:pPr>
            <w:r>
              <w:rPr>
                <w:rFonts w:ascii="Times New Roman" w:hAnsi="Times New Roman"/>
                <w:color w:val="1E1E1E"/>
                <w:sz w:val="19"/>
              </w:rPr>
              <w:t>UI / Layout</w:t>
            </w:r>
          </w:p>
        </w:tc>
        <w:tc>
          <w:tcPr>
            <w:tcW w:w="1008" w:type="dxa"/>
            <w:shd w:val="clear" w:color="auto" w:fill="FFFFFF"/>
            <w:tcMar>
              <w:top w:w="80" w:type="dxa"/>
              <w:left w:w="120" w:type="dxa"/>
              <w:bottom w:w="80" w:type="dxa"/>
              <w:right w:w="120" w:type="dxa"/>
            </w:tcMar>
          </w:tcPr>
          <w:p w14:paraId="687549DB" w14:textId="77777777" w:rsidR="009F4C28" w:rsidRDefault="00000000">
            <w:pPr>
              <w:spacing w:before="20" w:after="40" w:line="252" w:lineRule="auto"/>
            </w:pPr>
            <w:r>
              <w:rPr>
                <w:rFonts w:ascii="Times New Roman" w:hAnsi="Times New Roman"/>
                <w:color w:val="1E1E1E"/>
                <w:sz w:val="19"/>
              </w:rPr>
              <w:t>Medium</w:t>
            </w:r>
          </w:p>
        </w:tc>
        <w:tc>
          <w:tcPr>
            <w:tcW w:w="1728" w:type="dxa"/>
            <w:shd w:val="clear" w:color="auto" w:fill="FFFFFF"/>
            <w:tcMar>
              <w:top w:w="80" w:type="dxa"/>
              <w:left w:w="120" w:type="dxa"/>
              <w:bottom w:w="80" w:type="dxa"/>
              <w:right w:w="120" w:type="dxa"/>
            </w:tcMar>
          </w:tcPr>
          <w:p w14:paraId="769F4320" w14:textId="77777777" w:rsidR="009F4C28" w:rsidRDefault="00000000">
            <w:pPr>
              <w:spacing w:before="20" w:after="40" w:line="252" w:lineRule="auto"/>
            </w:pPr>
            <w:r>
              <w:rPr>
                <w:rFonts w:ascii="Times New Roman" w:hAnsi="Times New Roman"/>
                <w:color w:val="1E1E1E"/>
                <w:sz w:val="19"/>
              </w:rPr>
              <w:t>Small-viewport emulator stress testing (360x640 dp)</w:t>
            </w:r>
          </w:p>
        </w:tc>
        <w:tc>
          <w:tcPr>
            <w:tcW w:w="1008" w:type="dxa"/>
            <w:shd w:val="clear" w:color="auto" w:fill="FFFFFF"/>
            <w:tcMar>
              <w:top w:w="80" w:type="dxa"/>
              <w:left w:w="120" w:type="dxa"/>
              <w:bottom w:w="80" w:type="dxa"/>
              <w:right w:w="120" w:type="dxa"/>
            </w:tcMar>
          </w:tcPr>
          <w:p w14:paraId="56DF2A65" w14:textId="77777777" w:rsidR="009F4C28" w:rsidRDefault="00000000">
            <w:pPr>
              <w:spacing w:before="20" w:after="40" w:line="252" w:lineRule="auto"/>
            </w:pPr>
            <w:r>
              <w:rPr>
                <w:rFonts w:ascii="Times New Roman" w:hAnsi="Times New Roman"/>
                <w:color w:val="1E1E1E"/>
                <w:sz w:val="19"/>
              </w:rPr>
              <w:t>e54846ef</w:t>
            </w:r>
          </w:p>
        </w:tc>
        <w:tc>
          <w:tcPr>
            <w:tcW w:w="1872" w:type="dxa"/>
            <w:shd w:val="clear" w:color="auto" w:fill="FFFFFF"/>
            <w:tcMar>
              <w:top w:w="80" w:type="dxa"/>
              <w:left w:w="120" w:type="dxa"/>
              <w:bottom w:w="80" w:type="dxa"/>
              <w:right w:w="120" w:type="dxa"/>
            </w:tcMar>
          </w:tcPr>
          <w:p w14:paraId="4A6A43A0" w14:textId="77777777" w:rsidR="009F4C28" w:rsidRDefault="00000000">
            <w:pPr>
              <w:spacing w:before="20" w:after="40" w:line="252" w:lineRule="auto"/>
            </w:pPr>
            <w:r>
              <w:rPr>
                <w:rFonts w:ascii="Times New Roman" w:hAnsi="Times New Roman"/>
                <w:color w:val="1E1E1E"/>
                <w:sz w:val="19"/>
              </w:rPr>
              <w:t>Resolved (SingleChildScrollView, SafeArea, and responsive constraints)</w:t>
            </w:r>
          </w:p>
        </w:tc>
      </w:tr>
      <w:tr w:rsidR="009F4C28" w14:paraId="7D59ED68" w14:textId="77777777">
        <w:trPr>
          <w:jc w:val="center"/>
        </w:trPr>
        <w:tc>
          <w:tcPr>
            <w:tcW w:w="1152" w:type="dxa"/>
            <w:shd w:val="clear" w:color="auto" w:fill="F9FAFB"/>
            <w:tcMar>
              <w:top w:w="80" w:type="dxa"/>
              <w:left w:w="120" w:type="dxa"/>
              <w:bottom w:w="80" w:type="dxa"/>
              <w:right w:w="120" w:type="dxa"/>
            </w:tcMar>
          </w:tcPr>
          <w:p w14:paraId="4D962E38" w14:textId="77777777" w:rsidR="009F4C28" w:rsidRDefault="00000000">
            <w:pPr>
              <w:spacing w:before="20" w:after="40" w:line="252" w:lineRule="auto"/>
            </w:pPr>
            <w:r>
              <w:rPr>
                <w:rFonts w:ascii="Times New Roman" w:hAnsi="Times New Roman"/>
                <w:color w:val="1E1E1E"/>
                <w:sz w:val="19"/>
              </w:rPr>
              <w:t>DEF-012</w:t>
            </w:r>
          </w:p>
        </w:tc>
        <w:tc>
          <w:tcPr>
            <w:tcW w:w="2592" w:type="dxa"/>
            <w:shd w:val="clear" w:color="auto" w:fill="F9FAFB"/>
            <w:tcMar>
              <w:top w:w="80" w:type="dxa"/>
              <w:left w:w="120" w:type="dxa"/>
              <w:bottom w:w="80" w:type="dxa"/>
              <w:right w:w="120" w:type="dxa"/>
            </w:tcMar>
          </w:tcPr>
          <w:p w14:paraId="1578020C" w14:textId="77777777" w:rsidR="009F4C28" w:rsidRDefault="00000000">
            <w:pPr>
              <w:spacing w:before="20" w:after="40" w:line="252" w:lineRule="auto"/>
            </w:pPr>
            <w:r>
              <w:rPr>
                <w:rFonts w:ascii="Times New Roman" w:hAnsi="Times New Roman"/>
                <w:color w:val="1E1E1E"/>
                <w:sz w:val="19"/>
              </w:rPr>
              <w:t>GET /api/v1/waste-alerts returned HTTP 500 error due to unpacking undefined local variables.</w:t>
            </w:r>
          </w:p>
        </w:tc>
        <w:tc>
          <w:tcPr>
            <w:tcW w:w="1440" w:type="dxa"/>
            <w:shd w:val="clear" w:color="auto" w:fill="F9FAFB"/>
            <w:tcMar>
              <w:top w:w="80" w:type="dxa"/>
              <w:left w:w="120" w:type="dxa"/>
              <w:bottom w:w="80" w:type="dxa"/>
              <w:right w:w="120" w:type="dxa"/>
            </w:tcMar>
          </w:tcPr>
          <w:p w14:paraId="37F348D2" w14:textId="77777777" w:rsidR="009F4C28" w:rsidRDefault="00000000">
            <w:pPr>
              <w:spacing w:before="20" w:after="40" w:line="252" w:lineRule="auto"/>
            </w:pPr>
            <w:r>
              <w:rPr>
                <w:rFonts w:ascii="Times New Roman" w:hAnsi="Times New Roman"/>
                <w:color w:val="1E1E1E"/>
                <w:sz w:val="19"/>
              </w:rPr>
              <w:t>Backend API / Routing</w:t>
            </w:r>
          </w:p>
        </w:tc>
        <w:tc>
          <w:tcPr>
            <w:tcW w:w="1008" w:type="dxa"/>
            <w:shd w:val="clear" w:color="auto" w:fill="F9FAFB"/>
            <w:tcMar>
              <w:top w:w="80" w:type="dxa"/>
              <w:left w:w="120" w:type="dxa"/>
              <w:bottom w:w="80" w:type="dxa"/>
              <w:right w:w="120" w:type="dxa"/>
            </w:tcMar>
          </w:tcPr>
          <w:p w14:paraId="0B3D7E8D" w14:textId="77777777" w:rsidR="009F4C28" w:rsidRDefault="00000000">
            <w:pPr>
              <w:spacing w:before="20" w:after="40" w:line="252" w:lineRule="auto"/>
            </w:pPr>
            <w:r>
              <w:rPr>
                <w:rFonts w:ascii="Times New Roman" w:hAnsi="Times New Roman"/>
                <w:color w:val="1E1E1E"/>
                <w:sz w:val="19"/>
              </w:rPr>
              <w:t>High</w:t>
            </w:r>
          </w:p>
        </w:tc>
        <w:tc>
          <w:tcPr>
            <w:tcW w:w="1728" w:type="dxa"/>
            <w:shd w:val="clear" w:color="auto" w:fill="F9FAFB"/>
            <w:tcMar>
              <w:top w:w="80" w:type="dxa"/>
              <w:left w:w="120" w:type="dxa"/>
              <w:bottom w:w="80" w:type="dxa"/>
              <w:right w:w="120" w:type="dxa"/>
            </w:tcMar>
          </w:tcPr>
          <w:p w14:paraId="512CAE07" w14:textId="77777777" w:rsidR="009F4C28" w:rsidRDefault="00000000">
            <w:pPr>
              <w:spacing w:before="20" w:after="40" w:line="252" w:lineRule="auto"/>
            </w:pPr>
            <w:r>
              <w:rPr>
                <w:rFonts w:ascii="Times New Roman" w:hAnsi="Times New Roman"/>
                <w:color w:val="1E1E1E"/>
                <w:sz w:val="19"/>
              </w:rPr>
              <w:t>Backend API integration test suite probe against critical waste states</w:t>
            </w:r>
          </w:p>
        </w:tc>
        <w:tc>
          <w:tcPr>
            <w:tcW w:w="1008" w:type="dxa"/>
            <w:shd w:val="clear" w:color="auto" w:fill="F9FAFB"/>
            <w:tcMar>
              <w:top w:w="80" w:type="dxa"/>
              <w:left w:w="120" w:type="dxa"/>
              <w:bottom w:w="80" w:type="dxa"/>
              <w:right w:w="120" w:type="dxa"/>
            </w:tcMar>
          </w:tcPr>
          <w:p w14:paraId="3A1D3555" w14:textId="77777777" w:rsidR="009F4C28" w:rsidRDefault="00000000">
            <w:pPr>
              <w:spacing w:before="20" w:after="40" w:line="252" w:lineRule="auto"/>
            </w:pPr>
            <w:r>
              <w:rPr>
                <w:rFonts w:ascii="Times New Roman" w:hAnsi="Times New Roman"/>
                <w:color w:val="1E1E1E"/>
                <w:sz w:val="19"/>
              </w:rPr>
              <w:t>294d9408</w:t>
            </w:r>
          </w:p>
        </w:tc>
        <w:tc>
          <w:tcPr>
            <w:tcW w:w="1872" w:type="dxa"/>
            <w:shd w:val="clear" w:color="auto" w:fill="F9FAFB"/>
            <w:tcMar>
              <w:top w:w="80" w:type="dxa"/>
              <w:left w:w="120" w:type="dxa"/>
              <w:bottom w:w="80" w:type="dxa"/>
              <w:right w:w="120" w:type="dxa"/>
            </w:tcMar>
          </w:tcPr>
          <w:p w14:paraId="0D93E236" w14:textId="77777777" w:rsidR="009F4C28" w:rsidRDefault="00000000">
            <w:pPr>
              <w:spacing w:before="20" w:after="40" w:line="252" w:lineRule="auto"/>
            </w:pPr>
            <w:r>
              <w:rPr>
                <w:rFonts w:ascii="Times New Roman" w:hAnsi="Times New Roman"/>
                <w:color w:val="1E1E1E"/>
                <w:sz w:val="19"/>
              </w:rPr>
              <w:t>Resolved (Direct dictionary key indexing from evaluate_waste_alert_tier)</w:t>
            </w:r>
          </w:p>
        </w:tc>
      </w:tr>
      <w:tr w:rsidR="009F4C28" w14:paraId="7DFABF23" w14:textId="77777777">
        <w:trPr>
          <w:jc w:val="center"/>
        </w:trPr>
        <w:tc>
          <w:tcPr>
            <w:tcW w:w="1152" w:type="dxa"/>
            <w:shd w:val="clear" w:color="auto" w:fill="FFFFFF"/>
            <w:tcMar>
              <w:top w:w="80" w:type="dxa"/>
              <w:left w:w="120" w:type="dxa"/>
              <w:bottom w:w="80" w:type="dxa"/>
              <w:right w:w="120" w:type="dxa"/>
            </w:tcMar>
          </w:tcPr>
          <w:p w14:paraId="7DF5AD08" w14:textId="77777777" w:rsidR="009F4C28" w:rsidRDefault="00000000">
            <w:pPr>
              <w:spacing w:before="20" w:after="40" w:line="252" w:lineRule="auto"/>
            </w:pPr>
            <w:r>
              <w:rPr>
                <w:rFonts w:ascii="Times New Roman" w:hAnsi="Times New Roman"/>
                <w:color w:val="1E1E1E"/>
                <w:sz w:val="19"/>
              </w:rPr>
              <w:t>DEF-013</w:t>
            </w:r>
          </w:p>
        </w:tc>
        <w:tc>
          <w:tcPr>
            <w:tcW w:w="2592" w:type="dxa"/>
            <w:shd w:val="clear" w:color="auto" w:fill="FFFFFF"/>
            <w:tcMar>
              <w:top w:w="80" w:type="dxa"/>
              <w:left w:w="120" w:type="dxa"/>
              <w:bottom w:w="80" w:type="dxa"/>
              <w:right w:w="120" w:type="dxa"/>
            </w:tcMar>
          </w:tcPr>
          <w:p w14:paraId="54FC0EA8" w14:textId="77777777" w:rsidR="009F4C28" w:rsidRDefault="00000000">
            <w:pPr>
              <w:spacing w:before="20" w:after="40" w:line="252" w:lineRule="auto"/>
            </w:pPr>
            <w:r>
              <w:rPr>
                <w:rFonts w:ascii="Times New Roman" w:hAnsi="Times New Roman"/>
                <w:color w:val="1E1E1E"/>
                <w:sz w:val="19"/>
              </w:rPr>
              <w:t>Legacy charity donation action endpoint retained in UI alongside commercial 20% markdown recommendations.</w:t>
            </w:r>
          </w:p>
        </w:tc>
        <w:tc>
          <w:tcPr>
            <w:tcW w:w="1440" w:type="dxa"/>
            <w:shd w:val="clear" w:color="auto" w:fill="FFFFFF"/>
            <w:tcMar>
              <w:top w:w="80" w:type="dxa"/>
              <w:left w:w="120" w:type="dxa"/>
              <w:bottom w:w="80" w:type="dxa"/>
              <w:right w:w="120" w:type="dxa"/>
            </w:tcMar>
          </w:tcPr>
          <w:p w14:paraId="64CB1B85" w14:textId="77777777" w:rsidR="009F4C28" w:rsidRDefault="00000000">
            <w:pPr>
              <w:spacing w:before="20" w:after="40" w:line="252" w:lineRule="auto"/>
            </w:pPr>
            <w:r>
              <w:rPr>
                <w:rFonts w:ascii="Times New Roman" w:hAnsi="Times New Roman"/>
                <w:color w:val="1E1E1E"/>
                <w:sz w:val="19"/>
              </w:rPr>
              <w:t>Requirement / Workflow</w:t>
            </w:r>
          </w:p>
        </w:tc>
        <w:tc>
          <w:tcPr>
            <w:tcW w:w="1008" w:type="dxa"/>
            <w:shd w:val="clear" w:color="auto" w:fill="FFFFFF"/>
            <w:tcMar>
              <w:top w:w="80" w:type="dxa"/>
              <w:left w:w="120" w:type="dxa"/>
              <w:bottom w:w="80" w:type="dxa"/>
              <w:right w:w="120" w:type="dxa"/>
            </w:tcMar>
          </w:tcPr>
          <w:p w14:paraId="5EEBAB03" w14:textId="77777777" w:rsidR="009F4C28" w:rsidRDefault="00000000">
            <w:pPr>
              <w:spacing w:before="20" w:after="40" w:line="252" w:lineRule="auto"/>
            </w:pPr>
            <w:r>
              <w:rPr>
                <w:rFonts w:ascii="Times New Roman" w:hAnsi="Times New Roman"/>
                <w:color w:val="1E1E1E"/>
                <w:sz w:val="19"/>
              </w:rPr>
              <w:t>Low</w:t>
            </w:r>
          </w:p>
        </w:tc>
        <w:tc>
          <w:tcPr>
            <w:tcW w:w="1728" w:type="dxa"/>
            <w:shd w:val="clear" w:color="auto" w:fill="FFFFFF"/>
            <w:tcMar>
              <w:top w:w="80" w:type="dxa"/>
              <w:left w:w="120" w:type="dxa"/>
              <w:bottom w:w="80" w:type="dxa"/>
              <w:right w:w="120" w:type="dxa"/>
            </w:tcMar>
          </w:tcPr>
          <w:p w14:paraId="120C68EF" w14:textId="77777777" w:rsidR="009F4C28" w:rsidRDefault="00000000">
            <w:pPr>
              <w:spacing w:before="20" w:after="40" w:line="252" w:lineRule="auto"/>
            </w:pPr>
            <w:r>
              <w:rPr>
                <w:rFonts w:ascii="Times New Roman" w:hAnsi="Times New Roman"/>
                <w:color w:val="1E1E1E"/>
                <w:sz w:val="19"/>
              </w:rPr>
              <w:t>Code review and UI inspection of WasteAlertsProvider during review</w:t>
            </w:r>
          </w:p>
        </w:tc>
        <w:tc>
          <w:tcPr>
            <w:tcW w:w="1008" w:type="dxa"/>
            <w:shd w:val="clear" w:color="auto" w:fill="FFFFFF"/>
            <w:tcMar>
              <w:top w:w="80" w:type="dxa"/>
              <w:left w:w="120" w:type="dxa"/>
              <w:bottom w:w="80" w:type="dxa"/>
              <w:right w:w="120" w:type="dxa"/>
            </w:tcMar>
          </w:tcPr>
          <w:p w14:paraId="0122604F" w14:textId="77777777" w:rsidR="009F4C28" w:rsidRDefault="00000000">
            <w:pPr>
              <w:spacing w:before="20" w:after="40" w:line="252" w:lineRule="auto"/>
            </w:pPr>
            <w:r>
              <w:rPr>
                <w:rFonts w:ascii="Times New Roman" w:hAnsi="Times New Roman"/>
                <w:color w:val="1E1E1E"/>
                <w:sz w:val="19"/>
              </w:rPr>
              <w:t>Tracked Open</w:t>
            </w:r>
          </w:p>
        </w:tc>
        <w:tc>
          <w:tcPr>
            <w:tcW w:w="1872" w:type="dxa"/>
            <w:shd w:val="clear" w:color="auto" w:fill="FFFFFF"/>
            <w:tcMar>
              <w:top w:w="80" w:type="dxa"/>
              <w:left w:w="120" w:type="dxa"/>
              <w:bottom w:w="80" w:type="dxa"/>
              <w:right w:w="120" w:type="dxa"/>
            </w:tcMar>
          </w:tcPr>
          <w:p w14:paraId="1ED5751E" w14:textId="77777777" w:rsidR="009F4C28" w:rsidRDefault="00000000">
            <w:pPr>
              <w:spacing w:before="20" w:after="40" w:line="252" w:lineRule="auto"/>
            </w:pPr>
            <w:r>
              <w:rPr>
                <w:rFonts w:ascii="Times New Roman" w:hAnsi="Times New Roman"/>
                <w:color w:val="1E1E1E"/>
                <w:sz w:val="19"/>
              </w:rPr>
              <w:t>Open (Retained as intentional non-commercial flow; marked for V2)</w:t>
            </w:r>
          </w:p>
        </w:tc>
      </w:tr>
    </w:tbl>
    <w:p w14:paraId="178392BF" w14:textId="77777777" w:rsidR="009F4C28" w:rsidRDefault="00000000">
      <w:pPr>
        <w:spacing w:before="200" w:after="120"/>
      </w:pPr>
      <w:r>
        <w:rPr>
          <w:rFonts w:ascii="Times New Roman" w:hAnsi="Times New Roman"/>
          <w:b/>
          <w:color w:val="000000"/>
          <w:sz w:val="28"/>
        </w:rPr>
        <w:t>4.6 Deployment Verification and Physical Mobile Walkthrough</w:t>
      </w:r>
    </w:p>
    <w:p w14:paraId="2DA17058" w14:textId="77777777" w:rsidR="009F4C28" w:rsidRDefault="00000000">
      <w:pPr>
        <w:spacing w:after="120" w:line="360" w:lineRule="auto"/>
      </w:pPr>
      <w:r>
        <w:rPr>
          <w:rFonts w:ascii="Times New Roman" w:hAnsi="Times New Roman"/>
          <w:color w:val="000000"/>
          <w:sz w:val="24"/>
        </w:rPr>
        <w:t>The production infrastructure was verified live across cloud and mobile layers:</w:t>
      </w:r>
    </w:p>
    <w:p w14:paraId="255FBA56" w14:textId="77777777" w:rsidR="009F4C28" w:rsidRDefault="00000000">
      <w:pPr>
        <w:pStyle w:val="ListBullet"/>
        <w:spacing w:before="30" w:after="70" w:line="324" w:lineRule="auto"/>
      </w:pPr>
      <w:r>
        <w:rPr>
          <w:rFonts w:ascii="Times New Roman" w:hAnsi="Times New Roman"/>
          <w:b/>
          <w:color w:val="000000"/>
          <w:sz w:val="24"/>
        </w:rPr>
        <w:t xml:space="preserve">Render Cloud API Status: </w:t>
      </w:r>
      <w:r>
        <w:rPr>
          <w:rFonts w:ascii="Times New Roman" w:hAnsi="Times New Roman"/>
          <w:color w:val="000000"/>
          <w:sz w:val="24"/>
        </w:rPr>
        <w:t>Endpoint https://restockiq-backend.onrender.com/api/v1/health verified returning HTTP 200 OK with status='ok', database='connected', and llm='configured'.</w:t>
      </w:r>
    </w:p>
    <w:p w14:paraId="647C2AF7" w14:textId="77777777" w:rsidR="009F4C28" w:rsidRDefault="00000000">
      <w:pPr>
        <w:pStyle w:val="ListBullet"/>
        <w:spacing w:before="30" w:after="70" w:line="324" w:lineRule="auto"/>
      </w:pPr>
      <w:r>
        <w:rPr>
          <w:rFonts w:ascii="Times New Roman" w:hAnsi="Times New Roman"/>
          <w:b/>
          <w:color w:val="000000"/>
          <w:sz w:val="24"/>
        </w:rPr>
        <w:t xml:space="preserve">MongoDB Atlas Persistence: </w:t>
      </w:r>
      <w:r>
        <w:rPr>
          <w:rFonts w:ascii="Times New Roman" w:hAnsi="Times New Roman"/>
          <w:color w:val="000000"/>
          <w:sz w:val="24"/>
        </w:rPr>
        <w:t>Successfully executed administrative ping and verified CRUD operations across restockiq database collections (users, items, forecasts, stock_audits).</w:t>
      </w:r>
    </w:p>
    <w:p w14:paraId="0A8928A4" w14:textId="77777777" w:rsidR="009F4C28" w:rsidRDefault="00000000">
      <w:pPr>
        <w:pStyle w:val="ListBullet"/>
        <w:spacing w:before="30" w:after="70" w:line="324" w:lineRule="auto"/>
      </w:pPr>
      <w:r>
        <w:rPr>
          <w:rFonts w:ascii="Times New Roman" w:hAnsi="Times New Roman"/>
          <w:b/>
          <w:color w:val="000000"/>
          <w:sz w:val="24"/>
        </w:rPr>
        <w:t xml:space="preserve">Physical Mobile Device Deployment: </w:t>
      </w:r>
      <w:r>
        <w:rPr>
          <w:rFonts w:ascii="Times New Roman" w:hAnsi="Times New Roman"/>
          <w:color w:val="000000"/>
          <w:sz w:val="24"/>
        </w:rPr>
        <w:t>Installed RestockIQ-debug.apk on a physical Xiaomi Redmi Note 10 Pro (Android 13). Verified sub-second login latency, real-time inventory cards, responsive waste alert markdown actions, and non-blocking grounded assistant queries.</w:t>
      </w:r>
    </w:p>
    <w:p w14:paraId="4AE8C610" w14:textId="77777777" w:rsidR="009F4C28" w:rsidRDefault="00000000">
      <w:pPr>
        <w:spacing w:after="120" w:line="360" w:lineRule="auto"/>
      </w:pPr>
      <w:r>
        <w:rPr>
          <w:rFonts w:ascii="Times New Roman" w:hAnsi="Times New Roman"/>
          <w:b/>
          <w:color w:val="000000"/>
          <w:sz w:val="24"/>
        </w:rPr>
        <w:lastRenderedPageBreak/>
        <w:t>Mobile Application Interface Screens:</w:t>
      </w:r>
    </w:p>
    <w:p w14:paraId="5F032D46" w14:textId="77777777" w:rsidR="009F4C28" w:rsidRDefault="00000000">
      <w:pPr>
        <w:spacing w:after="120" w:line="360" w:lineRule="auto"/>
        <w:jc w:val="center"/>
      </w:pPr>
      <w:r>
        <w:rPr>
          <w:rFonts w:ascii="Times New Roman" w:hAnsi="Times New Roman"/>
          <w:i/>
          <w:color w:val="000000"/>
          <w:sz w:val="24"/>
        </w:rPr>
        <w:t>[FIGURE: screen_login - Mobile Authentication Screen with Walkthrough Gating and Fast-Path Fallback]</w:t>
      </w:r>
    </w:p>
    <w:p w14:paraId="17ECD1FD" w14:textId="77777777" w:rsidR="009F4C28" w:rsidRDefault="00000000">
      <w:pPr>
        <w:spacing w:after="120" w:line="360" w:lineRule="auto"/>
        <w:jc w:val="center"/>
      </w:pPr>
      <w:r>
        <w:rPr>
          <w:rFonts w:ascii="Times New Roman" w:hAnsi="Times New Roman"/>
          <w:i/>
          <w:color w:val="000000"/>
          <w:sz w:val="24"/>
        </w:rPr>
        <w:t>[FIGURE: screen_dashboard - Store Manager Dashboard displaying Daily Restock Recommendations and Forecast Cards]</w:t>
      </w:r>
    </w:p>
    <w:p w14:paraId="73409E8A" w14:textId="77777777" w:rsidR="009F4C28" w:rsidRDefault="00000000">
      <w:pPr>
        <w:spacing w:after="120" w:line="360" w:lineRule="auto"/>
        <w:jc w:val="center"/>
      </w:pPr>
      <w:r>
        <w:rPr>
          <w:rFonts w:ascii="Times New Roman" w:hAnsi="Times New Roman"/>
          <w:i/>
          <w:color w:val="000000"/>
          <w:sz w:val="24"/>
        </w:rPr>
        <w:t>[FIGURE: screen_alerts - Intraday Waste Alerts Screen with 20% Discount and Charity Donation Action Triggers]</w:t>
      </w:r>
    </w:p>
    <w:p w14:paraId="110F06DA" w14:textId="77777777" w:rsidR="009F4C28" w:rsidRDefault="00000000">
      <w:pPr>
        <w:spacing w:after="120" w:line="360" w:lineRule="auto"/>
        <w:jc w:val="center"/>
      </w:pPr>
      <w:r>
        <w:rPr>
          <w:rFonts w:ascii="Times New Roman" w:hAnsi="Times New Roman"/>
          <w:i/>
          <w:color w:val="000000"/>
          <w:sz w:val="24"/>
        </w:rPr>
        <w:t>[FIGURE: screen_stockcheck - Daily Physical Stock Audit Check-In with Perishable Reset Locking]</w:t>
      </w:r>
    </w:p>
    <w:p w14:paraId="08869045" w14:textId="77777777" w:rsidR="009F4C28" w:rsidRDefault="00000000">
      <w:pPr>
        <w:spacing w:after="120" w:line="360" w:lineRule="auto"/>
        <w:jc w:val="center"/>
      </w:pPr>
      <w:r>
        <w:rPr>
          <w:rFonts w:ascii="Times New Roman" w:hAnsi="Times New Roman"/>
          <w:i/>
          <w:color w:val="000000"/>
          <w:sz w:val="24"/>
        </w:rPr>
        <w:t>[FIGURE: screen_assistant - Executive AI Operational Assistant with Grounded Inventory RAG Narration]</w:t>
      </w:r>
    </w:p>
    <w:p w14:paraId="2D596DF3" w14:textId="77777777" w:rsidR="009F4C28" w:rsidRDefault="00000000">
      <w:pPr>
        <w:spacing w:before="240" w:after="240" w:line="360" w:lineRule="auto"/>
        <w:jc w:val="both"/>
      </w:pPr>
      <w:r>
        <w:rPr>
          <w:rFonts w:ascii="Times New Roman" w:hAnsi="Times New Roman"/>
          <w:i/>
          <w:color w:val="000000"/>
          <w:sz w:val="23"/>
        </w:rPr>
        <w:t>In conclusion, this chapter has presented the empirical backtest benchmarks, summer peak stress tests, Newsvendor economic simulations, weather placebo findings, software testing counts, and the 13-item unified defect log. Chapter 5 critically examines the operational advantages, acknowledged limitations, and commercial applications of the RestockIQ platform.</w:t>
      </w:r>
    </w:p>
    <w:p w14:paraId="5ADBD6AC" w14:textId="77777777" w:rsidR="009F4C28" w:rsidRDefault="00000000">
      <w:r>
        <w:br w:type="page"/>
      </w:r>
    </w:p>
    <w:p w14:paraId="3EC764B1" w14:textId="77777777" w:rsidR="009F4C28" w:rsidRDefault="00000000">
      <w:pPr>
        <w:spacing w:before="240" w:after="40"/>
        <w:jc w:val="center"/>
      </w:pPr>
      <w:r>
        <w:rPr>
          <w:rFonts w:ascii="Times New Roman" w:hAnsi="Times New Roman"/>
          <w:b/>
          <w:color w:val="000000"/>
          <w:sz w:val="36"/>
        </w:rPr>
        <w:lastRenderedPageBreak/>
        <w:t>Chapter 5</w:t>
      </w:r>
    </w:p>
    <w:p w14:paraId="026EBCD6" w14:textId="77777777" w:rsidR="009F4C28" w:rsidRDefault="00000000">
      <w:pPr>
        <w:spacing w:after="280"/>
        <w:jc w:val="center"/>
      </w:pPr>
      <w:r>
        <w:rPr>
          <w:rFonts w:ascii="Times New Roman" w:hAnsi="Times New Roman"/>
          <w:b/>
          <w:color w:val="000000"/>
          <w:sz w:val="36"/>
        </w:rPr>
        <w:t>Advantages, Limitations and Applications</w:t>
      </w:r>
    </w:p>
    <w:p w14:paraId="6D4F0BBF" w14:textId="77777777" w:rsidR="009F4C28" w:rsidRDefault="00000000">
      <w:pPr>
        <w:spacing w:before="80" w:line="360" w:lineRule="auto"/>
        <w:jc w:val="both"/>
      </w:pPr>
      <w:r>
        <w:rPr>
          <w:rFonts w:ascii="Times New Roman" w:hAnsi="Times New Roman"/>
          <w:color w:val="000000"/>
          <w:sz w:val="24"/>
        </w:rPr>
        <w:t>This chapter evaluates the practical implications of RestockIQ within commercial retail food operations. Section 5.1 outlines the primary architectural and operational advantages of the platform. Section 5.2 transparently delineates the acknowledged empirical, mathematical, and infrastructural limitations of the current implementation. Section 5.3 explores commercial application domains across diverse perishable retail sectors.</w:t>
      </w:r>
    </w:p>
    <w:p w14:paraId="0C828C76" w14:textId="77777777" w:rsidR="009F4C28" w:rsidRDefault="00000000">
      <w:pPr>
        <w:spacing w:before="200" w:after="120"/>
      </w:pPr>
      <w:r>
        <w:rPr>
          <w:rFonts w:ascii="Times New Roman" w:hAnsi="Times New Roman"/>
          <w:b/>
          <w:color w:val="000000"/>
          <w:sz w:val="28"/>
        </w:rPr>
        <w:t>5.1 Advantages</w:t>
      </w:r>
    </w:p>
    <w:p w14:paraId="07534ED5" w14:textId="77777777" w:rsidR="009F4C28" w:rsidRDefault="00000000">
      <w:pPr>
        <w:spacing w:after="120" w:line="360" w:lineRule="auto"/>
      </w:pPr>
      <w:r>
        <w:rPr>
          <w:rFonts w:ascii="Times New Roman" w:hAnsi="Times New Roman"/>
          <w:color w:val="000000"/>
          <w:sz w:val="24"/>
        </w:rPr>
        <w:t>RestockIQ provides substantial operational, mathematical, and technological advantages over conventional spreadsheet models and monolithic enterprise ERP systems:</w:t>
      </w:r>
    </w:p>
    <w:p w14:paraId="2203EB31" w14:textId="77777777" w:rsidR="009F4C28" w:rsidRDefault="00000000">
      <w:pPr>
        <w:pStyle w:val="ListBullet"/>
        <w:spacing w:before="30" w:after="70" w:line="324" w:lineRule="auto"/>
      </w:pPr>
      <w:r>
        <w:rPr>
          <w:rFonts w:ascii="Times New Roman" w:hAnsi="Times New Roman"/>
          <w:b/>
          <w:color w:val="000000"/>
          <w:sz w:val="24"/>
        </w:rPr>
        <w:t xml:space="preserve">1. Mathematically Optimal Economic Inventory Buffers: </w:t>
      </w:r>
      <w:r>
        <w:rPr>
          <w:rFonts w:ascii="Times New Roman" w:hAnsi="Times New Roman"/>
          <w:color w:val="000000"/>
          <w:sz w:val="24"/>
        </w:rPr>
        <w:t>By grounding replenishment recommendations in the single-period stochastic Newsvendor Critical Ratio fractile ($CR = 0.60, z^* = +0.2533$), the platform balances underage gross margin losses against overage discard waste. This replaces arbitrary manager intuition with mathematically proven expected profit maximization.</w:t>
      </w:r>
    </w:p>
    <w:p w14:paraId="0B6277EB" w14:textId="77777777" w:rsidR="009F4C28" w:rsidRDefault="00000000">
      <w:pPr>
        <w:pStyle w:val="ListBullet"/>
        <w:spacing w:before="30" w:after="70" w:line="324" w:lineRule="auto"/>
      </w:pPr>
      <w:r>
        <w:rPr>
          <w:rFonts w:ascii="Times New Roman" w:hAnsi="Times New Roman"/>
          <w:b/>
          <w:color w:val="000000"/>
          <w:sz w:val="24"/>
        </w:rPr>
        <w:t xml:space="preserve">2. Transparent Separation between Production and Research Engines: </w:t>
      </w:r>
      <w:r>
        <w:rPr>
          <w:rFonts w:ascii="Times New Roman" w:hAnsi="Times New Roman"/>
          <w:color w:val="000000"/>
          <w:sz w:val="24"/>
        </w:rPr>
        <w:t>Unlike systems that obscure deployment realities, RestockIQ explicitly distinguishes between its deployed batch engine (optimized for sub-second cloud execution and minimal compute overhead) and offline research models (establishing theoretical benchmarks).</w:t>
      </w:r>
    </w:p>
    <w:p w14:paraId="5B9F1FED" w14:textId="77777777" w:rsidR="009F4C28" w:rsidRDefault="00000000">
      <w:pPr>
        <w:pStyle w:val="ListBullet"/>
        <w:spacing w:before="30" w:after="70" w:line="324" w:lineRule="auto"/>
      </w:pPr>
      <w:r>
        <w:rPr>
          <w:rFonts w:ascii="Times New Roman" w:hAnsi="Times New Roman"/>
          <w:b/>
          <w:color w:val="000000"/>
          <w:sz w:val="24"/>
        </w:rPr>
        <w:t xml:space="preserve">3. Rigorous Empirical Validation and Placebo Discipline: </w:t>
      </w:r>
      <w:r>
        <w:rPr>
          <w:rFonts w:ascii="Times New Roman" w:hAnsi="Times New Roman"/>
          <w:color w:val="000000"/>
          <w:sz w:val="24"/>
        </w:rPr>
        <w:t>Every predictive claim is validated across 38 expanding-window rolling origins and subjected to whole-week cluster bootstrap confidence intervals. The circular-shift placebo protocol prevents the deployment of spurious, unhelpful exogenous regressors.</w:t>
      </w:r>
    </w:p>
    <w:p w14:paraId="0298B1BA" w14:textId="77777777" w:rsidR="009F4C28" w:rsidRDefault="00000000">
      <w:pPr>
        <w:pStyle w:val="ListBullet"/>
        <w:spacing w:before="30" w:after="70" w:line="324" w:lineRule="auto"/>
      </w:pPr>
      <w:r>
        <w:rPr>
          <w:rFonts w:ascii="Times New Roman" w:hAnsi="Times New Roman"/>
          <w:b/>
          <w:color w:val="000000"/>
          <w:sz w:val="24"/>
        </w:rPr>
        <w:t xml:space="preserve">4. Resilient Edge Mobile Client with Zero-Math Grounded AI: </w:t>
      </w:r>
      <w:r>
        <w:rPr>
          <w:rFonts w:ascii="Times New Roman" w:hAnsi="Times New Roman"/>
          <w:color w:val="000000"/>
          <w:sz w:val="24"/>
        </w:rPr>
        <w:t>The Flutter mobile client operates reliably on commodity consumer smartphones. The dual-layer assistant architecture decouples natural language narration from arithmetic computation, preventing hallucinated inventory figures during network cold starts.</w:t>
      </w:r>
    </w:p>
    <w:p w14:paraId="36E6CBE4" w14:textId="77777777" w:rsidR="009F4C28" w:rsidRDefault="00000000">
      <w:pPr>
        <w:pStyle w:val="ListBullet"/>
        <w:spacing w:before="30" w:after="70" w:line="324" w:lineRule="auto"/>
      </w:pPr>
      <w:r>
        <w:rPr>
          <w:rFonts w:ascii="Times New Roman" w:hAnsi="Times New Roman"/>
          <w:b/>
          <w:color w:val="000000"/>
          <w:sz w:val="24"/>
        </w:rPr>
        <w:t xml:space="preserve">5. Proactive Intraday Waste Mitigation: </w:t>
      </w:r>
      <w:r>
        <w:rPr>
          <w:rFonts w:ascii="Times New Roman" w:hAnsi="Times New Roman"/>
          <w:color w:val="000000"/>
          <w:sz w:val="24"/>
        </w:rPr>
        <w:t xml:space="preserve">Integrating morning production planning with mid-day sales pace tracking enables dynamic markdown </w:t>
      </w:r>
      <w:r>
        <w:rPr>
          <w:rFonts w:ascii="Times New Roman" w:hAnsi="Times New Roman"/>
          <w:color w:val="000000"/>
          <w:sz w:val="24"/>
        </w:rPr>
        <w:lastRenderedPageBreak/>
        <w:t>discounting and charity donation triggers, transforming passive food spoilage into recovered revenue.</w:t>
      </w:r>
    </w:p>
    <w:p w14:paraId="4F28C0D2" w14:textId="77777777" w:rsidR="009F4C28" w:rsidRDefault="00000000">
      <w:pPr>
        <w:spacing w:before="200" w:after="120"/>
      </w:pPr>
      <w:r>
        <w:rPr>
          <w:rFonts w:ascii="Times New Roman" w:hAnsi="Times New Roman"/>
          <w:b/>
          <w:color w:val="000000"/>
          <w:sz w:val="28"/>
        </w:rPr>
        <w:t>5.2 Limitations</w:t>
      </w:r>
    </w:p>
    <w:p w14:paraId="697A24B5" w14:textId="77777777" w:rsidR="009F4C28" w:rsidRDefault="00000000">
      <w:pPr>
        <w:spacing w:after="120" w:line="360" w:lineRule="auto"/>
      </w:pPr>
      <w:r>
        <w:rPr>
          <w:rFonts w:ascii="Times New Roman" w:hAnsi="Times New Roman"/>
          <w:color w:val="000000"/>
          <w:sz w:val="24"/>
        </w:rPr>
        <w:t>To uphold academic integrity, several structural, empirical, and operational limitations must be formally acknowledged:</w:t>
      </w:r>
    </w:p>
    <w:p w14:paraId="0DDF2D97" w14:textId="77777777" w:rsidR="009F4C28" w:rsidRDefault="00000000">
      <w:pPr>
        <w:pStyle w:val="ListBullet"/>
        <w:spacing w:before="30" w:after="70" w:line="324" w:lineRule="auto"/>
      </w:pPr>
      <w:r>
        <w:rPr>
          <w:rFonts w:ascii="Times New Roman" w:hAnsi="Times New Roman"/>
          <w:b/>
          <w:color w:val="000000"/>
          <w:sz w:val="24"/>
        </w:rPr>
        <w:t xml:space="preserve">1. Single Commercial Retail Outlet Scope: </w:t>
      </w:r>
      <w:r>
        <w:rPr>
          <w:rFonts w:ascii="Times New Roman" w:hAnsi="Times New Roman"/>
          <w:color w:val="000000"/>
          <w:sz w:val="24"/>
        </w:rPr>
        <w:t>The empirical validation is derived from a single artisan bakery in Guérande, France. While this provides authentic longitudinal fidelity, demand dynamics reflect localized Western French coastal habits, calendar holidays, and tourist inflows. Cross-retailer generalizability across varied culinary cultures and store formats remains unverified.</w:t>
      </w:r>
    </w:p>
    <w:p w14:paraId="45E4BAAB" w14:textId="77777777" w:rsidR="009F4C28" w:rsidRDefault="00000000">
      <w:pPr>
        <w:pStyle w:val="ListBullet"/>
        <w:spacing w:before="30" w:after="70" w:line="324" w:lineRule="auto"/>
      </w:pPr>
      <w:r>
        <w:rPr>
          <w:rFonts w:ascii="Times New Roman" w:hAnsi="Times New Roman"/>
          <w:b/>
          <w:color w:val="000000"/>
          <w:sz w:val="24"/>
        </w:rPr>
        <w:t xml:space="preserve">2. Constrained Historical Horizon (1.7 Years): </w:t>
      </w:r>
      <w:r>
        <w:rPr>
          <w:rFonts w:ascii="Times New Roman" w:hAnsi="Times New Roman"/>
          <w:color w:val="000000"/>
          <w:sz w:val="24"/>
        </w:rPr>
        <w:t>The dataset spans 637 calendar days (2021-01-02 to 2022-09-30). Consequently, Facebook Prophet observes only one complete annual cycle prior to the 2022 test folds, limiting long-term multi-year trend verification.</w:t>
      </w:r>
    </w:p>
    <w:p w14:paraId="72DA1087" w14:textId="77777777" w:rsidR="009F4C28" w:rsidRDefault="00000000">
      <w:pPr>
        <w:pStyle w:val="ListBullet"/>
        <w:spacing w:before="30" w:after="70" w:line="324" w:lineRule="auto"/>
      </w:pPr>
      <w:r>
        <w:rPr>
          <w:rFonts w:ascii="Times New Roman" w:hAnsi="Times New Roman"/>
          <w:b/>
          <w:color w:val="000000"/>
          <w:sz w:val="24"/>
        </w:rPr>
        <w:t xml:space="preserve">3. Uniform 40% COGS Financial Assumption: </w:t>
      </w:r>
      <w:r>
        <w:rPr>
          <w:rFonts w:ascii="Times New Roman" w:hAnsi="Times New Roman"/>
          <w:color w:val="000000"/>
          <w:sz w:val="24"/>
        </w:rPr>
        <w:t>The Newsvendor simulation assumes a uniform Cost of Goods Sold ratio of 40% of retail price ($c_i = 0.40 p_i$) across all 35 SKUs. In practical retail environments, unit profit margins vary across product categories (e.g., higher margin on viennoiserie versus basic crusty baguettes).</w:t>
      </w:r>
    </w:p>
    <w:p w14:paraId="32B90627" w14:textId="77777777" w:rsidR="009F4C28" w:rsidRDefault="00000000">
      <w:pPr>
        <w:pStyle w:val="ListBullet"/>
        <w:spacing w:before="30" w:after="70" w:line="324" w:lineRule="auto"/>
      </w:pPr>
      <w:r>
        <w:rPr>
          <w:rFonts w:ascii="Times New Roman" w:hAnsi="Times New Roman"/>
          <w:b/>
          <w:color w:val="000000"/>
          <w:sz w:val="24"/>
        </w:rPr>
        <w:t xml:space="preserve">4. Disconnection between Production API and Midnight POS Telemetry: </w:t>
      </w:r>
      <w:r>
        <w:rPr>
          <w:rFonts w:ascii="Times New Roman" w:hAnsi="Times New Roman"/>
          <w:color w:val="000000"/>
          <w:sz w:val="24"/>
        </w:rPr>
        <w:t>Control 3 demonstrated that day-ahead lag ($y_{t-1}$) is the single largest driver of predictive accuracy (+2.47 pp gain). However, the deployed production API currently relies on manual check-in updates and does not feature automated real-time midnight POS barcode scanner synchronization, necessitating manual reconciliation in the current deployment.</w:t>
      </w:r>
    </w:p>
    <w:p w14:paraId="7F2DCA6D" w14:textId="77777777" w:rsidR="009F4C28" w:rsidRDefault="00000000">
      <w:pPr>
        <w:pStyle w:val="ListBullet"/>
        <w:spacing w:before="30" w:after="70" w:line="324" w:lineRule="auto"/>
      </w:pPr>
      <w:r>
        <w:rPr>
          <w:rFonts w:ascii="Times New Roman" w:hAnsi="Times New Roman"/>
          <w:b/>
          <w:color w:val="000000"/>
          <w:sz w:val="24"/>
        </w:rPr>
        <w:t xml:space="preserve">5. Deployed Engine Accuracy Gap relative to Research Benchmark: </w:t>
      </w:r>
      <w:r>
        <w:rPr>
          <w:rFonts w:ascii="Times New Roman" w:hAnsi="Times New Roman"/>
          <w:color w:val="000000"/>
          <w:sz w:val="24"/>
        </w:rPr>
        <w:t>The deployed batch engine in ML/batch_forecast.py prioritizes lightweight serverless execution (sub-second cloud execution) at the expense of predictive precision (40.30% summer WAPE and 39.45% 38-fold WAPE vs 22.51% and 28.26% for the research models).</w:t>
      </w:r>
    </w:p>
    <w:p w14:paraId="1ABBA3A6" w14:textId="77777777" w:rsidR="009F4C28" w:rsidRDefault="00000000">
      <w:pPr>
        <w:pStyle w:val="ListBullet"/>
        <w:spacing w:before="30" w:after="70" w:line="324" w:lineRule="auto"/>
      </w:pPr>
      <w:r>
        <w:rPr>
          <w:rFonts w:ascii="Times New Roman" w:hAnsi="Times New Roman"/>
          <w:b/>
          <w:color w:val="000000"/>
          <w:sz w:val="24"/>
        </w:rPr>
        <w:t xml:space="preserve">6. Deviation in Waste Rule Implementation: </w:t>
      </w:r>
      <w:r>
        <w:rPr>
          <w:rFonts w:ascii="Times New Roman" w:hAnsi="Times New Roman"/>
          <w:color w:val="000000"/>
          <w:sz w:val="24"/>
        </w:rPr>
        <w:t>The initial system requirement specified static threshold rules (e.g., remaining stock $\le 8$ units at 15:00 triggering markdown). The implemented production code in Backend/main.py uses dynamic intraday sales pace ratios ($actual / expected &lt; 0.35$ for critical and $&lt; 0.70$ for low pace). While mathematically more adaptive, this represents an acknowledged deviation from original requirements.</w:t>
      </w:r>
    </w:p>
    <w:p w14:paraId="2B81C816" w14:textId="77777777" w:rsidR="009F4C28" w:rsidRDefault="00000000">
      <w:pPr>
        <w:pStyle w:val="ListBullet"/>
        <w:spacing w:before="30" w:after="70" w:line="324" w:lineRule="auto"/>
      </w:pPr>
      <w:r>
        <w:rPr>
          <w:rFonts w:ascii="Times New Roman" w:hAnsi="Times New Roman"/>
          <w:b/>
          <w:color w:val="000000"/>
          <w:sz w:val="24"/>
        </w:rPr>
        <w:lastRenderedPageBreak/>
        <w:t xml:space="preserve">7. Absence of High-Concurrency Real-User Load Testing: </w:t>
      </w:r>
      <w:r>
        <w:rPr>
          <w:rFonts w:ascii="Times New Roman" w:hAnsi="Times New Roman"/>
          <w:color w:val="000000"/>
          <w:sz w:val="24"/>
        </w:rPr>
        <w:t>Software performance testing was validated across 55 automated test cases on an individual mobile device and cloud container. Enterprise-scale multi-user concurrency stress testing (e.g., hundreds of concurrent store managers submitting simultaneous check-ins) has not been evaluated.</w:t>
      </w:r>
    </w:p>
    <w:p w14:paraId="2CE5B0FC" w14:textId="77777777" w:rsidR="009F4C28" w:rsidRDefault="00000000">
      <w:pPr>
        <w:spacing w:before="200" w:after="120"/>
      </w:pPr>
      <w:r>
        <w:rPr>
          <w:rFonts w:ascii="Times New Roman" w:hAnsi="Times New Roman"/>
          <w:b/>
          <w:color w:val="000000"/>
          <w:sz w:val="28"/>
        </w:rPr>
        <w:t>5.3 Applications</w:t>
      </w:r>
    </w:p>
    <w:p w14:paraId="02C387D8" w14:textId="77777777" w:rsidR="009F4C28" w:rsidRDefault="00000000">
      <w:pPr>
        <w:spacing w:after="120" w:line="360" w:lineRule="auto"/>
      </w:pPr>
      <w:r>
        <w:rPr>
          <w:rFonts w:ascii="Times New Roman" w:hAnsi="Times New Roman"/>
          <w:color w:val="000000"/>
          <w:sz w:val="24"/>
        </w:rPr>
        <w:t>The methodologies formalized in RestockIQ are directly applicable across multiple fresh food retail sectors:</w:t>
      </w:r>
    </w:p>
    <w:p w14:paraId="223F2A35" w14:textId="77777777" w:rsidR="009F4C28" w:rsidRDefault="00000000">
      <w:pPr>
        <w:pStyle w:val="ListBullet"/>
        <w:spacing w:before="30" w:after="70" w:line="324" w:lineRule="auto"/>
      </w:pPr>
      <w:r>
        <w:rPr>
          <w:rFonts w:ascii="Times New Roman" w:hAnsi="Times New Roman"/>
          <w:b/>
          <w:color w:val="000000"/>
          <w:sz w:val="24"/>
        </w:rPr>
        <w:t xml:space="preserve">1. Artisan Bakeries and Patisseries: </w:t>
      </w:r>
      <w:r>
        <w:rPr>
          <w:rFonts w:ascii="Times New Roman" w:hAnsi="Times New Roman"/>
          <w:color w:val="000000"/>
          <w:sz w:val="24"/>
        </w:rPr>
        <w:t>Optimizing daily flour dough fermentation batches, morning pastry lamination runs, and afternoon markdown discount strategies.</w:t>
      </w:r>
    </w:p>
    <w:p w14:paraId="6C430AB2" w14:textId="77777777" w:rsidR="009F4C28" w:rsidRDefault="00000000">
      <w:pPr>
        <w:pStyle w:val="ListBullet"/>
        <w:spacing w:before="30" w:after="70" w:line="324" w:lineRule="auto"/>
      </w:pPr>
      <w:r>
        <w:rPr>
          <w:rFonts w:ascii="Times New Roman" w:hAnsi="Times New Roman"/>
          <w:b/>
          <w:color w:val="000000"/>
          <w:sz w:val="24"/>
        </w:rPr>
        <w:t xml:space="preserve">2. Fresh Delicatessens and Prepared Sandwich Bars: </w:t>
      </w:r>
      <w:r>
        <w:rPr>
          <w:rFonts w:ascii="Times New Roman" w:hAnsi="Times New Roman"/>
          <w:color w:val="000000"/>
          <w:sz w:val="24"/>
        </w:rPr>
        <w:t>Forecasting lunchtime grab-and-go demand and triggering evening bundling promotions for perishable prepared salads and wraps.</w:t>
      </w:r>
    </w:p>
    <w:p w14:paraId="62FE3E88" w14:textId="77777777" w:rsidR="009F4C28" w:rsidRDefault="00000000">
      <w:pPr>
        <w:pStyle w:val="ListBullet"/>
        <w:spacing w:before="30" w:after="70" w:line="324" w:lineRule="auto"/>
      </w:pPr>
      <w:r>
        <w:rPr>
          <w:rFonts w:ascii="Times New Roman" w:hAnsi="Times New Roman"/>
          <w:b/>
          <w:color w:val="000000"/>
          <w:sz w:val="24"/>
        </w:rPr>
        <w:t xml:space="preserve">3. Specialty Dairy and Fresh Meat Counters: </w:t>
      </w:r>
      <w:r>
        <w:rPr>
          <w:rFonts w:ascii="Times New Roman" w:hAnsi="Times New Roman"/>
          <w:color w:val="000000"/>
          <w:sz w:val="24"/>
        </w:rPr>
        <w:t>Managing short-dated unpasteurized cheeses and fresh butchery items under strict regulatory temperature and shelf-life expiration constraints.</w:t>
      </w:r>
    </w:p>
    <w:p w14:paraId="4EB1C896" w14:textId="77777777" w:rsidR="009F4C28" w:rsidRDefault="00000000">
      <w:pPr>
        <w:pStyle w:val="ListBullet"/>
        <w:spacing w:before="30" w:after="70" w:line="324" w:lineRule="auto"/>
      </w:pPr>
      <w:r>
        <w:rPr>
          <w:rFonts w:ascii="Times New Roman" w:hAnsi="Times New Roman"/>
          <w:b/>
          <w:color w:val="000000"/>
          <w:sz w:val="24"/>
        </w:rPr>
        <w:t xml:space="preserve">4. Micro-Retail Convenience Outlets: </w:t>
      </w:r>
      <w:r>
        <w:rPr>
          <w:rFonts w:ascii="Times New Roman" w:hAnsi="Times New Roman"/>
          <w:color w:val="000000"/>
          <w:sz w:val="24"/>
        </w:rPr>
        <w:t>Providing non-technical corner shopkeepers with accessible, smartphone-driven inventory decision support without enterprise ERP costs.</w:t>
      </w:r>
    </w:p>
    <w:p w14:paraId="156912E3" w14:textId="77777777" w:rsidR="009F4C28" w:rsidRDefault="00000000">
      <w:pPr>
        <w:spacing w:before="120" w:after="160" w:line="360" w:lineRule="auto"/>
        <w:jc w:val="both"/>
      </w:pPr>
      <w:r>
        <w:rPr>
          <w:rFonts w:ascii="Times New Roman" w:hAnsi="Times New Roman"/>
          <w:i/>
          <w:color w:val="000000"/>
          <w:sz w:val="23"/>
        </w:rPr>
        <w:t>In summary, this chapter has critically evaluated the operational advantages, acknowledged the structural and empirical limitations, and outlined the commercial domains of RestockIQ. Chapter 6 provides the final conclusions and future research roadmap.</w:t>
      </w:r>
    </w:p>
    <w:p w14:paraId="7B06539F" w14:textId="77777777" w:rsidR="009F4C28" w:rsidRDefault="00000000">
      <w:r>
        <w:br w:type="page"/>
      </w:r>
    </w:p>
    <w:p w14:paraId="3CC2EDB4" w14:textId="77777777" w:rsidR="009F4C28" w:rsidRDefault="00000000">
      <w:pPr>
        <w:spacing w:before="240" w:after="40"/>
        <w:jc w:val="center"/>
      </w:pPr>
      <w:r>
        <w:rPr>
          <w:rFonts w:ascii="Times New Roman" w:hAnsi="Times New Roman"/>
          <w:b/>
          <w:color w:val="000000"/>
          <w:sz w:val="36"/>
        </w:rPr>
        <w:lastRenderedPageBreak/>
        <w:t>Chapter 6</w:t>
      </w:r>
    </w:p>
    <w:p w14:paraId="1D25DE72" w14:textId="77777777" w:rsidR="009F4C28" w:rsidRDefault="00000000">
      <w:pPr>
        <w:spacing w:after="280"/>
        <w:jc w:val="center"/>
      </w:pPr>
      <w:r>
        <w:rPr>
          <w:rFonts w:ascii="Times New Roman" w:hAnsi="Times New Roman"/>
          <w:b/>
          <w:color w:val="000000"/>
          <w:sz w:val="36"/>
        </w:rPr>
        <w:t>Conclusion and Future Scope</w:t>
      </w:r>
    </w:p>
    <w:p w14:paraId="50D37CE7" w14:textId="77777777" w:rsidR="009F4C28" w:rsidRDefault="00000000">
      <w:pPr>
        <w:spacing w:before="80" w:line="360" w:lineRule="auto"/>
        <w:jc w:val="both"/>
      </w:pPr>
      <w:r>
        <w:rPr>
          <w:rFonts w:ascii="Times New Roman" w:hAnsi="Times New Roman"/>
          <w:color w:val="000000"/>
          <w:sz w:val="24"/>
        </w:rPr>
        <w:t>This concluding chapter synthesizes the primary empirical discoveries, mathematical formulations, and software deliverables realized throughout the Capstone Project. Section 6.1 presents the unified conclusion summarizing the technical findings. Section 6.2 outlines the strategic future scope and architectural roadmap for subsequent platform iterations.</w:t>
      </w:r>
    </w:p>
    <w:p w14:paraId="5C6B7A51" w14:textId="77777777" w:rsidR="009F4C28" w:rsidRDefault="00000000">
      <w:pPr>
        <w:spacing w:before="200" w:after="120"/>
      </w:pPr>
      <w:r>
        <w:rPr>
          <w:rFonts w:ascii="Times New Roman" w:hAnsi="Times New Roman"/>
          <w:b/>
          <w:color w:val="000000"/>
          <w:sz w:val="28"/>
        </w:rPr>
        <w:t>6.1 Conclusion</w:t>
      </w:r>
    </w:p>
    <w:p w14:paraId="22404B72" w14:textId="77777777" w:rsidR="009F4C28" w:rsidRDefault="00000000">
      <w:pPr>
        <w:spacing w:after="120" w:line="360" w:lineRule="auto"/>
      </w:pPr>
      <w:r>
        <w:rPr>
          <w:rFonts w:ascii="Times New Roman" w:hAnsi="Times New Roman"/>
          <w:color w:val="000000"/>
          <w:sz w:val="24"/>
        </w:rPr>
        <w:t>This Capstone Project has successfully designed, implemented, and empirically validated RestockIQ: an end-to-end intelligent demand forecasting and perishable inventory replenishment platform engineered specifically for independent food retail enterprises. The project bridges the historic gap between academic machine learning research and practical micro-business operations.</w:t>
      </w:r>
    </w:p>
    <w:p w14:paraId="179B1BF9" w14:textId="77777777" w:rsidR="009F4C28" w:rsidRDefault="00000000">
      <w:pPr>
        <w:spacing w:after="120" w:line="360" w:lineRule="auto"/>
      </w:pPr>
      <w:r>
        <w:rPr>
          <w:rFonts w:ascii="Times New Roman" w:hAnsi="Times New Roman"/>
          <w:color w:val="000000"/>
          <w:sz w:val="24"/>
        </w:rPr>
        <w:t>Empirical investigation across 38 weekly expanding-window rolling origins and 6 summer peak stress folds yielded three fundamental insights:</w:t>
      </w:r>
    </w:p>
    <w:p w14:paraId="348CE4D7" w14:textId="77777777" w:rsidR="009F4C28" w:rsidRDefault="00000000">
      <w:pPr>
        <w:pStyle w:val="ListBullet"/>
        <w:spacing w:before="30" w:after="70" w:line="324" w:lineRule="auto"/>
      </w:pPr>
      <w:r>
        <w:rPr>
          <w:rFonts w:ascii="Times New Roman" w:hAnsi="Times New Roman"/>
          <w:b/>
          <w:color w:val="000000"/>
          <w:sz w:val="24"/>
        </w:rPr>
        <w:t xml:space="preserve">1. Telemetry Over Complexity: </w:t>
      </w:r>
      <w:r>
        <w:rPr>
          <w:rFonts w:ascii="Times New Roman" w:hAnsi="Times New Roman"/>
          <w:color w:val="000000"/>
          <w:sz w:val="24"/>
        </w:rPr>
        <w:t>Control 3 (day-ahead GBDT with lag_1) achieved a pooled WAPE of 25.48% (a +2.47 pp gain over Prophet baseline, winning 27/38 folds, paired CI [+0.38, +4.84], p = 0.0138). This establishes that capturing immediate prior-day trading volume provides greater operational predictive gain than complex multi-stage residual architectures, identifying midnight POS telemetry as the core V2 deployment target.</w:t>
      </w:r>
    </w:p>
    <w:p w14:paraId="1C33ED97" w14:textId="77777777" w:rsidR="009F4C28" w:rsidRDefault="00000000">
      <w:pPr>
        <w:pStyle w:val="ListBullet"/>
        <w:spacing w:before="30" w:after="70" w:line="324" w:lineRule="auto"/>
      </w:pPr>
      <w:r>
        <w:rPr>
          <w:rFonts w:ascii="Times New Roman" w:hAnsi="Times New Roman"/>
          <w:b/>
          <w:color w:val="000000"/>
          <w:sz w:val="24"/>
        </w:rPr>
        <w:t xml:space="preserve">2. Hybrid Macro-Seasonality Resilience: </w:t>
      </w:r>
      <w:r>
        <w:rPr>
          <w:rFonts w:ascii="Times New Roman" w:hAnsi="Times New Roman"/>
          <w:color w:val="000000"/>
          <w:sz w:val="24"/>
        </w:rPr>
        <w:t>The research hybrid model coupling Facebook Prophet with a pooled HistGradientBoostingRegressor demonstrated statistical parity with Prophet across the 38 annual folds (28.26% vs 27.95%, CI [-0.91, +0.29]), while achieving 22.51% pooled WAPE during acute summer tourist surges (substantially outperforming Seasonal Naive at 30.39% and moving averages at 30.70%).</w:t>
      </w:r>
    </w:p>
    <w:p w14:paraId="0F2E7966" w14:textId="77777777" w:rsidR="009F4C28" w:rsidRDefault="00000000">
      <w:pPr>
        <w:pStyle w:val="ListBullet"/>
        <w:spacing w:before="30" w:after="70" w:line="324" w:lineRule="auto"/>
      </w:pPr>
      <w:r>
        <w:rPr>
          <w:rFonts w:ascii="Times New Roman" w:hAnsi="Times New Roman"/>
          <w:b/>
          <w:color w:val="000000"/>
          <w:sz w:val="24"/>
        </w:rPr>
        <w:t xml:space="preserve">3. Methodological Placebo Discipline: </w:t>
      </w:r>
      <w:r>
        <w:rPr>
          <w:rFonts w:ascii="Times New Roman" w:hAnsi="Times New Roman"/>
          <w:color w:val="000000"/>
          <w:sz w:val="24"/>
        </w:rPr>
        <w:t>Through a 200-iteration circular-shift permutation placebo test, exogenous weather regressors were proven to yield no statistically reliable accuracy gain (paired CI [-0.24, +0.87], spanning zero). The apparent weather correlation was exposed as seasonal collinearity bias, validating the methodological necessity of placebo testing and preserving a lean system architecture.</w:t>
      </w:r>
    </w:p>
    <w:p w14:paraId="04F3F2BC" w14:textId="77777777" w:rsidR="009F4C28" w:rsidRDefault="00000000">
      <w:pPr>
        <w:spacing w:after="120" w:line="360" w:lineRule="auto"/>
      </w:pPr>
      <w:r>
        <w:rPr>
          <w:rFonts w:ascii="Times New Roman" w:hAnsi="Times New Roman"/>
          <w:color w:val="000000"/>
          <w:sz w:val="24"/>
        </w:rPr>
        <w:lastRenderedPageBreak/>
        <w:t>Economically, coupling demand forecasts with single-period Newsvendor Critical Ratio optimization ($CR = 0.60, z^* = +0.2533$) in an 88-day simulation comprising 68,883 units generated €40,571.43 net profit (11.2% waste) for the research hybrid and €41,635.90 (12.7% waste) for Control 3, cutting spoilage waste by 35.0% (-4,147 units) compared to rigid high-service buffers.</w:t>
      </w:r>
    </w:p>
    <w:p w14:paraId="1DB3BE03" w14:textId="77777777" w:rsidR="009F4C28" w:rsidRDefault="00000000">
      <w:pPr>
        <w:spacing w:after="120" w:line="360" w:lineRule="auto"/>
      </w:pPr>
      <w:r>
        <w:rPr>
          <w:rFonts w:ascii="Times New Roman" w:hAnsi="Times New Roman"/>
          <w:color w:val="000000"/>
          <w:sz w:val="24"/>
        </w:rPr>
        <w:t>Architecturally, the complete four-tier solution—comprising containerized FastAPI REST services deployed on Render, MongoDB Atlas cloud persistence, a responsive Flutter mobile client, and zero-math grounded Google Gemini briefings—was verified across 55 automated test cases and 13 tracked software defects. RestockIQ proves that mathematically rigorous, cloud-native inventory intelligence can be successfully delivered to small retail operators without enterprise-scale computational budgets.</w:t>
      </w:r>
    </w:p>
    <w:p w14:paraId="138D36E9" w14:textId="77777777" w:rsidR="009F4C28" w:rsidRDefault="00000000">
      <w:pPr>
        <w:spacing w:before="200" w:after="120"/>
      </w:pPr>
      <w:r>
        <w:rPr>
          <w:rFonts w:ascii="Times New Roman" w:hAnsi="Times New Roman"/>
          <w:b/>
          <w:color w:val="000000"/>
          <w:sz w:val="28"/>
        </w:rPr>
        <w:t>6.2 Future Scope and Roadmap</w:t>
      </w:r>
    </w:p>
    <w:p w14:paraId="2B803681" w14:textId="77777777" w:rsidR="009F4C28" w:rsidRDefault="00000000">
      <w:pPr>
        <w:spacing w:after="120" w:line="360" w:lineRule="auto"/>
      </w:pPr>
      <w:r>
        <w:rPr>
          <w:rFonts w:ascii="Times New Roman" w:hAnsi="Times New Roman"/>
          <w:color w:val="000000"/>
          <w:sz w:val="24"/>
        </w:rPr>
        <w:t>Building upon the empirical and architectural foundations established in this thesis, future development will advance across three primary strategic directions:</w:t>
      </w:r>
    </w:p>
    <w:p w14:paraId="70B7ACA1" w14:textId="77777777" w:rsidR="009F4C28" w:rsidRDefault="00000000">
      <w:pPr>
        <w:pStyle w:val="ListBullet"/>
        <w:spacing w:before="30" w:after="70" w:line="324" w:lineRule="auto"/>
      </w:pPr>
      <w:r>
        <w:rPr>
          <w:rFonts w:ascii="Times New Roman" w:hAnsi="Times New Roman"/>
          <w:b/>
          <w:color w:val="000000"/>
          <w:sz w:val="24"/>
        </w:rPr>
        <w:t xml:space="preserve">1. V2 Production Deployment of Control 3 with Midnight POS Synchronization: </w:t>
      </w:r>
      <w:r>
        <w:rPr>
          <w:rFonts w:ascii="Times New Roman" w:hAnsi="Times New Roman"/>
          <w:color w:val="000000"/>
          <w:sz w:val="24"/>
        </w:rPr>
        <w:t>Integrating automated point-of-sale barcode scanner telemetry to ingest closing-time inventory transactions at 23:59 daily, unlocking the +2.47 pp accuracy gain of the day-ahead GBDT engine in live production.</w:t>
      </w:r>
    </w:p>
    <w:p w14:paraId="51669E6A" w14:textId="77777777" w:rsidR="009F4C28" w:rsidRDefault="00000000">
      <w:pPr>
        <w:pStyle w:val="ListBullet"/>
        <w:spacing w:before="30" w:after="70" w:line="324" w:lineRule="auto"/>
      </w:pPr>
      <w:r>
        <w:rPr>
          <w:rFonts w:ascii="Times New Roman" w:hAnsi="Times New Roman"/>
          <w:b/>
          <w:color w:val="000000"/>
          <w:sz w:val="24"/>
        </w:rPr>
        <w:t xml:space="preserve">2. Dynamic Production Critical Ratio Ordering Engine: </w:t>
      </w:r>
      <w:r>
        <w:rPr>
          <w:rFonts w:ascii="Times New Roman" w:hAnsi="Times New Roman"/>
          <w:color w:val="000000"/>
          <w:sz w:val="24"/>
        </w:rPr>
        <w:t>Transitioning the Newsvendor optimization policy from an offline simulation benchmark into the production REST API, dynamically incorporating category-specific profit margins and real-time raw material ingredient costs.</w:t>
      </w:r>
    </w:p>
    <w:p w14:paraId="68D82125" w14:textId="77777777" w:rsidR="009F4C28" w:rsidRDefault="00000000">
      <w:pPr>
        <w:pStyle w:val="ListBullet"/>
        <w:spacing w:before="30" w:after="70" w:line="324" w:lineRule="auto"/>
      </w:pPr>
      <w:r>
        <w:rPr>
          <w:rFonts w:ascii="Times New Roman" w:hAnsi="Times New Roman"/>
          <w:b/>
          <w:color w:val="000000"/>
          <w:sz w:val="24"/>
        </w:rPr>
        <w:t xml:space="preserve">3. Multi-Store Federated Learning and Inter-Store Stock Balancing: </w:t>
      </w:r>
      <w:r>
        <w:rPr>
          <w:rFonts w:ascii="Times New Roman" w:hAnsi="Times New Roman"/>
          <w:color w:val="000000"/>
          <w:sz w:val="24"/>
        </w:rPr>
        <w:t>Expanding the architecture to support multi-branch artisan bakery franchises, utilizing privacy-preserving federated machine learning to pool demand signals across regional outlets while supporting midday stock re-balancing between neighboring stores.</w:t>
      </w:r>
    </w:p>
    <w:p w14:paraId="467C8413" w14:textId="77777777" w:rsidR="009F4C28" w:rsidRDefault="00000000">
      <w:pPr>
        <w:spacing w:before="120" w:after="160" w:line="360" w:lineRule="auto"/>
        <w:jc w:val="both"/>
      </w:pPr>
      <w:r>
        <w:rPr>
          <w:rFonts w:ascii="Times New Roman" w:hAnsi="Times New Roman"/>
          <w:i/>
          <w:color w:val="000000"/>
          <w:sz w:val="23"/>
        </w:rPr>
        <w:t>In conclusion, RestockIQ demonstrates that combining robust time-series decomposition, empirical machine learning telemetry, and stochastic inventory theory within an accessible mobile-cloud architecture dramatically improves perishable food retail economics while actively reducing environmental food waste.</w:t>
      </w:r>
    </w:p>
    <w:p w14:paraId="31E39B81" w14:textId="77777777" w:rsidR="009F4C28" w:rsidRDefault="00000000">
      <w:r>
        <w:br w:type="page"/>
      </w:r>
    </w:p>
    <w:p w14:paraId="03D16C19" w14:textId="77777777" w:rsidR="009F4C28" w:rsidRDefault="00000000">
      <w:pPr>
        <w:spacing w:before="240" w:after="280"/>
        <w:jc w:val="center"/>
      </w:pPr>
      <w:r>
        <w:rPr>
          <w:rFonts w:ascii="Times New Roman" w:hAnsi="Times New Roman"/>
          <w:b/>
          <w:color w:val="000000"/>
          <w:sz w:val="36"/>
        </w:rPr>
        <w:lastRenderedPageBreak/>
        <w:t>References</w:t>
      </w:r>
    </w:p>
    <w:p w14:paraId="142CB275" w14:textId="77777777" w:rsidR="009F4C28" w:rsidRDefault="00000000">
      <w:pPr>
        <w:spacing w:after="60"/>
      </w:pPr>
      <w:r>
        <w:rPr>
          <w:rFonts w:ascii="Times New Roman" w:hAnsi="Times New Roman"/>
          <w:color w:val="000000"/>
          <w:sz w:val="19"/>
        </w:rPr>
        <w:t>[1] S. J. Taylor and B. Letham, "Forecasting at scale," The American Statistician, vol. 72, no. 1, pp. 37–45, 2018. DOI: 10.1080/00031305.2017.1380080.</w:t>
      </w:r>
    </w:p>
    <w:p w14:paraId="11C6EEE6" w14:textId="77777777" w:rsidR="009F4C28" w:rsidRDefault="00000000">
      <w:pPr>
        <w:spacing w:after="60"/>
      </w:pPr>
      <w:r>
        <w:rPr>
          <w:rFonts w:ascii="Times New Roman" w:hAnsi="Times New Roman"/>
          <w:color w:val="000000"/>
          <w:sz w:val="19"/>
        </w:rPr>
        <w:t>[2] J. Huber and H. Stuckenschmidt, "Daily retail demand forecasting using machine learning with emphasis on calendric special days," International Journal of Forecasting, vol. 36, no. 4, pp. 1420–1438, 2020. DOI: 10.1016/j.ijforecast.2020.02.005.</w:t>
      </w:r>
    </w:p>
    <w:p w14:paraId="17C7B078" w14:textId="77777777" w:rsidR="009F4C28" w:rsidRDefault="00000000">
      <w:pPr>
        <w:spacing w:after="60"/>
      </w:pPr>
      <w:r>
        <w:rPr>
          <w:rFonts w:ascii="Times New Roman" w:hAnsi="Times New Roman"/>
          <w:color w:val="000000"/>
          <w:sz w:val="19"/>
        </w:rPr>
        <w:t>[3] R. Levi, G. Perakis, and J. Uichanco, "Data-driven newsvendor problems: Sample complexity and pricing," Operations Research, vol. 63, no. 1, pp. 40–57, 2015. DOI: 10.1287/opre.2015.1422.</w:t>
      </w:r>
    </w:p>
    <w:p w14:paraId="62C9A6EF" w14:textId="77777777" w:rsidR="009F4C28" w:rsidRDefault="00000000">
      <w:pPr>
        <w:spacing w:after="60"/>
      </w:pPr>
      <w:r>
        <w:rPr>
          <w:rFonts w:ascii="Times New Roman" w:hAnsi="Times New Roman"/>
          <w:color w:val="000000"/>
          <w:sz w:val="19"/>
        </w:rPr>
        <w:t>[4] J. H. Friedman, "Greedy function approximation: A gradient boosting machine," The Annals of Statistics, vol. 29, no. 5, pp. 1189–1232, 2001. DOI: 10.1214/aos/1013203451.</w:t>
      </w:r>
    </w:p>
    <w:p w14:paraId="6D1619A1" w14:textId="77777777" w:rsidR="009F4C28" w:rsidRDefault="00000000">
      <w:pPr>
        <w:spacing w:after="60"/>
      </w:pPr>
      <w:r>
        <w:rPr>
          <w:rFonts w:ascii="Times New Roman" w:hAnsi="Times New Roman"/>
          <w:color w:val="000000"/>
          <w:sz w:val="19"/>
        </w:rPr>
        <w:t>[5] F. Pedregosa et al., "Scikit-learn: Machine learning in Python," Journal of Machine Learning Research, vol. 12, pp. 2825–2830, 2011.</w:t>
      </w:r>
    </w:p>
    <w:p w14:paraId="03E22A88" w14:textId="77777777" w:rsidR="009F4C28" w:rsidRDefault="00000000">
      <w:pPr>
        <w:spacing w:after="60"/>
      </w:pPr>
      <w:r>
        <w:rPr>
          <w:rFonts w:ascii="Times New Roman" w:hAnsi="Times New Roman"/>
          <w:color w:val="000000"/>
          <w:sz w:val="19"/>
        </w:rPr>
        <w:t>[6] T. Chen and C. Guestrin, "XGBoost: A scalable tree boosting system," in Proc. 22nd ACM SIGKDD Int. Conf. Knowledge Discovery and Data Mining (KDD), 2016, pp. 785–794. DOI: 10.1145/2939672.2939785.</w:t>
      </w:r>
    </w:p>
    <w:p w14:paraId="16864C65" w14:textId="77777777" w:rsidR="009F4C28" w:rsidRDefault="00000000">
      <w:pPr>
        <w:spacing w:after="60"/>
      </w:pPr>
      <w:r>
        <w:rPr>
          <w:rFonts w:ascii="Times New Roman" w:hAnsi="Times New Roman"/>
          <w:color w:val="000000"/>
          <w:sz w:val="19"/>
        </w:rPr>
        <w:t>[7] G. Ke et al., "LightGBM: A highly efficient gradient boosting decision tree," in Advances in Neural Information Processing Systems (NeurIPS), vol. 30, 2017, pp. 3146–3154.</w:t>
      </w:r>
    </w:p>
    <w:p w14:paraId="392D7FE1" w14:textId="77777777" w:rsidR="009F4C28" w:rsidRDefault="00000000">
      <w:pPr>
        <w:spacing w:after="60"/>
      </w:pPr>
      <w:r>
        <w:rPr>
          <w:rFonts w:ascii="Times New Roman" w:hAnsi="Times New Roman"/>
          <w:color w:val="000000"/>
          <w:sz w:val="19"/>
        </w:rPr>
        <w:t>[8] S. Makridakis, E. Spiliotis, and V. Assimakopoulos, "The M5 accuracy competition: Results, findings, and conclusions," International Journal of Forecasting, vol. 38, no. 4, pp. 1346–1364, 2022. DOI: 10.1016/j.ijforecast.2021.11.013.</w:t>
      </w:r>
    </w:p>
    <w:p w14:paraId="218FB5A1" w14:textId="77777777" w:rsidR="009F4C28" w:rsidRDefault="00000000">
      <w:pPr>
        <w:spacing w:after="60"/>
      </w:pPr>
      <w:r>
        <w:rPr>
          <w:rFonts w:ascii="Times New Roman" w:hAnsi="Times New Roman"/>
          <w:color w:val="000000"/>
          <w:sz w:val="19"/>
        </w:rPr>
        <w:t>[9] R. J. Hyndman and G. Athanasopoulos, Forecasting: Principles and Practice, 3rd ed. Melbourne, Australia: OTexts, 2021. [Online]. Available: https://otexts.com/fpp3/</w:t>
      </w:r>
    </w:p>
    <w:p w14:paraId="2137A1A1" w14:textId="77777777" w:rsidR="009F4C28" w:rsidRDefault="00000000">
      <w:pPr>
        <w:spacing w:after="60"/>
      </w:pPr>
      <w:r>
        <w:rPr>
          <w:rFonts w:ascii="Times New Roman" w:hAnsi="Times New Roman"/>
          <w:color w:val="000000"/>
          <w:sz w:val="19"/>
        </w:rPr>
        <w:t>[10] D. Salinas, V. Flunkert, J. Gasthaus, and T. Januschowski, "DeepAR: Probabilistic forecasting with autoregressive recurrent networks," International Journal of Forecasting, vol. 36, no. 3, pp. 1181–1191, 2020. DOI: 10.1016/j.ijforecast.2019.07.001.</w:t>
      </w:r>
    </w:p>
    <w:p w14:paraId="6E40638B" w14:textId="77777777" w:rsidR="009F4C28" w:rsidRDefault="00000000">
      <w:pPr>
        <w:spacing w:after="60"/>
      </w:pPr>
      <w:r>
        <w:rPr>
          <w:rFonts w:ascii="Times New Roman" w:hAnsi="Times New Roman"/>
          <w:color w:val="000000"/>
          <w:sz w:val="19"/>
        </w:rPr>
        <w:t>[11] B. Lim, S. O. Arik, N. Loeff, and T. Pfister, "Temporal Fusion Transformers for interpretable multi-horizon time series forecasting," International Journal of Forecasting, vol. 37, no. 4, pp. 1748–1764, 2021. DOI: 10.1016/j.ijforecast.2021.03.012.</w:t>
      </w:r>
    </w:p>
    <w:p w14:paraId="3737C555" w14:textId="77777777" w:rsidR="009F4C28" w:rsidRDefault="00000000">
      <w:pPr>
        <w:spacing w:after="60"/>
      </w:pPr>
      <w:r>
        <w:rPr>
          <w:rFonts w:ascii="Times New Roman" w:hAnsi="Times New Roman"/>
          <w:color w:val="000000"/>
          <w:sz w:val="19"/>
        </w:rPr>
        <w:t>[12] R. Fildes, S. Ma, and S. Kolassa, "Retail forecasting: Research and practice," International Journal of Forecasting, vol. 38, no. 4, pp. 1283–1318, 2022. DOI: 10.1016/j.ijforecast.2021.11.004.</w:t>
      </w:r>
    </w:p>
    <w:p w14:paraId="719A0ED7" w14:textId="77777777" w:rsidR="009F4C28" w:rsidRDefault="00000000">
      <w:pPr>
        <w:spacing w:after="60"/>
      </w:pPr>
      <w:r>
        <w:rPr>
          <w:rFonts w:ascii="Times New Roman" w:hAnsi="Times New Roman"/>
          <w:color w:val="000000"/>
          <w:sz w:val="19"/>
        </w:rPr>
        <w:t>[13] A. A. Syntetos, J. E. Boylan, and J. D. Croston, "On the categorization of demand patterns," Journal of the Operational Research Society, vol. 56, no. 5, pp. 495–503, 2005. DOI: 10.1057/palgrave.jors.2601841.</w:t>
      </w:r>
    </w:p>
    <w:p w14:paraId="3E383A74" w14:textId="77777777" w:rsidR="009F4C28" w:rsidRDefault="00000000">
      <w:pPr>
        <w:spacing w:after="60"/>
      </w:pPr>
      <w:r>
        <w:rPr>
          <w:rFonts w:ascii="Times New Roman" w:hAnsi="Times New Roman"/>
          <w:color w:val="000000"/>
          <w:sz w:val="19"/>
        </w:rPr>
        <w:t>[14] A.-L. Beutel and S. Minner, "Safety stock planning under causal demand forecasts," International Journal of Production Economics, vol. 140, no. 2, pp. 637–645, 2012. DOI: 10.1016/j.ijpe.2011.04.017.</w:t>
      </w:r>
    </w:p>
    <w:p w14:paraId="0E2740CC" w14:textId="77777777" w:rsidR="009F4C28" w:rsidRDefault="00000000">
      <w:pPr>
        <w:spacing w:after="60"/>
      </w:pPr>
      <w:r>
        <w:rPr>
          <w:rFonts w:ascii="Times New Roman" w:hAnsi="Times New Roman"/>
          <w:color w:val="000000"/>
          <w:sz w:val="19"/>
        </w:rPr>
        <w:t>[15] E. A. Silver, D. F. Pyke, and R. Peterson, Inventory Management and Production Planning and Scheduling, 3rd ed. New York: John Wiley &amp; Sons, 1998.</w:t>
      </w:r>
    </w:p>
    <w:p w14:paraId="12ED7E9F" w14:textId="77777777" w:rsidR="009F4C28" w:rsidRDefault="00000000">
      <w:pPr>
        <w:spacing w:after="60"/>
      </w:pPr>
      <w:r>
        <w:rPr>
          <w:rFonts w:ascii="Times New Roman" w:hAnsi="Times New Roman"/>
          <w:color w:val="000000"/>
          <w:sz w:val="19"/>
        </w:rPr>
        <w:t>[16] G. Gallego and I. Moon, "The distribution-free newsboy problem: Review and extensions," Journal of the Operational Research Society, vol. 44, no. 8, pp. 825–834, 1993. DOI: 10.1057/jors.1993.141.</w:t>
      </w:r>
    </w:p>
    <w:p w14:paraId="3C1F4931" w14:textId="77777777" w:rsidR="009F4C28" w:rsidRDefault="00000000">
      <w:pPr>
        <w:spacing w:after="60"/>
      </w:pPr>
      <w:r>
        <w:rPr>
          <w:rFonts w:ascii="Times New Roman" w:hAnsi="Times New Roman"/>
          <w:color w:val="000000"/>
          <w:sz w:val="19"/>
        </w:rPr>
        <w:t>[17] P. R. Winters, "Forecasting sales by exponentially weighted moving averages," Management Science, vol. 6, no. 3, pp. 324–342, 1960. DOI: 10.1287/mnsc.6.3.324.</w:t>
      </w:r>
    </w:p>
    <w:p w14:paraId="1747B5D2" w14:textId="77777777" w:rsidR="009F4C28" w:rsidRDefault="00000000">
      <w:pPr>
        <w:spacing w:after="60"/>
      </w:pPr>
      <w:r>
        <w:rPr>
          <w:rFonts w:ascii="Times New Roman" w:hAnsi="Times New Roman"/>
          <w:color w:val="000000"/>
          <w:sz w:val="19"/>
        </w:rPr>
        <w:t>[18] T. Janchidfah, P. Chansuek, and P. Worasiri, "A Mobile Application for Inventory Management to Support Digital Transformation in Small Retail Businesses," in Proc. IEEE Int. Conf. Computational Intelligence (ICCI), 2026, pp. 1–6. DOI: 10.1109/ICCI68752.2026.11506505.</w:t>
      </w:r>
    </w:p>
    <w:p w14:paraId="3516E4AC" w14:textId="77777777" w:rsidR="009F4C28" w:rsidRDefault="00000000">
      <w:pPr>
        <w:spacing w:after="60"/>
      </w:pPr>
      <w:r>
        <w:rPr>
          <w:rFonts w:ascii="Times New Roman" w:hAnsi="Times New Roman"/>
          <w:color w:val="000000"/>
          <w:sz w:val="19"/>
        </w:rPr>
        <w:t>[19] K. S. Aqila, "Comparative Evaluation of SARIMA, FB Prophet, and LSTM for Hourly Demand Forecasting in Saudagar Kopi," in Proc. IEEE Int. Conf. Computing, Robotics and AI Driven Systems (ICCRAIDS), 2026, pp. 1–6. DOI: 10.1109/ICCRAIDS67816.2026.11519726.</w:t>
      </w:r>
    </w:p>
    <w:p w14:paraId="4A4F7AD8" w14:textId="77777777" w:rsidR="009F4C28" w:rsidRDefault="00000000">
      <w:pPr>
        <w:spacing w:after="60"/>
      </w:pPr>
      <w:r>
        <w:rPr>
          <w:rFonts w:ascii="Times New Roman" w:hAnsi="Times New Roman"/>
          <w:color w:val="000000"/>
          <w:sz w:val="19"/>
        </w:rPr>
        <w:t>[20] I. Rahmatillah, "Evaluation of Optimized LSTM and Moving Average in SME Inventory Forecasting and Simulation," in Proc. IEEE Int. Conf. Computing, Robotics and AI Driven Systems (ICCRAIDS), 2026, pp. 1–6. DOI: 10.1109/ICCRAIDS67816.2026.11519654.</w:t>
      </w:r>
    </w:p>
    <w:p w14:paraId="66287A92" w14:textId="77777777" w:rsidR="009F4C28" w:rsidRDefault="00000000">
      <w:pPr>
        <w:spacing w:after="60"/>
      </w:pPr>
      <w:r>
        <w:rPr>
          <w:rFonts w:ascii="Times New Roman" w:hAnsi="Times New Roman"/>
          <w:color w:val="000000"/>
          <w:sz w:val="19"/>
        </w:rPr>
        <w:lastRenderedPageBreak/>
        <w:t>[21] M. A. Munawar, "LSTM-Based Hourly Sales Forecasting in SME Food and Beverage Retail," in Proc. IEEE Int. Conf. Information Systems and Business Engineering Research (ISIBER), 2026, pp. 1–6. DOI: 10.1109/ISIBER68248.2026.11469764.</w:t>
      </w:r>
    </w:p>
    <w:p w14:paraId="39F32588" w14:textId="77777777" w:rsidR="009F4C28" w:rsidRDefault="00000000">
      <w:pPr>
        <w:spacing w:after="60"/>
      </w:pPr>
      <w:r>
        <w:rPr>
          <w:rFonts w:ascii="Times New Roman" w:hAnsi="Times New Roman"/>
          <w:color w:val="000000"/>
          <w:sz w:val="19"/>
        </w:rPr>
        <w:t>[22] G. Sakuda, J. Leon, and R. Rojas, "Mobile Application for the Intelligent Management of Small Shops Using the GPT-4 Model," in Proc. IEEE Int. Conf. Advanced Learning Technologies and Education (ICALTER), 2024, pp. 1–5. DOI: 10.1109/ICALTER65499.2024.10819203.</w:t>
      </w:r>
    </w:p>
    <w:p w14:paraId="3FF39ADD" w14:textId="77777777" w:rsidR="009F4C28" w:rsidRDefault="00000000">
      <w:pPr>
        <w:spacing w:after="60"/>
      </w:pPr>
      <w:r>
        <w:rPr>
          <w:rFonts w:ascii="Times New Roman" w:hAnsi="Times New Roman"/>
          <w:color w:val="000000"/>
          <w:sz w:val="19"/>
        </w:rPr>
        <w:t>[23] S. Vyakarnam, B. R. K. Baburavi, L. Awasthi, and A. A. Maiti, "Optimizing Supply Chain Management for Small and Medium-Sized Businesses Using AI: A Comparative Analysis of GPT-4.5, Grok 3, Gemini 2.0, and DeepSeek R-1," in Proc. IEEE Int. Conf. Software Engineering Research, Management and Applications (SERA), 2025, pp. 1–7. DOI: 10.1109/SERA65747.2025.11154630.</w:t>
      </w:r>
    </w:p>
    <w:p w14:paraId="7F88DC8F" w14:textId="77777777" w:rsidR="009F4C28" w:rsidRDefault="00000000">
      <w:pPr>
        <w:spacing w:after="60"/>
      </w:pPr>
      <w:r>
        <w:rPr>
          <w:rFonts w:ascii="Times New Roman" w:hAnsi="Times New Roman"/>
          <w:color w:val="000000"/>
          <w:sz w:val="19"/>
        </w:rPr>
        <w:t>[24] J. C. Susanto, M. L. Wiratama, and P. C. Nathaniel, "Performance Analysis of Time Series Models to Predict Sales Activity of SMEs," in Proc. IEEE Int. Conf. Information Systems and Business Engineering Research (ISIBER), 2026, pp. 1–6. DOI: 10.1109/ISIBER68248.2026.11470090.</w:t>
      </w:r>
    </w:p>
    <w:p w14:paraId="408256B5" w14:textId="77777777" w:rsidR="009F4C28" w:rsidRDefault="00000000">
      <w:pPr>
        <w:spacing w:after="60"/>
      </w:pPr>
      <w:r>
        <w:rPr>
          <w:rFonts w:ascii="Times New Roman" w:hAnsi="Times New Roman"/>
          <w:color w:val="000000"/>
          <w:sz w:val="19"/>
        </w:rPr>
        <w:t>[25] S. Srivastava, R. K. Bawa, N. Nagar, and R. Srivastava, "Predictive Marketing and Sales Analytics Using Machine Learning for Small and Medium E-Commerce Enterprises," in Proc. 5th Int. Conf. Innovative Practices in Technology and Management (ICIPTM), 2026, pp. 1–6. DOI: 10.1109/ICIPTM69057.2026.11465324.</w:t>
      </w:r>
    </w:p>
    <w:p w14:paraId="634521DD" w14:textId="77777777" w:rsidR="009F4C28" w:rsidRDefault="00000000">
      <w:pPr>
        <w:spacing w:after="60"/>
      </w:pPr>
      <w:r>
        <w:rPr>
          <w:rFonts w:ascii="Times New Roman" w:hAnsi="Times New Roman"/>
          <w:color w:val="000000"/>
          <w:sz w:val="19"/>
        </w:rPr>
        <w:t>[26] S. V, R. Gowri, N. Kandavel, and R. Thirumalai Murugan, "Smart Sales Forecasting Machine Learning Models for Demand Prediction in Retail," in Proc. IEEE Int. Conf. Distributed Computing and Internet of Things (IDCIOT), 2025, pp. 1–6. DOI: 10.1109/IDCIOT64235.2025.10915120.</w:t>
      </w:r>
    </w:p>
    <w:p w14:paraId="6E30F965" w14:textId="77777777" w:rsidR="009F4C28" w:rsidRDefault="00000000">
      <w:pPr>
        <w:spacing w:after="60"/>
      </w:pPr>
      <w:r>
        <w:rPr>
          <w:rFonts w:ascii="Times New Roman" w:hAnsi="Times New Roman"/>
          <w:color w:val="000000"/>
          <w:sz w:val="19"/>
        </w:rPr>
        <w:t>[27] N. Jain, P. Jha, J. Hawari, and K. D. Kumar, "Weather-Integrated Recommendations for Food Choices with SHAP Explanation," in Proc. IEEE Int. Conf. Cognitive Robotics and Intelligent Systems (ICC-ROBINS), 2024, pp. 1–6. DOI: 10.1109/ICC-ROBINS60238.2024.10533954.</w:t>
      </w:r>
    </w:p>
    <w:p w14:paraId="67DC76EC" w14:textId="77777777" w:rsidR="009F4C28" w:rsidRDefault="00000000">
      <w:pPr>
        <w:spacing w:after="60"/>
      </w:pPr>
      <w:r>
        <w:rPr>
          <w:rFonts w:ascii="Times New Roman" w:hAnsi="Times New Roman"/>
          <w:color w:val="000000"/>
          <w:sz w:val="19"/>
        </w:rPr>
        <w:t>[28] T. Aree and P. Ueasangkomsate, "Technology Adoption of MSMEs in Food Supply Chain: The Role of AI in Traceability and Transparency," in Proc. IEEE Int. Conf. Technology, Innovation, Management, and Sustainability (TIMES-iCON), 2025, pp. 1–6. DOI: 10.1109/TIMES-ICON67125.2025.11488133.</w:t>
      </w:r>
    </w:p>
    <w:p w14:paraId="0FCB36D8" w14:textId="77777777" w:rsidR="009F4C28" w:rsidRDefault="00000000">
      <w:r>
        <w:br w:type="page"/>
      </w:r>
    </w:p>
    <w:p w14:paraId="0203C0A8" w14:textId="77777777" w:rsidR="009F4C28" w:rsidRDefault="00000000">
      <w:pPr>
        <w:spacing w:before="240"/>
        <w:jc w:val="center"/>
      </w:pPr>
      <w:r>
        <w:rPr>
          <w:rFonts w:ascii="Times New Roman" w:hAnsi="Times New Roman"/>
          <w:b/>
          <w:color w:val="000000"/>
          <w:sz w:val="32"/>
        </w:rPr>
        <w:lastRenderedPageBreak/>
        <w:t>Appendix A: Sample code</w:t>
      </w:r>
    </w:p>
    <w:p w14:paraId="6502ABBF" w14:textId="77777777" w:rsidR="009F4C28" w:rsidRDefault="00000000">
      <w:pPr>
        <w:spacing w:before="200" w:after="120"/>
      </w:pPr>
      <w:r>
        <w:rPr>
          <w:rFonts w:ascii="Times New Roman" w:hAnsi="Times New Roman"/>
          <w:b/>
          <w:color w:val="000000"/>
          <w:sz w:val="28"/>
        </w:rPr>
        <w:t>A.1 Newsvendor Critical Ratio Restock Calculator (Offline V2 Simulation)</w:t>
      </w:r>
    </w:p>
    <w:p w14:paraId="32839981" w14:textId="77777777" w:rsidR="009F4C28" w:rsidRDefault="00000000">
      <w:pPr>
        <w:spacing w:after="120" w:line="360" w:lineRule="auto"/>
      </w:pPr>
      <w:r>
        <w:rPr>
          <w:rFonts w:ascii="Times New Roman" w:hAnsi="Times New Roman"/>
          <w:i/>
          <w:color w:val="000000"/>
          <w:sz w:val="24"/>
        </w:rPr>
        <w:t>Excerpt from research simulation harness (docs/ordering_policy_experiment_v3_verified.csv derivation):</w:t>
      </w:r>
    </w:p>
    <w:p w14:paraId="7DA4AF8B" w14:textId="77777777" w:rsidR="009F4C28" w:rsidRDefault="00000000">
      <w:pPr>
        <w:spacing w:after="120" w:line="240" w:lineRule="auto"/>
      </w:pPr>
      <w:r>
        <w:rPr>
          <w:rFonts w:ascii="Times New Roman" w:hAnsi="Times New Roman"/>
          <w:color w:val="000000"/>
          <w:sz w:val="17"/>
        </w:rPr>
        <w:t>```python</w:t>
      </w:r>
      <w:r>
        <w:rPr>
          <w:rFonts w:ascii="Times New Roman" w:hAnsi="Times New Roman"/>
          <w:color w:val="000000"/>
          <w:sz w:val="17"/>
        </w:rPr>
        <w:br/>
        <w:t># File: ML/experiments/simulation/newsvendor_policy.py (Lines 45-68)</w:t>
      </w:r>
      <w:r>
        <w:rPr>
          <w:rFonts w:ascii="Times New Roman" w:hAnsi="Times New Roman"/>
          <w:color w:val="000000"/>
          <w:sz w:val="17"/>
        </w:rPr>
        <w:br/>
        <w:t>import numpy as np</w:t>
      </w:r>
      <w:r>
        <w:rPr>
          <w:rFonts w:ascii="Times New Roman" w:hAnsi="Times New Roman"/>
          <w:color w:val="000000"/>
          <w:sz w:val="17"/>
        </w:rPr>
        <w:br/>
        <w:t>from scipy.stats import norm</w:t>
      </w:r>
      <w:r>
        <w:rPr>
          <w:rFonts w:ascii="Times New Roman" w:hAnsi="Times New Roman"/>
          <w:color w:val="000000"/>
          <w:sz w:val="17"/>
        </w:rPr>
        <w:br/>
      </w:r>
      <w:r>
        <w:rPr>
          <w:rFonts w:ascii="Times New Roman" w:hAnsi="Times New Roman"/>
          <w:color w:val="000000"/>
          <w:sz w:val="17"/>
        </w:rPr>
        <w:br/>
        <w:t xml:space="preserve">def compute_newsvendor_order(pred_mean: float, pred_std: float, </w:t>
      </w:r>
      <w:r>
        <w:rPr>
          <w:rFonts w:ascii="Times New Roman" w:hAnsi="Times New Roman"/>
          <w:color w:val="000000"/>
          <w:sz w:val="17"/>
        </w:rPr>
        <w:br/>
        <w:t xml:space="preserve">                             price: float, cogs_ratio: float = 0.40) -&gt; dict:</w:t>
      </w:r>
      <w:r>
        <w:rPr>
          <w:rFonts w:ascii="Times New Roman" w:hAnsi="Times New Roman"/>
          <w:color w:val="000000"/>
          <w:sz w:val="17"/>
        </w:rPr>
        <w:br/>
        <w:t xml:space="preserve">    """</w:t>
      </w:r>
      <w:r>
        <w:rPr>
          <w:rFonts w:ascii="Times New Roman" w:hAnsi="Times New Roman"/>
          <w:color w:val="000000"/>
          <w:sz w:val="17"/>
        </w:rPr>
        <w:br/>
        <w:t xml:space="preserve">    Computes single-period Newsvendor order quantity under asymmetric costs.</w:t>
      </w:r>
      <w:r>
        <w:rPr>
          <w:rFonts w:ascii="Times New Roman" w:hAnsi="Times New Roman"/>
          <w:color w:val="000000"/>
          <w:sz w:val="17"/>
        </w:rPr>
        <w:br/>
        <w:t xml:space="preserve">    Under 40% COGS: cu = p * (1 - 0.40) = 0.60*p, co = 0.40*p.</w:t>
      </w:r>
      <w:r>
        <w:rPr>
          <w:rFonts w:ascii="Times New Roman" w:hAnsi="Times New Roman"/>
          <w:color w:val="000000"/>
          <w:sz w:val="17"/>
        </w:rPr>
        <w:br/>
        <w:t xml:space="preserve">    Critical Ratio CR = cu / (cu + co) = 0.60. z* = norm.ppf(0.60) = +0.2533.</w:t>
      </w:r>
      <w:r>
        <w:rPr>
          <w:rFonts w:ascii="Times New Roman" w:hAnsi="Times New Roman"/>
          <w:color w:val="000000"/>
          <w:sz w:val="17"/>
        </w:rPr>
        <w:br/>
        <w:t xml:space="preserve">    """</w:t>
      </w:r>
      <w:r>
        <w:rPr>
          <w:rFonts w:ascii="Times New Roman" w:hAnsi="Times New Roman"/>
          <w:color w:val="000000"/>
          <w:sz w:val="17"/>
        </w:rPr>
        <w:br/>
        <w:t xml:space="preserve">    cu = price * (1.0 - cogs_ratio)  # Gross profit margin per unit</w:t>
      </w:r>
      <w:r>
        <w:rPr>
          <w:rFonts w:ascii="Times New Roman" w:hAnsi="Times New Roman"/>
          <w:color w:val="000000"/>
          <w:sz w:val="17"/>
        </w:rPr>
        <w:br/>
        <w:t xml:space="preserve">    co = price * cogs_ratio          # Lost production cost per unit</w:t>
      </w:r>
      <w:r>
        <w:rPr>
          <w:rFonts w:ascii="Times New Roman" w:hAnsi="Times New Roman"/>
          <w:color w:val="000000"/>
          <w:sz w:val="17"/>
        </w:rPr>
        <w:br/>
        <w:t xml:space="preserve">    critical_ratio = cu / (cu + co)   # Exact Critical Ratio: 0.6000</w:t>
      </w:r>
      <w:r>
        <w:rPr>
          <w:rFonts w:ascii="Times New Roman" w:hAnsi="Times New Roman"/>
          <w:color w:val="000000"/>
          <w:sz w:val="17"/>
        </w:rPr>
        <w:br/>
        <w:t xml:space="preserve">    z_score = float(norm.ppf(critical_ratio)) # +0.253347...</w:t>
      </w:r>
      <w:r>
        <w:rPr>
          <w:rFonts w:ascii="Times New Roman" w:hAnsi="Times New Roman"/>
          <w:color w:val="000000"/>
          <w:sz w:val="17"/>
        </w:rPr>
        <w:br/>
      </w:r>
      <w:r>
        <w:rPr>
          <w:rFonts w:ascii="Times New Roman" w:hAnsi="Times New Roman"/>
          <w:color w:val="000000"/>
          <w:sz w:val="17"/>
        </w:rPr>
        <w:br/>
        <w:t xml:space="preserve">    # Recommended production order clamped to non-negative integers</w:t>
      </w:r>
      <w:r>
        <w:rPr>
          <w:rFonts w:ascii="Times New Roman" w:hAnsi="Times New Roman"/>
          <w:color w:val="000000"/>
          <w:sz w:val="17"/>
        </w:rPr>
        <w:br/>
        <w:t xml:space="preserve">    recommended_order = max(0, int(np.round(pred_mean + z_score * pred_std)))</w:t>
      </w:r>
      <w:r>
        <w:rPr>
          <w:rFonts w:ascii="Times New Roman" w:hAnsi="Times New Roman"/>
          <w:color w:val="000000"/>
          <w:sz w:val="17"/>
        </w:rPr>
        <w:br/>
        <w:t xml:space="preserve">    safety_buffer = recommended_order - int(np.round(pred_mean))</w:t>
      </w:r>
      <w:r>
        <w:rPr>
          <w:rFonts w:ascii="Times New Roman" w:hAnsi="Times New Roman"/>
          <w:color w:val="000000"/>
          <w:sz w:val="17"/>
        </w:rPr>
        <w:br/>
      </w:r>
      <w:r>
        <w:rPr>
          <w:rFonts w:ascii="Times New Roman" w:hAnsi="Times New Roman"/>
          <w:color w:val="000000"/>
          <w:sz w:val="17"/>
        </w:rPr>
        <w:br/>
        <w:t xml:space="preserve">    return {</w:t>
      </w:r>
      <w:r>
        <w:rPr>
          <w:rFonts w:ascii="Times New Roman" w:hAnsi="Times New Roman"/>
          <w:color w:val="000000"/>
          <w:sz w:val="17"/>
        </w:rPr>
        <w:br/>
        <w:t xml:space="preserve">        'critical_ratio': round(critical_ratio, 4),</w:t>
      </w:r>
      <w:r>
        <w:rPr>
          <w:rFonts w:ascii="Times New Roman" w:hAnsi="Times New Roman"/>
          <w:color w:val="000000"/>
          <w:sz w:val="17"/>
        </w:rPr>
        <w:br/>
        <w:t xml:space="preserve">        'z_score': round(z_score, 4),</w:t>
      </w:r>
      <w:r>
        <w:rPr>
          <w:rFonts w:ascii="Times New Roman" w:hAnsi="Times New Roman"/>
          <w:color w:val="000000"/>
          <w:sz w:val="17"/>
        </w:rPr>
        <w:br/>
        <w:t xml:space="preserve">        'recommended_order': recommended_order,</w:t>
      </w:r>
      <w:r>
        <w:rPr>
          <w:rFonts w:ascii="Times New Roman" w:hAnsi="Times New Roman"/>
          <w:color w:val="000000"/>
          <w:sz w:val="17"/>
        </w:rPr>
        <w:br/>
        <w:t xml:space="preserve">        'safety_buffer': safety_buffer</w:t>
      </w:r>
      <w:r>
        <w:rPr>
          <w:rFonts w:ascii="Times New Roman" w:hAnsi="Times New Roman"/>
          <w:color w:val="000000"/>
          <w:sz w:val="17"/>
        </w:rPr>
        <w:br/>
        <w:t xml:space="preserve">    }</w:t>
      </w:r>
      <w:r>
        <w:rPr>
          <w:rFonts w:ascii="Times New Roman" w:hAnsi="Times New Roman"/>
          <w:color w:val="000000"/>
          <w:sz w:val="17"/>
        </w:rPr>
        <w:br/>
        <w:t>```</w:t>
      </w:r>
    </w:p>
    <w:p w14:paraId="31EF64DA" w14:textId="77777777" w:rsidR="009F4C28" w:rsidRDefault="00000000">
      <w:pPr>
        <w:spacing w:before="200" w:after="120"/>
      </w:pPr>
      <w:r>
        <w:rPr>
          <w:rFonts w:ascii="Times New Roman" w:hAnsi="Times New Roman"/>
          <w:b/>
          <w:color w:val="000000"/>
          <w:sz w:val="28"/>
        </w:rPr>
        <w:t>A.2 Deployed Production Forecast &amp; Safety Stock Engine (ML/batch_forecast.py)</w:t>
      </w:r>
    </w:p>
    <w:p w14:paraId="47FCD4B0" w14:textId="77777777" w:rsidR="009F4C28" w:rsidRDefault="00000000">
      <w:pPr>
        <w:spacing w:after="120" w:line="360" w:lineRule="auto"/>
      </w:pPr>
      <w:r>
        <w:rPr>
          <w:rFonts w:ascii="Times New Roman" w:hAnsi="Times New Roman"/>
          <w:i/>
          <w:color w:val="000000"/>
          <w:sz w:val="24"/>
        </w:rPr>
        <w:t>Excerpt from the shipped production batch forecasting engine running nightly at 02:00 UTC:</w:t>
      </w:r>
    </w:p>
    <w:p w14:paraId="49784771" w14:textId="77777777" w:rsidR="009F4C28" w:rsidRDefault="00000000">
      <w:pPr>
        <w:spacing w:after="120" w:line="240" w:lineRule="auto"/>
      </w:pPr>
      <w:r>
        <w:rPr>
          <w:rFonts w:ascii="Times New Roman" w:hAnsi="Times New Roman"/>
          <w:color w:val="000000"/>
          <w:sz w:val="17"/>
        </w:rPr>
        <w:t>```python</w:t>
      </w:r>
      <w:r>
        <w:rPr>
          <w:rFonts w:ascii="Times New Roman" w:hAnsi="Times New Roman"/>
          <w:color w:val="000000"/>
          <w:sz w:val="17"/>
        </w:rPr>
        <w:br/>
        <w:t># File: ML/batch_forecast.py (Lines 220-237)</w:t>
      </w:r>
      <w:r>
        <w:rPr>
          <w:rFonts w:ascii="Times New Roman" w:hAnsi="Times New Roman"/>
          <w:color w:val="000000"/>
          <w:sz w:val="17"/>
        </w:rPr>
        <w:br/>
        <w:t>if historical_ref is not None and ref_article in historical_ref['article'].values:</w:t>
      </w:r>
      <w:r>
        <w:rPr>
          <w:rFonts w:ascii="Times New Roman" w:hAnsi="Times New Roman"/>
          <w:color w:val="000000"/>
          <w:sz w:val="17"/>
        </w:rPr>
        <w:br/>
        <w:t xml:space="preserve">    article_df = historical_ref[historical_ref['article'] == ref_article].sort_values('ds')</w:t>
      </w:r>
      <w:r>
        <w:rPr>
          <w:rFonts w:ascii="Times New Roman" w:hAnsi="Times New Roman"/>
          <w:color w:val="000000"/>
          <w:sz w:val="17"/>
        </w:rPr>
        <w:br/>
        <w:t xml:space="preserve">    last_30 = article_df.tail(30)['y']</w:t>
      </w:r>
      <w:r>
        <w:rPr>
          <w:rFonts w:ascii="Times New Roman" w:hAnsi="Times New Roman"/>
          <w:color w:val="000000"/>
          <w:sz w:val="17"/>
        </w:rPr>
        <w:br/>
        <w:t xml:space="preserve">    base_demand = int(last_30.mean())</w:t>
      </w:r>
      <w:r>
        <w:rPr>
          <w:rFonts w:ascii="Times New Roman" w:hAnsi="Times New Roman"/>
          <w:color w:val="000000"/>
          <w:sz w:val="17"/>
        </w:rPr>
        <w:br/>
        <w:t xml:space="preserve">    daily_std = float(last_30.std())</w:t>
      </w:r>
      <w:r>
        <w:rPr>
          <w:rFonts w:ascii="Times New Roman" w:hAnsi="Times New Roman"/>
          <w:color w:val="000000"/>
          <w:sz w:val="17"/>
        </w:rPr>
        <w:br/>
      </w:r>
      <w:r>
        <w:rPr>
          <w:rFonts w:ascii="Times New Roman" w:hAnsi="Times New Roman"/>
          <w:color w:val="000000"/>
          <w:sz w:val="17"/>
        </w:rPr>
        <w:br/>
        <w:t xml:space="preserve">    # Day-of-week ratio relative to overall historical mean</w:t>
      </w:r>
      <w:r>
        <w:rPr>
          <w:rFonts w:ascii="Times New Roman" w:hAnsi="Times New Roman"/>
          <w:color w:val="000000"/>
          <w:sz w:val="17"/>
        </w:rPr>
        <w:br/>
        <w:t xml:space="preserve">    dow_mean = article_df[article_df['ds'].dt.dayofweek == day_of_week]['y'].mean()</w:t>
      </w:r>
      <w:r>
        <w:rPr>
          <w:rFonts w:ascii="Times New Roman" w:hAnsi="Times New Roman"/>
          <w:color w:val="000000"/>
          <w:sz w:val="17"/>
        </w:rPr>
        <w:br/>
        <w:t xml:space="preserve">    overall_mean = article_df['y'].mean()</w:t>
      </w:r>
      <w:r>
        <w:rPr>
          <w:rFonts w:ascii="Times New Roman" w:hAnsi="Times New Roman"/>
          <w:color w:val="000000"/>
          <w:sz w:val="17"/>
        </w:rPr>
        <w:br/>
        <w:t xml:space="preserve">    if overall_mean &gt; 0:</w:t>
      </w:r>
      <w:r>
        <w:rPr>
          <w:rFonts w:ascii="Times New Roman" w:hAnsi="Times New Roman"/>
          <w:color w:val="000000"/>
          <w:sz w:val="17"/>
        </w:rPr>
        <w:br/>
        <w:t xml:space="preserve">        trend_factor = dow_mean / overall_mean</w:t>
      </w:r>
      <w:r>
        <w:rPr>
          <w:rFonts w:ascii="Times New Roman" w:hAnsi="Times New Roman"/>
          <w:color w:val="000000"/>
          <w:sz w:val="17"/>
        </w:rPr>
        <w:br/>
      </w:r>
      <w:r>
        <w:rPr>
          <w:rFonts w:ascii="Times New Roman" w:hAnsi="Times New Roman"/>
          <w:color w:val="000000"/>
          <w:sz w:val="17"/>
        </w:rPr>
        <w:br/>
        <w:t xml:space="preserve">    # Production forecast and 1.65 sigma high-service safety buffer</w:t>
      </w:r>
      <w:r>
        <w:rPr>
          <w:rFonts w:ascii="Times New Roman" w:hAnsi="Times New Roman"/>
          <w:color w:val="000000"/>
          <w:sz w:val="17"/>
        </w:rPr>
        <w:br/>
        <w:t xml:space="preserve">    predicted_demand = max(5, int(round(base_demand * trend_factor)))</w:t>
      </w:r>
      <w:r>
        <w:rPr>
          <w:rFonts w:ascii="Times New Roman" w:hAnsi="Times New Roman"/>
          <w:color w:val="000000"/>
          <w:sz w:val="17"/>
        </w:rPr>
        <w:br/>
        <w:t xml:space="preserve">    safety_stock = max(2, int(round(1.65 * daily_std)))</w:t>
      </w:r>
      <w:r>
        <w:rPr>
          <w:rFonts w:ascii="Times New Roman" w:hAnsi="Times New Roman"/>
          <w:color w:val="000000"/>
          <w:sz w:val="17"/>
        </w:rPr>
        <w:br/>
        <w:t>```</w:t>
      </w:r>
    </w:p>
    <w:p w14:paraId="26599C49" w14:textId="77777777" w:rsidR="009F4C28" w:rsidRDefault="00000000">
      <w:pPr>
        <w:spacing w:before="200" w:after="120"/>
      </w:pPr>
      <w:r>
        <w:rPr>
          <w:rFonts w:ascii="Times New Roman" w:hAnsi="Times New Roman"/>
          <w:b/>
          <w:color w:val="000000"/>
          <w:sz w:val="28"/>
        </w:rPr>
        <w:lastRenderedPageBreak/>
        <w:t>A.3 FastAPI Intraday Waste Alert Tier Logic (Backend/main.py)</w:t>
      </w:r>
    </w:p>
    <w:p w14:paraId="56CD5504" w14:textId="77777777" w:rsidR="009F4C28" w:rsidRDefault="00000000">
      <w:pPr>
        <w:spacing w:after="120" w:line="360" w:lineRule="auto"/>
      </w:pPr>
      <w:r>
        <w:rPr>
          <w:rFonts w:ascii="Times New Roman" w:hAnsi="Times New Roman"/>
          <w:i/>
          <w:color w:val="000000"/>
          <w:sz w:val="24"/>
        </w:rPr>
        <w:t>Excerpt from the shipped backend waste mitigation decision engine:</w:t>
      </w:r>
    </w:p>
    <w:p w14:paraId="1E4352A5" w14:textId="77777777" w:rsidR="009F4C28" w:rsidRDefault="00000000">
      <w:pPr>
        <w:spacing w:after="120" w:line="240" w:lineRule="auto"/>
      </w:pPr>
      <w:r>
        <w:rPr>
          <w:rFonts w:ascii="Times New Roman" w:hAnsi="Times New Roman"/>
          <w:color w:val="000000"/>
          <w:sz w:val="17"/>
        </w:rPr>
        <w:t>```python</w:t>
      </w:r>
      <w:r>
        <w:rPr>
          <w:rFonts w:ascii="Times New Roman" w:hAnsi="Times New Roman"/>
          <w:color w:val="000000"/>
          <w:sz w:val="17"/>
        </w:rPr>
        <w:br/>
        <w:t># File: Backend/main.py (Lines 626-668)</w:t>
      </w:r>
      <w:r>
        <w:rPr>
          <w:rFonts w:ascii="Times New Roman" w:hAnsi="Times New Roman"/>
          <w:color w:val="000000"/>
          <w:sz w:val="17"/>
        </w:rPr>
        <w:br/>
        <w:t xml:space="preserve">def evaluate_waste_alert_tier(is_perishable: bool, is_dismissed: bool, </w:t>
      </w:r>
      <w:r>
        <w:rPr>
          <w:rFonts w:ascii="Times New Roman" w:hAnsi="Times New Roman"/>
          <w:color w:val="000000"/>
          <w:sz w:val="17"/>
        </w:rPr>
        <w:br/>
        <w:t xml:space="preserve">                             curr_stock: int, actual_sold: float, expected_by_now: float):</w:t>
      </w:r>
      <w:r>
        <w:rPr>
          <w:rFonts w:ascii="Times New Roman" w:hAnsi="Times New Roman"/>
          <w:color w:val="000000"/>
          <w:sz w:val="17"/>
        </w:rPr>
        <w:br/>
        <w:t xml:space="preserve">    if not is_perishable or is_dismissed or curr_stock &lt;= 0:</w:t>
      </w:r>
      <w:r>
        <w:rPr>
          <w:rFonts w:ascii="Times New Roman" w:hAnsi="Times New Roman"/>
          <w:color w:val="000000"/>
          <w:sz w:val="17"/>
        </w:rPr>
        <w:br/>
        <w:t xml:space="preserve">        return None</w:t>
      </w:r>
      <w:r>
        <w:rPr>
          <w:rFonts w:ascii="Times New Roman" w:hAnsi="Times New Roman"/>
          <w:color w:val="000000"/>
          <w:sz w:val="17"/>
        </w:rPr>
        <w:br/>
        <w:t xml:space="preserve">    if expected_by_now &lt;= 0:</w:t>
      </w:r>
      <w:r>
        <w:rPr>
          <w:rFonts w:ascii="Times New Roman" w:hAnsi="Times New Roman"/>
          <w:color w:val="000000"/>
          <w:sz w:val="17"/>
        </w:rPr>
        <w:br/>
        <w:t xml:space="preserve">        expected_by_now = 1.0</w:t>
      </w:r>
      <w:r>
        <w:rPr>
          <w:rFonts w:ascii="Times New Roman" w:hAnsi="Times New Roman"/>
          <w:color w:val="000000"/>
          <w:sz w:val="17"/>
        </w:rPr>
        <w:br/>
      </w:r>
      <w:r>
        <w:rPr>
          <w:rFonts w:ascii="Times New Roman" w:hAnsi="Times New Roman"/>
          <w:color w:val="000000"/>
          <w:sz w:val="17"/>
        </w:rPr>
        <w:br/>
        <w:t xml:space="preserve">    sales_pace_ratio = round(actual_sold / expected_by_now, 2)</w:t>
      </w:r>
      <w:r>
        <w:rPr>
          <w:rFonts w:ascii="Times New Roman" w:hAnsi="Times New Roman"/>
          <w:color w:val="000000"/>
          <w:sz w:val="17"/>
        </w:rPr>
        <w:br/>
        <w:t xml:space="preserve">    if sales_pace_ratio &gt;= 0.70:</w:t>
      </w:r>
      <w:r>
        <w:rPr>
          <w:rFonts w:ascii="Times New Roman" w:hAnsi="Times New Roman"/>
          <w:color w:val="000000"/>
          <w:sz w:val="17"/>
        </w:rPr>
        <w:br/>
        <w:t xml:space="preserve">        return None  # Normal sales pace; no waste alert</w:t>
      </w:r>
      <w:r>
        <w:rPr>
          <w:rFonts w:ascii="Times New Roman" w:hAnsi="Times New Roman"/>
          <w:color w:val="000000"/>
          <w:sz w:val="17"/>
        </w:rPr>
        <w:br/>
      </w:r>
      <w:r>
        <w:rPr>
          <w:rFonts w:ascii="Times New Roman" w:hAnsi="Times New Roman"/>
          <w:color w:val="000000"/>
          <w:sz w:val="17"/>
        </w:rPr>
        <w:br/>
        <w:t xml:space="preserve">    if sales_pace_ratio &lt; 0.35:</w:t>
      </w:r>
      <w:r>
        <w:rPr>
          <w:rFonts w:ascii="Times New Roman" w:hAnsi="Times New Roman"/>
          <w:color w:val="000000"/>
          <w:sz w:val="17"/>
        </w:rPr>
        <w:br/>
        <w:t xml:space="preserve">        return {</w:t>
      </w:r>
      <w:r>
        <w:rPr>
          <w:rFonts w:ascii="Times New Roman" w:hAnsi="Times New Roman"/>
          <w:color w:val="000000"/>
          <w:sz w:val="17"/>
        </w:rPr>
        <w:br/>
        <w:t xml:space="preserve">            'severityLabel': 'Critical',</w:t>
      </w:r>
      <w:r>
        <w:rPr>
          <w:rFonts w:ascii="Times New Roman" w:hAnsi="Times New Roman"/>
          <w:color w:val="000000"/>
          <w:sz w:val="17"/>
        </w:rPr>
        <w:br/>
        <w:t xml:space="preserve">            'severityColor': '#D97706',</w:t>
      </w:r>
      <w:r>
        <w:rPr>
          <w:rFonts w:ascii="Times New Roman" w:hAnsi="Times New Roman"/>
          <w:color w:val="000000"/>
          <w:sz w:val="17"/>
        </w:rPr>
        <w:br/>
        <w:t xml:space="preserve">            'discount_pct': 30,</w:t>
      </w:r>
      <w:r>
        <w:rPr>
          <w:rFonts w:ascii="Times New Roman" w:hAnsi="Times New Roman"/>
          <w:color w:val="000000"/>
          <w:sz w:val="17"/>
        </w:rPr>
        <w:br/>
        <w:t xml:space="preserve">            'recommendedActionText': 'Flag for Donation',</w:t>
      </w:r>
      <w:r>
        <w:rPr>
          <w:rFonts w:ascii="Times New Roman" w:hAnsi="Times New Roman"/>
          <w:color w:val="000000"/>
          <w:sz w:val="17"/>
        </w:rPr>
        <w:br/>
        <w:t xml:space="preserve">            'salesPaceRatio': sales_pace_ratio</w:t>
      </w:r>
      <w:r>
        <w:rPr>
          <w:rFonts w:ascii="Times New Roman" w:hAnsi="Times New Roman"/>
          <w:color w:val="000000"/>
          <w:sz w:val="17"/>
        </w:rPr>
        <w:br/>
        <w:t xml:space="preserve">        }</w:t>
      </w:r>
      <w:r>
        <w:rPr>
          <w:rFonts w:ascii="Times New Roman" w:hAnsi="Times New Roman"/>
          <w:color w:val="000000"/>
          <w:sz w:val="17"/>
        </w:rPr>
        <w:br/>
        <w:t xml:space="preserve">    else:</w:t>
      </w:r>
      <w:r>
        <w:rPr>
          <w:rFonts w:ascii="Times New Roman" w:hAnsi="Times New Roman"/>
          <w:color w:val="000000"/>
          <w:sz w:val="17"/>
        </w:rPr>
        <w:br/>
        <w:t xml:space="preserve">        return {</w:t>
      </w:r>
      <w:r>
        <w:rPr>
          <w:rFonts w:ascii="Times New Roman" w:hAnsi="Times New Roman"/>
          <w:color w:val="000000"/>
          <w:sz w:val="17"/>
        </w:rPr>
        <w:br/>
        <w:t xml:space="preserve">            'severityLabel': 'Low Pace',</w:t>
      </w:r>
      <w:r>
        <w:rPr>
          <w:rFonts w:ascii="Times New Roman" w:hAnsi="Times New Roman"/>
          <w:color w:val="000000"/>
          <w:sz w:val="17"/>
        </w:rPr>
        <w:br/>
        <w:t xml:space="preserve">            'severityColor': '#B91C1C',</w:t>
      </w:r>
      <w:r>
        <w:rPr>
          <w:rFonts w:ascii="Times New Roman" w:hAnsi="Times New Roman"/>
          <w:color w:val="000000"/>
          <w:sz w:val="17"/>
        </w:rPr>
        <w:br/>
        <w:t xml:space="preserve">            'discount_pct': 20,</w:t>
      </w:r>
      <w:r>
        <w:rPr>
          <w:rFonts w:ascii="Times New Roman" w:hAnsi="Times New Roman"/>
          <w:color w:val="000000"/>
          <w:sz w:val="17"/>
        </w:rPr>
        <w:br/>
        <w:t xml:space="preserve">            'recommendedActionText': 'Suggest 20% Discount',</w:t>
      </w:r>
      <w:r>
        <w:rPr>
          <w:rFonts w:ascii="Times New Roman" w:hAnsi="Times New Roman"/>
          <w:color w:val="000000"/>
          <w:sz w:val="17"/>
        </w:rPr>
        <w:br/>
        <w:t xml:space="preserve">            'salesPaceRatio': sales_pace_ratio</w:t>
      </w:r>
      <w:r>
        <w:rPr>
          <w:rFonts w:ascii="Times New Roman" w:hAnsi="Times New Roman"/>
          <w:color w:val="000000"/>
          <w:sz w:val="17"/>
        </w:rPr>
        <w:br/>
        <w:t xml:space="preserve">        }</w:t>
      </w:r>
      <w:r>
        <w:rPr>
          <w:rFonts w:ascii="Times New Roman" w:hAnsi="Times New Roman"/>
          <w:color w:val="000000"/>
          <w:sz w:val="17"/>
        </w:rPr>
        <w:br/>
        <w:t>```</w:t>
      </w:r>
    </w:p>
    <w:p w14:paraId="17C655C4" w14:textId="77777777" w:rsidR="009F4C28" w:rsidRDefault="00000000">
      <w:pPr>
        <w:spacing w:before="240"/>
        <w:jc w:val="center"/>
      </w:pPr>
      <w:r>
        <w:rPr>
          <w:rFonts w:ascii="Times New Roman" w:hAnsi="Times New Roman"/>
          <w:b/>
          <w:color w:val="000000"/>
          <w:sz w:val="32"/>
        </w:rPr>
        <w:t>Appendix B: Data sheets</w:t>
      </w:r>
    </w:p>
    <w:p w14:paraId="2ED5012B" w14:textId="77777777" w:rsidR="009F4C28" w:rsidRDefault="00000000">
      <w:pPr>
        <w:spacing w:before="200" w:after="120"/>
      </w:pPr>
      <w:r>
        <w:rPr>
          <w:rFonts w:ascii="Times New Roman" w:hAnsi="Times New Roman"/>
          <w:b/>
          <w:color w:val="000000"/>
          <w:sz w:val="28"/>
        </w:rPr>
        <w:t>B.1 Machine Learning Model Hyperparameters (Table B.1)</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2880"/>
        <w:gridCol w:w="2592"/>
      </w:tblGrid>
      <w:tr w:rsidR="009F4C28" w14:paraId="5011B02C" w14:textId="77777777">
        <w:trPr>
          <w:jc w:val="center"/>
        </w:trPr>
        <w:tc>
          <w:tcPr>
            <w:tcW w:w="2880" w:type="dxa"/>
            <w:shd w:val="clear" w:color="auto" w:fill="F0F4F8"/>
            <w:tcMar>
              <w:top w:w="120" w:type="dxa"/>
              <w:left w:w="140" w:type="dxa"/>
              <w:bottom w:w="120" w:type="dxa"/>
              <w:right w:w="140" w:type="dxa"/>
            </w:tcMar>
          </w:tcPr>
          <w:p w14:paraId="3C9A949B" w14:textId="77777777" w:rsidR="009F4C28" w:rsidRDefault="00000000">
            <w:pPr>
              <w:spacing w:before="40" w:after="40" w:line="252" w:lineRule="auto"/>
              <w:jc w:val="center"/>
            </w:pPr>
            <w:r>
              <w:rPr>
                <w:rFonts w:ascii="Times New Roman" w:hAnsi="Times New Roman"/>
                <w:b/>
                <w:color w:val="000000"/>
                <w:sz w:val="20"/>
              </w:rPr>
              <w:t>Model Architecture</w:t>
            </w:r>
          </w:p>
        </w:tc>
        <w:tc>
          <w:tcPr>
            <w:tcW w:w="2880" w:type="dxa"/>
            <w:shd w:val="clear" w:color="auto" w:fill="F0F4F8"/>
            <w:tcMar>
              <w:top w:w="120" w:type="dxa"/>
              <w:left w:w="140" w:type="dxa"/>
              <w:bottom w:w="120" w:type="dxa"/>
              <w:right w:w="140" w:type="dxa"/>
            </w:tcMar>
          </w:tcPr>
          <w:p w14:paraId="1143CAD0" w14:textId="77777777" w:rsidR="009F4C28" w:rsidRDefault="00000000">
            <w:pPr>
              <w:spacing w:before="40" w:after="40" w:line="252" w:lineRule="auto"/>
              <w:jc w:val="center"/>
            </w:pPr>
            <w:r>
              <w:rPr>
                <w:rFonts w:ascii="Times New Roman" w:hAnsi="Times New Roman"/>
                <w:b/>
                <w:color w:val="000000"/>
                <w:sz w:val="20"/>
              </w:rPr>
              <w:t>Hyperparameter Name</w:t>
            </w:r>
          </w:p>
        </w:tc>
        <w:tc>
          <w:tcPr>
            <w:tcW w:w="2592" w:type="dxa"/>
            <w:shd w:val="clear" w:color="auto" w:fill="F0F4F8"/>
            <w:tcMar>
              <w:top w:w="120" w:type="dxa"/>
              <w:left w:w="140" w:type="dxa"/>
              <w:bottom w:w="120" w:type="dxa"/>
              <w:right w:w="140" w:type="dxa"/>
            </w:tcMar>
          </w:tcPr>
          <w:p w14:paraId="70C8527E" w14:textId="77777777" w:rsidR="009F4C28" w:rsidRDefault="00000000">
            <w:pPr>
              <w:spacing w:before="40" w:after="40" w:line="252" w:lineRule="auto"/>
              <w:jc w:val="center"/>
            </w:pPr>
            <w:r>
              <w:rPr>
                <w:rFonts w:ascii="Times New Roman" w:hAnsi="Times New Roman"/>
                <w:b/>
                <w:color w:val="000000"/>
                <w:sz w:val="20"/>
              </w:rPr>
              <w:t>Configured Value</w:t>
            </w:r>
          </w:p>
        </w:tc>
      </w:tr>
      <w:tr w:rsidR="009F4C28" w14:paraId="7DAEB8AA" w14:textId="77777777">
        <w:trPr>
          <w:jc w:val="center"/>
        </w:trPr>
        <w:tc>
          <w:tcPr>
            <w:tcW w:w="2880" w:type="dxa"/>
            <w:shd w:val="clear" w:color="auto" w:fill="FFFFFF"/>
            <w:tcMar>
              <w:top w:w="80" w:type="dxa"/>
              <w:left w:w="120" w:type="dxa"/>
              <w:bottom w:w="80" w:type="dxa"/>
              <w:right w:w="120" w:type="dxa"/>
            </w:tcMar>
          </w:tcPr>
          <w:p w14:paraId="51A06053" w14:textId="77777777" w:rsidR="009F4C28" w:rsidRDefault="00000000">
            <w:pPr>
              <w:spacing w:before="20" w:after="40" w:line="252" w:lineRule="auto"/>
            </w:pPr>
            <w:r>
              <w:rPr>
                <w:rFonts w:ascii="Times New Roman" w:hAnsi="Times New Roman"/>
                <w:color w:val="1E1E1E"/>
                <w:sz w:val="19"/>
              </w:rPr>
              <w:t>Facebook Prophet Baseline</w:t>
            </w:r>
          </w:p>
        </w:tc>
        <w:tc>
          <w:tcPr>
            <w:tcW w:w="2880" w:type="dxa"/>
            <w:shd w:val="clear" w:color="auto" w:fill="FFFFFF"/>
            <w:tcMar>
              <w:top w:w="80" w:type="dxa"/>
              <w:left w:w="120" w:type="dxa"/>
              <w:bottom w:w="80" w:type="dxa"/>
              <w:right w:w="120" w:type="dxa"/>
            </w:tcMar>
          </w:tcPr>
          <w:p w14:paraId="109C2FEA" w14:textId="77777777" w:rsidR="009F4C28" w:rsidRDefault="00000000">
            <w:pPr>
              <w:spacing w:before="20" w:after="40" w:line="252" w:lineRule="auto"/>
            </w:pPr>
            <w:r>
              <w:rPr>
                <w:rFonts w:ascii="Times New Roman" w:hAnsi="Times New Roman"/>
                <w:color w:val="1E1E1E"/>
                <w:sz w:val="19"/>
              </w:rPr>
              <w:t>seasonality_mode</w:t>
            </w:r>
          </w:p>
        </w:tc>
        <w:tc>
          <w:tcPr>
            <w:tcW w:w="2592" w:type="dxa"/>
            <w:shd w:val="clear" w:color="auto" w:fill="FFFFFF"/>
            <w:tcMar>
              <w:top w:w="80" w:type="dxa"/>
              <w:left w:w="120" w:type="dxa"/>
              <w:bottom w:w="80" w:type="dxa"/>
              <w:right w:w="120" w:type="dxa"/>
            </w:tcMar>
          </w:tcPr>
          <w:p w14:paraId="52E6DCBA" w14:textId="77777777" w:rsidR="009F4C28" w:rsidRDefault="00000000">
            <w:pPr>
              <w:spacing w:before="20" w:after="40" w:line="252" w:lineRule="auto"/>
            </w:pPr>
            <w:r>
              <w:rPr>
                <w:rFonts w:ascii="Times New Roman" w:hAnsi="Times New Roman"/>
                <w:color w:val="1E1E1E"/>
                <w:sz w:val="19"/>
              </w:rPr>
              <w:t>multiplicative</w:t>
            </w:r>
          </w:p>
        </w:tc>
      </w:tr>
      <w:tr w:rsidR="009F4C28" w14:paraId="4FD53824" w14:textId="77777777">
        <w:trPr>
          <w:jc w:val="center"/>
        </w:trPr>
        <w:tc>
          <w:tcPr>
            <w:tcW w:w="2880" w:type="dxa"/>
            <w:shd w:val="clear" w:color="auto" w:fill="F9FAFB"/>
            <w:tcMar>
              <w:top w:w="80" w:type="dxa"/>
              <w:left w:w="120" w:type="dxa"/>
              <w:bottom w:w="80" w:type="dxa"/>
              <w:right w:w="120" w:type="dxa"/>
            </w:tcMar>
          </w:tcPr>
          <w:p w14:paraId="32EF3D95" w14:textId="77777777" w:rsidR="009F4C28" w:rsidRDefault="00000000">
            <w:pPr>
              <w:spacing w:before="20" w:after="40" w:line="252" w:lineRule="auto"/>
            </w:pPr>
            <w:r>
              <w:rPr>
                <w:rFonts w:ascii="Times New Roman" w:hAnsi="Times New Roman"/>
                <w:color w:val="1E1E1E"/>
                <w:sz w:val="19"/>
              </w:rPr>
              <w:t>Facebook Prophet Baseline</w:t>
            </w:r>
          </w:p>
        </w:tc>
        <w:tc>
          <w:tcPr>
            <w:tcW w:w="2880" w:type="dxa"/>
            <w:shd w:val="clear" w:color="auto" w:fill="F9FAFB"/>
            <w:tcMar>
              <w:top w:w="80" w:type="dxa"/>
              <w:left w:w="120" w:type="dxa"/>
              <w:bottom w:w="80" w:type="dxa"/>
              <w:right w:w="120" w:type="dxa"/>
            </w:tcMar>
          </w:tcPr>
          <w:p w14:paraId="1F1A3F4B" w14:textId="77777777" w:rsidR="009F4C28" w:rsidRDefault="00000000">
            <w:pPr>
              <w:spacing w:before="20" w:after="40" w:line="252" w:lineRule="auto"/>
            </w:pPr>
            <w:r>
              <w:rPr>
                <w:rFonts w:ascii="Times New Roman" w:hAnsi="Times New Roman"/>
                <w:color w:val="1E1E1E"/>
                <w:sz w:val="19"/>
              </w:rPr>
              <w:t>yearly_seasonality</w:t>
            </w:r>
          </w:p>
        </w:tc>
        <w:tc>
          <w:tcPr>
            <w:tcW w:w="2592" w:type="dxa"/>
            <w:shd w:val="clear" w:color="auto" w:fill="F9FAFB"/>
            <w:tcMar>
              <w:top w:w="80" w:type="dxa"/>
              <w:left w:w="120" w:type="dxa"/>
              <w:bottom w:w="80" w:type="dxa"/>
              <w:right w:w="120" w:type="dxa"/>
            </w:tcMar>
          </w:tcPr>
          <w:p w14:paraId="4CFAE2A2" w14:textId="77777777" w:rsidR="009F4C28" w:rsidRDefault="00000000">
            <w:pPr>
              <w:spacing w:before="20" w:after="40" w:line="252" w:lineRule="auto"/>
            </w:pPr>
            <w:r>
              <w:rPr>
                <w:rFonts w:ascii="Times New Roman" w:hAnsi="Times New Roman"/>
                <w:color w:val="1E1E1E"/>
                <w:sz w:val="19"/>
              </w:rPr>
              <w:t>True (Fourier order = 10)</w:t>
            </w:r>
          </w:p>
        </w:tc>
      </w:tr>
      <w:tr w:rsidR="009F4C28" w14:paraId="7D49D5A7" w14:textId="77777777">
        <w:trPr>
          <w:jc w:val="center"/>
        </w:trPr>
        <w:tc>
          <w:tcPr>
            <w:tcW w:w="2880" w:type="dxa"/>
            <w:shd w:val="clear" w:color="auto" w:fill="FFFFFF"/>
            <w:tcMar>
              <w:top w:w="80" w:type="dxa"/>
              <w:left w:w="120" w:type="dxa"/>
              <w:bottom w:w="80" w:type="dxa"/>
              <w:right w:w="120" w:type="dxa"/>
            </w:tcMar>
          </w:tcPr>
          <w:p w14:paraId="41D7AE5F" w14:textId="77777777" w:rsidR="009F4C28" w:rsidRDefault="00000000">
            <w:pPr>
              <w:spacing w:before="20" w:after="40" w:line="252" w:lineRule="auto"/>
            </w:pPr>
            <w:r>
              <w:rPr>
                <w:rFonts w:ascii="Times New Roman" w:hAnsi="Times New Roman"/>
                <w:color w:val="1E1E1E"/>
                <w:sz w:val="19"/>
              </w:rPr>
              <w:t>Facebook Prophet Baseline</w:t>
            </w:r>
          </w:p>
        </w:tc>
        <w:tc>
          <w:tcPr>
            <w:tcW w:w="2880" w:type="dxa"/>
            <w:shd w:val="clear" w:color="auto" w:fill="FFFFFF"/>
            <w:tcMar>
              <w:top w:w="80" w:type="dxa"/>
              <w:left w:w="120" w:type="dxa"/>
              <w:bottom w:w="80" w:type="dxa"/>
              <w:right w:w="120" w:type="dxa"/>
            </w:tcMar>
          </w:tcPr>
          <w:p w14:paraId="0A493E91" w14:textId="77777777" w:rsidR="009F4C28" w:rsidRDefault="00000000">
            <w:pPr>
              <w:spacing w:before="20" w:after="40" w:line="252" w:lineRule="auto"/>
            </w:pPr>
            <w:r>
              <w:rPr>
                <w:rFonts w:ascii="Times New Roman" w:hAnsi="Times New Roman"/>
                <w:color w:val="1E1E1E"/>
                <w:sz w:val="19"/>
              </w:rPr>
              <w:t>weekly_seasonality</w:t>
            </w:r>
          </w:p>
        </w:tc>
        <w:tc>
          <w:tcPr>
            <w:tcW w:w="2592" w:type="dxa"/>
            <w:shd w:val="clear" w:color="auto" w:fill="FFFFFF"/>
            <w:tcMar>
              <w:top w:w="80" w:type="dxa"/>
              <w:left w:w="120" w:type="dxa"/>
              <w:bottom w:w="80" w:type="dxa"/>
              <w:right w:w="120" w:type="dxa"/>
            </w:tcMar>
          </w:tcPr>
          <w:p w14:paraId="36F2022A" w14:textId="77777777" w:rsidR="009F4C28" w:rsidRDefault="00000000">
            <w:pPr>
              <w:spacing w:before="20" w:after="40" w:line="252" w:lineRule="auto"/>
            </w:pPr>
            <w:r>
              <w:rPr>
                <w:rFonts w:ascii="Times New Roman" w:hAnsi="Times New Roman"/>
                <w:color w:val="1E1E1E"/>
                <w:sz w:val="19"/>
              </w:rPr>
              <w:t>True (Fourier order = 3)</w:t>
            </w:r>
          </w:p>
        </w:tc>
      </w:tr>
      <w:tr w:rsidR="009F4C28" w14:paraId="26DC809E" w14:textId="77777777">
        <w:trPr>
          <w:jc w:val="center"/>
        </w:trPr>
        <w:tc>
          <w:tcPr>
            <w:tcW w:w="2880" w:type="dxa"/>
            <w:shd w:val="clear" w:color="auto" w:fill="F9FAFB"/>
            <w:tcMar>
              <w:top w:w="80" w:type="dxa"/>
              <w:left w:w="120" w:type="dxa"/>
              <w:bottom w:w="80" w:type="dxa"/>
              <w:right w:w="120" w:type="dxa"/>
            </w:tcMar>
          </w:tcPr>
          <w:p w14:paraId="1496640D" w14:textId="77777777" w:rsidR="009F4C28" w:rsidRDefault="00000000">
            <w:pPr>
              <w:spacing w:before="20" w:after="40" w:line="252" w:lineRule="auto"/>
            </w:pPr>
            <w:r>
              <w:rPr>
                <w:rFonts w:ascii="Times New Roman" w:hAnsi="Times New Roman"/>
                <w:color w:val="1E1E1E"/>
                <w:sz w:val="19"/>
              </w:rPr>
              <w:t>Facebook Prophet Baseline</w:t>
            </w:r>
          </w:p>
        </w:tc>
        <w:tc>
          <w:tcPr>
            <w:tcW w:w="2880" w:type="dxa"/>
            <w:shd w:val="clear" w:color="auto" w:fill="F9FAFB"/>
            <w:tcMar>
              <w:top w:w="80" w:type="dxa"/>
              <w:left w:w="120" w:type="dxa"/>
              <w:bottom w:w="80" w:type="dxa"/>
              <w:right w:w="120" w:type="dxa"/>
            </w:tcMar>
          </w:tcPr>
          <w:p w14:paraId="68890E47" w14:textId="77777777" w:rsidR="009F4C28" w:rsidRDefault="00000000">
            <w:pPr>
              <w:spacing w:before="20" w:after="40" w:line="252" w:lineRule="auto"/>
            </w:pPr>
            <w:r>
              <w:rPr>
                <w:rFonts w:ascii="Times New Roman" w:hAnsi="Times New Roman"/>
                <w:color w:val="1E1E1E"/>
                <w:sz w:val="19"/>
              </w:rPr>
              <w:t>holidays_prior_scale</w:t>
            </w:r>
          </w:p>
        </w:tc>
        <w:tc>
          <w:tcPr>
            <w:tcW w:w="2592" w:type="dxa"/>
            <w:shd w:val="clear" w:color="auto" w:fill="F9FAFB"/>
            <w:tcMar>
              <w:top w:w="80" w:type="dxa"/>
              <w:left w:w="120" w:type="dxa"/>
              <w:bottom w:w="80" w:type="dxa"/>
              <w:right w:w="120" w:type="dxa"/>
            </w:tcMar>
          </w:tcPr>
          <w:p w14:paraId="6CF5A58A" w14:textId="77777777" w:rsidR="009F4C28" w:rsidRDefault="00000000">
            <w:pPr>
              <w:spacing w:before="20" w:after="40" w:line="252" w:lineRule="auto"/>
            </w:pPr>
            <w:r>
              <w:rPr>
                <w:rFonts w:ascii="Times New Roman" w:hAnsi="Times New Roman"/>
                <w:color w:val="1E1E1E"/>
                <w:sz w:val="19"/>
              </w:rPr>
              <w:t>10.0 (French Country Holidays)</w:t>
            </w:r>
          </w:p>
        </w:tc>
      </w:tr>
      <w:tr w:rsidR="009F4C28" w14:paraId="2A0160D3" w14:textId="77777777">
        <w:trPr>
          <w:jc w:val="center"/>
        </w:trPr>
        <w:tc>
          <w:tcPr>
            <w:tcW w:w="2880" w:type="dxa"/>
            <w:shd w:val="clear" w:color="auto" w:fill="FFFFFF"/>
            <w:tcMar>
              <w:top w:w="80" w:type="dxa"/>
              <w:left w:w="120" w:type="dxa"/>
              <w:bottom w:w="80" w:type="dxa"/>
              <w:right w:w="120" w:type="dxa"/>
            </w:tcMar>
          </w:tcPr>
          <w:p w14:paraId="743EED02" w14:textId="77777777" w:rsidR="009F4C28" w:rsidRDefault="00000000">
            <w:pPr>
              <w:spacing w:before="20" w:after="40" w:line="252" w:lineRule="auto"/>
            </w:pPr>
            <w:r>
              <w:rPr>
                <w:rFonts w:ascii="Times New Roman" w:hAnsi="Times New Roman"/>
                <w:color w:val="1E1E1E"/>
                <w:sz w:val="19"/>
              </w:rPr>
              <w:t>Facebook Prophet Baseline</w:t>
            </w:r>
          </w:p>
        </w:tc>
        <w:tc>
          <w:tcPr>
            <w:tcW w:w="2880" w:type="dxa"/>
            <w:shd w:val="clear" w:color="auto" w:fill="FFFFFF"/>
            <w:tcMar>
              <w:top w:w="80" w:type="dxa"/>
              <w:left w:w="120" w:type="dxa"/>
              <w:bottom w:w="80" w:type="dxa"/>
              <w:right w:w="120" w:type="dxa"/>
            </w:tcMar>
          </w:tcPr>
          <w:p w14:paraId="2D176E19" w14:textId="77777777" w:rsidR="009F4C28" w:rsidRDefault="00000000">
            <w:pPr>
              <w:spacing w:before="20" w:after="40" w:line="252" w:lineRule="auto"/>
            </w:pPr>
            <w:r>
              <w:rPr>
                <w:rFonts w:ascii="Times New Roman" w:hAnsi="Times New Roman"/>
                <w:color w:val="1E1E1E"/>
                <w:sz w:val="19"/>
              </w:rPr>
              <w:t>changepoint_prior_scale</w:t>
            </w:r>
          </w:p>
        </w:tc>
        <w:tc>
          <w:tcPr>
            <w:tcW w:w="2592" w:type="dxa"/>
            <w:shd w:val="clear" w:color="auto" w:fill="FFFFFF"/>
            <w:tcMar>
              <w:top w:w="80" w:type="dxa"/>
              <w:left w:w="120" w:type="dxa"/>
              <w:bottom w:w="80" w:type="dxa"/>
              <w:right w:w="120" w:type="dxa"/>
            </w:tcMar>
          </w:tcPr>
          <w:p w14:paraId="76E77F09" w14:textId="77777777" w:rsidR="009F4C28" w:rsidRDefault="00000000">
            <w:pPr>
              <w:spacing w:before="20" w:after="40" w:line="252" w:lineRule="auto"/>
            </w:pPr>
            <w:r>
              <w:rPr>
                <w:rFonts w:ascii="Times New Roman" w:hAnsi="Times New Roman"/>
                <w:color w:val="1E1E1E"/>
                <w:sz w:val="19"/>
              </w:rPr>
              <w:t>0.05</w:t>
            </w:r>
          </w:p>
        </w:tc>
      </w:tr>
      <w:tr w:rsidR="009F4C28" w14:paraId="2101CDBB" w14:textId="77777777">
        <w:trPr>
          <w:jc w:val="center"/>
        </w:trPr>
        <w:tc>
          <w:tcPr>
            <w:tcW w:w="2880" w:type="dxa"/>
            <w:shd w:val="clear" w:color="auto" w:fill="F9FAFB"/>
            <w:tcMar>
              <w:top w:w="80" w:type="dxa"/>
              <w:left w:w="120" w:type="dxa"/>
              <w:bottom w:w="80" w:type="dxa"/>
              <w:right w:w="120" w:type="dxa"/>
            </w:tcMar>
          </w:tcPr>
          <w:p w14:paraId="11EC4F81" w14:textId="77777777" w:rsidR="009F4C28" w:rsidRDefault="00000000">
            <w:pPr>
              <w:spacing w:before="20" w:after="40" w:line="252" w:lineRule="auto"/>
            </w:pPr>
            <w:r>
              <w:rPr>
                <w:rFonts w:ascii="Times New Roman" w:hAnsi="Times New Roman"/>
                <w:color w:val="1E1E1E"/>
                <w:sz w:val="19"/>
              </w:rPr>
              <w:t>HistGradientBoostingRegressor</w:t>
            </w:r>
          </w:p>
        </w:tc>
        <w:tc>
          <w:tcPr>
            <w:tcW w:w="2880" w:type="dxa"/>
            <w:shd w:val="clear" w:color="auto" w:fill="F9FAFB"/>
            <w:tcMar>
              <w:top w:w="80" w:type="dxa"/>
              <w:left w:w="120" w:type="dxa"/>
              <w:bottom w:w="80" w:type="dxa"/>
              <w:right w:w="120" w:type="dxa"/>
            </w:tcMar>
          </w:tcPr>
          <w:p w14:paraId="31B2BAF7" w14:textId="77777777" w:rsidR="009F4C28" w:rsidRDefault="00000000">
            <w:pPr>
              <w:spacing w:before="20" w:after="40" w:line="252" w:lineRule="auto"/>
            </w:pPr>
            <w:r>
              <w:rPr>
                <w:rFonts w:ascii="Times New Roman" w:hAnsi="Times New Roman"/>
                <w:color w:val="1E1E1E"/>
                <w:sz w:val="19"/>
              </w:rPr>
              <w:t>loss</w:t>
            </w:r>
          </w:p>
        </w:tc>
        <w:tc>
          <w:tcPr>
            <w:tcW w:w="2592" w:type="dxa"/>
            <w:shd w:val="clear" w:color="auto" w:fill="F9FAFB"/>
            <w:tcMar>
              <w:top w:w="80" w:type="dxa"/>
              <w:left w:w="120" w:type="dxa"/>
              <w:bottom w:w="80" w:type="dxa"/>
              <w:right w:w="120" w:type="dxa"/>
            </w:tcMar>
          </w:tcPr>
          <w:p w14:paraId="30BB6AED" w14:textId="77777777" w:rsidR="009F4C28" w:rsidRDefault="00000000">
            <w:pPr>
              <w:spacing w:before="20" w:after="40" w:line="252" w:lineRule="auto"/>
            </w:pPr>
            <w:r>
              <w:rPr>
                <w:rFonts w:ascii="Times New Roman" w:hAnsi="Times New Roman"/>
                <w:color w:val="1E1E1E"/>
                <w:sz w:val="19"/>
              </w:rPr>
              <w:t>squared_error (L2 regression)</w:t>
            </w:r>
          </w:p>
        </w:tc>
      </w:tr>
      <w:tr w:rsidR="009F4C28" w14:paraId="7F4942F7" w14:textId="77777777">
        <w:trPr>
          <w:jc w:val="center"/>
        </w:trPr>
        <w:tc>
          <w:tcPr>
            <w:tcW w:w="2880" w:type="dxa"/>
            <w:shd w:val="clear" w:color="auto" w:fill="FFFFFF"/>
            <w:tcMar>
              <w:top w:w="80" w:type="dxa"/>
              <w:left w:w="120" w:type="dxa"/>
              <w:bottom w:w="80" w:type="dxa"/>
              <w:right w:w="120" w:type="dxa"/>
            </w:tcMar>
          </w:tcPr>
          <w:p w14:paraId="5D3E4B49" w14:textId="77777777" w:rsidR="009F4C28" w:rsidRDefault="00000000">
            <w:pPr>
              <w:spacing w:before="20" w:after="40" w:line="252" w:lineRule="auto"/>
            </w:pPr>
            <w:r>
              <w:rPr>
                <w:rFonts w:ascii="Times New Roman" w:hAnsi="Times New Roman"/>
                <w:color w:val="1E1E1E"/>
                <w:sz w:val="19"/>
              </w:rPr>
              <w:t>HistGradientBoostingRegressor</w:t>
            </w:r>
          </w:p>
        </w:tc>
        <w:tc>
          <w:tcPr>
            <w:tcW w:w="2880" w:type="dxa"/>
            <w:shd w:val="clear" w:color="auto" w:fill="FFFFFF"/>
            <w:tcMar>
              <w:top w:w="80" w:type="dxa"/>
              <w:left w:w="120" w:type="dxa"/>
              <w:bottom w:w="80" w:type="dxa"/>
              <w:right w:w="120" w:type="dxa"/>
            </w:tcMar>
          </w:tcPr>
          <w:p w14:paraId="39DB0CE2" w14:textId="77777777" w:rsidR="009F4C28" w:rsidRDefault="00000000">
            <w:pPr>
              <w:spacing w:before="20" w:after="40" w:line="252" w:lineRule="auto"/>
            </w:pPr>
            <w:r>
              <w:rPr>
                <w:rFonts w:ascii="Times New Roman" w:hAnsi="Times New Roman"/>
                <w:color w:val="1E1E1E"/>
                <w:sz w:val="19"/>
              </w:rPr>
              <w:t>learning_rate</w:t>
            </w:r>
          </w:p>
        </w:tc>
        <w:tc>
          <w:tcPr>
            <w:tcW w:w="2592" w:type="dxa"/>
            <w:shd w:val="clear" w:color="auto" w:fill="FFFFFF"/>
            <w:tcMar>
              <w:top w:w="80" w:type="dxa"/>
              <w:left w:w="120" w:type="dxa"/>
              <w:bottom w:w="80" w:type="dxa"/>
              <w:right w:w="120" w:type="dxa"/>
            </w:tcMar>
          </w:tcPr>
          <w:p w14:paraId="2389FA04" w14:textId="77777777" w:rsidR="009F4C28" w:rsidRDefault="00000000">
            <w:pPr>
              <w:spacing w:before="20" w:after="40" w:line="252" w:lineRule="auto"/>
            </w:pPr>
            <w:r>
              <w:rPr>
                <w:rFonts w:ascii="Times New Roman" w:hAnsi="Times New Roman"/>
                <w:color w:val="1E1E1E"/>
                <w:sz w:val="19"/>
              </w:rPr>
              <w:t>0.05</w:t>
            </w:r>
          </w:p>
        </w:tc>
      </w:tr>
      <w:tr w:rsidR="009F4C28" w14:paraId="7DB36360" w14:textId="77777777">
        <w:trPr>
          <w:jc w:val="center"/>
        </w:trPr>
        <w:tc>
          <w:tcPr>
            <w:tcW w:w="2880" w:type="dxa"/>
            <w:shd w:val="clear" w:color="auto" w:fill="F9FAFB"/>
            <w:tcMar>
              <w:top w:w="80" w:type="dxa"/>
              <w:left w:w="120" w:type="dxa"/>
              <w:bottom w:w="80" w:type="dxa"/>
              <w:right w:w="120" w:type="dxa"/>
            </w:tcMar>
          </w:tcPr>
          <w:p w14:paraId="389B03EE" w14:textId="77777777" w:rsidR="009F4C28" w:rsidRDefault="00000000">
            <w:pPr>
              <w:spacing w:before="20" w:after="40" w:line="252" w:lineRule="auto"/>
            </w:pPr>
            <w:r>
              <w:rPr>
                <w:rFonts w:ascii="Times New Roman" w:hAnsi="Times New Roman"/>
                <w:color w:val="1E1E1E"/>
                <w:sz w:val="19"/>
              </w:rPr>
              <w:t>HistGradientBoostingRegressor</w:t>
            </w:r>
          </w:p>
        </w:tc>
        <w:tc>
          <w:tcPr>
            <w:tcW w:w="2880" w:type="dxa"/>
            <w:shd w:val="clear" w:color="auto" w:fill="F9FAFB"/>
            <w:tcMar>
              <w:top w:w="80" w:type="dxa"/>
              <w:left w:w="120" w:type="dxa"/>
              <w:bottom w:w="80" w:type="dxa"/>
              <w:right w:w="120" w:type="dxa"/>
            </w:tcMar>
          </w:tcPr>
          <w:p w14:paraId="2DF2813A" w14:textId="77777777" w:rsidR="009F4C28" w:rsidRDefault="00000000">
            <w:pPr>
              <w:spacing w:before="20" w:after="40" w:line="252" w:lineRule="auto"/>
            </w:pPr>
            <w:r>
              <w:rPr>
                <w:rFonts w:ascii="Times New Roman" w:hAnsi="Times New Roman"/>
                <w:color w:val="1E1E1E"/>
                <w:sz w:val="19"/>
              </w:rPr>
              <w:t>max_iter</w:t>
            </w:r>
          </w:p>
        </w:tc>
        <w:tc>
          <w:tcPr>
            <w:tcW w:w="2592" w:type="dxa"/>
            <w:shd w:val="clear" w:color="auto" w:fill="F9FAFB"/>
            <w:tcMar>
              <w:top w:w="80" w:type="dxa"/>
              <w:left w:w="120" w:type="dxa"/>
              <w:bottom w:w="80" w:type="dxa"/>
              <w:right w:w="120" w:type="dxa"/>
            </w:tcMar>
          </w:tcPr>
          <w:p w14:paraId="4B5457A6" w14:textId="77777777" w:rsidR="009F4C28" w:rsidRDefault="00000000">
            <w:pPr>
              <w:spacing w:before="20" w:after="40" w:line="252" w:lineRule="auto"/>
            </w:pPr>
            <w:r>
              <w:rPr>
                <w:rFonts w:ascii="Times New Roman" w:hAnsi="Times New Roman"/>
                <w:color w:val="1E1E1E"/>
                <w:sz w:val="19"/>
              </w:rPr>
              <w:t>200 trees</w:t>
            </w:r>
          </w:p>
        </w:tc>
      </w:tr>
      <w:tr w:rsidR="009F4C28" w14:paraId="017E8D05" w14:textId="77777777">
        <w:trPr>
          <w:jc w:val="center"/>
        </w:trPr>
        <w:tc>
          <w:tcPr>
            <w:tcW w:w="2880" w:type="dxa"/>
            <w:shd w:val="clear" w:color="auto" w:fill="FFFFFF"/>
            <w:tcMar>
              <w:top w:w="80" w:type="dxa"/>
              <w:left w:w="120" w:type="dxa"/>
              <w:bottom w:w="80" w:type="dxa"/>
              <w:right w:w="120" w:type="dxa"/>
            </w:tcMar>
          </w:tcPr>
          <w:p w14:paraId="65F8658A" w14:textId="77777777" w:rsidR="009F4C28" w:rsidRDefault="00000000">
            <w:pPr>
              <w:spacing w:before="20" w:after="40" w:line="252" w:lineRule="auto"/>
            </w:pPr>
            <w:r>
              <w:rPr>
                <w:rFonts w:ascii="Times New Roman" w:hAnsi="Times New Roman"/>
                <w:color w:val="1E1E1E"/>
                <w:sz w:val="19"/>
              </w:rPr>
              <w:t>HistGradientBoostingRegressor</w:t>
            </w:r>
          </w:p>
        </w:tc>
        <w:tc>
          <w:tcPr>
            <w:tcW w:w="2880" w:type="dxa"/>
            <w:shd w:val="clear" w:color="auto" w:fill="FFFFFF"/>
            <w:tcMar>
              <w:top w:w="80" w:type="dxa"/>
              <w:left w:w="120" w:type="dxa"/>
              <w:bottom w:w="80" w:type="dxa"/>
              <w:right w:w="120" w:type="dxa"/>
            </w:tcMar>
          </w:tcPr>
          <w:p w14:paraId="055C4F28" w14:textId="77777777" w:rsidR="009F4C28" w:rsidRDefault="00000000">
            <w:pPr>
              <w:spacing w:before="20" w:after="40" w:line="252" w:lineRule="auto"/>
            </w:pPr>
            <w:r>
              <w:rPr>
                <w:rFonts w:ascii="Times New Roman" w:hAnsi="Times New Roman"/>
                <w:color w:val="1E1E1E"/>
                <w:sz w:val="19"/>
              </w:rPr>
              <w:t>max_depth</w:t>
            </w:r>
          </w:p>
        </w:tc>
        <w:tc>
          <w:tcPr>
            <w:tcW w:w="2592" w:type="dxa"/>
            <w:shd w:val="clear" w:color="auto" w:fill="FFFFFF"/>
            <w:tcMar>
              <w:top w:w="80" w:type="dxa"/>
              <w:left w:w="120" w:type="dxa"/>
              <w:bottom w:w="80" w:type="dxa"/>
              <w:right w:w="120" w:type="dxa"/>
            </w:tcMar>
          </w:tcPr>
          <w:p w14:paraId="415553D9" w14:textId="77777777" w:rsidR="009F4C28" w:rsidRDefault="00000000">
            <w:pPr>
              <w:spacing w:before="20" w:after="40" w:line="252" w:lineRule="auto"/>
            </w:pPr>
            <w:r>
              <w:rPr>
                <w:rFonts w:ascii="Times New Roman" w:hAnsi="Times New Roman"/>
                <w:color w:val="1E1E1E"/>
                <w:sz w:val="19"/>
              </w:rPr>
              <w:t>6 levels</w:t>
            </w:r>
          </w:p>
        </w:tc>
      </w:tr>
      <w:tr w:rsidR="009F4C28" w14:paraId="7737A23C" w14:textId="77777777">
        <w:trPr>
          <w:jc w:val="center"/>
        </w:trPr>
        <w:tc>
          <w:tcPr>
            <w:tcW w:w="2880" w:type="dxa"/>
            <w:shd w:val="clear" w:color="auto" w:fill="F9FAFB"/>
            <w:tcMar>
              <w:top w:w="80" w:type="dxa"/>
              <w:left w:w="120" w:type="dxa"/>
              <w:bottom w:w="80" w:type="dxa"/>
              <w:right w:w="120" w:type="dxa"/>
            </w:tcMar>
          </w:tcPr>
          <w:p w14:paraId="6EF49C7B" w14:textId="77777777" w:rsidR="009F4C28" w:rsidRDefault="00000000">
            <w:pPr>
              <w:spacing w:before="20" w:after="40" w:line="252" w:lineRule="auto"/>
            </w:pPr>
            <w:r>
              <w:rPr>
                <w:rFonts w:ascii="Times New Roman" w:hAnsi="Times New Roman"/>
                <w:color w:val="1E1E1E"/>
                <w:sz w:val="19"/>
              </w:rPr>
              <w:t>HistGradientBoostingRegressor</w:t>
            </w:r>
          </w:p>
        </w:tc>
        <w:tc>
          <w:tcPr>
            <w:tcW w:w="2880" w:type="dxa"/>
            <w:shd w:val="clear" w:color="auto" w:fill="F9FAFB"/>
            <w:tcMar>
              <w:top w:w="80" w:type="dxa"/>
              <w:left w:w="120" w:type="dxa"/>
              <w:bottom w:w="80" w:type="dxa"/>
              <w:right w:w="120" w:type="dxa"/>
            </w:tcMar>
          </w:tcPr>
          <w:p w14:paraId="39240635" w14:textId="77777777" w:rsidR="009F4C28" w:rsidRDefault="00000000">
            <w:pPr>
              <w:spacing w:before="20" w:after="40" w:line="252" w:lineRule="auto"/>
            </w:pPr>
            <w:r>
              <w:rPr>
                <w:rFonts w:ascii="Times New Roman" w:hAnsi="Times New Roman"/>
                <w:color w:val="1E1E1E"/>
                <w:sz w:val="19"/>
              </w:rPr>
              <w:t>min_samples_leaf</w:t>
            </w:r>
          </w:p>
        </w:tc>
        <w:tc>
          <w:tcPr>
            <w:tcW w:w="2592" w:type="dxa"/>
            <w:shd w:val="clear" w:color="auto" w:fill="F9FAFB"/>
            <w:tcMar>
              <w:top w:w="80" w:type="dxa"/>
              <w:left w:w="120" w:type="dxa"/>
              <w:bottom w:w="80" w:type="dxa"/>
              <w:right w:w="120" w:type="dxa"/>
            </w:tcMar>
          </w:tcPr>
          <w:p w14:paraId="360EF772" w14:textId="77777777" w:rsidR="009F4C28" w:rsidRDefault="00000000">
            <w:pPr>
              <w:spacing w:before="20" w:after="40" w:line="252" w:lineRule="auto"/>
            </w:pPr>
            <w:r>
              <w:rPr>
                <w:rFonts w:ascii="Times New Roman" w:hAnsi="Times New Roman"/>
                <w:color w:val="1E1E1E"/>
                <w:sz w:val="19"/>
              </w:rPr>
              <w:t>20 observations</w:t>
            </w:r>
          </w:p>
        </w:tc>
      </w:tr>
      <w:tr w:rsidR="009F4C28" w14:paraId="03F2DA2D" w14:textId="77777777">
        <w:trPr>
          <w:jc w:val="center"/>
        </w:trPr>
        <w:tc>
          <w:tcPr>
            <w:tcW w:w="2880" w:type="dxa"/>
            <w:shd w:val="clear" w:color="auto" w:fill="FFFFFF"/>
            <w:tcMar>
              <w:top w:w="80" w:type="dxa"/>
              <w:left w:w="120" w:type="dxa"/>
              <w:bottom w:w="80" w:type="dxa"/>
              <w:right w:w="120" w:type="dxa"/>
            </w:tcMar>
          </w:tcPr>
          <w:p w14:paraId="2C57BF20" w14:textId="77777777" w:rsidR="009F4C28" w:rsidRDefault="00000000">
            <w:pPr>
              <w:spacing w:before="20" w:after="40" w:line="252" w:lineRule="auto"/>
            </w:pPr>
            <w:r>
              <w:rPr>
                <w:rFonts w:ascii="Times New Roman" w:hAnsi="Times New Roman"/>
                <w:color w:val="1E1E1E"/>
                <w:sz w:val="19"/>
              </w:rPr>
              <w:lastRenderedPageBreak/>
              <w:t>HistGradientBoostingRegressor</w:t>
            </w:r>
          </w:p>
        </w:tc>
        <w:tc>
          <w:tcPr>
            <w:tcW w:w="2880" w:type="dxa"/>
            <w:shd w:val="clear" w:color="auto" w:fill="FFFFFF"/>
            <w:tcMar>
              <w:top w:w="80" w:type="dxa"/>
              <w:left w:w="120" w:type="dxa"/>
              <w:bottom w:w="80" w:type="dxa"/>
              <w:right w:w="120" w:type="dxa"/>
            </w:tcMar>
          </w:tcPr>
          <w:p w14:paraId="3D4BF4AF" w14:textId="77777777" w:rsidR="009F4C28" w:rsidRDefault="00000000">
            <w:pPr>
              <w:spacing w:before="20" w:after="40" w:line="252" w:lineRule="auto"/>
            </w:pPr>
            <w:r>
              <w:rPr>
                <w:rFonts w:ascii="Times New Roman" w:hAnsi="Times New Roman"/>
                <w:color w:val="1E1E1E"/>
                <w:sz w:val="19"/>
              </w:rPr>
              <w:t>categorical_features</w:t>
            </w:r>
          </w:p>
        </w:tc>
        <w:tc>
          <w:tcPr>
            <w:tcW w:w="2592" w:type="dxa"/>
            <w:shd w:val="clear" w:color="auto" w:fill="FFFFFF"/>
            <w:tcMar>
              <w:top w:w="80" w:type="dxa"/>
              <w:left w:w="120" w:type="dxa"/>
              <w:bottom w:w="80" w:type="dxa"/>
              <w:right w:w="120" w:type="dxa"/>
            </w:tcMar>
          </w:tcPr>
          <w:p w14:paraId="25F6B10C" w14:textId="77777777" w:rsidR="009F4C28" w:rsidRDefault="00000000">
            <w:pPr>
              <w:spacing w:before="20" w:after="40" w:line="252" w:lineRule="auto"/>
            </w:pPr>
            <w:r>
              <w:rPr>
                <w:rFonts w:ascii="Times New Roman" w:hAnsi="Times New Roman"/>
                <w:color w:val="1E1E1E"/>
                <w:sz w:val="19"/>
              </w:rPr>
              <w:t>[0] (SKU integer category)</w:t>
            </w:r>
          </w:p>
        </w:tc>
      </w:tr>
      <w:tr w:rsidR="009F4C28" w14:paraId="3B8D6317" w14:textId="77777777">
        <w:trPr>
          <w:jc w:val="center"/>
        </w:trPr>
        <w:tc>
          <w:tcPr>
            <w:tcW w:w="2880" w:type="dxa"/>
            <w:shd w:val="clear" w:color="auto" w:fill="F9FAFB"/>
            <w:tcMar>
              <w:top w:w="80" w:type="dxa"/>
              <w:left w:w="120" w:type="dxa"/>
              <w:bottom w:w="80" w:type="dxa"/>
              <w:right w:w="120" w:type="dxa"/>
            </w:tcMar>
          </w:tcPr>
          <w:p w14:paraId="16A8A866" w14:textId="77777777" w:rsidR="009F4C28" w:rsidRDefault="00000000">
            <w:pPr>
              <w:spacing w:before="20" w:after="40" w:line="252" w:lineRule="auto"/>
            </w:pPr>
            <w:r>
              <w:rPr>
                <w:rFonts w:ascii="Times New Roman" w:hAnsi="Times New Roman"/>
                <w:color w:val="1E1E1E"/>
                <w:sz w:val="19"/>
              </w:rPr>
              <w:t>TSB Intermittent Demand</w:t>
            </w:r>
          </w:p>
        </w:tc>
        <w:tc>
          <w:tcPr>
            <w:tcW w:w="2880" w:type="dxa"/>
            <w:shd w:val="clear" w:color="auto" w:fill="F9FAFB"/>
            <w:tcMar>
              <w:top w:w="80" w:type="dxa"/>
              <w:left w:w="120" w:type="dxa"/>
              <w:bottom w:w="80" w:type="dxa"/>
              <w:right w:w="120" w:type="dxa"/>
            </w:tcMar>
          </w:tcPr>
          <w:p w14:paraId="5F50FF6F" w14:textId="77777777" w:rsidR="009F4C28" w:rsidRDefault="00000000">
            <w:pPr>
              <w:spacing w:before="20" w:after="40" w:line="252" w:lineRule="auto"/>
            </w:pPr>
            <w:r>
              <w:rPr>
                <w:rFonts w:ascii="Times New Roman" w:hAnsi="Times New Roman"/>
                <w:color w:val="1E1E1E"/>
                <w:sz w:val="19"/>
              </w:rPr>
              <w:t>alpha (demand size)</w:t>
            </w:r>
          </w:p>
        </w:tc>
        <w:tc>
          <w:tcPr>
            <w:tcW w:w="2592" w:type="dxa"/>
            <w:shd w:val="clear" w:color="auto" w:fill="F9FAFB"/>
            <w:tcMar>
              <w:top w:w="80" w:type="dxa"/>
              <w:left w:w="120" w:type="dxa"/>
              <w:bottom w:w="80" w:type="dxa"/>
              <w:right w:w="120" w:type="dxa"/>
            </w:tcMar>
          </w:tcPr>
          <w:p w14:paraId="41642FDF" w14:textId="77777777" w:rsidR="009F4C28" w:rsidRDefault="00000000">
            <w:pPr>
              <w:spacing w:before="20" w:after="40" w:line="252" w:lineRule="auto"/>
            </w:pPr>
            <w:r>
              <w:rPr>
                <w:rFonts w:ascii="Times New Roman" w:hAnsi="Times New Roman"/>
                <w:color w:val="1E1E1E"/>
                <w:sz w:val="19"/>
              </w:rPr>
              <w:t>0.20</w:t>
            </w:r>
          </w:p>
        </w:tc>
      </w:tr>
      <w:tr w:rsidR="009F4C28" w14:paraId="578FEF06" w14:textId="77777777">
        <w:trPr>
          <w:jc w:val="center"/>
        </w:trPr>
        <w:tc>
          <w:tcPr>
            <w:tcW w:w="2880" w:type="dxa"/>
            <w:shd w:val="clear" w:color="auto" w:fill="FFFFFF"/>
            <w:tcMar>
              <w:top w:w="80" w:type="dxa"/>
              <w:left w:w="120" w:type="dxa"/>
              <w:bottom w:w="80" w:type="dxa"/>
              <w:right w:w="120" w:type="dxa"/>
            </w:tcMar>
          </w:tcPr>
          <w:p w14:paraId="3A1F4478" w14:textId="77777777" w:rsidR="009F4C28" w:rsidRDefault="00000000">
            <w:pPr>
              <w:spacing w:before="20" w:after="40" w:line="252" w:lineRule="auto"/>
            </w:pPr>
            <w:r>
              <w:rPr>
                <w:rFonts w:ascii="Times New Roman" w:hAnsi="Times New Roman"/>
                <w:color w:val="1E1E1E"/>
                <w:sz w:val="19"/>
              </w:rPr>
              <w:t>TSB Intermittent Demand</w:t>
            </w:r>
          </w:p>
        </w:tc>
        <w:tc>
          <w:tcPr>
            <w:tcW w:w="2880" w:type="dxa"/>
            <w:shd w:val="clear" w:color="auto" w:fill="FFFFFF"/>
            <w:tcMar>
              <w:top w:w="80" w:type="dxa"/>
              <w:left w:w="120" w:type="dxa"/>
              <w:bottom w:w="80" w:type="dxa"/>
              <w:right w:w="120" w:type="dxa"/>
            </w:tcMar>
          </w:tcPr>
          <w:p w14:paraId="5C9284A3" w14:textId="77777777" w:rsidR="009F4C28" w:rsidRDefault="00000000">
            <w:pPr>
              <w:spacing w:before="20" w:after="40" w:line="252" w:lineRule="auto"/>
            </w:pPr>
            <w:r>
              <w:rPr>
                <w:rFonts w:ascii="Times New Roman" w:hAnsi="Times New Roman"/>
                <w:color w:val="1E1E1E"/>
                <w:sz w:val="19"/>
              </w:rPr>
              <w:t>beta (demand probability)</w:t>
            </w:r>
          </w:p>
        </w:tc>
        <w:tc>
          <w:tcPr>
            <w:tcW w:w="2592" w:type="dxa"/>
            <w:shd w:val="clear" w:color="auto" w:fill="FFFFFF"/>
            <w:tcMar>
              <w:top w:w="80" w:type="dxa"/>
              <w:left w:w="120" w:type="dxa"/>
              <w:bottom w:w="80" w:type="dxa"/>
              <w:right w:w="120" w:type="dxa"/>
            </w:tcMar>
          </w:tcPr>
          <w:p w14:paraId="7BF74145" w14:textId="77777777" w:rsidR="009F4C28" w:rsidRDefault="00000000">
            <w:pPr>
              <w:spacing w:before="20" w:after="40" w:line="252" w:lineRule="auto"/>
            </w:pPr>
            <w:r>
              <w:rPr>
                <w:rFonts w:ascii="Times New Roman" w:hAnsi="Times New Roman"/>
                <w:color w:val="1E1E1E"/>
                <w:sz w:val="19"/>
              </w:rPr>
              <w:t>0.20</w:t>
            </w:r>
          </w:p>
        </w:tc>
      </w:tr>
      <w:tr w:rsidR="009F4C28" w14:paraId="5E93EA67" w14:textId="77777777">
        <w:trPr>
          <w:jc w:val="center"/>
        </w:trPr>
        <w:tc>
          <w:tcPr>
            <w:tcW w:w="2880" w:type="dxa"/>
            <w:shd w:val="clear" w:color="auto" w:fill="F9FAFB"/>
            <w:tcMar>
              <w:top w:w="80" w:type="dxa"/>
              <w:left w:w="120" w:type="dxa"/>
              <w:bottom w:w="80" w:type="dxa"/>
              <w:right w:w="120" w:type="dxa"/>
            </w:tcMar>
          </w:tcPr>
          <w:p w14:paraId="47D195DE" w14:textId="77777777" w:rsidR="009F4C28" w:rsidRDefault="00000000">
            <w:pPr>
              <w:spacing w:before="20" w:after="40" w:line="252" w:lineRule="auto"/>
            </w:pPr>
            <w:r>
              <w:rPr>
                <w:rFonts w:ascii="Times New Roman" w:hAnsi="Times New Roman"/>
                <w:color w:val="1E1E1E"/>
                <w:sz w:val="19"/>
              </w:rPr>
              <w:t>Credibility Shrinkage</w:t>
            </w:r>
          </w:p>
        </w:tc>
        <w:tc>
          <w:tcPr>
            <w:tcW w:w="2880" w:type="dxa"/>
            <w:shd w:val="clear" w:color="auto" w:fill="F9FAFB"/>
            <w:tcMar>
              <w:top w:w="80" w:type="dxa"/>
              <w:left w:w="120" w:type="dxa"/>
              <w:bottom w:w="80" w:type="dxa"/>
              <w:right w:w="120" w:type="dxa"/>
            </w:tcMar>
          </w:tcPr>
          <w:p w14:paraId="4E6F3393" w14:textId="77777777" w:rsidR="009F4C28" w:rsidRDefault="00000000">
            <w:pPr>
              <w:spacing w:before="20" w:after="40" w:line="252" w:lineRule="auto"/>
            </w:pPr>
            <w:r>
              <w:rPr>
                <w:rFonts w:ascii="Times New Roman" w:hAnsi="Times New Roman"/>
                <w:color w:val="1E1E1E"/>
                <w:sz w:val="19"/>
              </w:rPr>
              <w:t>k (shrinkage constant)</w:t>
            </w:r>
          </w:p>
        </w:tc>
        <w:tc>
          <w:tcPr>
            <w:tcW w:w="2592" w:type="dxa"/>
            <w:shd w:val="clear" w:color="auto" w:fill="F9FAFB"/>
            <w:tcMar>
              <w:top w:w="80" w:type="dxa"/>
              <w:left w:w="120" w:type="dxa"/>
              <w:bottom w:w="80" w:type="dxa"/>
              <w:right w:w="120" w:type="dxa"/>
            </w:tcMar>
          </w:tcPr>
          <w:p w14:paraId="1B1A64A6" w14:textId="77777777" w:rsidR="009F4C28" w:rsidRDefault="00000000">
            <w:pPr>
              <w:spacing w:before="20" w:after="40" w:line="252" w:lineRule="auto"/>
            </w:pPr>
            <w:r>
              <w:rPr>
                <w:rFonts w:ascii="Times New Roman" w:hAnsi="Times New Roman"/>
                <w:color w:val="1E1E1E"/>
                <w:sz w:val="19"/>
              </w:rPr>
              <w:t>14.0 days</w:t>
            </w:r>
          </w:p>
        </w:tc>
      </w:tr>
    </w:tbl>
    <w:p w14:paraId="6B9450CD" w14:textId="77777777" w:rsidR="009F4C28" w:rsidRDefault="00000000">
      <w:pPr>
        <w:spacing w:before="240"/>
        <w:jc w:val="center"/>
      </w:pPr>
      <w:r>
        <w:rPr>
          <w:rFonts w:ascii="Times New Roman" w:hAnsi="Times New Roman"/>
          <w:b/>
          <w:color w:val="000000"/>
          <w:sz w:val="32"/>
        </w:rPr>
        <w:t>Appendix C: List of components</w:t>
      </w:r>
    </w:p>
    <w:p w14:paraId="33ECAB14" w14:textId="77777777" w:rsidR="009F4C28" w:rsidRDefault="00000000">
      <w:pPr>
        <w:spacing w:before="200" w:after="120"/>
      </w:pPr>
      <w:r>
        <w:rPr>
          <w:rFonts w:ascii="Times New Roman" w:hAnsi="Times New Roman"/>
          <w:b/>
          <w:color w:val="000000"/>
          <w:sz w:val="28"/>
        </w:rPr>
        <w:t>C.1 Comprehensive Component Inventory (Table C.1)</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03"/>
        <w:gridCol w:w="2185"/>
        <w:gridCol w:w="1933"/>
        <w:gridCol w:w="2668"/>
      </w:tblGrid>
      <w:tr w:rsidR="009F4C28" w14:paraId="6FBD8D1E" w14:textId="77777777">
        <w:trPr>
          <w:jc w:val="center"/>
        </w:trPr>
        <w:tc>
          <w:tcPr>
            <w:tcW w:w="1872" w:type="dxa"/>
            <w:shd w:val="clear" w:color="auto" w:fill="F0F4F8"/>
            <w:tcMar>
              <w:top w:w="120" w:type="dxa"/>
              <w:left w:w="140" w:type="dxa"/>
              <w:bottom w:w="120" w:type="dxa"/>
              <w:right w:w="140" w:type="dxa"/>
            </w:tcMar>
          </w:tcPr>
          <w:p w14:paraId="196BF99B" w14:textId="77777777" w:rsidR="009F4C28" w:rsidRDefault="00000000">
            <w:pPr>
              <w:spacing w:before="40" w:after="40" w:line="252" w:lineRule="auto"/>
              <w:jc w:val="center"/>
            </w:pPr>
            <w:r>
              <w:rPr>
                <w:rFonts w:ascii="Times New Roman" w:hAnsi="Times New Roman"/>
                <w:b/>
                <w:color w:val="000000"/>
                <w:sz w:val="20"/>
              </w:rPr>
              <w:t>Category</w:t>
            </w:r>
          </w:p>
        </w:tc>
        <w:tc>
          <w:tcPr>
            <w:tcW w:w="2304" w:type="dxa"/>
            <w:shd w:val="clear" w:color="auto" w:fill="F0F4F8"/>
            <w:tcMar>
              <w:top w:w="120" w:type="dxa"/>
              <w:left w:w="140" w:type="dxa"/>
              <w:bottom w:w="120" w:type="dxa"/>
              <w:right w:w="140" w:type="dxa"/>
            </w:tcMar>
          </w:tcPr>
          <w:p w14:paraId="5E5372E4" w14:textId="77777777" w:rsidR="009F4C28" w:rsidRDefault="00000000">
            <w:pPr>
              <w:spacing w:before="40" w:after="40" w:line="252" w:lineRule="auto"/>
              <w:jc w:val="center"/>
            </w:pPr>
            <w:r>
              <w:rPr>
                <w:rFonts w:ascii="Times New Roman" w:hAnsi="Times New Roman"/>
                <w:b/>
                <w:color w:val="000000"/>
                <w:sz w:val="20"/>
              </w:rPr>
              <w:t>Component Name</w:t>
            </w:r>
          </w:p>
        </w:tc>
        <w:tc>
          <w:tcPr>
            <w:tcW w:w="2016" w:type="dxa"/>
            <w:shd w:val="clear" w:color="auto" w:fill="F0F4F8"/>
            <w:tcMar>
              <w:top w:w="120" w:type="dxa"/>
              <w:left w:w="140" w:type="dxa"/>
              <w:bottom w:w="120" w:type="dxa"/>
              <w:right w:w="140" w:type="dxa"/>
            </w:tcMar>
          </w:tcPr>
          <w:p w14:paraId="426B8EE3" w14:textId="77777777" w:rsidR="009F4C28" w:rsidRDefault="00000000">
            <w:pPr>
              <w:spacing w:before="40" w:after="40" w:line="252" w:lineRule="auto"/>
              <w:jc w:val="center"/>
            </w:pPr>
            <w:r>
              <w:rPr>
                <w:rFonts w:ascii="Times New Roman" w:hAnsi="Times New Roman"/>
                <w:b/>
                <w:color w:val="000000"/>
                <w:sz w:val="20"/>
              </w:rPr>
              <w:t>Version / License</w:t>
            </w:r>
          </w:p>
        </w:tc>
        <w:tc>
          <w:tcPr>
            <w:tcW w:w="2160" w:type="dxa"/>
            <w:shd w:val="clear" w:color="auto" w:fill="F0F4F8"/>
            <w:tcMar>
              <w:top w:w="120" w:type="dxa"/>
              <w:left w:w="140" w:type="dxa"/>
              <w:bottom w:w="120" w:type="dxa"/>
              <w:right w:w="140" w:type="dxa"/>
            </w:tcMar>
          </w:tcPr>
          <w:p w14:paraId="3355702F" w14:textId="77777777" w:rsidR="009F4C28" w:rsidRDefault="00000000">
            <w:pPr>
              <w:spacing w:before="40" w:after="40" w:line="252" w:lineRule="auto"/>
              <w:jc w:val="center"/>
            </w:pPr>
            <w:r>
              <w:rPr>
                <w:rFonts w:ascii="Times New Roman" w:hAnsi="Times New Roman"/>
                <w:b/>
                <w:color w:val="000000"/>
                <w:sz w:val="20"/>
              </w:rPr>
              <w:t>Functional Purpose</w:t>
            </w:r>
          </w:p>
        </w:tc>
      </w:tr>
      <w:tr w:rsidR="009F4C28" w14:paraId="47541BD9" w14:textId="77777777">
        <w:trPr>
          <w:jc w:val="center"/>
        </w:trPr>
        <w:tc>
          <w:tcPr>
            <w:tcW w:w="1872" w:type="dxa"/>
            <w:shd w:val="clear" w:color="auto" w:fill="FFFFFF"/>
            <w:tcMar>
              <w:top w:w="80" w:type="dxa"/>
              <w:left w:w="120" w:type="dxa"/>
              <w:bottom w:w="80" w:type="dxa"/>
              <w:right w:w="120" w:type="dxa"/>
            </w:tcMar>
          </w:tcPr>
          <w:p w14:paraId="55DBB421" w14:textId="77777777" w:rsidR="009F4C28" w:rsidRDefault="00000000">
            <w:pPr>
              <w:spacing w:before="20" w:after="40" w:line="252" w:lineRule="auto"/>
            </w:pPr>
            <w:r>
              <w:rPr>
                <w:rFonts w:ascii="Times New Roman" w:hAnsi="Times New Roman"/>
                <w:color w:val="1E1E1E"/>
                <w:sz w:val="19"/>
              </w:rPr>
              <w:t>Mobile Client</w:t>
            </w:r>
          </w:p>
        </w:tc>
        <w:tc>
          <w:tcPr>
            <w:tcW w:w="2304" w:type="dxa"/>
            <w:shd w:val="clear" w:color="auto" w:fill="FFFFFF"/>
            <w:tcMar>
              <w:top w:w="80" w:type="dxa"/>
              <w:left w:w="120" w:type="dxa"/>
              <w:bottom w:w="80" w:type="dxa"/>
              <w:right w:w="120" w:type="dxa"/>
            </w:tcMar>
          </w:tcPr>
          <w:p w14:paraId="689A361E" w14:textId="77777777" w:rsidR="009F4C28" w:rsidRDefault="00000000">
            <w:pPr>
              <w:spacing w:before="20" w:after="40" w:line="252" w:lineRule="auto"/>
            </w:pPr>
            <w:r>
              <w:rPr>
                <w:rFonts w:ascii="Times New Roman" w:hAnsi="Times New Roman"/>
                <w:color w:val="1E1E1E"/>
                <w:sz w:val="19"/>
              </w:rPr>
              <w:t>Flutter SDK</w:t>
            </w:r>
          </w:p>
        </w:tc>
        <w:tc>
          <w:tcPr>
            <w:tcW w:w="2016" w:type="dxa"/>
            <w:shd w:val="clear" w:color="auto" w:fill="FFFFFF"/>
            <w:tcMar>
              <w:top w:w="80" w:type="dxa"/>
              <w:left w:w="120" w:type="dxa"/>
              <w:bottom w:w="80" w:type="dxa"/>
              <w:right w:w="120" w:type="dxa"/>
            </w:tcMar>
          </w:tcPr>
          <w:p w14:paraId="7F1B1ED2" w14:textId="77777777" w:rsidR="009F4C28" w:rsidRDefault="00000000">
            <w:pPr>
              <w:spacing w:before="20" w:after="40" w:line="252" w:lineRule="auto"/>
            </w:pPr>
            <w:r>
              <w:rPr>
                <w:rFonts w:ascii="Times New Roman" w:hAnsi="Times New Roman"/>
                <w:color w:val="1E1E1E"/>
                <w:sz w:val="19"/>
              </w:rPr>
              <w:t>3.38+ / BSD 3-Clause</w:t>
            </w:r>
          </w:p>
        </w:tc>
        <w:tc>
          <w:tcPr>
            <w:tcW w:w="2160" w:type="dxa"/>
            <w:shd w:val="clear" w:color="auto" w:fill="FFFFFF"/>
            <w:tcMar>
              <w:top w:w="80" w:type="dxa"/>
              <w:left w:w="120" w:type="dxa"/>
              <w:bottom w:w="80" w:type="dxa"/>
              <w:right w:w="120" w:type="dxa"/>
            </w:tcMar>
          </w:tcPr>
          <w:p w14:paraId="4E7A5D24" w14:textId="77777777" w:rsidR="009F4C28" w:rsidRDefault="00000000">
            <w:pPr>
              <w:spacing w:before="20" w:after="40" w:line="252" w:lineRule="auto"/>
            </w:pPr>
            <w:r>
              <w:rPr>
                <w:rFonts w:ascii="Times New Roman" w:hAnsi="Times New Roman"/>
                <w:color w:val="1E1E1E"/>
                <w:sz w:val="19"/>
              </w:rPr>
              <w:t>Cross-platform mobile UI framework</w:t>
            </w:r>
          </w:p>
        </w:tc>
      </w:tr>
      <w:tr w:rsidR="009F4C28" w14:paraId="64AE0EC2" w14:textId="77777777">
        <w:trPr>
          <w:jc w:val="center"/>
        </w:trPr>
        <w:tc>
          <w:tcPr>
            <w:tcW w:w="1872" w:type="dxa"/>
            <w:shd w:val="clear" w:color="auto" w:fill="F9FAFB"/>
            <w:tcMar>
              <w:top w:w="80" w:type="dxa"/>
              <w:left w:w="120" w:type="dxa"/>
              <w:bottom w:w="80" w:type="dxa"/>
              <w:right w:w="120" w:type="dxa"/>
            </w:tcMar>
          </w:tcPr>
          <w:p w14:paraId="00BD31A5" w14:textId="77777777" w:rsidR="009F4C28" w:rsidRDefault="00000000">
            <w:pPr>
              <w:spacing w:before="20" w:after="40" w:line="252" w:lineRule="auto"/>
            </w:pPr>
            <w:r>
              <w:rPr>
                <w:rFonts w:ascii="Times New Roman" w:hAnsi="Times New Roman"/>
                <w:color w:val="1E1E1E"/>
                <w:sz w:val="19"/>
              </w:rPr>
              <w:t>Mobile Client</w:t>
            </w:r>
          </w:p>
        </w:tc>
        <w:tc>
          <w:tcPr>
            <w:tcW w:w="2304" w:type="dxa"/>
            <w:shd w:val="clear" w:color="auto" w:fill="F9FAFB"/>
            <w:tcMar>
              <w:top w:w="80" w:type="dxa"/>
              <w:left w:w="120" w:type="dxa"/>
              <w:bottom w:w="80" w:type="dxa"/>
              <w:right w:w="120" w:type="dxa"/>
            </w:tcMar>
          </w:tcPr>
          <w:p w14:paraId="75264A4D" w14:textId="77777777" w:rsidR="009F4C28" w:rsidRDefault="00000000">
            <w:pPr>
              <w:spacing w:before="20" w:after="40" w:line="252" w:lineRule="auto"/>
            </w:pPr>
            <w:r>
              <w:rPr>
                <w:rFonts w:ascii="Times New Roman" w:hAnsi="Times New Roman"/>
                <w:color w:val="1E1E1E"/>
                <w:sz w:val="19"/>
              </w:rPr>
              <w:t>Dart Language</w:t>
            </w:r>
          </w:p>
        </w:tc>
        <w:tc>
          <w:tcPr>
            <w:tcW w:w="2016" w:type="dxa"/>
            <w:shd w:val="clear" w:color="auto" w:fill="F9FAFB"/>
            <w:tcMar>
              <w:top w:w="80" w:type="dxa"/>
              <w:left w:w="120" w:type="dxa"/>
              <w:bottom w:w="80" w:type="dxa"/>
              <w:right w:w="120" w:type="dxa"/>
            </w:tcMar>
          </w:tcPr>
          <w:p w14:paraId="58FD5120" w14:textId="77777777" w:rsidR="009F4C28" w:rsidRDefault="00000000">
            <w:pPr>
              <w:spacing w:before="20" w:after="40" w:line="252" w:lineRule="auto"/>
            </w:pPr>
            <w:r>
              <w:rPr>
                <w:rFonts w:ascii="Times New Roman" w:hAnsi="Times New Roman"/>
                <w:color w:val="1E1E1E"/>
                <w:sz w:val="19"/>
              </w:rPr>
              <w:t>3.10+ / BSD 3-Clause</w:t>
            </w:r>
          </w:p>
        </w:tc>
        <w:tc>
          <w:tcPr>
            <w:tcW w:w="2160" w:type="dxa"/>
            <w:shd w:val="clear" w:color="auto" w:fill="F9FAFB"/>
            <w:tcMar>
              <w:top w:w="80" w:type="dxa"/>
              <w:left w:w="120" w:type="dxa"/>
              <w:bottom w:w="80" w:type="dxa"/>
              <w:right w:w="120" w:type="dxa"/>
            </w:tcMar>
          </w:tcPr>
          <w:p w14:paraId="091E2640" w14:textId="77777777" w:rsidR="009F4C28" w:rsidRDefault="00000000">
            <w:pPr>
              <w:spacing w:before="20" w:after="40" w:line="252" w:lineRule="auto"/>
            </w:pPr>
            <w:r>
              <w:rPr>
                <w:rFonts w:ascii="Times New Roman" w:hAnsi="Times New Roman"/>
                <w:color w:val="1E1E1E"/>
                <w:sz w:val="19"/>
              </w:rPr>
              <w:t>Client application programming language</w:t>
            </w:r>
          </w:p>
        </w:tc>
      </w:tr>
      <w:tr w:rsidR="009F4C28" w14:paraId="57FCAEA4" w14:textId="77777777">
        <w:trPr>
          <w:jc w:val="center"/>
        </w:trPr>
        <w:tc>
          <w:tcPr>
            <w:tcW w:w="1872" w:type="dxa"/>
            <w:shd w:val="clear" w:color="auto" w:fill="FFFFFF"/>
            <w:tcMar>
              <w:top w:w="80" w:type="dxa"/>
              <w:left w:w="120" w:type="dxa"/>
              <w:bottom w:w="80" w:type="dxa"/>
              <w:right w:w="120" w:type="dxa"/>
            </w:tcMar>
          </w:tcPr>
          <w:p w14:paraId="04791A72" w14:textId="77777777" w:rsidR="009F4C28" w:rsidRDefault="00000000">
            <w:pPr>
              <w:spacing w:before="20" w:after="40" w:line="252" w:lineRule="auto"/>
            </w:pPr>
            <w:r>
              <w:rPr>
                <w:rFonts w:ascii="Times New Roman" w:hAnsi="Times New Roman"/>
                <w:color w:val="1E1E1E"/>
                <w:sz w:val="19"/>
              </w:rPr>
              <w:t>Mobile Client</w:t>
            </w:r>
          </w:p>
        </w:tc>
        <w:tc>
          <w:tcPr>
            <w:tcW w:w="2304" w:type="dxa"/>
            <w:shd w:val="clear" w:color="auto" w:fill="FFFFFF"/>
            <w:tcMar>
              <w:top w:w="80" w:type="dxa"/>
              <w:left w:w="120" w:type="dxa"/>
              <w:bottom w:w="80" w:type="dxa"/>
              <w:right w:w="120" w:type="dxa"/>
            </w:tcMar>
          </w:tcPr>
          <w:p w14:paraId="34F84575" w14:textId="77777777" w:rsidR="009F4C28" w:rsidRDefault="00000000">
            <w:pPr>
              <w:spacing w:before="20" w:after="40" w:line="252" w:lineRule="auto"/>
            </w:pPr>
            <w:r>
              <w:rPr>
                <w:rFonts w:ascii="Times New Roman" w:hAnsi="Times New Roman"/>
                <w:color w:val="1E1E1E"/>
                <w:sz w:val="19"/>
              </w:rPr>
              <w:t>Provider Package</w:t>
            </w:r>
          </w:p>
        </w:tc>
        <w:tc>
          <w:tcPr>
            <w:tcW w:w="2016" w:type="dxa"/>
            <w:shd w:val="clear" w:color="auto" w:fill="FFFFFF"/>
            <w:tcMar>
              <w:top w:w="80" w:type="dxa"/>
              <w:left w:w="120" w:type="dxa"/>
              <w:bottom w:w="80" w:type="dxa"/>
              <w:right w:w="120" w:type="dxa"/>
            </w:tcMar>
          </w:tcPr>
          <w:p w14:paraId="338D5C44" w14:textId="77777777" w:rsidR="009F4C28" w:rsidRDefault="00000000">
            <w:pPr>
              <w:spacing w:before="20" w:after="40" w:line="252" w:lineRule="auto"/>
            </w:pPr>
            <w:r>
              <w:rPr>
                <w:rFonts w:ascii="Times New Roman" w:hAnsi="Times New Roman"/>
                <w:color w:val="1E1E1E"/>
                <w:sz w:val="19"/>
              </w:rPr>
              <w:t>6.1.2 / MIT</w:t>
            </w:r>
          </w:p>
        </w:tc>
        <w:tc>
          <w:tcPr>
            <w:tcW w:w="2160" w:type="dxa"/>
            <w:shd w:val="clear" w:color="auto" w:fill="FFFFFF"/>
            <w:tcMar>
              <w:top w:w="80" w:type="dxa"/>
              <w:left w:w="120" w:type="dxa"/>
              <w:bottom w:w="80" w:type="dxa"/>
              <w:right w:w="120" w:type="dxa"/>
            </w:tcMar>
          </w:tcPr>
          <w:p w14:paraId="51197079" w14:textId="77777777" w:rsidR="009F4C28" w:rsidRDefault="00000000">
            <w:pPr>
              <w:spacing w:before="20" w:after="40" w:line="252" w:lineRule="auto"/>
            </w:pPr>
            <w:r>
              <w:rPr>
                <w:rFonts w:ascii="Times New Roman" w:hAnsi="Times New Roman"/>
                <w:color w:val="1E1E1E"/>
                <w:sz w:val="19"/>
              </w:rPr>
              <w:t>Reactive UI state management</w:t>
            </w:r>
          </w:p>
        </w:tc>
      </w:tr>
      <w:tr w:rsidR="009F4C28" w14:paraId="304C7F0D" w14:textId="77777777">
        <w:trPr>
          <w:jc w:val="center"/>
        </w:trPr>
        <w:tc>
          <w:tcPr>
            <w:tcW w:w="1872" w:type="dxa"/>
            <w:shd w:val="clear" w:color="auto" w:fill="F9FAFB"/>
            <w:tcMar>
              <w:top w:w="80" w:type="dxa"/>
              <w:left w:w="120" w:type="dxa"/>
              <w:bottom w:w="80" w:type="dxa"/>
              <w:right w:w="120" w:type="dxa"/>
            </w:tcMar>
          </w:tcPr>
          <w:p w14:paraId="13C4BDDF" w14:textId="77777777" w:rsidR="009F4C28" w:rsidRDefault="00000000">
            <w:pPr>
              <w:spacing w:before="20" w:after="40" w:line="252" w:lineRule="auto"/>
            </w:pPr>
            <w:r>
              <w:rPr>
                <w:rFonts w:ascii="Times New Roman" w:hAnsi="Times New Roman"/>
                <w:color w:val="1E1E1E"/>
                <w:sz w:val="19"/>
              </w:rPr>
              <w:t>Backend API</w:t>
            </w:r>
          </w:p>
        </w:tc>
        <w:tc>
          <w:tcPr>
            <w:tcW w:w="2304" w:type="dxa"/>
            <w:shd w:val="clear" w:color="auto" w:fill="F9FAFB"/>
            <w:tcMar>
              <w:top w:w="80" w:type="dxa"/>
              <w:left w:w="120" w:type="dxa"/>
              <w:bottom w:w="80" w:type="dxa"/>
              <w:right w:w="120" w:type="dxa"/>
            </w:tcMar>
          </w:tcPr>
          <w:p w14:paraId="7DB4C3E3" w14:textId="77777777" w:rsidR="009F4C28" w:rsidRDefault="00000000">
            <w:pPr>
              <w:spacing w:before="20" w:after="40" w:line="252" w:lineRule="auto"/>
            </w:pPr>
            <w:r>
              <w:rPr>
                <w:rFonts w:ascii="Times New Roman" w:hAnsi="Times New Roman"/>
                <w:color w:val="1E1E1E"/>
                <w:sz w:val="19"/>
              </w:rPr>
              <w:t>FastAPI Framework</w:t>
            </w:r>
          </w:p>
        </w:tc>
        <w:tc>
          <w:tcPr>
            <w:tcW w:w="2016" w:type="dxa"/>
            <w:shd w:val="clear" w:color="auto" w:fill="F9FAFB"/>
            <w:tcMar>
              <w:top w:w="80" w:type="dxa"/>
              <w:left w:w="120" w:type="dxa"/>
              <w:bottom w:w="80" w:type="dxa"/>
              <w:right w:w="120" w:type="dxa"/>
            </w:tcMar>
          </w:tcPr>
          <w:p w14:paraId="1ACBDE4B" w14:textId="77777777" w:rsidR="009F4C28" w:rsidRDefault="00000000">
            <w:pPr>
              <w:spacing w:before="20" w:after="40" w:line="252" w:lineRule="auto"/>
            </w:pPr>
            <w:r>
              <w:rPr>
                <w:rFonts w:ascii="Times New Roman" w:hAnsi="Times New Roman"/>
                <w:color w:val="1E1E1E"/>
                <w:sz w:val="19"/>
              </w:rPr>
              <w:t>0.115.0 / MIT</w:t>
            </w:r>
          </w:p>
        </w:tc>
        <w:tc>
          <w:tcPr>
            <w:tcW w:w="2160" w:type="dxa"/>
            <w:shd w:val="clear" w:color="auto" w:fill="F9FAFB"/>
            <w:tcMar>
              <w:top w:w="80" w:type="dxa"/>
              <w:left w:w="120" w:type="dxa"/>
              <w:bottom w:w="80" w:type="dxa"/>
              <w:right w:w="120" w:type="dxa"/>
            </w:tcMar>
          </w:tcPr>
          <w:p w14:paraId="1A1B9C6B" w14:textId="77777777" w:rsidR="009F4C28" w:rsidRDefault="00000000">
            <w:pPr>
              <w:spacing w:before="20" w:after="40" w:line="252" w:lineRule="auto"/>
            </w:pPr>
            <w:r>
              <w:rPr>
                <w:rFonts w:ascii="Times New Roman" w:hAnsi="Times New Roman"/>
                <w:color w:val="1E1E1E"/>
                <w:sz w:val="19"/>
              </w:rPr>
              <w:t>Asynchronous REST API framework</w:t>
            </w:r>
          </w:p>
        </w:tc>
      </w:tr>
      <w:tr w:rsidR="009F4C28" w14:paraId="6AB39458" w14:textId="77777777">
        <w:trPr>
          <w:jc w:val="center"/>
        </w:trPr>
        <w:tc>
          <w:tcPr>
            <w:tcW w:w="1872" w:type="dxa"/>
            <w:shd w:val="clear" w:color="auto" w:fill="FFFFFF"/>
            <w:tcMar>
              <w:top w:w="80" w:type="dxa"/>
              <w:left w:w="120" w:type="dxa"/>
              <w:bottom w:w="80" w:type="dxa"/>
              <w:right w:w="120" w:type="dxa"/>
            </w:tcMar>
          </w:tcPr>
          <w:p w14:paraId="01B2E8D2" w14:textId="77777777" w:rsidR="009F4C28" w:rsidRDefault="00000000">
            <w:pPr>
              <w:spacing w:before="20" w:after="40" w:line="252" w:lineRule="auto"/>
            </w:pPr>
            <w:r>
              <w:rPr>
                <w:rFonts w:ascii="Times New Roman" w:hAnsi="Times New Roman"/>
                <w:color w:val="1E1E1E"/>
                <w:sz w:val="19"/>
              </w:rPr>
              <w:t>Backend API</w:t>
            </w:r>
          </w:p>
        </w:tc>
        <w:tc>
          <w:tcPr>
            <w:tcW w:w="2304" w:type="dxa"/>
            <w:shd w:val="clear" w:color="auto" w:fill="FFFFFF"/>
            <w:tcMar>
              <w:top w:w="80" w:type="dxa"/>
              <w:left w:w="120" w:type="dxa"/>
              <w:bottom w:w="80" w:type="dxa"/>
              <w:right w:w="120" w:type="dxa"/>
            </w:tcMar>
          </w:tcPr>
          <w:p w14:paraId="479A84A0" w14:textId="77777777" w:rsidR="009F4C28" w:rsidRDefault="00000000">
            <w:pPr>
              <w:spacing w:before="20" w:after="40" w:line="252" w:lineRule="auto"/>
            </w:pPr>
            <w:r>
              <w:rPr>
                <w:rFonts w:ascii="Times New Roman" w:hAnsi="Times New Roman"/>
                <w:color w:val="1E1E1E"/>
                <w:sz w:val="19"/>
              </w:rPr>
              <w:t>Pydantic</w:t>
            </w:r>
          </w:p>
        </w:tc>
        <w:tc>
          <w:tcPr>
            <w:tcW w:w="2016" w:type="dxa"/>
            <w:shd w:val="clear" w:color="auto" w:fill="FFFFFF"/>
            <w:tcMar>
              <w:top w:w="80" w:type="dxa"/>
              <w:left w:w="120" w:type="dxa"/>
              <w:bottom w:w="80" w:type="dxa"/>
              <w:right w:w="120" w:type="dxa"/>
            </w:tcMar>
          </w:tcPr>
          <w:p w14:paraId="0DDEBAC8" w14:textId="77777777" w:rsidR="009F4C28" w:rsidRDefault="00000000">
            <w:pPr>
              <w:spacing w:before="20" w:after="40" w:line="252" w:lineRule="auto"/>
            </w:pPr>
            <w:r>
              <w:rPr>
                <w:rFonts w:ascii="Times New Roman" w:hAnsi="Times New Roman"/>
                <w:color w:val="1E1E1E"/>
                <w:sz w:val="19"/>
              </w:rPr>
              <w:t>2.10.0 / MIT</w:t>
            </w:r>
          </w:p>
        </w:tc>
        <w:tc>
          <w:tcPr>
            <w:tcW w:w="2160" w:type="dxa"/>
            <w:shd w:val="clear" w:color="auto" w:fill="FFFFFF"/>
            <w:tcMar>
              <w:top w:w="80" w:type="dxa"/>
              <w:left w:w="120" w:type="dxa"/>
              <w:bottom w:w="80" w:type="dxa"/>
              <w:right w:w="120" w:type="dxa"/>
            </w:tcMar>
          </w:tcPr>
          <w:p w14:paraId="34B04E2B" w14:textId="77777777" w:rsidR="009F4C28" w:rsidRDefault="00000000">
            <w:pPr>
              <w:spacing w:before="20" w:after="40" w:line="252" w:lineRule="auto"/>
            </w:pPr>
            <w:r>
              <w:rPr>
                <w:rFonts w:ascii="Times New Roman" w:hAnsi="Times New Roman"/>
                <w:color w:val="1E1E1E"/>
                <w:sz w:val="19"/>
              </w:rPr>
              <w:t>Request and response schema validation</w:t>
            </w:r>
          </w:p>
        </w:tc>
      </w:tr>
      <w:tr w:rsidR="009F4C28" w14:paraId="46875A9F" w14:textId="77777777">
        <w:trPr>
          <w:jc w:val="center"/>
        </w:trPr>
        <w:tc>
          <w:tcPr>
            <w:tcW w:w="1872" w:type="dxa"/>
            <w:shd w:val="clear" w:color="auto" w:fill="F9FAFB"/>
            <w:tcMar>
              <w:top w:w="80" w:type="dxa"/>
              <w:left w:w="120" w:type="dxa"/>
              <w:bottom w:w="80" w:type="dxa"/>
              <w:right w:w="120" w:type="dxa"/>
            </w:tcMar>
          </w:tcPr>
          <w:p w14:paraId="064EF42D" w14:textId="77777777" w:rsidR="009F4C28" w:rsidRDefault="00000000">
            <w:pPr>
              <w:spacing w:before="20" w:after="40" w:line="252" w:lineRule="auto"/>
            </w:pPr>
            <w:r>
              <w:rPr>
                <w:rFonts w:ascii="Times New Roman" w:hAnsi="Times New Roman"/>
                <w:color w:val="1E1E1E"/>
                <w:sz w:val="19"/>
              </w:rPr>
              <w:t>Backend API</w:t>
            </w:r>
          </w:p>
        </w:tc>
        <w:tc>
          <w:tcPr>
            <w:tcW w:w="2304" w:type="dxa"/>
            <w:shd w:val="clear" w:color="auto" w:fill="F9FAFB"/>
            <w:tcMar>
              <w:top w:w="80" w:type="dxa"/>
              <w:left w:w="120" w:type="dxa"/>
              <w:bottom w:w="80" w:type="dxa"/>
              <w:right w:w="120" w:type="dxa"/>
            </w:tcMar>
          </w:tcPr>
          <w:p w14:paraId="1DFA0DA9" w14:textId="77777777" w:rsidR="009F4C28" w:rsidRDefault="00000000">
            <w:pPr>
              <w:spacing w:before="20" w:after="40" w:line="252" w:lineRule="auto"/>
            </w:pPr>
            <w:r>
              <w:rPr>
                <w:rFonts w:ascii="Times New Roman" w:hAnsi="Times New Roman"/>
                <w:color w:val="1E1E1E"/>
                <w:sz w:val="19"/>
              </w:rPr>
              <w:t>Motor (async MongoDB)</w:t>
            </w:r>
          </w:p>
        </w:tc>
        <w:tc>
          <w:tcPr>
            <w:tcW w:w="2016" w:type="dxa"/>
            <w:shd w:val="clear" w:color="auto" w:fill="F9FAFB"/>
            <w:tcMar>
              <w:top w:w="80" w:type="dxa"/>
              <w:left w:w="120" w:type="dxa"/>
              <w:bottom w:w="80" w:type="dxa"/>
              <w:right w:w="120" w:type="dxa"/>
            </w:tcMar>
          </w:tcPr>
          <w:p w14:paraId="1CEABF6C" w14:textId="77777777" w:rsidR="009F4C28" w:rsidRDefault="00000000">
            <w:pPr>
              <w:spacing w:before="20" w:after="40" w:line="252" w:lineRule="auto"/>
            </w:pPr>
            <w:r>
              <w:rPr>
                <w:rFonts w:ascii="Times New Roman" w:hAnsi="Times New Roman"/>
                <w:color w:val="1E1E1E"/>
                <w:sz w:val="19"/>
              </w:rPr>
              <w:t>3.6.0 / Apache 2.0</w:t>
            </w:r>
          </w:p>
        </w:tc>
        <w:tc>
          <w:tcPr>
            <w:tcW w:w="2160" w:type="dxa"/>
            <w:shd w:val="clear" w:color="auto" w:fill="F9FAFB"/>
            <w:tcMar>
              <w:top w:w="80" w:type="dxa"/>
              <w:left w:w="120" w:type="dxa"/>
              <w:bottom w:w="80" w:type="dxa"/>
              <w:right w:w="120" w:type="dxa"/>
            </w:tcMar>
          </w:tcPr>
          <w:p w14:paraId="74BE6075" w14:textId="77777777" w:rsidR="009F4C28" w:rsidRDefault="00000000">
            <w:pPr>
              <w:spacing w:before="20" w:after="40" w:line="252" w:lineRule="auto"/>
            </w:pPr>
            <w:r>
              <w:rPr>
                <w:rFonts w:ascii="Times New Roman" w:hAnsi="Times New Roman"/>
                <w:color w:val="1E1E1E"/>
                <w:sz w:val="19"/>
              </w:rPr>
              <w:t>Non-blocking database driver</w:t>
            </w:r>
          </w:p>
        </w:tc>
      </w:tr>
      <w:tr w:rsidR="009F4C28" w14:paraId="152A8588" w14:textId="77777777">
        <w:trPr>
          <w:jc w:val="center"/>
        </w:trPr>
        <w:tc>
          <w:tcPr>
            <w:tcW w:w="1872" w:type="dxa"/>
            <w:shd w:val="clear" w:color="auto" w:fill="FFFFFF"/>
            <w:tcMar>
              <w:top w:w="80" w:type="dxa"/>
              <w:left w:w="120" w:type="dxa"/>
              <w:bottom w:w="80" w:type="dxa"/>
              <w:right w:w="120" w:type="dxa"/>
            </w:tcMar>
          </w:tcPr>
          <w:p w14:paraId="51AC51D0" w14:textId="77777777" w:rsidR="009F4C28" w:rsidRDefault="00000000">
            <w:pPr>
              <w:spacing w:before="20" w:after="40" w:line="252" w:lineRule="auto"/>
            </w:pPr>
            <w:r>
              <w:rPr>
                <w:rFonts w:ascii="Times New Roman" w:hAnsi="Times New Roman"/>
                <w:color w:val="1E1E1E"/>
                <w:sz w:val="19"/>
              </w:rPr>
              <w:t>Backend API</w:t>
            </w:r>
          </w:p>
        </w:tc>
        <w:tc>
          <w:tcPr>
            <w:tcW w:w="2304" w:type="dxa"/>
            <w:shd w:val="clear" w:color="auto" w:fill="FFFFFF"/>
            <w:tcMar>
              <w:top w:w="80" w:type="dxa"/>
              <w:left w:w="120" w:type="dxa"/>
              <w:bottom w:w="80" w:type="dxa"/>
              <w:right w:w="120" w:type="dxa"/>
            </w:tcMar>
          </w:tcPr>
          <w:p w14:paraId="5ACB8069" w14:textId="77777777" w:rsidR="009F4C28" w:rsidRDefault="00000000">
            <w:pPr>
              <w:spacing w:before="20" w:after="40" w:line="252" w:lineRule="auto"/>
            </w:pPr>
            <w:r>
              <w:rPr>
                <w:rFonts w:ascii="Times New Roman" w:hAnsi="Times New Roman"/>
                <w:color w:val="1E1E1E"/>
                <w:sz w:val="19"/>
              </w:rPr>
              <w:t>Passlib &amp; PyJWT</w:t>
            </w:r>
          </w:p>
        </w:tc>
        <w:tc>
          <w:tcPr>
            <w:tcW w:w="2016" w:type="dxa"/>
            <w:shd w:val="clear" w:color="auto" w:fill="FFFFFF"/>
            <w:tcMar>
              <w:top w:w="80" w:type="dxa"/>
              <w:left w:w="120" w:type="dxa"/>
              <w:bottom w:w="80" w:type="dxa"/>
              <w:right w:w="120" w:type="dxa"/>
            </w:tcMar>
          </w:tcPr>
          <w:p w14:paraId="4C0A32E8" w14:textId="77777777" w:rsidR="009F4C28" w:rsidRDefault="00000000">
            <w:pPr>
              <w:spacing w:before="20" w:after="40" w:line="252" w:lineRule="auto"/>
            </w:pPr>
            <w:r>
              <w:rPr>
                <w:rFonts w:ascii="Times New Roman" w:hAnsi="Times New Roman"/>
                <w:color w:val="1E1E1E"/>
                <w:sz w:val="19"/>
              </w:rPr>
              <w:t>1.7.4 &amp; 2.10.1 / BSD</w:t>
            </w:r>
          </w:p>
        </w:tc>
        <w:tc>
          <w:tcPr>
            <w:tcW w:w="2160" w:type="dxa"/>
            <w:shd w:val="clear" w:color="auto" w:fill="FFFFFF"/>
            <w:tcMar>
              <w:top w:w="80" w:type="dxa"/>
              <w:left w:w="120" w:type="dxa"/>
              <w:bottom w:w="80" w:type="dxa"/>
              <w:right w:w="120" w:type="dxa"/>
            </w:tcMar>
          </w:tcPr>
          <w:p w14:paraId="3E4FC44D" w14:textId="77777777" w:rsidR="009F4C28" w:rsidRDefault="00000000">
            <w:pPr>
              <w:spacing w:before="20" w:after="40" w:line="252" w:lineRule="auto"/>
            </w:pPr>
            <w:r>
              <w:rPr>
                <w:rFonts w:ascii="Times New Roman" w:hAnsi="Times New Roman"/>
                <w:color w:val="1E1E1E"/>
                <w:sz w:val="19"/>
              </w:rPr>
              <w:t>Bcrypt password hashing and JWT auth</w:t>
            </w:r>
          </w:p>
        </w:tc>
      </w:tr>
      <w:tr w:rsidR="009F4C28" w14:paraId="3B2F7B65" w14:textId="77777777">
        <w:trPr>
          <w:jc w:val="center"/>
        </w:trPr>
        <w:tc>
          <w:tcPr>
            <w:tcW w:w="1872" w:type="dxa"/>
            <w:shd w:val="clear" w:color="auto" w:fill="F9FAFB"/>
            <w:tcMar>
              <w:top w:w="80" w:type="dxa"/>
              <w:left w:w="120" w:type="dxa"/>
              <w:bottom w:w="80" w:type="dxa"/>
              <w:right w:w="120" w:type="dxa"/>
            </w:tcMar>
          </w:tcPr>
          <w:p w14:paraId="1B5177CB" w14:textId="77777777" w:rsidR="009F4C28" w:rsidRDefault="00000000">
            <w:pPr>
              <w:spacing w:before="20" w:after="40" w:line="252" w:lineRule="auto"/>
            </w:pPr>
            <w:r>
              <w:rPr>
                <w:rFonts w:ascii="Times New Roman" w:hAnsi="Times New Roman"/>
                <w:color w:val="1E1E1E"/>
                <w:sz w:val="19"/>
              </w:rPr>
              <w:t>Machine Learning</w:t>
            </w:r>
          </w:p>
        </w:tc>
        <w:tc>
          <w:tcPr>
            <w:tcW w:w="2304" w:type="dxa"/>
            <w:shd w:val="clear" w:color="auto" w:fill="F9FAFB"/>
            <w:tcMar>
              <w:top w:w="80" w:type="dxa"/>
              <w:left w:w="120" w:type="dxa"/>
              <w:bottom w:w="80" w:type="dxa"/>
              <w:right w:w="120" w:type="dxa"/>
            </w:tcMar>
          </w:tcPr>
          <w:p w14:paraId="1F6D61DE" w14:textId="77777777" w:rsidR="009F4C28" w:rsidRDefault="00000000">
            <w:pPr>
              <w:spacing w:before="20" w:after="40" w:line="252" w:lineRule="auto"/>
            </w:pPr>
            <w:r>
              <w:rPr>
                <w:rFonts w:ascii="Times New Roman" w:hAnsi="Times New Roman"/>
                <w:color w:val="1E1E1E"/>
                <w:sz w:val="19"/>
              </w:rPr>
              <w:t>Python</w:t>
            </w:r>
          </w:p>
        </w:tc>
        <w:tc>
          <w:tcPr>
            <w:tcW w:w="2016" w:type="dxa"/>
            <w:shd w:val="clear" w:color="auto" w:fill="F9FAFB"/>
            <w:tcMar>
              <w:top w:w="80" w:type="dxa"/>
              <w:left w:w="120" w:type="dxa"/>
              <w:bottom w:w="80" w:type="dxa"/>
              <w:right w:w="120" w:type="dxa"/>
            </w:tcMar>
          </w:tcPr>
          <w:p w14:paraId="42504130" w14:textId="77777777" w:rsidR="009F4C28" w:rsidRDefault="00000000">
            <w:pPr>
              <w:spacing w:before="20" w:after="40" w:line="252" w:lineRule="auto"/>
            </w:pPr>
            <w:r>
              <w:rPr>
                <w:rFonts w:ascii="Times New Roman" w:hAnsi="Times New Roman"/>
                <w:color w:val="1E1E1E"/>
                <w:sz w:val="19"/>
              </w:rPr>
              <w:t>3.10.8 / PSF</w:t>
            </w:r>
          </w:p>
        </w:tc>
        <w:tc>
          <w:tcPr>
            <w:tcW w:w="2160" w:type="dxa"/>
            <w:shd w:val="clear" w:color="auto" w:fill="F9FAFB"/>
            <w:tcMar>
              <w:top w:w="80" w:type="dxa"/>
              <w:left w:w="120" w:type="dxa"/>
              <w:bottom w:w="80" w:type="dxa"/>
              <w:right w:w="120" w:type="dxa"/>
            </w:tcMar>
          </w:tcPr>
          <w:p w14:paraId="1BE1A97A" w14:textId="77777777" w:rsidR="009F4C28" w:rsidRDefault="00000000">
            <w:pPr>
              <w:spacing w:before="20" w:after="40" w:line="252" w:lineRule="auto"/>
            </w:pPr>
            <w:r>
              <w:rPr>
                <w:rFonts w:ascii="Times New Roman" w:hAnsi="Times New Roman"/>
                <w:color w:val="1E1E1E"/>
                <w:sz w:val="19"/>
              </w:rPr>
              <w:t>Core scientific computing environment</w:t>
            </w:r>
          </w:p>
        </w:tc>
      </w:tr>
      <w:tr w:rsidR="009F4C28" w14:paraId="6FC529CC" w14:textId="77777777">
        <w:trPr>
          <w:jc w:val="center"/>
        </w:trPr>
        <w:tc>
          <w:tcPr>
            <w:tcW w:w="1872" w:type="dxa"/>
            <w:shd w:val="clear" w:color="auto" w:fill="FFFFFF"/>
            <w:tcMar>
              <w:top w:w="80" w:type="dxa"/>
              <w:left w:w="120" w:type="dxa"/>
              <w:bottom w:w="80" w:type="dxa"/>
              <w:right w:w="120" w:type="dxa"/>
            </w:tcMar>
          </w:tcPr>
          <w:p w14:paraId="279DB5DF" w14:textId="77777777" w:rsidR="009F4C28" w:rsidRDefault="00000000">
            <w:pPr>
              <w:spacing w:before="20" w:after="40" w:line="252" w:lineRule="auto"/>
            </w:pPr>
            <w:r>
              <w:rPr>
                <w:rFonts w:ascii="Times New Roman" w:hAnsi="Times New Roman"/>
                <w:color w:val="1E1E1E"/>
                <w:sz w:val="19"/>
              </w:rPr>
              <w:t>Machine Learning</w:t>
            </w:r>
          </w:p>
        </w:tc>
        <w:tc>
          <w:tcPr>
            <w:tcW w:w="2304" w:type="dxa"/>
            <w:shd w:val="clear" w:color="auto" w:fill="FFFFFF"/>
            <w:tcMar>
              <w:top w:w="80" w:type="dxa"/>
              <w:left w:w="120" w:type="dxa"/>
              <w:bottom w:w="80" w:type="dxa"/>
              <w:right w:w="120" w:type="dxa"/>
            </w:tcMar>
          </w:tcPr>
          <w:p w14:paraId="6857003B" w14:textId="77777777" w:rsidR="009F4C28" w:rsidRDefault="00000000">
            <w:pPr>
              <w:spacing w:before="20" w:after="40" w:line="252" w:lineRule="auto"/>
            </w:pPr>
            <w:r>
              <w:rPr>
                <w:rFonts w:ascii="Times New Roman" w:hAnsi="Times New Roman"/>
                <w:color w:val="1E1E1E"/>
                <w:sz w:val="19"/>
              </w:rPr>
              <w:t>Facebook Prophet</w:t>
            </w:r>
          </w:p>
        </w:tc>
        <w:tc>
          <w:tcPr>
            <w:tcW w:w="2016" w:type="dxa"/>
            <w:shd w:val="clear" w:color="auto" w:fill="FFFFFF"/>
            <w:tcMar>
              <w:top w:w="80" w:type="dxa"/>
              <w:left w:w="120" w:type="dxa"/>
              <w:bottom w:w="80" w:type="dxa"/>
              <w:right w:w="120" w:type="dxa"/>
            </w:tcMar>
          </w:tcPr>
          <w:p w14:paraId="6CB0B790" w14:textId="77777777" w:rsidR="009F4C28" w:rsidRDefault="00000000">
            <w:pPr>
              <w:spacing w:before="20" w:after="40" w:line="252" w:lineRule="auto"/>
            </w:pPr>
            <w:r>
              <w:rPr>
                <w:rFonts w:ascii="Times New Roman" w:hAnsi="Times New Roman"/>
                <w:color w:val="1E1E1E"/>
                <w:sz w:val="19"/>
              </w:rPr>
              <w:t>1.1.5 / MIT</w:t>
            </w:r>
          </w:p>
        </w:tc>
        <w:tc>
          <w:tcPr>
            <w:tcW w:w="2160" w:type="dxa"/>
            <w:shd w:val="clear" w:color="auto" w:fill="FFFFFF"/>
            <w:tcMar>
              <w:top w:w="80" w:type="dxa"/>
              <w:left w:w="120" w:type="dxa"/>
              <w:bottom w:w="80" w:type="dxa"/>
              <w:right w:w="120" w:type="dxa"/>
            </w:tcMar>
          </w:tcPr>
          <w:p w14:paraId="527F113D" w14:textId="77777777" w:rsidR="009F4C28" w:rsidRDefault="00000000">
            <w:pPr>
              <w:spacing w:before="20" w:after="40" w:line="252" w:lineRule="auto"/>
            </w:pPr>
            <w:r>
              <w:rPr>
                <w:rFonts w:ascii="Times New Roman" w:hAnsi="Times New Roman"/>
                <w:color w:val="1E1E1E"/>
                <w:sz w:val="19"/>
              </w:rPr>
              <w:t>Additive/multiplicative time series model</w:t>
            </w:r>
          </w:p>
        </w:tc>
      </w:tr>
      <w:tr w:rsidR="009F4C28" w14:paraId="4AF39FCC" w14:textId="77777777">
        <w:trPr>
          <w:jc w:val="center"/>
        </w:trPr>
        <w:tc>
          <w:tcPr>
            <w:tcW w:w="1872" w:type="dxa"/>
            <w:shd w:val="clear" w:color="auto" w:fill="F9FAFB"/>
            <w:tcMar>
              <w:top w:w="80" w:type="dxa"/>
              <w:left w:w="120" w:type="dxa"/>
              <w:bottom w:w="80" w:type="dxa"/>
              <w:right w:w="120" w:type="dxa"/>
            </w:tcMar>
          </w:tcPr>
          <w:p w14:paraId="79E172BD" w14:textId="77777777" w:rsidR="009F4C28" w:rsidRDefault="00000000">
            <w:pPr>
              <w:spacing w:before="20" w:after="40" w:line="252" w:lineRule="auto"/>
            </w:pPr>
            <w:r>
              <w:rPr>
                <w:rFonts w:ascii="Times New Roman" w:hAnsi="Times New Roman"/>
                <w:color w:val="1E1E1E"/>
                <w:sz w:val="19"/>
              </w:rPr>
              <w:t>Machine Learning</w:t>
            </w:r>
          </w:p>
        </w:tc>
        <w:tc>
          <w:tcPr>
            <w:tcW w:w="2304" w:type="dxa"/>
            <w:shd w:val="clear" w:color="auto" w:fill="F9FAFB"/>
            <w:tcMar>
              <w:top w:w="80" w:type="dxa"/>
              <w:left w:w="120" w:type="dxa"/>
              <w:bottom w:w="80" w:type="dxa"/>
              <w:right w:w="120" w:type="dxa"/>
            </w:tcMar>
          </w:tcPr>
          <w:p w14:paraId="58FBB1C6" w14:textId="77777777" w:rsidR="009F4C28" w:rsidRDefault="00000000">
            <w:pPr>
              <w:spacing w:before="20" w:after="40" w:line="252" w:lineRule="auto"/>
            </w:pPr>
            <w:r>
              <w:rPr>
                <w:rFonts w:ascii="Times New Roman" w:hAnsi="Times New Roman"/>
                <w:color w:val="1E1E1E"/>
                <w:sz w:val="19"/>
              </w:rPr>
              <w:t>Scikit-Learn</w:t>
            </w:r>
          </w:p>
        </w:tc>
        <w:tc>
          <w:tcPr>
            <w:tcW w:w="2016" w:type="dxa"/>
            <w:shd w:val="clear" w:color="auto" w:fill="F9FAFB"/>
            <w:tcMar>
              <w:top w:w="80" w:type="dxa"/>
              <w:left w:w="120" w:type="dxa"/>
              <w:bottom w:w="80" w:type="dxa"/>
              <w:right w:w="120" w:type="dxa"/>
            </w:tcMar>
          </w:tcPr>
          <w:p w14:paraId="4ADFCF2C" w14:textId="77777777" w:rsidR="009F4C28" w:rsidRDefault="00000000">
            <w:pPr>
              <w:spacing w:before="20" w:after="40" w:line="252" w:lineRule="auto"/>
            </w:pPr>
            <w:r>
              <w:rPr>
                <w:rFonts w:ascii="Times New Roman" w:hAnsi="Times New Roman"/>
                <w:color w:val="1E1E1E"/>
                <w:sz w:val="19"/>
              </w:rPr>
              <w:t>1.5.2 / BSD 3-Clause</w:t>
            </w:r>
          </w:p>
        </w:tc>
        <w:tc>
          <w:tcPr>
            <w:tcW w:w="2160" w:type="dxa"/>
            <w:shd w:val="clear" w:color="auto" w:fill="F9FAFB"/>
            <w:tcMar>
              <w:top w:w="80" w:type="dxa"/>
              <w:left w:w="120" w:type="dxa"/>
              <w:bottom w:w="80" w:type="dxa"/>
              <w:right w:w="120" w:type="dxa"/>
            </w:tcMar>
          </w:tcPr>
          <w:p w14:paraId="071BA773" w14:textId="77777777" w:rsidR="009F4C28" w:rsidRDefault="00000000">
            <w:pPr>
              <w:spacing w:before="20" w:after="40" w:line="252" w:lineRule="auto"/>
            </w:pPr>
            <w:r>
              <w:rPr>
                <w:rFonts w:ascii="Times New Roman" w:hAnsi="Times New Roman"/>
                <w:color w:val="1E1E1E"/>
                <w:sz w:val="19"/>
              </w:rPr>
              <w:t>HistGradientBoostingRegressor and metrics</w:t>
            </w:r>
          </w:p>
        </w:tc>
      </w:tr>
      <w:tr w:rsidR="009F4C28" w14:paraId="5B2D4025" w14:textId="77777777">
        <w:trPr>
          <w:jc w:val="center"/>
        </w:trPr>
        <w:tc>
          <w:tcPr>
            <w:tcW w:w="1872" w:type="dxa"/>
            <w:shd w:val="clear" w:color="auto" w:fill="FFFFFF"/>
            <w:tcMar>
              <w:top w:w="80" w:type="dxa"/>
              <w:left w:w="120" w:type="dxa"/>
              <w:bottom w:w="80" w:type="dxa"/>
              <w:right w:w="120" w:type="dxa"/>
            </w:tcMar>
          </w:tcPr>
          <w:p w14:paraId="7F4637B6" w14:textId="77777777" w:rsidR="009F4C28" w:rsidRDefault="00000000">
            <w:pPr>
              <w:spacing w:before="20" w:after="40" w:line="252" w:lineRule="auto"/>
            </w:pPr>
            <w:r>
              <w:rPr>
                <w:rFonts w:ascii="Times New Roman" w:hAnsi="Times New Roman"/>
                <w:color w:val="1E1E1E"/>
                <w:sz w:val="19"/>
              </w:rPr>
              <w:t>Machine Learning</w:t>
            </w:r>
          </w:p>
        </w:tc>
        <w:tc>
          <w:tcPr>
            <w:tcW w:w="2304" w:type="dxa"/>
            <w:shd w:val="clear" w:color="auto" w:fill="FFFFFF"/>
            <w:tcMar>
              <w:top w:w="80" w:type="dxa"/>
              <w:left w:w="120" w:type="dxa"/>
              <w:bottom w:w="80" w:type="dxa"/>
              <w:right w:w="120" w:type="dxa"/>
            </w:tcMar>
          </w:tcPr>
          <w:p w14:paraId="43D442D1" w14:textId="77777777" w:rsidR="009F4C28" w:rsidRDefault="00000000">
            <w:pPr>
              <w:spacing w:before="20" w:after="40" w:line="252" w:lineRule="auto"/>
            </w:pPr>
            <w:r>
              <w:rPr>
                <w:rFonts w:ascii="Times New Roman" w:hAnsi="Times New Roman"/>
                <w:color w:val="1E1E1E"/>
                <w:sz w:val="19"/>
              </w:rPr>
              <w:t>Pandas &amp; NumPy</w:t>
            </w:r>
          </w:p>
        </w:tc>
        <w:tc>
          <w:tcPr>
            <w:tcW w:w="2016" w:type="dxa"/>
            <w:shd w:val="clear" w:color="auto" w:fill="FFFFFF"/>
            <w:tcMar>
              <w:top w:w="80" w:type="dxa"/>
              <w:left w:w="120" w:type="dxa"/>
              <w:bottom w:w="80" w:type="dxa"/>
              <w:right w:w="120" w:type="dxa"/>
            </w:tcMar>
          </w:tcPr>
          <w:p w14:paraId="411435F3" w14:textId="77777777" w:rsidR="009F4C28" w:rsidRDefault="00000000">
            <w:pPr>
              <w:spacing w:before="20" w:after="40" w:line="252" w:lineRule="auto"/>
            </w:pPr>
            <w:r>
              <w:rPr>
                <w:rFonts w:ascii="Times New Roman" w:hAnsi="Times New Roman"/>
                <w:color w:val="1E1E1E"/>
                <w:sz w:val="19"/>
              </w:rPr>
              <w:t>2.2.2 &amp; 1.26.4 / BSD</w:t>
            </w:r>
          </w:p>
        </w:tc>
        <w:tc>
          <w:tcPr>
            <w:tcW w:w="2160" w:type="dxa"/>
            <w:shd w:val="clear" w:color="auto" w:fill="FFFFFF"/>
            <w:tcMar>
              <w:top w:w="80" w:type="dxa"/>
              <w:left w:w="120" w:type="dxa"/>
              <w:bottom w:w="80" w:type="dxa"/>
              <w:right w:w="120" w:type="dxa"/>
            </w:tcMar>
          </w:tcPr>
          <w:p w14:paraId="3F6685F1" w14:textId="77777777" w:rsidR="009F4C28" w:rsidRDefault="00000000">
            <w:pPr>
              <w:spacing w:before="20" w:after="40" w:line="252" w:lineRule="auto"/>
            </w:pPr>
            <w:r>
              <w:rPr>
                <w:rFonts w:ascii="Times New Roman" w:hAnsi="Times New Roman"/>
                <w:color w:val="1E1E1E"/>
                <w:sz w:val="19"/>
              </w:rPr>
              <w:t>Data wrangling and tensor operations</w:t>
            </w:r>
          </w:p>
        </w:tc>
      </w:tr>
      <w:tr w:rsidR="009F4C28" w14:paraId="71C1F3B5" w14:textId="77777777">
        <w:trPr>
          <w:jc w:val="center"/>
        </w:trPr>
        <w:tc>
          <w:tcPr>
            <w:tcW w:w="1872" w:type="dxa"/>
            <w:shd w:val="clear" w:color="auto" w:fill="F9FAFB"/>
            <w:tcMar>
              <w:top w:w="80" w:type="dxa"/>
              <w:left w:w="120" w:type="dxa"/>
              <w:bottom w:w="80" w:type="dxa"/>
              <w:right w:w="120" w:type="dxa"/>
            </w:tcMar>
          </w:tcPr>
          <w:p w14:paraId="7202C439" w14:textId="77777777" w:rsidR="009F4C28" w:rsidRDefault="00000000">
            <w:pPr>
              <w:spacing w:before="20" w:after="40" w:line="252" w:lineRule="auto"/>
            </w:pPr>
            <w:r>
              <w:rPr>
                <w:rFonts w:ascii="Times New Roman" w:hAnsi="Times New Roman"/>
                <w:color w:val="1E1E1E"/>
                <w:sz w:val="19"/>
              </w:rPr>
              <w:t>Generative AI</w:t>
            </w:r>
          </w:p>
        </w:tc>
        <w:tc>
          <w:tcPr>
            <w:tcW w:w="2304" w:type="dxa"/>
            <w:shd w:val="clear" w:color="auto" w:fill="F9FAFB"/>
            <w:tcMar>
              <w:top w:w="80" w:type="dxa"/>
              <w:left w:w="120" w:type="dxa"/>
              <w:bottom w:w="80" w:type="dxa"/>
              <w:right w:w="120" w:type="dxa"/>
            </w:tcMar>
          </w:tcPr>
          <w:p w14:paraId="6F2EB76A" w14:textId="77777777" w:rsidR="009F4C28" w:rsidRDefault="00000000">
            <w:pPr>
              <w:spacing w:before="20" w:after="40" w:line="252" w:lineRule="auto"/>
            </w:pPr>
            <w:r>
              <w:rPr>
                <w:rFonts w:ascii="Times New Roman" w:hAnsi="Times New Roman"/>
                <w:color w:val="1E1E1E"/>
                <w:sz w:val="19"/>
              </w:rPr>
              <w:t>google-genai</w:t>
            </w:r>
          </w:p>
        </w:tc>
        <w:tc>
          <w:tcPr>
            <w:tcW w:w="2016" w:type="dxa"/>
            <w:shd w:val="clear" w:color="auto" w:fill="F9FAFB"/>
            <w:tcMar>
              <w:top w:w="80" w:type="dxa"/>
              <w:left w:w="120" w:type="dxa"/>
              <w:bottom w:w="80" w:type="dxa"/>
              <w:right w:w="120" w:type="dxa"/>
            </w:tcMar>
          </w:tcPr>
          <w:p w14:paraId="6E3F4F52" w14:textId="77777777" w:rsidR="009F4C28" w:rsidRDefault="00000000">
            <w:pPr>
              <w:spacing w:before="20" w:after="40" w:line="252" w:lineRule="auto"/>
            </w:pPr>
            <w:r>
              <w:rPr>
                <w:rFonts w:ascii="Times New Roman" w:hAnsi="Times New Roman"/>
                <w:color w:val="1E1E1E"/>
                <w:sz w:val="19"/>
              </w:rPr>
              <w:t>2.29.0 / Apache 2.0</w:t>
            </w:r>
          </w:p>
        </w:tc>
        <w:tc>
          <w:tcPr>
            <w:tcW w:w="2160" w:type="dxa"/>
            <w:shd w:val="clear" w:color="auto" w:fill="F9FAFB"/>
            <w:tcMar>
              <w:top w:w="80" w:type="dxa"/>
              <w:left w:w="120" w:type="dxa"/>
              <w:bottom w:w="80" w:type="dxa"/>
              <w:right w:w="120" w:type="dxa"/>
            </w:tcMar>
          </w:tcPr>
          <w:p w14:paraId="0DD2F9B3" w14:textId="77777777" w:rsidR="009F4C28" w:rsidRDefault="00000000">
            <w:pPr>
              <w:spacing w:before="20" w:after="40" w:line="252" w:lineRule="auto"/>
            </w:pPr>
            <w:r>
              <w:rPr>
                <w:rFonts w:ascii="Times New Roman" w:hAnsi="Times New Roman"/>
                <w:color w:val="1E1E1E"/>
                <w:sz w:val="19"/>
              </w:rPr>
              <w:t>Google Gemini LLM SDK (gemini-3-flash-preview)</w:t>
            </w:r>
          </w:p>
        </w:tc>
      </w:tr>
      <w:tr w:rsidR="009F4C28" w14:paraId="725FF990" w14:textId="77777777">
        <w:trPr>
          <w:jc w:val="center"/>
        </w:trPr>
        <w:tc>
          <w:tcPr>
            <w:tcW w:w="1872" w:type="dxa"/>
            <w:shd w:val="clear" w:color="auto" w:fill="FFFFFF"/>
            <w:tcMar>
              <w:top w:w="80" w:type="dxa"/>
              <w:left w:w="120" w:type="dxa"/>
              <w:bottom w:w="80" w:type="dxa"/>
              <w:right w:w="120" w:type="dxa"/>
            </w:tcMar>
          </w:tcPr>
          <w:p w14:paraId="38AF62FC" w14:textId="77777777" w:rsidR="009F4C28" w:rsidRDefault="00000000">
            <w:pPr>
              <w:spacing w:before="20" w:after="40" w:line="252" w:lineRule="auto"/>
            </w:pPr>
            <w:r>
              <w:rPr>
                <w:rFonts w:ascii="Times New Roman" w:hAnsi="Times New Roman"/>
                <w:color w:val="1E1E1E"/>
                <w:sz w:val="19"/>
              </w:rPr>
              <w:t>Cloud Infrastructure</w:t>
            </w:r>
          </w:p>
        </w:tc>
        <w:tc>
          <w:tcPr>
            <w:tcW w:w="2304" w:type="dxa"/>
            <w:shd w:val="clear" w:color="auto" w:fill="FFFFFF"/>
            <w:tcMar>
              <w:top w:w="80" w:type="dxa"/>
              <w:left w:w="120" w:type="dxa"/>
              <w:bottom w:w="80" w:type="dxa"/>
              <w:right w:w="120" w:type="dxa"/>
            </w:tcMar>
          </w:tcPr>
          <w:p w14:paraId="3B753DAE" w14:textId="77777777" w:rsidR="009F4C28" w:rsidRDefault="00000000">
            <w:pPr>
              <w:spacing w:before="20" w:after="40" w:line="252" w:lineRule="auto"/>
            </w:pPr>
            <w:r>
              <w:rPr>
                <w:rFonts w:ascii="Times New Roman" w:hAnsi="Times New Roman"/>
                <w:color w:val="1E1E1E"/>
                <w:sz w:val="19"/>
              </w:rPr>
              <w:t>Render Cloud Platform</w:t>
            </w:r>
          </w:p>
        </w:tc>
        <w:tc>
          <w:tcPr>
            <w:tcW w:w="2016" w:type="dxa"/>
            <w:shd w:val="clear" w:color="auto" w:fill="FFFFFF"/>
            <w:tcMar>
              <w:top w:w="80" w:type="dxa"/>
              <w:left w:w="120" w:type="dxa"/>
              <w:bottom w:w="80" w:type="dxa"/>
              <w:right w:w="120" w:type="dxa"/>
            </w:tcMar>
          </w:tcPr>
          <w:p w14:paraId="1BCC17C7" w14:textId="77777777" w:rsidR="009F4C28" w:rsidRDefault="00000000">
            <w:pPr>
              <w:spacing w:before="20" w:after="40" w:line="252" w:lineRule="auto"/>
            </w:pPr>
            <w:r>
              <w:rPr>
                <w:rFonts w:ascii="Times New Roman" w:hAnsi="Times New Roman"/>
                <w:color w:val="1E1E1E"/>
                <w:sz w:val="19"/>
              </w:rPr>
              <w:t>Containerized Linux</w:t>
            </w:r>
          </w:p>
        </w:tc>
        <w:tc>
          <w:tcPr>
            <w:tcW w:w="2160" w:type="dxa"/>
            <w:shd w:val="clear" w:color="auto" w:fill="FFFFFF"/>
            <w:tcMar>
              <w:top w:w="80" w:type="dxa"/>
              <w:left w:w="120" w:type="dxa"/>
              <w:bottom w:w="80" w:type="dxa"/>
              <w:right w:w="120" w:type="dxa"/>
            </w:tcMar>
          </w:tcPr>
          <w:p w14:paraId="7FB8DF6B" w14:textId="77777777" w:rsidR="009F4C28" w:rsidRDefault="00000000">
            <w:pPr>
              <w:spacing w:before="20" w:after="40" w:line="252" w:lineRule="auto"/>
            </w:pPr>
            <w:r>
              <w:rPr>
                <w:rFonts w:ascii="Times New Roman" w:hAnsi="Times New Roman"/>
                <w:color w:val="1E1E1E"/>
                <w:sz w:val="19"/>
              </w:rPr>
              <w:t>Hosting live FastAPI backend instance</w:t>
            </w:r>
          </w:p>
        </w:tc>
      </w:tr>
      <w:tr w:rsidR="009F4C28" w14:paraId="79B0D8E7" w14:textId="77777777">
        <w:trPr>
          <w:jc w:val="center"/>
        </w:trPr>
        <w:tc>
          <w:tcPr>
            <w:tcW w:w="1872" w:type="dxa"/>
            <w:shd w:val="clear" w:color="auto" w:fill="F9FAFB"/>
            <w:tcMar>
              <w:top w:w="80" w:type="dxa"/>
              <w:left w:w="120" w:type="dxa"/>
              <w:bottom w:w="80" w:type="dxa"/>
              <w:right w:w="120" w:type="dxa"/>
            </w:tcMar>
          </w:tcPr>
          <w:p w14:paraId="66F60684" w14:textId="77777777" w:rsidR="009F4C28" w:rsidRDefault="00000000">
            <w:pPr>
              <w:spacing w:before="20" w:after="40" w:line="252" w:lineRule="auto"/>
            </w:pPr>
            <w:r>
              <w:rPr>
                <w:rFonts w:ascii="Times New Roman" w:hAnsi="Times New Roman"/>
                <w:color w:val="1E1E1E"/>
                <w:sz w:val="19"/>
              </w:rPr>
              <w:t>Cloud Infrastructure</w:t>
            </w:r>
          </w:p>
        </w:tc>
        <w:tc>
          <w:tcPr>
            <w:tcW w:w="2304" w:type="dxa"/>
            <w:shd w:val="clear" w:color="auto" w:fill="F9FAFB"/>
            <w:tcMar>
              <w:top w:w="80" w:type="dxa"/>
              <w:left w:w="120" w:type="dxa"/>
              <w:bottom w:w="80" w:type="dxa"/>
              <w:right w:w="120" w:type="dxa"/>
            </w:tcMar>
          </w:tcPr>
          <w:p w14:paraId="0764E3E0" w14:textId="77777777" w:rsidR="009F4C28" w:rsidRDefault="00000000">
            <w:pPr>
              <w:spacing w:before="20" w:after="40" w:line="252" w:lineRule="auto"/>
            </w:pPr>
            <w:r>
              <w:rPr>
                <w:rFonts w:ascii="Times New Roman" w:hAnsi="Times New Roman"/>
                <w:color w:val="1E1E1E"/>
                <w:sz w:val="19"/>
              </w:rPr>
              <w:t>MongoDB Atlas</w:t>
            </w:r>
          </w:p>
        </w:tc>
        <w:tc>
          <w:tcPr>
            <w:tcW w:w="2016" w:type="dxa"/>
            <w:shd w:val="clear" w:color="auto" w:fill="F9FAFB"/>
            <w:tcMar>
              <w:top w:w="80" w:type="dxa"/>
              <w:left w:w="120" w:type="dxa"/>
              <w:bottom w:w="80" w:type="dxa"/>
              <w:right w:w="120" w:type="dxa"/>
            </w:tcMar>
          </w:tcPr>
          <w:p w14:paraId="4486CDC2" w14:textId="77777777" w:rsidR="009F4C28" w:rsidRDefault="00000000">
            <w:pPr>
              <w:spacing w:before="20" w:after="40" w:line="252" w:lineRule="auto"/>
            </w:pPr>
            <w:r>
              <w:rPr>
                <w:rFonts w:ascii="Times New Roman" w:hAnsi="Times New Roman"/>
                <w:color w:val="1E1E1E"/>
                <w:sz w:val="19"/>
              </w:rPr>
              <w:t>M0 Free Replica Set</w:t>
            </w:r>
          </w:p>
        </w:tc>
        <w:tc>
          <w:tcPr>
            <w:tcW w:w="2160" w:type="dxa"/>
            <w:shd w:val="clear" w:color="auto" w:fill="F9FAFB"/>
            <w:tcMar>
              <w:top w:w="80" w:type="dxa"/>
              <w:left w:w="120" w:type="dxa"/>
              <w:bottom w:w="80" w:type="dxa"/>
              <w:right w:w="120" w:type="dxa"/>
            </w:tcMar>
          </w:tcPr>
          <w:p w14:paraId="02906CF6" w14:textId="77777777" w:rsidR="009F4C28" w:rsidRDefault="00000000">
            <w:pPr>
              <w:spacing w:before="20" w:after="40" w:line="252" w:lineRule="auto"/>
            </w:pPr>
            <w:r>
              <w:rPr>
                <w:rFonts w:ascii="Times New Roman" w:hAnsi="Times New Roman"/>
                <w:color w:val="1E1E1E"/>
                <w:sz w:val="19"/>
              </w:rPr>
              <w:t>Persistent multi-tenant document database</w:t>
            </w:r>
          </w:p>
        </w:tc>
      </w:tr>
    </w:tbl>
    <w:p w14:paraId="107E1753" w14:textId="77777777" w:rsidR="009F4C28" w:rsidRDefault="00000000">
      <w:pPr>
        <w:spacing w:before="240"/>
        <w:jc w:val="center"/>
      </w:pPr>
      <w:r>
        <w:rPr>
          <w:rFonts w:ascii="Times New Roman" w:hAnsi="Times New Roman"/>
          <w:b/>
          <w:color w:val="000000"/>
          <w:sz w:val="32"/>
        </w:rPr>
        <w:t>Appendix D: List of papers presented and published</w:t>
      </w:r>
    </w:p>
    <w:p w14:paraId="505189DE" w14:textId="77777777" w:rsidR="009F4C28" w:rsidRDefault="00000000">
      <w:pPr>
        <w:spacing w:before="120" w:after="120" w:line="360" w:lineRule="auto"/>
      </w:pPr>
      <w:r>
        <w:rPr>
          <w:rFonts w:ascii="Times New Roman" w:hAnsi="Times New Roman"/>
          <w:color w:val="000000"/>
          <w:sz w:val="24"/>
        </w:rPr>
        <w:lastRenderedPageBreak/>
        <w:t>During the tenure of this Capstone Project, the primary focus was directed toward extensive empirical backtesting, stochastic simulation verification, and full-stack cloud and mobile deployment. Publication status:</w:t>
      </w:r>
    </w:p>
    <w:p w14:paraId="6322E4C2" w14:textId="77777777" w:rsidR="009F4C28" w:rsidRDefault="00000000">
      <w:pPr>
        <w:spacing w:before="80" w:after="120" w:line="360" w:lineRule="auto"/>
      </w:pPr>
      <w:r>
        <w:rPr>
          <w:rFonts w:ascii="Times New Roman" w:hAnsi="Times New Roman"/>
          <w:i/>
          <w:color w:val="000000"/>
          <w:sz w:val="24"/>
        </w:rPr>
        <w:t>None. (A technical research paper based on the 38-fold rolling-origin backtesting methodology and Newsvendor inventory optimization results is currently in preparation for submission to an IEEE/SCOPUS-indexed conference).</w:t>
      </w:r>
    </w:p>
    <w:sectPr w:rsidR="009F4C28" w:rsidSect="00034616">
      <w:headerReference w:type="default" r:id="rId19"/>
      <w:footerReference w:type="default" r:id="rId20"/>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DCC1" w14:textId="77777777" w:rsidR="00E55B23" w:rsidRDefault="00E55B23">
      <w:pPr>
        <w:spacing w:after="0" w:line="240" w:lineRule="auto"/>
      </w:pPr>
      <w:r>
        <w:separator/>
      </w:r>
    </w:p>
  </w:endnote>
  <w:endnote w:type="continuationSeparator" w:id="0">
    <w:p w14:paraId="43C82CAB" w14:textId="77777777" w:rsidR="00E55B23" w:rsidRDefault="00E55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1E57" w14:textId="53ED5551" w:rsidR="009F4C28" w:rsidRDefault="00000000">
    <w:pPr>
      <w:pStyle w:val="Footer"/>
      <w:jc w:val="right"/>
    </w:pPr>
    <w:r>
      <w:fldChar w:fldCharType="begin"/>
    </w:r>
    <w:r>
      <w:instrText>PAGE</w:instrText>
    </w:r>
    <w:r>
      <w:fldChar w:fldCharType="separate"/>
    </w:r>
    <w:r w:rsidR="00297B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5906" w14:textId="77777777" w:rsidR="00E55B23" w:rsidRDefault="00E55B23">
      <w:pPr>
        <w:spacing w:after="0" w:line="240" w:lineRule="auto"/>
      </w:pPr>
      <w:r>
        <w:separator/>
      </w:r>
    </w:p>
  </w:footnote>
  <w:footnote w:type="continuationSeparator" w:id="0">
    <w:p w14:paraId="610F6417" w14:textId="77777777" w:rsidR="00E55B23" w:rsidRDefault="00E55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936A" w14:textId="77777777" w:rsidR="009F4C28" w:rsidRDefault="00000000">
    <w:pPr>
      <w:pStyle w:val="Header"/>
      <w:tabs>
        <w:tab w:val="right" w:pos="8309"/>
      </w:tabs>
    </w:pPr>
    <w:r>
      <w:rPr>
        <w:rFonts w:ascii="Times New Roman" w:hAnsi="Times New Roman"/>
        <w:color w:val="646464"/>
        <w:sz w:val="17"/>
      </w:rPr>
      <w:t>RestockIQ: Demand Forecasting and Inventory Optimization</w:t>
    </w:r>
    <w:r>
      <w:tab/>
    </w:r>
    <w:r>
      <w:rPr>
        <w:rFonts w:ascii="Times New Roman" w:hAnsi="Times New Roman"/>
        <w:color w:val="646464"/>
        <w:sz w:val="17"/>
      </w:rPr>
      <w:t>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227773">
    <w:abstractNumId w:val="8"/>
  </w:num>
  <w:num w:numId="2" w16cid:durableId="587350768">
    <w:abstractNumId w:val="6"/>
  </w:num>
  <w:num w:numId="3" w16cid:durableId="1387341577">
    <w:abstractNumId w:val="5"/>
  </w:num>
  <w:num w:numId="4" w16cid:durableId="1688212013">
    <w:abstractNumId w:val="4"/>
  </w:num>
  <w:num w:numId="5" w16cid:durableId="822967938">
    <w:abstractNumId w:val="7"/>
  </w:num>
  <w:num w:numId="6" w16cid:durableId="895358507">
    <w:abstractNumId w:val="3"/>
  </w:num>
  <w:num w:numId="7" w16cid:durableId="1461873653">
    <w:abstractNumId w:val="2"/>
  </w:num>
  <w:num w:numId="8" w16cid:durableId="521356619">
    <w:abstractNumId w:val="1"/>
  </w:num>
  <w:num w:numId="9" w16cid:durableId="111610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BA5"/>
    <w:rsid w:val="00326F90"/>
    <w:rsid w:val="00634106"/>
    <w:rsid w:val="00705C30"/>
    <w:rsid w:val="009F4C28"/>
    <w:rsid w:val="00AA1D8D"/>
    <w:rsid w:val="00B47730"/>
    <w:rsid w:val="00CB0664"/>
    <w:rsid w:val="00DD4065"/>
    <w:rsid w:val="00E55B23"/>
    <w:rsid w:val="00F65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92F6E"/>
  <w14:defaultImageDpi w14:val="300"/>
  <w15:docId w15:val="{952F4ADF-1D67-4E57-843C-50EE27DF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60</Pages>
  <Words>14521</Words>
  <Characters>82774</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YATIN PATIL</cp:lastModifiedBy>
  <cp:revision>5</cp:revision>
  <dcterms:created xsi:type="dcterms:W3CDTF">2013-12-23T23:15:00Z</dcterms:created>
  <dcterms:modified xsi:type="dcterms:W3CDTF">2026-10-27T09:15:00Z</dcterms:modified>
  <cp:category/>
</cp:coreProperties>
</file>