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p>
    <w:p>
      <w:pPr>
        <w:spacing w:after="200"/>
        <w:jc w:val="center"/>
      </w:pPr>
      <w:r>
        <w:rPr>
          <w:rFonts w:ascii="Arial" w:cs="Arial" w:eastAsia="Arial" w:hAnsi="Arial"/>
          <w:b/>
          <w:bCs/>
          <w:color w:val="1A237E"/>
          <w:sz w:val="56"/>
          <w:szCs w:val="56"/>
        </w:rPr>
        <w:t xml:space="preserve">Avalanche Scouting</w:t>
      </w:r>
    </w:p>
    <w:p>
      <w:pPr>
        <w:spacing w:after="120"/>
        <w:jc w:val="center"/>
      </w:pPr>
      <w:r>
        <w:rPr>
          <w:rFonts w:ascii="Arial" w:cs="Arial" w:eastAsia="Arial" w:hAnsi="Arial"/>
          <w:b/>
          <w:bCs/>
          <w:color w:val="283593"/>
          <w:sz w:val="40"/>
          <w:szCs w:val="40"/>
        </w:rPr>
        <w:t xml:space="preserve">Admin User Guide</w:t>
      </w:r>
    </w:p>
    <w:p>
      <w:pPr>
        <w:spacing w:after="80"/>
        <w:jc w:val="center"/>
      </w:pPr>
      <w:r>
        <w:rPr>
          <w:rFonts w:ascii="Arial" w:cs="Arial" w:eastAsia="Arial" w:hAnsi="Arial"/>
          <w:i/>
          <w:iCs/>
          <w:color w:val="546E7A"/>
          <w:sz w:val="28"/>
          <w:szCs w:val="28"/>
        </w:rPr>
        <w:t xml:space="preserve">For Organization Administrators</w:t>
      </w:r>
    </w:p>
    <w:p>
      <w:pPr>
        <w:spacing w:after="160"/>
      </w:pPr>
    </w:p>
    <w:p>
      <w:pPr>
        <w:spacing w:after="80"/>
        <w:jc w:val="center"/>
      </w:pPr>
      <w:r>
        <w:rPr>
          <w:rFonts w:ascii="Arial" w:cs="Arial" w:eastAsia="Arial" w:hAnsi="Arial"/>
          <w:color w:val="78909C"/>
          <w:sz w:val="24"/>
          <w:szCs w:val="24"/>
        </w:rPr>
        <w:t xml:space="preserve">FIRST Robotics Competition — 2026 Season</w:t>
      </w:r>
    </w:p>
    <w:p>
      <w:pPr>
        <w:spacing w:after="960"/>
      </w:pPr>
    </w:p>
    <w:p>
      <w:r>
        <w:br w:type="page"/>
      </w:r>
    </w:p>
    <w:p>
      <w:pPr>
        <w:spacing w:after="200"/>
      </w:pPr>
      <w:r>
        <w:rPr>
          <w:rFonts w:ascii="Arial" w:cs="Arial" w:eastAsia="Arial" w:hAnsi="Arial"/>
          <w:b/>
          <w:bCs/>
          <w:color w:val="1A237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1. Introduction</w:t>
      </w:r>
    </w:p>
    <w:p>
      <w:pPr>
        <w:spacing w:after="160"/>
      </w:pPr>
      <w:r>
        <w:rPr>
          <w:rFonts w:ascii="Arial" w:cs="Arial" w:eastAsia="Arial" w:hAnsi="Arial"/>
          <w:sz w:val="22"/>
          <w:szCs w:val="22"/>
        </w:rPr>
        <w:t xml:space="preserve">Welcome to the Avalanche Scouting Admin Guide. This document explains everything an organization administrator needs to know to set up, configure, and manage the Avalanche Scouting platform for your FIRST Robotics Competition team.</w:t>
      </w:r>
    </w:p>
    <w:p>
      <w:pPr>
        <w:spacing w:after="160"/>
      </w:pPr>
      <w:r>
        <w:rPr>
          <w:rFonts w:ascii="Arial" w:cs="Arial" w:eastAsia="Arial" w:hAnsi="Arial"/>
          <w:sz w:val="22"/>
          <w:szCs w:val="22"/>
        </w:rPr>
        <w:t xml:space="preserve">Avalanche Scouting is a multi-tenant web application built for FRC teams to collect match-by-match performance data, analyze team statistics, manage pit scouting information, create alliance pick lists, and review competition history. Each team operates within its own isolated organization.</w:t>
      </w:r>
    </w:p>
    <w:p>
      <w:pPr>
        <w:spacing w:after="160"/>
      </w:pPr>
    </w:p>
    <w:p>
      <w:pPr>
        <w:pStyle w:val="Heading2"/>
      </w:pPr>
      <w:r>
        <w:rPr>
          <w:rFonts w:ascii="Arial" w:cs="Arial" w:eastAsia="Arial" w:hAnsi="Arial"/>
          <w:b/>
          <w:bCs/>
          <w:sz w:val="28"/>
          <w:szCs w:val="28"/>
        </w:rPr>
        <w:t xml:space="preserve">1.1 Who This Guide Is For</w:t>
      </w:r>
    </w:p>
    <w:p>
      <w:pPr>
        <w:spacing w:after="160"/>
      </w:pPr>
      <w:r>
        <w:rPr>
          <w:rFonts w:ascii="Arial" w:cs="Arial" w:eastAsia="Arial" w:hAnsi="Arial"/>
          <w:sz w:val="22"/>
          <w:szCs w:val="22"/>
        </w:rPr>
        <w:t xml:space="preserve">This guide is written for users with the Admin or Superadmin role in an organization. If you are a regular scout or analyst, refer to the general user guide instead.</w:t>
      </w:r>
    </w:p>
    <w:p>
      <w:pPr>
        <w:spacing w:after="160"/>
      </w:pPr>
    </w:p>
    <w:p>
      <w:pPr>
        <w:pStyle w:val="Heading2"/>
      </w:pPr>
      <w:r>
        <w:rPr>
          <w:rFonts w:ascii="Arial" w:cs="Arial" w:eastAsia="Arial" w:hAnsi="Arial"/>
          <w:b/>
          <w:bCs/>
          <w:sz w:val="28"/>
          <w:szCs w:val="28"/>
        </w:rPr>
        <w:t xml:space="preserve">1.2 Role Overview</w:t>
      </w:r>
    </w:p>
    <w:p>
      <w:pPr>
        <w:spacing w:after="160"/>
      </w:pPr>
      <w:r>
        <w:rPr>
          <w:rFonts w:ascii="Arial" w:cs="Arial" w:eastAsia="Arial" w:hAnsi="Arial"/>
          <w:sz w:val="22"/>
          <w:szCs w:val="22"/>
        </w:rPr>
        <w:t xml:space="preserve">The platform uses a three-tier role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55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6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Can Manage Superadmins?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User</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Standard scout. Submits scouting data. Access to analytics and pick lists is controlled by admin permission toggles.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Admin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Full control over competition settings, members, invites, locks, and user permissions within the organization. Cannot modify Superadmin accounts or promote users to Superadmin.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Superadmin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Highest access level. All Admin capabilities plus the ability to promote users to Superadmin. Also has access to the Org Manager for system-wide settings.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Note: </w:t>
            </w:r>
            <w:r>
              <w:rPr>
                <w:rFonts w:ascii="Arial" w:cs="Arial" w:eastAsia="Arial" w:hAnsi="Arial"/>
                <w:sz w:val="22"/>
                <w:szCs w:val="22"/>
              </w:rPr>
              <w:t xml:space="preserve">Only Superadmins can access the Org Manager page. Regular Admins will not see this section in the navigation.</w:t>
            </w:r>
          </w:p>
        </w:tc>
      </w:tr>
    </w:tbl>
    <w:p>
      <w:pPr>
        <w:spacing w:after="160"/>
      </w:pPr>
    </w:p>
    <w:p>
      <w:r>
        <w:br w:type="page"/>
      </w:r>
    </w:p>
    <w:p>
      <w:pPr>
        <w:pStyle w:val="Heading1"/>
      </w:pPr>
      <w:r>
        <w:rPr>
          <w:rFonts w:ascii="Arial" w:cs="Arial" w:eastAsia="Arial" w:hAnsi="Arial"/>
          <w:b/>
          <w:bCs/>
          <w:sz w:val="36"/>
          <w:szCs w:val="36"/>
        </w:rPr>
        <w:t xml:space="preserve">2. Getting Started</w:t>
      </w:r>
    </w:p>
    <w:p>
      <w:pPr>
        <w:pStyle w:val="Heading2"/>
      </w:pPr>
      <w:r>
        <w:rPr>
          <w:rFonts w:ascii="Arial" w:cs="Arial" w:eastAsia="Arial" w:hAnsi="Arial"/>
          <w:b/>
          <w:bCs/>
          <w:sz w:val="28"/>
          <w:szCs w:val="28"/>
        </w:rPr>
        <w:t xml:space="preserve">2.1 Logging In</w:t>
      </w:r>
    </w:p>
    <w:p>
      <w:pPr>
        <w:spacing w:after="160"/>
      </w:pPr>
      <w:r>
        <w:rPr>
          <w:rFonts w:ascii="Arial" w:cs="Arial" w:eastAsia="Arial" w:hAnsi="Arial"/>
          <w:sz w:val="22"/>
          <w:szCs w:val="22"/>
        </w:rPr>
        <w:t xml:space="preserve">The platform authenticates via OAuth. Supported providers include Discord and Google. Navigate to the sign-in page and choose your provider. After signing in you will be redirected to your organization's dashboard.</w:t>
      </w:r>
    </w:p>
    <w:p>
      <w:pPr>
        <w:spacing w:after="160"/>
      </w:pPr>
    </w:p>
    <w:p>
      <w:pPr>
        <w:pStyle w:val="Heading2"/>
      </w:pPr>
      <w:r>
        <w:rPr>
          <w:rFonts w:ascii="Arial" w:cs="Arial" w:eastAsia="Arial" w:hAnsi="Arial"/>
          <w:b/>
          <w:bCs/>
          <w:sz w:val="28"/>
          <w:szCs w:val="28"/>
        </w:rPr>
        <w:t xml:space="preserve">2.2 Joining or Setting Up an Organization</w:t>
      </w:r>
    </w:p>
    <w:p>
      <w:pPr>
        <w:spacing w:after="160"/>
      </w:pPr>
      <w:r>
        <w:rPr>
          <w:rFonts w:ascii="Arial" w:cs="Arial" w:eastAsia="Arial" w:hAnsi="Arial"/>
          <w:sz w:val="22"/>
          <w:szCs w:val="22"/>
        </w:rPr>
        <w:t xml:space="preserve">Every user must belong to an organization before accessing most features. There are two ways to join:</w:t>
      </w:r>
    </w:p>
    <w:p>
      <w:pPr>
        <w:pStyle w:val="ListParagraph"/>
        <w:numPr>
          <w:ilvl w:val="0"/>
          <w:numId w:val="2"/>
        </w:numPr>
        <w:spacing w:after="80"/>
      </w:pPr>
      <w:r>
        <w:rPr>
          <w:rFonts w:ascii="Arial" w:cs="Arial" w:eastAsia="Arial" w:hAnsi="Arial"/>
          <w:sz w:val="22"/>
          <w:szCs w:val="22"/>
        </w:rPr>
        <w:t xml:space="preserve">Invite Link: An existing Admin or Superadmin generates an invite link from Team Management and shares it. Clicking the link while signing in will automatically join you to that organization.</w:t>
      </w:r>
    </w:p>
    <w:p>
      <w:pPr>
        <w:pStyle w:val="ListParagraph"/>
        <w:numPr>
          <w:ilvl w:val="0"/>
          <w:numId w:val="2"/>
        </w:numPr>
        <w:spacing w:after="80"/>
      </w:pPr>
      <w:r>
        <w:rPr>
          <w:rFonts w:ascii="Arial" w:cs="Arial" w:eastAsia="Arial" w:hAnsi="Arial"/>
          <w:sz w:val="22"/>
          <w:szCs w:val="22"/>
        </w:rPr>
        <w:t xml:space="preserve">New Organization: If you are setting up a brand-new team, a Superadmin can create a new organization from the Org Manager and generate a first-admin invite link for you.</w:t>
      </w:r>
    </w:p>
    <w:p>
      <w:pPr>
        <w:spacing w:after="160"/>
      </w:pPr>
    </w:p>
    <w:p>
      <w:pPr>
        <w:pStyle w:val="Heading2"/>
      </w:pPr>
      <w:r>
        <w:rPr>
          <w:rFonts w:ascii="Arial" w:cs="Arial" w:eastAsia="Arial" w:hAnsi="Arial"/>
          <w:b/>
          <w:bCs/>
          <w:sz w:val="28"/>
          <w:szCs w:val="28"/>
        </w:rPr>
        <w:t xml:space="preserve">2.3 Navigating the Sidebar</w:t>
      </w:r>
    </w:p>
    <w:p>
      <w:pPr>
        <w:spacing w:after="160"/>
      </w:pPr>
      <w:r>
        <w:rPr>
          <w:rFonts w:ascii="Arial" w:cs="Arial" w:eastAsia="Arial" w:hAnsi="Arial"/>
          <w:sz w:val="22"/>
          <w:szCs w:val="22"/>
        </w:rPr>
        <w:t xml:space="preserve">The left sidebar is the primary navigation. The sections visible to you depend on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Sidebar Section</w:t>
            </w:r>
          </w:p>
        </w:tc>
        <w:tc>
          <w:tcPr>
            <w:tcW w:type="dxa" w:w="41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Pages Included</w:t>
            </w:r>
          </w:p>
        </w:tc>
        <w:tc>
          <w:tcPr>
            <w:tcW w:type="dxa" w:w="30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Visible To</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Learn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Game Rules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All users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Scout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Match Scouting, Pit Scouting, Pit Data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All users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Strategy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Pick Lists, Team Management, Role Management, Scouting Stats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Admins (and users with pick list permission)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Analysis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Leaderboard, Past Competitions, Data Analysis, Scouting Data Analysis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All users (Data Analysis requires permission)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System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Org Manager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Superadmins only</w:t>
            </w:r>
          </w:p>
        </w:tc>
      </w:tr>
    </w:tbl>
    <w:p>
      <w:pPr>
        <w:spacing w:after="160"/>
      </w:pPr>
    </w:p>
    <w:p>
      <w:r>
        <w:br w:type="page"/>
      </w:r>
    </w:p>
    <w:p>
      <w:pPr>
        <w:pStyle w:val="Heading1"/>
      </w:pPr>
      <w:r>
        <w:rPr>
          <w:rFonts w:ascii="Arial" w:cs="Arial" w:eastAsia="Arial" w:hAnsi="Arial"/>
          <w:b/>
          <w:bCs/>
          <w:sz w:val="36"/>
          <w:szCs w:val="36"/>
        </w:rPr>
        <w:t xml:space="preserve">3. Team Management</w:t>
      </w:r>
    </w:p>
    <w:p>
      <w:pPr>
        <w:spacing w:after="160"/>
      </w:pPr>
      <w:r>
        <w:rPr>
          <w:rFonts w:ascii="Arial" w:cs="Arial" w:eastAsia="Arial" w:hAnsi="Arial"/>
          <w:sz w:val="22"/>
          <w:szCs w:val="22"/>
        </w:rPr>
        <w:t xml:space="preserve">Path: Strategy &gt; Team Management (or /admin/team-management)</w:t>
      </w:r>
    </w:p>
    <w:p>
      <w:pPr>
        <w:spacing w:after="160"/>
      </w:pPr>
      <w:r>
        <w:rPr>
          <w:rFonts w:ascii="Arial" w:cs="Arial" w:eastAsia="Arial" w:hAnsi="Arial"/>
          <w:sz w:val="22"/>
          <w:szCs w:val="22"/>
        </w:rPr>
        <w:t xml:space="preserve">Team Management is the primary hub for day-to-day administration. It is divided into several panels:</w:t>
      </w:r>
    </w:p>
    <w:p>
      <w:pPr>
        <w:spacing w:after="160"/>
      </w:pPr>
    </w:p>
    <w:p>
      <w:pPr>
        <w:pStyle w:val="Heading2"/>
      </w:pPr>
      <w:r>
        <w:rPr>
          <w:rFonts w:ascii="Arial" w:cs="Arial" w:eastAsia="Arial" w:hAnsi="Arial"/>
          <w:b/>
          <w:bCs/>
          <w:sz w:val="28"/>
          <w:szCs w:val="28"/>
        </w:rPr>
        <w:t xml:space="preserve">3.1 Organization Info</w:t>
      </w:r>
    </w:p>
    <w:p>
      <w:pPr>
        <w:spacing w:after="160"/>
      </w:pPr>
      <w:r>
        <w:rPr>
          <w:rFonts w:ascii="Arial" w:cs="Arial" w:eastAsia="Arial" w:hAnsi="Arial"/>
          <w:sz w:val="22"/>
          <w:szCs w:val="22"/>
        </w:rPr>
        <w:t xml:space="preserve">At the top of the page you will see your organization name. This confirms you are viewing the correct organization. If no name is shown, your account may not be linked to an organization yet.</w:t>
      </w:r>
    </w:p>
    <w:p>
      <w:pPr>
        <w:spacing w:after="160"/>
      </w:pPr>
    </w:p>
    <w:p>
      <w:pPr>
        <w:pStyle w:val="Heading2"/>
      </w:pPr>
      <w:r>
        <w:rPr>
          <w:rFonts w:ascii="Arial" w:cs="Arial" w:eastAsia="Arial" w:hAnsi="Arial"/>
          <w:b/>
          <w:bCs/>
          <w:sz w:val="28"/>
          <w:szCs w:val="28"/>
        </w:rPr>
        <w:t xml:space="preserve">3.2 Scouting Locks</w:t>
      </w:r>
    </w:p>
    <w:p>
      <w:pPr>
        <w:spacing w:after="160"/>
      </w:pPr>
      <w:r>
        <w:rPr>
          <w:rFonts w:ascii="Arial" w:cs="Arial" w:eastAsia="Arial" w:hAnsi="Arial"/>
          <w:sz w:val="22"/>
          <w:szCs w:val="22"/>
        </w:rPr>
        <w:t xml:space="preserve">You can lock or unlock scouting forms to control when scouts can submit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Lock</w:t>
            </w:r>
          </w:p>
        </w:tc>
        <w:tc>
          <w:tcPr>
            <w:tcW w:type="dxa" w:w="624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Effect When Locked</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Match Scouting Lock</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Scouts cannot submit new match scouting forms. Existing data is preserved.</w:t>
            </w:r>
          </w:p>
        </w:tc>
      </w:tr>
      <w:tr>
        <w:tc>
          <w:tcPr>
            <w:tcW w:type="dxa" w:w="31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Pit Scouting Lock</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Scouts cannot submit new pit scouting forms. Existing data is preserved.</w:t>
            </w:r>
          </w:p>
        </w:tc>
      </w:tr>
    </w:tbl>
    <w:p>
      <w:pPr>
        <w:spacing w:after="160"/>
      </w:pPr>
    </w:p>
    <w:p>
      <w:pPr>
        <w:spacing w:after="160"/>
      </w:pPr>
      <w:r>
        <w:rPr>
          <w:rFonts w:ascii="Arial" w:cs="Arial" w:eastAsia="Arial" w:hAnsi="Arial"/>
          <w:sz w:val="22"/>
          <w:szCs w:val="22"/>
        </w:rPr>
        <w:t xml:space="preserve">To toggle a lock, click the Lock or Unlock button next to the corresponding label. The button state reflects the current lock status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When to lock: </w:t>
            </w:r>
            <w:r>
              <w:rPr>
                <w:rFonts w:ascii="Arial" w:cs="Arial" w:eastAsia="Arial" w:hAnsi="Arial"/>
                <w:sz w:val="22"/>
                <w:szCs w:val="22"/>
              </w:rPr>
              <w:t xml:space="preserve">Lock match scouting at the end of a competition day to prevent accidental submissions. Unlock again before the next round of matches.</w:t>
            </w:r>
          </w:p>
        </w:tc>
      </w:tr>
    </w:tbl>
    <w:p>
      <w:pPr>
        <w:spacing w:after="160"/>
      </w:pPr>
    </w:p>
    <w:p>
      <w:pPr>
        <w:pStyle w:val="Heading2"/>
      </w:pPr>
      <w:r>
        <w:rPr>
          <w:rFonts w:ascii="Arial" w:cs="Arial" w:eastAsia="Arial" w:hAnsi="Arial"/>
          <w:b/>
          <w:bCs/>
          <w:sz w:val="28"/>
          <w:szCs w:val="28"/>
        </w:rPr>
        <w:t xml:space="preserve">3.3 Competition Settings</w:t>
      </w:r>
    </w:p>
    <w:p>
      <w:pPr>
        <w:spacing w:after="160"/>
      </w:pPr>
      <w:r>
        <w:rPr>
          <w:rFonts w:ascii="Arial" w:cs="Arial" w:eastAsia="Arial" w:hAnsi="Arial"/>
          <w:sz w:val="22"/>
          <w:szCs w:val="22"/>
        </w:rPr>
        <w:t xml:space="preserve">This panel lets you configure which event your organization is currently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84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2"/>
                <w:szCs w:val="22"/>
              </w:rPr>
              <w:t xml:space="preserve">Event Key</w:t>
            </w:r>
          </w:p>
        </w:tc>
        <w:tc>
          <w:tcPr>
            <w:tcW w:type="dxa" w:w="6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Blue Alliance event identifier for the current competition (e.g., 2026vagle). This key drives data sync and all match/team lookups.</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2"/>
                <w:szCs w:val="22"/>
              </w:rPr>
              <w:t xml:space="preserve">Event Name</w:t>
            </w:r>
          </w:p>
        </w:tc>
        <w:tc>
          <w:tcPr>
            <w:tcW w:type="dxa" w:w="6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 human-readable name shown throughout the UI (e.g., Greater DC Regional).</w:t>
            </w:r>
          </w:p>
        </w:tc>
      </w:tr>
    </w:tbl>
    <w:p>
      <w:pPr>
        <w:spacing w:after="160"/>
      </w:pPr>
    </w:p>
    <w:p>
      <w:pPr>
        <w:spacing w:after="160"/>
      </w:pPr>
      <w:r>
        <w:rPr>
          <w:rFonts w:ascii="Arial" w:cs="Arial" w:eastAsia="Arial" w:hAnsi="Arial"/>
          <w:sz w:val="22"/>
          <w:szCs w:val="22"/>
        </w:rPr>
        <w:t xml:space="preserve">After entering the Event Key and Event Name, click Save. The system will immediately attempt to sync match and team data from The Blue Alliance (TBA).</w:t>
      </w:r>
    </w:p>
    <w:p>
      <w:pPr>
        <w:spacing w:after="160"/>
      </w:pPr>
    </w:p>
    <w:p>
      <w:pPr>
        <w:pStyle w:val="Heading3"/>
      </w:pPr>
      <w:r>
        <w:rPr>
          <w:rFonts w:ascii="Arial" w:cs="Arial" w:eastAsia="Arial" w:hAnsi="Arial"/>
          <w:b/>
          <w:bCs/>
          <w:sz w:val="24"/>
          <w:szCs w:val="24"/>
        </w:rPr>
        <w:t xml:space="preserve">3.3.1 Syncing from The Blue Alliance</w:t>
      </w:r>
    </w:p>
    <w:p>
      <w:pPr>
        <w:spacing w:after="160"/>
      </w:pPr>
      <w:r>
        <w:rPr>
          <w:rFonts w:ascii="Arial" w:cs="Arial" w:eastAsia="Arial" w:hAnsi="Arial"/>
          <w:sz w:val="22"/>
          <w:szCs w:val="22"/>
        </w:rPr>
        <w:t xml:space="preserve">Match and team data is pulled automatically from The Blue Alliance using the event key. A sync runs automatically:</w:t>
      </w:r>
    </w:p>
    <w:p>
      <w:pPr>
        <w:pStyle w:val="ListParagraph"/>
        <w:numPr>
          <w:ilvl w:val="0"/>
          <w:numId w:val="3"/>
        </w:numPr>
        <w:spacing w:after="80"/>
      </w:pPr>
      <w:r>
        <w:rPr>
          <w:rFonts w:ascii="Arial" w:cs="Arial" w:eastAsia="Arial" w:hAnsi="Arial"/>
          <w:sz w:val="22"/>
          <w:szCs w:val="22"/>
        </w:rPr>
        <w:t xml:space="preserve">Immediately when you save a new event key.</w:t>
      </w:r>
    </w:p>
    <w:p>
      <w:pPr>
        <w:pStyle w:val="ListParagraph"/>
        <w:numPr>
          <w:ilvl w:val="0"/>
          <w:numId w:val="3"/>
        </w:numPr>
        <w:spacing w:after="80"/>
      </w:pPr>
      <w:r>
        <w:rPr>
          <w:rFonts w:ascii="Arial" w:cs="Arial" w:eastAsia="Arial" w:hAnsi="Arial"/>
          <w:sz w:val="22"/>
          <w:szCs w:val="22"/>
        </w:rPr>
        <w:t xml:space="preserve">Every 60 seconds in the background while the admin page is open.</w:t>
      </w:r>
    </w:p>
    <w:p>
      <w:pPr>
        <w:spacing w:after="160"/>
      </w:pPr>
      <w:r>
        <w:rPr>
          <w:rFonts w:ascii="Arial" w:cs="Arial" w:eastAsia="Arial" w:hAnsi="Arial"/>
          <w:sz w:val="22"/>
          <w:szCs w:val="22"/>
        </w:rPr>
        <w:t xml:space="preserve">You can also trigger a manual sync by clicking the Sync from TBA button. The status message will show how many matches and teams were updated, for example: Synced 48 matches, 36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Requirement: </w:t>
            </w:r>
            <w:r>
              <w:rPr>
                <w:rFonts w:ascii="Arial" w:cs="Arial" w:eastAsia="Arial" w:hAnsi="Arial"/>
                <w:sz w:val="22"/>
                <w:szCs w:val="22"/>
              </w:rPr>
              <w:t xml:space="preserve">The server must have the TBA_API_KEY environment variable configured for TBA sync to work. Contact your system administrator if sync fails.</w:t>
            </w:r>
          </w:p>
        </w:tc>
      </w:tr>
    </w:tbl>
    <w:p>
      <w:pPr>
        <w:spacing w:after="160"/>
      </w:pPr>
    </w:p>
    <w:p>
      <w:pPr>
        <w:pStyle w:val="Heading3"/>
      </w:pPr>
      <w:r>
        <w:rPr>
          <w:rFonts w:ascii="Arial" w:cs="Arial" w:eastAsia="Arial" w:hAnsi="Arial"/>
          <w:b/>
          <w:bCs/>
          <w:sz w:val="24"/>
          <w:szCs w:val="24"/>
        </w:rPr>
        <w:t xml:space="preserve">3.3.2 Searching and Selecting an Event</w:t>
      </w:r>
    </w:p>
    <w:p>
      <w:pPr>
        <w:spacing w:after="160"/>
      </w:pPr>
      <w:r>
        <w:rPr>
          <w:rFonts w:ascii="Arial" w:cs="Arial" w:eastAsia="Arial" w:hAnsi="Arial"/>
          <w:sz w:val="22"/>
          <w:szCs w:val="22"/>
        </w:rPr>
        <w:t xml:space="preserve">A searchable list of events from The Blue Alliance is available below the manual fields. Use the year selector to filter by season and type in the search box to narrow results. Clicking an event from the list automatically fills in the Event Key and Event Name fields.</w:t>
      </w:r>
    </w:p>
    <w:p>
      <w:pPr>
        <w:spacing w:after="160"/>
      </w:pPr>
    </w:p>
    <w:p>
      <w:pPr>
        <w:pStyle w:val="Heading3"/>
      </w:pPr>
      <w:r>
        <w:rPr>
          <w:rFonts w:ascii="Arial" w:cs="Arial" w:eastAsia="Arial" w:hAnsi="Arial"/>
          <w:b/>
          <w:bCs/>
          <w:sz w:val="24"/>
          <w:szCs w:val="24"/>
        </w:rPr>
        <w:t xml:space="preserve">3.3.3 Clearing and Archiving a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WARNING: </w:t>
            </w:r>
            <w:r>
              <w:rPr>
                <w:rFonts w:ascii="Arial" w:cs="Arial" w:eastAsia="Arial" w:hAnsi="Arial"/>
                <w:sz w:val="22"/>
                <w:szCs w:val="22"/>
              </w:rPr>
              <w:t xml:space="preserve">Clearing a competition permanently deletes all matches, match scouting data, pit data, and pick lists for your organization. This cannot be undone. Use Archive instead if you want to save your data first.</w:t>
            </w:r>
          </w:p>
        </w:tc>
      </w:tr>
    </w:tbl>
    <w:p>
      <w:pPr>
        <w:spacing w:after="160"/>
      </w:pPr>
    </w:p>
    <w:p>
      <w:pPr>
        <w:spacing w:after="160"/>
      </w:pPr>
      <w:r>
        <w:rPr>
          <w:rFonts w:ascii="Arial" w:cs="Arial" w:eastAsia="Arial" w:hAnsi="Arial"/>
          <w:sz w:val="22"/>
          <w:szCs w:val="22"/>
        </w:rPr>
        <w:t xml:space="preserve">Archive Competition saves the current competition data to the past records tables and then resets the active competition settings. After archiving, your data will be accessible under Past Competitions in the Analysis section.</w:t>
      </w:r>
    </w:p>
    <w:p>
      <w:pPr>
        <w:spacing w:after="160"/>
      </w:pPr>
      <w:r>
        <w:rPr>
          <w:rFonts w:ascii="Arial" w:cs="Arial" w:eastAsia="Arial" w:hAnsi="Arial"/>
          <w:sz w:val="22"/>
          <w:szCs w:val="22"/>
        </w:rPr>
        <w:t xml:space="preserve">Clear Competition deletes all data without saving. Only use this if you are certain you do not need the current data.</w:t>
      </w:r>
    </w:p>
    <w:p>
      <w:pPr>
        <w:spacing w:after="160"/>
      </w:pPr>
    </w:p>
    <w:p>
      <w:pPr>
        <w:pStyle w:val="Heading2"/>
      </w:pPr>
      <w:r>
        <w:rPr>
          <w:rFonts w:ascii="Arial" w:cs="Arial" w:eastAsia="Arial" w:hAnsi="Arial"/>
          <w:b/>
          <w:bCs/>
          <w:sz w:val="28"/>
          <w:szCs w:val="28"/>
        </w:rPr>
        <w:t xml:space="preserve">3.4 Organization Members</w:t>
      </w:r>
    </w:p>
    <w:p>
      <w:pPr>
        <w:spacing w:after="160"/>
      </w:pPr>
      <w:r>
        <w:rPr>
          <w:rFonts w:ascii="Arial" w:cs="Arial" w:eastAsia="Arial" w:hAnsi="Arial"/>
          <w:sz w:val="22"/>
          <w:szCs w:val="22"/>
        </w:rPr>
        <w:t xml:space="preserve">This panel lists every user who has joined your organization. For each member you can see their name, email address, and role badge.</w:t>
      </w:r>
    </w:p>
    <w:p>
      <w:pPr>
        <w:spacing w:after="160"/>
      </w:pPr>
    </w:p>
    <w:p>
      <w:pPr>
        <w:pStyle w:val="Heading3"/>
      </w:pPr>
      <w:r>
        <w:rPr>
          <w:rFonts w:ascii="Arial" w:cs="Arial" w:eastAsia="Arial" w:hAnsi="Arial"/>
          <w:b/>
          <w:bCs/>
          <w:sz w:val="24"/>
          <w:szCs w:val="24"/>
        </w:rPr>
        <w:t xml:space="preserve">3.4.1 Removing a Member</w:t>
      </w:r>
    </w:p>
    <w:p>
      <w:pPr>
        <w:spacing w:after="160"/>
      </w:pPr>
      <w:r>
        <w:rPr>
          <w:rFonts w:ascii="Arial" w:cs="Arial" w:eastAsia="Arial" w:hAnsi="Arial"/>
          <w:sz w:val="22"/>
          <w:szCs w:val="22"/>
        </w:rPr>
        <w:t xml:space="preserve">To remove a member, click the Remove button or the trash icon next to their name. You will see a confirmation dialog. Confirm to proceed.</w:t>
      </w:r>
    </w:p>
    <w:p>
      <w:pPr>
        <w:pStyle w:val="ListParagraph"/>
        <w:numPr>
          <w:ilvl w:val="0"/>
          <w:numId w:val="3"/>
        </w:numPr>
        <w:spacing w:after="80"/>
      </w:pPr>
      <w:r>
        <w:rPr>
          <w:rFonts w:ascii="Arial" w:cs="Arial" w:eastAsia="Arial" w:hAnsi="Arial"/>
          <w:sz w:val="22"/>
          <w:szCs w:val="22"/>
        </w:rPr>
        <w:t xml:space="preserve">The removed user is signed out immediately.</w:t>
      </w:r>
    </w:p>
    <w:p>
      <w:pPr>
        <w:pStyle w:val="ListParagraph"/>
        <w:numPr>
          <w:ilvl w:val="0"/>
          <w:numId w:val="3"/>
        </w:numPr>
        <w:spacing w:after="80"/>
      </w:pPr>
      <w:r>
        <w:rPr>
          <w:rFonts w:ascii="Arial" w:cs="Arial" w:eastAsia="Arial" w:hAnsi="Arial"/>
          <w:sz w:val="22"/>
          <w:szCs w:val="22"/>
        </w:rPr>
        <w:t xml:space="preserve">Their scouting submissions remain in the database.</w:t>
      </w:r>
    </w:p>
    <w:p>
      <w:pPr>
        <w:pStyle w:val="ListParagraph"/>
        <w:numPr>
          <w:ilvl w:val="0"/>
          <w:numId w:val="3"/>
        </w:numPr>
        <w:spacing w:after="80"/>
      </w:pPr>
      <w:r>
        <w:rPr>
          <w:rFonts w:ascii="Arial" w:cs="Arial" w:eastAsia="Arial" w:hAnsi="Arial"/>
          <w:sz w:val="22"/>
          <w:szCs w:val="22"/>
        </w:rPr>
        <w:t xml:space="preserve">They will need a new invite link to rejoin the organization.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Caution: </w:t>
            </w:r>
            <w:r>
              <w:rPr>
                <w:rFonts w:ascii="Arial" w:cs="Arial" w:eastAsia="Arial" w:hAnsi="Arial"/>
                <w:sz w:val="22"/>
                <w:szCs w:val="22"/>
              </w:rPr>
              <w:t xml:space="preserve">Removing a member cannot be undone from the UI. If you accidentally remove someone, generate a new invite link and share it with them so they can rejoin.</w:t>
            </w:r>
          </w:p>
        </w:tc>
      </w:tr>
    </w:tbl>
    <w:p>
      <w:pPr>
        <w:spacing w:after="160"/>
      </w:pPr>
    </w:p>
    <w:p>
      <w:pPr>
        <w:pStyle w:val="Heading2"/>
      </w:pPr>
      <w:r>
        <w:rPr>
          <w:rFonts w:ascii="Arial" w:cs="Arial" w:eastAsia="Arial" w:hAnsi="Arial"/>
          <w:b/>
          <w:bCs/>
          <w:sz w:val="28"/>
          <w:szCs w:val="28"/>
        </w:rPr>
        <w:t xml:space="preserve">3.5 Invite Links</w:t>
      </w:r>
    </w:p>
    <w:p>
      <w:pPr>
        <w:spacing w:after="160"/>
      </w:pPr>
      <w:r>
        <w:rPr>
          <w:rFonts w:ascii="Arial" w:cs="Arial" w:eastAsia="Arial" w:hAnsi="Arial"/>
          <w:sz w:val="22"/>
          <w:szCs w:val="22"/>
        </w:rPr>
        <w:t xml:space="preserve">Invite links are the only way for new members to join your organization. Each invite has a configurable expiry and can be used one time, unlimited times, or up to a set number of times.</w:t>
      </w:r>
    </w:p>
    <w:p>
      <w:pPr>
        <w:spacing w:after="160"/>
      </w:pPr>
    </w:p>
    <w:p>
      <w:pPr>
        <w:pStyle w:val="Heading3"/>
      </w:pPr>
      <w:r>
        <w:rPr>
          <w:rFonts w:ascii="Arial" w:cs="Arial" w:eastAsia="Arial" w:hAnsi="Arial"/>
          <w:b/>
          <w:bCs/>
          <w:sz w:val="24"/>
          <w:szCs w:val="24"/>
        </w:rPr>
        <w:t xml:space="preserve">3.5.1 Creating an Invite</w:t>
      </w:r>
    </w:p>
    <w:p>
      <w:pPr>
        <w:pStyle w:val="ListParagraph"/>
        <w:numPr>
          <w:ilvl w:val="0"/>
          <w:numId w:val="2"/>
        </w:numPr>
        <w:spacing w:after="80"/>
      </w:pPr>
      <w:r>
        <w:rPr>
          <w:rFonts w:ascii="Arial" w:cs="Arial" w:eastAsia="Arial" w:hAnsi="Arial"/>
          <w:sz w:val="22"/>
          <w:szCs w:val="22"/>
        </w:rPr>
        <w:t xml:space="preserve">In the Invites panel, select the expiry duration from the dropdown (options: 1 day, 7 days, 30 days, 90 days).</w:t>
      </w:r>
    </w:p>
    <w:p>
      <w:pPr>
        <w:pStyle w:val="ListParagraph"/>
        <w:numPr>
          <w:ilvl w:val="0"/>
          <w:numId w:val="2"/>
        </w:numPr>
        <w:spacing w:after="80"/>
      </w:pPr>
      <w:r>
        <w:rPr>
          <w:rFonts w:ascii="Arial" w:cs="Arial" w:eastAsia="Arial" w:hAnsi="Arial"/>
          <w:sz w:val="22"/>
          <w:szCs w:val="22"/>
        </w:rPr>
        <w:t xml:space="preserve">Click Generate Invite Link.</w:t>
      </w:r>
    </w:p>
    <w:p>
      <w:pPr>
        <w:pStyle w:val="ListParagraph"/>
        <w:numPr>
          <w:ilvl w:val="0"/>
          <w:numId w:val="2"/>
        </w:numPr>
        <w:spacing w:after="80"/>
      </w:pPr>
      <w:r>
        <w:rPr>
          <w:rFonts w:ascii="Arial" w:cs="Arial" w:eastAsia="Arial" w:hAnsi="Arial"/>
          <w:sz w:val="22"/>
          <w:szCs w:val="22"/>
        </w:rPr>
        <w:t xml:space="preserve">The new invite will appear in the invite list. Click the Copy button next to it to copy the full join URL to your clipboard.</w:t>
      </w:r>
    </w:p>
    <w:p>
      <w:pPr>
        <w:pStyle w:val="ListParagraph"/>
        <w:numPr>
          <w:ilvl w:val="0"/>
          <w:numId w:val="2"/>
        </w:numPr>
        <w:spacing w:after="80"/>
      </w:pPr>
      <w:r>
        <w:rPr>
          <w:rFonts w:ascii="Arial" w:cs="Arial" w:eastAsia="Arial" w:hAnsi="Arial"/>
          <w:sz w:val="22"/>
          <w:szCs w:val="22"/>
        </w:rPr>
        <w:t xml:space="preserve">Share the URL with the person you want to invite. They click the link and sign in to automatically join your organization.</w:t>
      </w:r>
    </w:p>
    <w:p>
      <w:pPr>
        <w:spacing w:after="160"/>
      </w:pPr>
    </w:p>
    <w:p>
      <w:pPr>
        <w:pStyle w:val="Heading3"/>
      </w:pPr>
      <w:r>
        <w:rPr>
          <w:rFonts w:ascii="Arial" w:cs="Arial" w:eastAsia="Arial" w:hAnsi="Arial"/>
          <w:b/>
          <w:bCs/>
          <w:sz w:val="24"/>
          <w:szCs w:val="24"/>
        </w:rPr>
        <w:t xml:space="preserve">3.5.2 Understanding Invite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71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Pending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invite has not been used yet and has not expired. It can still be shared and redeemed.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Used</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invite has been redeemed the maximum number of times.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Expired</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invite expiry date has passed. It can no longer be redeemed.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Tip: </w:t>
            </w:r>
            <w:r>
              <w:rPr>
                <w:rFonts w:ascii="Arial" w:cs="Arial" w:eastAsia="Arial" w:hAnsi="Arial"/>
                <w:sz w:val="22"/>
                <w:szCs w:val="22"/>
              </w:rPr>
              <w:t xml:space="preserve">If a scout joins on a shared device and the invite shows as Pending but the person says it did not work, generate a fresh invite and try again.</w:t>
            </w:r>
          </w:p>
        </w:tc>
      </w:tr>
    </w:tbl>
    <w:p>
      <w:pPr>
        <w:spacing w:after="160"/>
      </w:pPr>
    </w:p>
    <w:p>
      <w:pPr>
        <w:pStyle w:val="Heading2"/>
      </w:pPr>
      <w:r>
        <w:rPr>
          <w:rFonts w:ascii="Arial" w:cs="Arial" w:eastAsia="Arial" w:hAnsi="Arial"/>
          <w:b/>
          <w:bCs/>
          <w:sz w:val="28"/>
          <w:szCs w:val="28"/>
        </w:rPr>
        <w:t xml:space="preserve">3.6 Scout Names</w:t>
      </w:r>
    </w:p>
    <w:p>
      <w:pPr>
        <w:spacing w:after="160"/>
      </w:pPr>
      <w:r>
        <w:rPr>
          <w:rFonts w:ascii="Arial" w:cs="Arial" w:eastAsia="Arial" w:hAnsi="Arial"/>
          <w:sz w:val="22"/>
          <w:szCs w:val="22"/>
        </w:rPr>
        <w:t xml:space="preserve">The Scout Names panel lists all named scouts registered in your organization. These names are the values scouts enter in match scouting forms. You can delete a scout name by clicking the delete icon next to it. This does not delete their submitted scouting data, only the name entry.</w:t>
      </w:r>
    </w:p>
    <w:p>
      <w:pPr>
        <w:spacing w:after="160"/>
      </w:pPr>
    </w:p>
    <w:p>
      <w:r>
        <w:br w:type="page"/>
      </w:r>
    </w:p>
    <w:p>
      <w:pPr>
        <w:pStyle w:val="Heading1"/>
      </w:pPr>
      <w:r>
        <w:rPr>
          <w:rFonts w:ascii="Arial" w:cs="Arial" w:eastAsia="Arial" w:hAnsi="Arial"/>
          <w:b/>
          <w:bCs/>
          <w:sz w:val="36"/>
          <w:szCs w:val="36"/>
        </w:rPr>
        <w:t xml:space="preserve">4. Role and Permissions Management</w:t>
      </w:r>
    </w:p>
    <w:p>
      <w:pPr>
        <w:spacing w:after="160"/>
      </w:pPr>
      <w:r>
        <w:rPr>
          <w:rFonts w:ascii="Arial" w:cs="Arial" w:eastAsia="Arial" w:hAnsi="Arial"/>
          <w:sz w:val="22"/>
          <w:szCs w:val="22"/>
        </w:rPr>
        <w:t xml:space="preserve">Path: Strategy &gt; Role Management (or /admin/role-management)</w:t>
      </w:r>
    </w:p>
    <w:p>
      <w:pPr>
        <w:spacing w:after="160"/>
      </w:pPr>
      <w:r>
        <w:rPr>
          <w:rFonts w:ascii="Arial" w:cs="Arial" w:eastAsia="Arial" w:hAnsi="Arial"/>
          <w:sz w:val="22"/>
          <w:szCs w:val="22"/>
        </w:rPr>
        <w:t xml:space="preserve">The Role and Permissions page gives you a table of every user in your organization. From here you control both a user's role and their granular page-level permissions.</w:t>
      </w:r>
    </w:p>
    <w:p>
      <w:pPr>
        <w:spacing w:after="160"/>
      </w:pPr>
    </w:p>
    <w:p>
      <w:pPr>
        <w:pStyle w:val="Heading2"/>
      </w:pPr>
      <w:r>
        <w:rPr>
          <w:rFonts w:ascii="Arial" w:cs="Arial" w:eastAsia="Arial" w:hAnsi="Arial"/>
          <w:b/>
          <w:bCs/>
          <w:sz w:val="28"/>
          <w:szCs w:val="28"/>
        </w:rPr>
        <w:t xml:space="preserve">4.1 The User Table</w:t>
      </w:r>
    </w:p>
    <w:p>
      <w:pPr>
        <w:spacing w:after="160"/>
      </w:pPr>
      <w:r>
        <w:rPr>
          <w:rFonts w:ascii="Arial" w:cs="Arial" w:eastAsia="Arial" w:hAnsi="Arial"/>
          <w:sz w:val="22"/>
          <w:szCs w:val="22"/>
        </w:rPr>
        <w:t xml:space="preserve">Each row shows the user's avatar, name, email address, current role badge, and three permission toggles. The last column contains an action menu.</w:t>
      </w:r>
    </w:p>
    <w:p>
      <w:pPr>
        <w:spacing w:after="160"/>
      </w:pPr>
    </w:p>
    <w:p>
      <w:pPr>
        <w:pStyle w:val="Heading2"/>
      </w:pPr>
      <w:r>
        <w:rPr>
          <w:rFonts w:ascii="Arial" w:cs="Arial" w:eastAsia="Arial" w:hAnsi="Arial"/>
          <w:b/>
          <w:bCs/>
          <w:sz w:val="28"/>
          <w:szCs w:val="28"/>
        </w:rPr>
        <w:t xml:space="preserve">4.2 Changing a User's Role</w:t>
      </w:r>
    </w:p>
    <w:p>
      <w:pPr>
        <w:spacing w:after="160"/>
      </w:pPr>
      <w:r>
        <w:rPr>
          <w:rFonts w:ascii="Arial" w:cs="Arial" w:eastAsia="Arial" w:hAnsi="Arial"/>
          <w:sz w:val="22"/>
          <w:szCs w:val="22"/>
        </w:rPr>
        <w:t xml:space="preserve">Click the three-dot menu icon in the Actions column for the user you want to update. A dropdown will appear with role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rPr>
          <w:tblHeader/>
        </w:trPr>
        <w:tc>
          <w:tcPr>
            <w:tcW w:type="dxa" w:w="20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Role Option</w:t>
            </w:r>
          </w:p>
        </w:tc>
        <w:tc>
          <w:tcPr>
            <w:tcW w:type="dxa" w:w="25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Who Can Assign It</w:t>
            </w:r>
          </w:p>
        </w:tc>
        <w:tc>
          <w:tcPr>
            <w:tcW w:type="dxa" w:w="48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User</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 or Superadmin</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Standard scout access. Pick list, stats, and form editing require separate permission toggles.</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Admin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 or Superadmin</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Full org admin access to all Strategy pages and competition controls. Cannot manage Superadmins.</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Superadmin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Superadmin only</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Top-level access including Org Manager. Use sparingly.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Note: </w:t>
            </w:r>
            <w:r>
              <w:rPr>
                <w:rFonts w:ascii="Arial" w:cs="Arial" w:eastAsia="Arial" w:hAnsi="Arial"/>
                <w:sz w:val="22"/>
                <w:szCs w:val="22"/>
              </w:rPr>
              <w:t xml:space="preserve">As a regular Admin you will not see the Superadmin option in the dropdown. Only a Superadmin can grant Superadmin access to another user.</w:t>
            </w:r>
          </w:p>
        </w:tc>
      </w:tr>
    </w:tbl>
    <w:p>
      <w:pPr>
        <w:spacing w:after="160"/>
      </w:pPr>
    </w:p>
    <w:p>
      <w:pPr>
        <w:pStyle w:val="Heading2"/>
      </w:pPr>
      <w:r>
        <w:rPr>
          <w:rFonts w:ascii="Arial" w:cs="Arial" w:eastAsia="Arial" w:hAnsi="Arial"/>
          <w:b/>
          <w:bCs/>
          <w:sz w:val="28"/>
          <w:szCs w:val="28"/>
        </w:rPr>
        <w:t xml:space="preserve">4.3 Granular Permission Toggles</w:t>
      </w:r>
    </w:p>
    <w:p>
      <w:pPr>
        <w:spacing w:after="160"/>
      </w:pPr>
      <w:r>
        <w:rPr>
          <w:rFonts w:ascii="Arial" w:cs="Arial" w:eastAsia="Arial" w:hAnsi="Arial"/>
          <w:sz w:val="22"/>
          <w:szCs w:val="22"/>
        </w:rPr>
        <w:t xml:space="preserve">These three toggles override the default access restrictions for a user, regardless of their role. You can grant a regular User access to specific pages without making them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Permission</w:t>
            </w:r>
          </w:p>
        </w:tc>
        <w:tc>
          <w:tcPr>
            <w:tcW w:type="dxa" w:w="43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What It Unlocks</w:t>
            </w:r>
          </w:p>
        </w:tc>
        <w:tc>
          <w:tcPr>
            <w:tcW w:type="dxa" w:w="25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Default for User Role</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2"/>
                <w:szCs w:val="22"/>
              </w:rPr>
              <w:t xml:space="preserve">Edit Forms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Access to the scouting form template editor.</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Off</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2"/>
                <w:szCs w:val="22"/>
              </w:rPr>
              <w:t xml:space="preserve">Pick Lists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View and use the alliance pick list builder.</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Off</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22"/>
                <w:szCs w:val="22"/>
              </w:rPr>
              <w:t xml:space="preserve">Analytics</w:t>
            </w:r>
          </w:p>
        </w:tc>
        <w:tc>
          <w:tcPr>
            <w:tcW w:type="dxa" w:w="4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View the full Data Analysis pages including advanced statistics and comparisons.</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Off</w:t>
            </w:r>
          </w:p>
        </w:tc>
      </w:tr>
    </w:tbl>
    <w:p>
      <w:pPr>
        <w:spacing w:after="160"/>
      </w:pPr>
    </w:p>
    <w:p>
      <w:pPr>
        <w:spacing w:after="160"/>
      </w:pPr>
      <w:r>
        <w:rPr>
          <w:rFonts w:ascii="Arial" w:cs="Arial" w:eastAsia="Arial" w:hAnsi="Arial"/>
          <w:sz w:val="22"/>
          <w:szCs w:val="22"/>
        </w:rPr>
        <w:t xml:space="preserve">Changes take effect immediately. No page reload is required.</w:t>
      </w:r>
    </w:p>
    <w:p>
      <w:pPr>
        <w:spacing w:after="160"/>
      </w:pPr>
    </w:p>
    <w:p>
      <w:r>
        <w:br w:type="page"/>
      </w:r>
    </w:p>
    <w:p>
      <w:pPr>
        <w:pStyle w:val="Heading1"/>
      </w:pPr>
      <w:r>
        <w:rPr>
          <w:rFonts w:ascii="Arial" w:cs="Arial" w:eastAsia="Arial" w:hAnsi="Arial"/>
          <w:b/>
          <w:bCs/>
          <w:sz w:val="36"/>
          <w:szCs w:val="36"/>
        </w:rPr>
        <w:t xml:space="preserve">5. Scouting Stats</w:t>
      </w:r>
    </w:p>
    <w:p>
      <w:pPr>
        <w:spacing w:after="160"/>
      </w:pPr>
      <w:r>
        <w:rPr>
          <w:rFonts w:ascii="Arial" w:cs="Arial" w:eastAsia="Arial" w:hAnsi="Arial"/>
          <w:sz w:val="22"/>
          <w:szCs w:val="22"/>
        </w:rPr>
        <w:t xml:space="preserve">Path: Strategy &gt; Scouting Stats (or /admin/scouting-stats)</w:t>
      </w:r>
    </w:p>
    <w:p>
      <w:pPr>
        <w:spacing w:after="160"/>
      </w:pPr>
      <w:r>
        <w:rPr>
          <w:rFonts w:ascii="Arial" w:cs="Arial" w:eastAsia="Arial" w:hAnsi="Arial"/>
          <w:sz w:val="22"/>
          <w:szCs w:val="22"/>
        </w:rPr>
        <w:t xml:space="preserve">The Scouting Stats page gives you a quick audit of how much scouting activity has taken place in your organization.</w:t>
      </w:r>
    </w:p>
    <w:p>
      <w:pPr>
        <w:spacing w:after="160"/>
      </w:pPr>
    </w:p>
    <w:p>
      <w:pPr>
        <w:pStyle w:val="Heading2"/>
      </w:pPr>
      <w:r>
        <w:rPr>
          <w:rFonts w:ascii="Arial" w:cs="Arial" w:eastAsia="Arial" w:hAnsi="Arial"/>
          <w:b/>
          <w:bCs/>
          <w:sz w:val="28"/>
          <w:szCs w:val="28"/>
        </w:rPr>
        <w:t xml:space="preserve">5.1 Overview Card</w:t>
      </w:r>
    </w:p>
    <w:p>
      <w:pPr>
        <w:spacing w:after="160"/>
      </w:pPr>
      <w:r>
        <w:rPr>
          <w:rFonts w:ascii="Arial" w:cs="Arial" w:eastAsia="Arial" w:hAnsi="Arial"/>
          <w:sz w:val="22"/>
          <w:szCs w:val="22"/>
        </w:rPr>
        <w:t xml:space="preserve">The top card shows the total number of scouting forms submitted across your organization. This count includes both match scouting and pit scouting submissions.</w:t>
      </w:r>
    </w:p>
    <w:p>
      <w:pPr>
        <w:spacing w:after="160"/>
      </w:pPr>
    </w:p>
    <w:p>
      <w:pPr>
        <w:pStyle w:val="Heading2"/>
      </w:pPr>
      <w:r>
        <w:rPr>
          <w:rFonts w:ascii="Arial" w:cs="Arial" w:eastAsia="Arial" w:hAnsi="Arial"/>
          <w:b/>
          <w:bCs/>
          <w:sz w:val="28"/>
          <w:szCs w:val="28"/>
        </w:rPr>
        <w:t xml:space="preserve">5.2 Forms by Person</w:t>
      </w:r>
    </w:p>
    <w:p>
      <w:pPr>
        <w:spacing w:after="160"/>
      </w:pPr>
      <w:r>
        <w:rPr>
          <w:rFonts w:ascii="Arial" w:cs="Arial" w:eastAsia="Arial" w:hAnsi="Arial"/>
          <w:sz w:val="22"/>
          <w:szCs w:val="22"/>
        </w:rPr>
        <w:t xml:space="preserve">The lower table lists each scout by the name they entered in the scouting form (not their login username) alongside a count of how many forms they have submitted.</w:t>
      </w:r>
    </w:p>
    <w:p>
      <w:pPr>
        <w:spacing w:after="160"/>
      </w:pPr>
      <w:r>
        <w:rPr>
          <w:rFonts w:ascii="Arial" w:cs="Arial" w:eastAsia="Arial" w:hAnsi="Arial"/>
          <w:sz w:val="22"/>
          <w:szCs w:val="22"/>
        </w:rPr>
        <w:t xml:space="preserve">Clicking a name in the table takes you to a detailed form list for that person at /admin/scouting-stats/forms?name=ScoutName. This view shows each individual submission.</w:t>
      </w:r>
    </w:p>
    <w:p>
      <w:pPr>
        <w:spacing w:after="160"/>
      </w:pPr>
    </w:p>
    <w:p>
      <w:pPr>
        <w:pStyle w:val="Heading2"/>
      </w:pPr>
      <w:r>
        <w:rPr>
          <w:rFonts w:ascii="Arial" w:cs="Arial" w:eastAsia="Arial" w:hAnsi="Arial"/>
          <w:b/>
          <w:bCs/>
          <w:sz w:val="28"/>
          <w:szCs w:val="28"/>
        </w:rPr>
        <w:t xml:space="preserve">5.3 Refreshing Data</w:t>
      </w:r>
    </w:p>
    <w:p>
      <w:pPr>
        <w:spacing w:after="160"/>
      </w:pPr>
      <w:r>
        <w:rPr>
          <w:rFonts w:ascii="Arial" w:cs="Arial" w:eastAsia="Arial" w:hAnsi="Arial"/>
          <w:sz w:val="22"/>
          <w:szCs w:val="22"/>
        </w:rPr>
        <w:t xml:space="preserve">Click the Refresh button in the top right of the page to pull the latest data. This is useful during an active competition when new forms are being submitted in real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Use case: </w:t>
            </w:r>
            <w:r>
              <w:rPr>
                <w:rFonts w:ascii="Arial" w:cs="Arial" w:eastAsia="Arial" w:hAnsi="Arial"/>
                <w:sz w:val="22"/>
                <w:szCs w:val="22"/>
              </w:rPr>
              <w:t xml:space="preserve">Use this page at the end of each match day to verify that your scouts submitted the expected number of forms, and to identify anyone who may have missed matches.</w:t>
            </w:r>
          </w:p>
        </w:tc>
      </w:tr>
    </w:tbl>
    <w:p>
      <w:pPr>
        <w:spacing w:after="160"/>
      </w:pPr>
    </w:p>
    <w:p>
      <w:r>
        <w:br w:type="page"/>
      </w:r>
    </w:p>
    <w:p>
      <w:pPr>
        <w:pStyle w:val="Heading1"/>
      </w:pPr>
      <w:r>
        <w:rPr>
          <w:rFonts w:ascii="Arial" w:cs="Arial" w:eastAsia="Arial" w:hAnsi="Arial"/>
          <w:b/>
          <w:bCs/>
          <w:sz w:val="36"/>
          <w:szCs w:val="36"/>
        </w:rPr>
        <w:t xml:space="preserve">6. Competition Settings</w:t>
      </w:r>
    </w:p>
    <w:p>
      <w:pPr>
        <w:spacing w:after="160"/>
      </w:pPr>
      <w:r>
        <w:rPr>
          <w:rFonts w:ascii="Arial" w:cs="Arial" w:eastAsia="Arial" w:hAnsi="Arial"/>
          <w:sz w:val="22"/>
          <w:szCs w:val="22"/>
        </w:rPr>
        <w:t xml:space="preserve">Path: /admin/competition-settings</w:t>
      </w:r>
    </w:p>
    <w:p>
      <w:pPr>
        <w:spacing w:after="160"/>
      </w:pPr>
      <w:r>
        <w:rPr>
          <w:rFonts w:ascii="Arial" w:cs="Arial" w:eastAsia="Arial" w:hAnsi="Arial"/>
          <w:sz w:val="22"/>
          <w:szCs w:val="22"/>
        </w:rPr>
        <w:t xml:space="preserve">Competition Settings is a focused page for updating just the event key and event name. It is a subset of what is available in Team Management, provided here as a quick-access shortcut.</w:t>
      </w:r>
    </w:p>
    <w:p>
      <w:pPr>
        <w:spacing w:after="160"/>
      </w:pPr>
    </w:p>
    <w:p>
      <w:pPr>
        <w:pStyle w:val="Heading2"/>
      </w:pPr>
      <w:r>
        <w:rPr>
          <w:rFonts w:ascii="Arial" w:cs="Arial" w:eastAsia="Arial" w:hAnsi="Arial"/>
          <w:b/>
          <w:bCs/>
          <w:sz w:val="28"/>
          <w:szCs w:val="28"/>
        </w:rPr>
        <w:t xml:space="preserve">6.1 Updating the Event</w:t>
      </w:r>
    </w:p>
    <w:p>
      <w:pPr>
        <w:pStyle w:val="ListParagraph"/>
        <w:numPr>
          <w:ilvl w:val="0"/>
          <w:numId w:val="2"/>
        </w:numPr>
        <w:spacing w:after="80"/>
      </w:pPr>
      <w:r>
        <w:rPr>
          <w:rFonts w:ascii="Arial" w:cs="Arial" w:eastAsia="Arial" w:hAnsi="Arial"/>
          <w:sz w:val="22"/>
          <w:szCs w:val="22"/>
        </w:rPr>
        <w:t xml:space="preserve">Enter the TBA event key in the Event key field (e.g., 2026vagle).</w:t>
      </w:r>
    </w:p>
    <w:p>
      <w:pPr>
        <w:pStyle w:val="ListParagraph"/>
        <w:numPr>
          <w:ilvl w:val="0"/>
          <w:numId w:val="2"/>
        </w:numPr>
        <w:spacing w:after="80"/>
      </w:pPr>
      <w:r>
        <w:rPr>
          <w:rFonts w:ascii="Arial" w:cs="Arial" w:eastAsia="Arial" w:hAnsi="Arial"/>
          <w:sz w:val="22"/>
          <w:szCs w:val="22"/>
        </w:rPr>
        <w:t xml:space="preserve">Enter a display name in the Event name field (e.g., Greater DC Regional).</w:t>
      </w:r>
    </w:p>
    <w:p>
      <w:pPr>
        <w:pStyle w:val="ListParagraph"/>
        <w:numPr>
          <w:ilvl w:val="0"/>
          <w:numId w:val="2"/>
        </w:numPr>
        <w:spacing w:after="80"/>
      </w:pPr>
      <w:r>
        <w:rPr>
          <w:rFonts w:ascii="Arial" w:cs="Arial" w:eastAsia="Arial" w:hAnsi="Arial"/>
          <w:sz w:val="22"/>
          <w:szCs w:val="22"/>
        </w:rPr>
        <w:t xml:space="preserve">Click Save.</w:t>
      </w:r>
    </w:p>
    <w:p>
      <w:pPr>
        <w:spacing w:after="160"/>
      </w:pPr>
    </w:p>
    <w:p>
      <w:pPr>
        <w:spacing w:after="160"/>
      </w:pPr>
      <w:r>
        <w:rPr>
          <w:rFonts w:ascii="Arial" w:cs="Arial" w:eastAsia="Arial" w:hAnsi="Arial"/>
          <w:sz w:val="22"/>
          <w:szCs w:val="22"/>
        </w:rPr>
        <w:t xml:space="preserve">The values are stored in the organization app config table and used throughout the platform for labels and data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Note: </w:t>
            </w:r>
            <w:r>
              <w:rPr>
                <w:rFonts w:ascii="Arial" w:cs="Arial" w:eastAsia="Arial" w:hAnsi="Arial"/>
                <w:sz w:val="22"/>
                <w:szCs w:val="22"/>
              </w:rPr>
              <w:t xml:space="preserve">This page provides the same save functionality as the Competition Settings panel on the Team Management page. You only need to update one or the other, not both.</w:t>
            </w:r>
          </w:p>
        </w:tc>
      </w:tr>
    </w:tbl>
    <w:p>
      <w:pPr>
        <w:spacing w:after="160"/>
      </w:pPr>
    </w:p>
    <w:p>
      <w:r>
        <w:br w:type="page"/>
      </w:r>
    </w:p>
    <w:p>
      <w:pPr>
        <w:pStyle w:val="Heading1"/>
      </w:pPr>
      <w:r>
        <w:rPr>
          <w:rFonts w:ascii="Arial" w:cs="Arial" w:eastAsia="Arial" w:hAnsi="Arial"/>
          <w:b/>
          <w:bCs/>
          <w:sz w:val="36"/>
          <w:szCs w:val="36"/>
        </w:rPr>
        <w:t xml:space="preserve">7. Google Drive Health Check</w:t>
      </w:r>
    </w:p>
    <w:p>
      <w:pPr>
        <w:spacing w:after="160"/>
      </w:pPr>
      <w:r>
        <w:rPr>
          <w:rFonts w:ascii="Arial" w:cs="Arial" w:eastAsia="Arial" w:hAnsi="Arial"/>
          <w:sz w:val="22"/>
          <w:szCs w:val="22"/>
        </w:rPr>
        <w:t xml:space="preserve">Path: /admin/gdrive-health</w:t>
      </w:r>
    </w:p>
    <w:p>
      <w:pPr>
        <w:spacing w:after="160"/>
      </w:pPr>
      <w:r>
        <w:rPr>
          <w:rFonts w:ascii="Arial" w:cs="Arial" w:eastAsia="Arial" w:hAnsi="Arial"/>
          <w:sz w:val="22"/>
          <w:szCs w:val="22"/>
        </w:rPr>
        <w:t xml:space="preserve">This page verifies whether the server's Google Drive integration is working correctly. If your team exports scouting data to Google Sheets or stores robot images on Google Drive, use this page to confirm the connection is healthy.</w:t>
      </w:r>
    </w:p>
    <w:p>
      <w:pPr>
        <w:spacing w:after="160"/>
      </w:pPr>
    </w:p>
    <w:p>
      <w:pPr>
        <w:pStyle w:val="Heading2"/>
      </w:pPr>
      <w:r>
        <w:rPr>
          <w:rFonts w:ascii="Arial" w:cs="Arial" w:eastAsia="Arial" w:hAnsi="Arial"/>
          <w:b/>
          <w:bCs/>
          <w:sz w:val="28"/>
          <w:szCs w:val="28"/>
        </w:rPr>
        <w:t xml:space="preserve">7.1 Running a Health Check</w:t>
      </w:r>
    </w:p>
    <w:p>
      <w:pPr>
        <w:spacing w:after="160"/>
      </w:pPr>
      <w:r>
        <w:rPr>
          <w:rFonts w:ascii="Arial" w:cs="Arial" w:eastAsia="Arial" w:hAnsi="Arial"/>
          <w:sz w:val="22"/>
          <w:szCs w:val="22"/>
        </w:rPr>
        <w:t xml:space="preserve">Navigate to the page and the health check runs automatically. You will see either a success confirmation or an error message explaining the problem.</w:t>
      </w:r>
    </w:p>
    <w:p>
      <w:pPr>
        <w:spacing w:after="160"/>
      </w:pPr>
    </w:p>
    <w:p>
      <w:pPr>
        <w:pStyle w:val="Heading2"/>
      </w:pPr>
      <w:r>
        <w:rPr>
          <w:rFonts w:ascii="Arial" w:cs="Arial" w:eastAsia="Arial" w:hAnsi="Arial"/>
          <w:b/>
          <w:bCs/>
          <w:sz w:val="28"/>
          <w:szCs w:val="28"/>
        </w:rPr>
        <w:t xml:space="preserve">7.2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4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6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Authentication error</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server credentials for Google Drive are missing or expired.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Contact your system administrator to refresh the service account credentials.</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Permission denied</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The service account does not have access to the target folder or sheet.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Share the Google Drive folder/sheet with the service account email address.</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Connection timeout</w:t>
            </w:r>
          </w:p>
        </w:tc>
        <w:tc>
          <w:tcPr>
            <w:tcW w:type="dxa" w:w="3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Network issue between the server and Google APIs.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Wait and retry, or check server logs.</w:t>
            </w:r>
          </w:p>
        </w:tc>
      </w:tr>
    </w:tbl>
    <w:p>
      <w:pPr>
        <w:spacing w:after="160"/>
      </w:pPr>
    </w:p>
    <w:p>
      <w:r>
        <w:br w:type="page"/>
      </w:r>
    </w:p>
    <w:p>
      <w:pPr>
        <w:pStyle w:val="Heading1"/>
      </w:pPr>
      <w:r>
        <w:rPr>
          <w:rFonts w:ascii="Arial" w:cs="Arial" w:eastAsia="Arial" w:hAnsi="Arial"/>
          <w:b/>
          <w:bCs/>
          <w:sz w:val="36"/>
          <w:szCs w:val="36"/>
        </w:rPr>
        <w:t xml:space="preserve">8. Org Manager (Superadmin Only)</w:t>
      </w:r>
    </w:p>
    <w:p>
      <w:pPr>
        <w:spacing w:after="160"/>
      </w:pPr>
      <w:r>
        <w:rPr>
          <w:rFonts w:ascii="Arial" w:cs="Arial" w:eastAsia="Arial" w:hAnsi="Arial"/>
          <w:sz w:val="22"/>
          <w:szCs w:val="22"/>
        </w:rPr>
        <w:t xml:space="preserve">Path: System &gt; Org Manager (or /admin/org-manager)</w:t>
      </w:r>
    </w:p>
    <w:p>
      <w:pPr>
        <w:spacing w:after="160"/>
      </w:pPr>
      <w:r>
        <w:rPr>
          <w:rFonts w:ascii="Arial" w:cs="Arial" w:eastAsia="Arial" w:hAnsi="Arial"/>
          <w:sz w:val="22"/>
          <w:szCs w:val="22"/>
        </w:rPr>
        <w:t xml:space="preserve">The Org Manager is only visible to Superadmin users. It provides system-level control over all organizations on the platform.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Superadmin access only: </w:t>
            </w:r>
            <w:r>
              <w:rPr>
                <w:rFonts w:ascii="Arial" w:cs="Arial" w:eastAsia="Arial" w:hAnsi="Arial"/>
                <w:sz w:val="22"/>
                <w:szCs w:val="22"/>
              </w:rPr>
              <w:t xml:space="preserve">If you are a regular Admin, this page and section do not apply to you. Attempting to navigate to this URL will show an access-denied message.</w:t>
            </w:r>
          </w:p>
        </w:tc>
      </w:tr>
    </w:tbl>
    <w:p>
      <w:pPr>
        <w:spacing w:after="160"/>
      </w:pPr>
    </w:p>
    <w:p>
      <w:pPr>
        <w:pStyle w:val="Heading2"/>
      </w:pPr>
      <w:r>
        <w:rPr>
          <w:rFonts w:ascii="Arial" w:cs="Arial" w:eastAsia="Arial" w:hAnsi="Arial"/>
          <w:b/>
          <w:bCs/>
          <w:sz w:val="28"/>
          <w:szCs w:val="28"/>
        </w:rPr>
        <w:t xml:space="preserve">8.1 Viewing All Organizations</w:t>
      </w:r>
    </w:p>
    <w:p>
      <w:pPr>
        <w:spacing w:after="160"/>
      </w:pPr>
      <w:r>
        <w:rPr>
          <w:rFonts w:ascii="Arial" w:cs="Arial" w:eastAsia="Arial" w:hAnsi="Arial"/>
          <w:sz w:val="22"/>
          <w:szCs w:val="22"/>
        </w:rPr>
        <w:t xml:space="preserve">The main panel shows every organization that exists in the system, along with its creation date. This gives you a high-level view of all teams using the platform.</w:t>
      </w:r>
    </w:p>
    <w:p>
      <w:pPr>
        <w:spacing w:after="160"/>
      </w:pPr>
    </w:p>
    <w:p>
      <w:pPr>
        <w:pStyle w:val="Heading2"/>
      </w:pPr>
      <w:r>
        <w:rPr>
          <w:rFonts w:ascii="Arial" w:cs="Arial" w:eastAsia="Arial" w:hAnsi="Arial"/>
          <w:b/>
          <w:bCs/>
          <w:sz w:val="28"/>
          <w:szCs w:val="28"/>
        </w:rPr>
        <w:t xml:space="preserve">8.2 Creating a New Organization</w:t>
      </w:r>
    </w:p>
    <w:p>
      <w:pPr>
        <w:pStyle w:val="ListParagraph"/>
        <w:numPr>
          <w:ilvl w:val="0"/>
          <w:numId w:val="2"/>
        </w:numPr>
        <w:spacing w:after="80"/>
      </w:pPr>
      <w:r>
        <w:rPr>
          <w:rFonts w:ascii="Arial" w:cs="Arial" w:eastAsia="Arial" w:hAnsi="Arial"/>
          <w:sz w:val="22"/>
          <w:szCs w:val="22"/>
        </w:rPr>
        <w:t xml:space="preserve">Click the Create Organization button.</w:t>
      </w:r>
    </w:p>
    <w:p>
      <w:pPr>
        <w:pStyle w:val="ListParagraph"/>
        <w:numPr>
          <w:ilvl w:val="0"/>
          <w:numId w:val="2"/>
        </w:numPr>
        <w:spacing w:after="80"/>
      </w:pPr>
      <w:r>
        <w:rPr>
          <w:rFonts w:ascii="Arial" w:cs="Arial" w:eastAsia="Arial" w:hAnsi="Arial"/>
          <w:sz w:val="22"/>
          <w:szCs w:val="22"/>
        </w:rPr>
        <w:t xml:space="preserve">Enter a unique organization name in the dialog.</w:t>
      </w:r>
    </w:p>
    <w:p>
      <w:pPr>
        <w:pStyle w:val="ListParagraph"/>
        <w:numPr>
          <w:ilvl w:val="0"/>
          <w:numId w:val="2"/>
        </w:numPr>
        <w:spacing w:after="80"/>
      </w:pPr>
      <w:r>
        <w:rPr>
          <w:rFonts w:ascii="Arial" w:cs="Arial" w:eastAsia="Arial" w:hAnsi="Arial"/>
          <w:sz w:val="22"/>
          <w:szCs w:val="22"/>
        </w:rPr>
        <w:t xml:space="preserve">Click Create.</w:t>
      </w:r>
    </w:p>
    <w:p>
      <w:pPr>
        <w:spacing w:after="160"/>
      </w:pPr>
      <w:r>
        <w:rPr>
          <w:rFonts w:ascii="Arial" w:cs="Arial" w:eastAsia="Arial" w:hAnsi="Arial"/>
          <w:sz w:val="22"/>
          <w:szCs w:val="22"/>
        </w:rPr>
        <w:t xml:space="preserve">The new organization will appear in the list. You will then need to generate an invite link so the first admin of that organization can join it.</w:t>
      </w:r>
    </w:p>
    <w:p>
      <w:pPr>
        <w:spacing w:after="160"/>
      </w:pPr>
    </w:p>
    <w:p>
      <w:pPr>
        <w:pStyle w:val="Heading2"/>
      </w:pPr>
      <w:r>
        <w:rPr>
          <w:rFonts w:ascii="Arial" w:cs="Arial" w:eastAsia="Arial" w:hAnsi="Arial"/>
          <w:b/>
          <w:bCs/>
          <w:sz w:val="28"/>
          <w:szCs w:val="28"/>
        </w:rPr>
        <w:t xml:space="preserve">8.3 Generating New Organization Invites</w:t>
      </w:r>
    </w:p>
    <w:p>
      <w:pPr>
        <w:spacing w:after="160"/>
      </w:pPr>
      <w:r>
        <w:rPr>
          <w:rFonts w:ascii="Arial" w:cs="Arial" w:eastAsia="Arial" w:hAnsi="Arial"/>
          <w:sz w:val="22"/>
          <w:szCs w:val="22"/>
        </w:rPr>
        <w:t xml:space="preserve">A new organization invite is a special link that allows the recipient to create their account and become the first admin of a designated organization.</w:t>
      </w:r>
    </w:p>
    <w:p>
      <w:pPr>
        <w:pStyle w:val="ListParagraph"/>
        <w:numPr>
          <w:ilvl w:val="0"/>
          <w:numId w:val="2"/>
        </w:numPr>
        <w:spacing w:after="80"/>
      </w:pPr>
      <w:r>
        <w:rPr>
          <w:rFonts w:ascii="Arial" w:cs="Arial" w:eastAsia="Arial" w:hAnsi="Arial"/>
          <w:sz w:val="22"/>
          <w:szCs w:val="22"/>
        </w:rPr>
        <w:t xml:space="preserve">Select the target organization from the list.</w:t>
      </w:r>
    </w:p>
    <w:p>
      <w:pPr>
        <w:pStyle w:val="ListParagraph"/>
        <w:numPr>
          <w:ilvl w:val="0"/>
          <w:numId w:val="2"/>
        </w:numPr>
        <w:spacing w:after="80"/>
      </w:pPr>
      <w:r>
        <w:rPr>
          <w:rFonts w:ascii="Arial" w:cs="Arial" w:eastAsia="Arial" w:hAnsi="Arial"/>
          <w:sz w:val="22"/>
          <w:szCs w:val="22"/>
        </w:rPr>
        <w:t xml:space="preserve">Set the expiry duration (default is 30 days). Options are 1, 7, 30, and 90 days.</w:t>
      </w:r>
    </w:p>
    <w:p>
      <w:pPr>
        <w:pStyle w:val="ListParagraph"/>
        <w:numPr>
          <w:ilvl w:val="0"/>
          <w:numId w:val="2"/>
        </w:numPr>
        <w:spacing w:after="80"/>
      </w:pPr>
      <w:r>
        <w:rPr>
          <w:rFonts w:ascii="Arial" w:cs="Arial" w:eastAsia="Arial" w:hAnsi="Arial"/>
          <w:sz w:val="22"/>
          <w:szCs w:val="22"/>
        </w:rPr>
        <w:t xml:space="preserve">Choose a redemption scope:</w:t>
      </w:r>
    </w:p>
    <w:p>
      <w:pPr>
        <w:pStyle w:val="ListParagraph"/>
        <w:numPr>
          <w:ilvl w:val="0"/>
          <w:numId w:val="3"/>
        </w:numPr>
        <w:spacing w:after="80"/>
      </w:pPr>
      <w:r>
        <w:rPr>
          <w:rFonts w:ascii="Arial" w:cs="Arial" w:eastAsia="Arial" w:hAnsi="Arial"/>
          <w:sz w:val="22"/>
          <w:szCs w:val="22"/>
        </w:rPr>
        <w:t xml:space="preserve">Single Use: The link can only be redeemed once.</w:t>
      </w:r>
    </w:p>
    <w:p>
      <w:pPr>
        <w:pStyle w:val="ListParagraph"/>
        <w:numPr>
          <w:ilvl w:val="0"/>
          <w:numId w:val="3"/>
        </w:numPr>
        <w:spacing w:after="80"/>
      </w:pPr>
      <w:r>
        <w:rPr>
          <w:rFonts w:ascii="Arial" w:cs="Arial" w:eastAsia="Arial" w:hAnsi="Arial"/>
          <w:sz w:val="22"/>
          <w:szCs w:val="22"/>
        </w:rPr>
        <w:t xml:space="preserve">Unlimited: The link can be redeemed any number of times.</w:t>
      </w:r>
    </w:p>
    <w:p>
      <w:pPr>
        <w:pStyle w:val="ListParagraph"/>
        <w:numPr>
          <w:ilvl w:val="0"/>
          <w:numId w:val="3"/>
        </w:numPr>
        <w:spacing w:after="80"/>
      </w:pPr>
      <w:r>
        <w:rPr>
          <w:rFonts w:ascii="Arial" w:cs="Arial" w:eastAsia="Arial" w:hAnsi="Arial"/>
          <w:sz w:val="22"/>
          <w:szCs w:val="22"/>
        </w:rPr>
        <w:t xml:space="preserve">Limited: Set a specific redemption cap between 2 and 500.</w:t>
      </w:r>
    </w:p>
    <w:p>
      <w:pPr>
        <w:pStyle w:val="ListParagraph"/>
        <w:numPr>
          <w:ilvl w:val="0"/>
          <w:numId w:val="2"/>
        </w:numPr>
        <w:spacing w:after="80"/>
      </w:pPr>
      <w:r>
        <w:rPr>
          <w:rFonts w:ascii="Arial" w:cs="Arial" w:eastAsia="Arial" w:hAnsi="Arial"/>
          <w:sz w:val="22"/>
          <w:szCs w:val="22"/>
        </w:rPr>
        <w:t xml:space="preserve">Click Generate Invite.</w:t>
      </w:r>
    </w:p>
    <w:p>
      <w:pPr>
        <w:pStyle w:val="ListParagraph"/>
        <w:numPr>
          <w:ilvl w:val="0"/>
          <w:numId w:val="2"/>
        </w:numPr>
        <w:spacing w:after="80"/>
      </w:pPr>
      <w:r>
        <w:rPr>
          <w:rFonts w:ascii="Arial" w:cs="Arial" w:eastAsia="Arial" w:hAnsi="Arial"/>
          <w:sz w:val="22"/>
          <w:szCs w:val="22"/>
        </w:rPr>
        <w:t xml:space="preserve">Copy the link and send it to the recipient.</w:t>
      </w:r>
    </w:p>
    <w:p>
      <w:pPr>
        <w:spacing w:after="160"/>
      </w:pPr>
    </w:p>
    <w:p>
      <w:pPr>
        <w:pStyle w:val="Heading2"/>
      </w:pPr>
      <w:r>
        <w:rPr>
          <w:rFonts w:ascii="Arial" w:cs="Arial" w:eastAsia="Arial" w:hAnsi="Arial"/>
          <w:b/>
          <w:bCs/>
          <w:sz w:val="28"/>
          <w:szCs w:val="28"/>
        </w:rPr>
        <w:t xml:space="preserve">8.4 Monitoring Invite Status</w:t>
      </w:r>
    </w:p>
    <w:p>
      <w:pPr>
        <w:spacing w:after="160"/>
      </w:pPr>
      <w:r>
        <w:rPr>
          <w:rFonts w:ascii="Arial" w:cs="Arial" w:eastAsia="Arial" w:hAnsi="Arial"/>
          <w:sz w:val="22"/>
          <w:szCs w:val="22"/>
        </w:rPr>
        <w:t xml:space="preserve">The Active Invites tab shows all invite links that are currently valid (not expired and not fully redeemed). The Past Invites tab shows expired or fully-used invites.</w:t>
      </w:r>
    </w:p>
    <w:p>
      <w:pPr>
        <w:spacing w:after="160"/>
      </w:pPr>
      <w:r>
        <w:rPr>
          <w:rFonts w:ascii="Arial" w:cs="Arial" w:eastAsia="Arial" w:hAnsi="Arial"/>
          <w:sz w:val="22"/>
          <w:szCs w:val="22"/>
        </w:rPr>
        <w:t xml:space="preserve">Each invite row shows the creation date, expiry date, redemption count vs. maximum, and its current status badge (Pending, Used, or Expired).</w:t>
      </w:r>
    </w:p>
    <w:p>
      <w:pPr>
        <w:spacing w:after="160"/>
      </w:pPr>
    </w:p>
    <w:p>
      <w:pPr>
        <w:pStyle w:val="Heading2"/>
      </w:pPr>
      <w:r>
        <w:rPr>
          <w:rFonts w:ascii="Arial" w:cs="Arial" w:eastAsia="Arial" w:hAnsi="Arial"/>
          <w:b/>
          <w:bCs/>
          <w:sz w:val="28"/>
          <w:szCs w:val="28"/>
        </w:rPr>
        <w:t xml:space="preserve">8.5 Purging an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EE" w:val="clear"/>
            <w:tcMar>
              <w:top w:type="dxa" w:w="120"/>
              <w:left w:type="dxa" w:w="200"/>
              <w:bottom w:type="dxa" w:w="120"/>
              <w:right w:type="dxa" w:w="200"/>
            </w:tcMar>
          </w:tcPr>
          <w:p>
            <w:pPr>
              <w:spacing w:after="60"/>
            </w:pPr>
            <w:r>
              <w:rPr>
                <w:rFonts w:ascii="Arial" w:cs="Arial" w:eastAsia="Arial" w:hAnsi="Arial"/>
                <w:b/>
                <w:bCs/>
                <w:color w:val="B71C1C"/>
                <w:sz w:val="22"/>
                <w:szCs w:val="22"/>
              </w:rPr>
              <w:t xml:space="preserve">DANGER - IRREVERSIBLE: </w:t>
            </w:r>
            <w:r>
              <w:rPr>
                <w:rFonts w:ascii="Arial" w:cs="Arial" w:eastAsia="Arial" w:hAnsi="Arial"/>
                <w:sz w:val="22"/>
                <w:szCs w:val="22"/>
              </w:rPr>
              <w:t xml:space="preserve">Purging an organization permanently deletes all data associated with it: all users, matches, scouting data, pick lists, pit scouting, and the organization record itself. This cannot be undone.</w:t>
            </w:r>
          </w:p>
        </w:tc>
      </w:tr>
    </w:tbl>
    <w:p>
      <w:pPr>
        <w:spacing w:after="160"/>
      </w:pPr>
    </w:p>
    <w:p>
      <w:pPr>
        <w:spacing w:after="160"/>
      </w:pPr>
      <w:r>
        <w:rPr>
          <w:rFonts w:ascii="Arial" w:cs="Arial" w:eastAsia="Arial" w:hAnsi="Arial"/>
          <w:sz w:val="22"/>
          <w:szCs w:val="22"/>
        </w:rPr>
        <w:t xml:space="preserve">To purge an organization:</w:t>
      </w:r>
    </w:p>
    <w:p>
      <w:pPr>
        <w:pStyle w:val="ListParagraph"/>
        <w:numPr>
          <w:ilvl w:val="0"/>
          <w:numId w:val="2"/>
        </w:numPr>
        <w:spacing w:after="80"/>
      </w:pPr>
      <w:r>
        <w:rPr>
          <w:rFonts w:ascii="Arial" w:cs="Arial" w:eastAsia="Arial" w:hAnsi="Arial"/>
          <w:sz w:val="22"/>
          <w:szCs w:val="22"/>
        </w:rPr>
        <w:t xml:space="preserve">Click the Purge button next to the organization you want to delete.</w:t>
      </w:r>
    </w:p>
    <w:p>
      <w:pPr>
        <w:pStyle w:val="ListParagraph"/>
        <w:numPr>
          <w:ilvl w:val="0"/>
          <w:numId w:val="2"/>
        </w:numPr>
        <w:spacing w:after="80"/>
      </w:pPr>
      <w:r>
        <w:rPr>
          <w:rFonts w:ascii="Arial" w:cs="Arial" w:eastAsia="Arial" w:hAnsi="Arial"/>
          <w:sz w:val="22"/>
          <w:szCs w:val="22"/>
        </w:rPr>
        <w:t xml:space="preserve">A confirmation dialog will appear asking you to type the exact organization name.</w:t>
      </w:r>
    </w:p>
    <w:p>
      <w:pPr>
        <w:pStyle w:val="ListParagraph"/>
        <w:numPr>
          <w:ilvl w:val="0"/>
          <w:numId w:val="2"/>
        </w:numPr>
        <w:spacing w:after="80"/>
      </w:pPr>
      <w:r>
        <w:rPr>
          <w:rFonts w:ascii="Arial" w:cs="Arial" w:eastAsia="Arial" w:hAnsi="Arial"/>
          <w:sz w:val="22"/>
          <w:szCs w:val="22"/>
        </w:rPr>
        <w:t xml:space="preserve">Type the name exactly as shown and click Confirm Purge.</w:t>
      </w:r>
    </w:p>
    <w:p>
      <w:pPr>
        <w:spacing w:after="160"/>
      </w:pPr>
      <w:r>
        <w:rPr>
          <w:rFonts w:ascii="Arial" w:cs="Arial" w:eastAsia="Arial" w:hAnsi="Arial"/>
          <w:sz w:val="22"/>
          <w:szCs w:val="22"/>
        </w:rPr>
        <w:t xml:space="preserve">Only use this when decommissioning an organization or cleaning up test data. All user accounts that belonged to the organization will lose their org affiliation.</w:t>
      </w:r>
    </w:p>
    <w:p>
      <w:pPr>
        <w:spacing w:after="160"/>
      </w:pPr>
    </w:p>
    <w:p>
      <w:r>
        <w:br w:type="page"/>
      </w:r>
    </w:p>
    <w:p>
      <w:pPr>
        <w:pStyle w:val="Heading1"/>
      </w:pPr>
      <w:r>
        <w:rPr>
          <w:rFonts w:ascii="Arial" w:cs="Arial" w:eastAsia="Arial" w:hAnsi="Arial"/>
          <w:b/>
          <w:bCs/>
          <w:sz w:val="36"/>
          <w:szCs w:val="36"/>
        </w:rPr>
        <w:t xml:space="preserve">9. Admin Best Practices</w:t>
      </w:r>
    </w:p>
    <w:p>
      <w:pPr>
        <w:spacing w:after="160"/>
      </w:pPr>
    </w:p>
    <w:p>
      <w:pPr>
        <w:pStyle w:val="Heading2"/>
      </w:pPr>
      <w:r>
        <w:rPr>
          <w:rFonts w:ascii="Arial" w:cs="Arial" w:eastAsia="Arial" w:hAnsi="Arial"/>
          <w:b/>
          <w:bCs/>
          <w:sz w:val="28"/>
          <w:szCs w:val="28"/>
        </w:rPr>
        <w:t xml:space="preserve">9.1 Before a Competition</w:t>
      </w:r>
    </w:p>
    <w:p>
      <w:pPr>
        <w:pStyle w:val="ListParagraph"/>
        <w:numPr>
          <w:ilvl w:val="0"/>
          <w:numId w:val="3"/>
        </w:numPr>
        <w:spacing w:after="80"/>
      </w:pPr>
      <w:r>
        <w:rPr>
          <w:rFonts w:ascii="Arial" w:cs="Arial" w:eastAsia="Arial" w:hAnsi="Arial"/>
          <w:sz w:val="22"/>
          <w:szCs w:val="22"/>
        </w:rPr>
        <w:t xml:space="preserve">Set the event key and event name in Team Management or Competition Settings.</w:t>
      </w:r>
    </w:p>
    <w:p>
      <w:pPr>
        <w:pStyle w:val="ListParagraph"/>
        <w:numPr>
          <w:ilvl w:val="0"/>
          <w:numId w:val="3"/>
        </w:numPr>
        <w:spacing w:after="80"/>
      </w:pPr>
      <w:r>
        <w:rPr>
          <w:rFonts w:ascii="Arial" w:cs="Arial" w:eastAsia="Arial" w:hAnsi="Arial"/>
          <w:sz w:val="22"/>
          <w:szCs w:val="22"/>
        </w:rPr>
        <w:t xml:space="preserve">Click Sync from TBA to pre-load the match schedule and team list.</w:t>
      </w:r>
    </w:p>
    <w:p>
      <w:pPr>
        <w:pStyle w:val="ListParagraph"/>
        <w:numPr>
          <w:ilvl w:val="0"/>
          <w:numId w:val="3"/>
        </w:numPr>
        <w:spacing w:after="80"/>
      </w:pPr>
      <w:r>
        <w:rPr>
          <w:rFonts w:ascii="Arial" w:cs="Arial" w:eastAsia="Arial" w:hAnsi="Arial"/>
          <w:sz w:val="22"/>
          <w:szCs w:val="22"/>
        </w:rPr>
        <w:t xml:space="preserve">Ensure Match Scouting and Pit Scouting are unlocked.</w:t>
      </w:r>
    </w:p>
    <w:p>
      <w:pPr>
        <w:pStyle w:val="ListParagraph"/>
        <w:numPr>
          <w:ilvl w:val="0"/>
          <w:numId w:val="3"/>
        </w:numPr>
        <w:spacing w:after="80"/>
      </w:pPr>
      <w:r>
        <w:rPr>
          <w:rFonts w:ascii="Arial" w:cs="Arial" w:eastAsia="Arial" w:hAnsi="Arial"/>
          <w:sz w:val="22"/>
          <w:szCs w:val="22"/>
        </w:rPr>
        <w:t xml:space="preserve">Generate fresh invite links for scouts who need to join or rejoin.</w:t>
      </w:r>
    </w:p>
    <w:p>
      <w:pPr>
        <w:pStyle w:val="ListParagraph"/>
        <w:numPr>
          <w:ilvl w:val="0"/>
          <w:numId w:val="3"/>
        </w:numPr>
        <w:spacing w:after="80"/>
      </w:pPr>
      <w:r>
        <w:rPr>
          <w:rFonts w:ascii="Arial" w:cs="Arial" w:eastAsia="Arial" w:hAnsi="Arial"/>
          <w:sz w:val="22"/>
          <w:szCs w:val="22"/>
        </w:rPr>
        <w:t xml:space="preserve">Review Role Management and grant analytics or pick list access to strategy leads.</w:t>
      </w:r>
    </w:p>
    <w:p>
      <w:pPr>
        <w:spacing w:after="160"/>
      </w:pPr>
    </w:p>
    <w:p>
      <w:pPr>
        <w:pStyle w:val="Heading2"/>
      </w:pPr>
      <w:r>
        <w:rPr>
          <w:rFonts w:ascii="Arial" w:cs="Arial" w:eastAsia="Arial" w:hAnsi="Arial"/>
          <w:b/>
          <w:bCs/>
          <w:sz w:val="28"/>
          <w:szCs w:val="28"/>
        </w:rPr>
        <w:t xml:space="preserve">9.2 During a Competition</w:t>
      </w:r>
    </w:p>
    <w:p>
      <w:pPr>
        <w:pStyle w:val="ListParagraph"/>
        <w:numPr>
          <w:ilvl w:val="0"/>
          <w:numId w:val="3"/>
        </w:numPr>
        <w:spacing w:after="80"/>
      </w:pPr>
      <w:r>
        <w:rPr>
          <w:rFonts w:ascii="Arial" w:cs="Arial" w:eastAsia="Arial" w:hAnsi="Arial"/>
          <w:sz w:val="22"/>
          <w:szCs w:val="22"/>
        </w:rPr>
        <w:t xml:space="preserve">Check Scouting Stats periodically to confirm submissions are coming in.</w:t>
      </w:r>
    </w:p>
    <w:p>
      <w:pPr>
        <w:pStyle w:val="ListParagraph"/>
        <w:numPr>
          <w:ilvl w:val="0"/>
          <w:numId w:val="3"/>
        </w:numPr>
        <w:spacing w:after="80"/>
      </w:pPr>
      <w:r>
        <w:rPr>
          <w:rFonts w:ascii="Arial" w:cs="Arial" w:eastAsia="Arial" w:hAnsi="Arial"/>
          <w:sz w:val="22"/>
          <w:szCs w:val="22"/>
        </w:rPr>
        <w:t xml:space="preserve">If match data is stale, manually trigger a TBA sync from Team Management.</w:t>
      </w:r>
    </w:p>
    <w:p>
      <w:pPr>
        <w:pStyle w:val="ListParagraph"/>
        <w:numPr>
          <w:ilvl w:val="0"/>
          <w:numId w:val="3"/>
        </w:numPr>
        <w:spacing w:after="80"/>
      </w:pPr>
      <w:r>
        <w:rPr>
          <w:rFonts w:ascii="Arial" w:cs="Arial" w:eastAsia="Arial" w:hAnsi="Arial"/>
          <w:sz w:val="22"/>
          <w:szCs w:val="22"/>
        </w:rPr>
        <w:t xml:space="preserve">Lock match scouting between competition days to prevent accidental late submissions.</w:t>
      </w:r>
    </w:p>
    <w:p>
      <w:pPr>
        <w:pStyle w:val="ListParagraph"/>
        <w:numPr>
          <w:ilvl w:val="0"/>
          <w:numId w:val="3"/>
        </w:numPr>
        <w:spacing w:after="80"/>
      </w:pPr>
      <w:r>
        <w:rPr>
          <w:rFonts w:ascii="Arial" w:cs="Arial" w:eastAsia="Arial" w:hAnsi="Arial"/>
          <w:sz w:val="22"/>
          <w:szCs w:val="22"/>
        </w:rPr>
        <w:t xml:space="preserve">If a scout leaves or is replaced, remove the old account in Team Management and send a new invite.</w:t>
      </w:r>
    </w:p>
    <w:p>
      <w:pPr>
        <w:spacing w:after="160"/>
      </w:pPr>
    </w:p>
    <w:p>
      <w:pPr>
        <w:pStyle w:val="Heading2"/>
      </w:pPr>
      <w:r>
        <w:rPr>
          <w:rFonts w:ascii="Arial" w:cs="Arial" w:eastAsia="Arial" w:hAnsi="Arial"/>
          <w:b/>
          <w:bCs/>
          <w:sz w:val="28"/>
          <w:szCs w:val="28"/>
        </w:rPr>
        <w:t xml:space="preserve">9.3 After a Competition</w:t>
      </w:r>
    </w:p>
    <w:p>
      <w:pPr>
        <w:pStyle w:val="ListParagraph"/>
        <w:numPr>
          <w:ilvl w:val="0"/>
          <w:numId w:val="3"/>
        </w:numPr>
        <w:spacing w:after="80"/>
      </w:pPr>
      <w:r>
        <w:rPr>
          <w:rFonts w:ascii="Arial" w:cs="Arial" w:eastAsia="Arial" w:hAnsi="Arial"/>
          <w:sz w:val="22"/>
          <w:szCs w:val="22"/>
        </w:rPr>
        <w:t xml:space="preserve">Archive the competition from Team Management to preserve all data in the past records.</w:t>
      </w:r>
    </w:p>
    <w:p>
      <w:pPr>
        <w:pStyle w:val="ListParagraph"/>
        <w:numPr>
          <w:ilvl w:val="0"/>
          <w:numId w:val="3"/>
        </w:numPr>
        <w:spacing w:after="80"/>
      </w:pPr>
      <w:r>
        <w:rPr>
          <w:rFonts w:ascii="Arial" w:cs="Arial" w:eastAsia="Arial" w:hAnsi="Arial"/>
          <w:sz w:val="22"/>
          <w:szCs w:val="22"/>
        </w:rPr>
        <w:t xml:space="preserve">Clear the active event key and event name once the archive is confirmed.</w:t>
      </w:r>
    </w:p>
    <w:p>
      <w:pPr>
        <w:pStyle w:val="ListParagraph"/>
        <w:numPr>
          <w:ilvl w:val="0"/>
          <w:numId w:val="3"/>
        </w:numPr>
        <w:spacing w:after="80"/>
      </w:pPr>
      <w:r>
        <w:rPr>
          <w:rFonts w:ascii="Arial" w:cs="Arial" w:eastAsia="Arial" w:hAnsi="Arial"/>
          <w:sz w:val="22"/>
          <w:szCs w:val="22"/>
        </w:rPr>
        <w:t xml:space="preserve">Review the Scouting Stats page for a final summary of submission counts.</w:t>
      </w:r>
    </w:p>
    <w:p>
      <w:pPr>
        <w:pStyle w:val="ListParagraph"/>
        <w:numPr>
          <w:ilvl w:val="0"/>
          <w:numId w:val="3"/>
        </w:numPr>
        <w:spacing w:after="80"/>
      </w:pPr>
      <w:r>
        <w:rPr>
          <w:rFonts w:ascii="Arial" w:cs="Arial" w:eastAsia="Arial" w:hAnsi="Arial"/>
          <w:sz w:val="22"/>
          <w:szCs w:val="22"/>
        </w:rPr>
        <w:t xml:space="preserve">Lock both scouting forms until the next event.</w:t>
      </w:r>
    </w:p>
    <w:p>
      <w:pPr>
        <w:spacing w:after="160"/>
      </w:pPr>
    </w:p>
    <w:p>
      <w:pPr>
        <w:pStyle w:val="Heading2"/>
      </w:pPr>
      <w:r>
        <w:rPr>
          <w:rFonts w:ascii="Arial" w:cs="Arial" w:eastAsia="Arial" w:hAnsi="Arial"/>
          <w:b/>
          <w:bCs/>
          <w:sz w:val="28"/>
          <w:szCs w:val="28"/>
        </w:rPr>
        <w:t xml:space="preserve">9.4 Ongoing Security</w:t>
      </w:r>
    </w:p>
    <w:p>
      <w:pPr>
        <w:pStyle w:val="ListParagraph"/>
        <w:numPr>
          <w:ilvl w:val="0"/>
          <w:numId w:val="3"/>
        </w:numPr>
        <w:spacing w:after="80"/>
      </w:pPr>
      <w:r>
        <w:rPr>
          <w:rFonts w:ascii="Arial" w:cs="Arial" w:eastAsia="Arial" w:hAnsi="Arial"/>
          <w:sz w:val="22"/>
          <w:szCs w:val="22"/>
        </w:rPr>
        <w:t xml:space="preserve">Do not share admin credentials. Each admin should have their own account.</w:t>
      </w:r>
    </w:p>
    <w:p>
      <w:pPr>
        <w:pStyle w:val="ListParagraph"/>
        <w:numPr>
          <w:ilvl w:val="0"/>
          <w:numId w:val="3"/>
        </w:numPr>
        <w:spacing w:after="80"/>
      </w:pPr>
      <w:r>
        <w:rPr>
          <w:rFonts w:ascii="Arial" w:cs="Arial" w:eastAsia="Arial" w:hAnsi="Arial"/>
          <w:sz w:val="22"/>
          <w:szCs w:val="22"/>
        </w:rPr>
        <w:t xml:space="preserve">Rotate invite links regularly, especially for high-traffic team accounts.</w:t>
      </w:r>
    </w:p>
    <w:p>
      <w:pPr>
        <w:pStyle w:val="ListParagraph"/>
        <w:numPr>
          <w:ilvl w:val="0"/>
          <w:numId w:val="3"/>
        </w:numPr>
        <w:spacing w:after="80"/>
      </w:pPr>
      <w:r>
        <w:rPr>
          <w:rFonts w:ascii="Arial" w:cs="Arial" w:eastAsia="Arial" w:hAnsi="Arial"/>
          <w:sz w:val="22"/>
          <w:szCs w:val="22"/>
        </w:rPr>
        <w:t xml:space="preserve">Remove members who are no longer on the team promptly.</w:t>
      </w:r>
    </w:p>
    <w:p>
      <w:pPr>
        <w:pStyle w:val="ListParagraph"/>
        <w:numPr>
          <w:ilvl w:val="0"/>
          <w:numId w:val="3"/>
        </w:numPr>
        <w:spacing w:after="80"/>
      </w:pPr>
      <w:r>
        <w:rPr>
          <w:rFonts w:ascii="Arial" w:cs="Arial" w:eastAsia="Arial" w:hAnsi="Arial"/>
          <w:sz w:val="22"/>
          <w:szCs w:val="22"/>
        </w:rPr>
        <w:t xml:space="preserve">Keep the number of Superadmin accounts as small as possible.</w:t>
      </w:r>
    </w:p>
    <w:p>
      <w:pPr>
        <w:spacing w:after="160"/>
      </w:pPr>
    </w:p>
    <w:p>
      <w:r>
        <w:br w:type="page"/>
      </w:r>
    </w:p>
    <w:p>
      <w:pPr>
        <w:pStyle w:val="Heading1"/>
      </w:pPr>
      <w:r>
        <w:rPr>
          <w:rFonts w:ascii="Arial" w:cs="Arial" w:eastAsia="Arial" w:hAnsi="Arial"/>
          <w:b/>
          <w:bCs/>
          <w:sz w:val="36"/>
          <w:szCs w:val="36"/>
        </w:rPr>
        <w:t xml:space="preserve">10. Troubleshooting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00"/>
        <w:gridCol w:w="4040"/>
      </w:tblGrid>
      <w:tr>
        <w:trPr>
          <w:tblHeader/>
        </w:trPr>
        <w:tc>
          <w:tcPr>
            <w:tcW w:type="dxa" w:w="252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28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What to Check</w:t>
            </w:r>
          </w:p>
        </w:tc>
        <w:tc>
          <w:tcPr>
            <w:tcW w:type="dxa" w:w="404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Steps to Resolve</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Scouts cannot submit forms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Scouting lock status</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Go to Team Management and verify that Match Scouting is unlocked.</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No match schedule visible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Event key and TBA sync</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Confirm the event key is correct and click Sync from TBA. Check that the TBA API key is configured on the server.</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 user cannot see the Data Analysis page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Analytics permission</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Go to Role Management, find the user, and toggle the Analytics (can_view_stats) permission to On.</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 user cannot see Pick Lists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Pick list permission</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Go to Role Management, find the user, and toggle the Pick Lists (can_view_pick_list) permission to On.</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An invite link is not working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Invite status and expiry</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Check the invite in Team Management. If it is expired or fully used, generate a new one.</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Wrong competition data is showing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Active event key</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Update the event key in Team Management or Competition Settings and run a TBA sync.</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Google Drive exports failing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Drive health check</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Navigate to /admin/gdrive-health and review the error. Contact your system administrator if credentials need refreshing.</w:t>
            </w:r>
          </w:p>
        </w:tc>
      </w:tr>
      <w:tr>
        <w:tc>
          <w:tcPr>
            <w:tcW w:type="dxa" w:w="252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 removed member can still access the site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Browser cache</w:t>
            </w:r>
          </w:p>
        </w:tc>
        <w:tc>
          <w:tcPr>
            <w:tcW w:type="dxa" w:w="4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Have the user clear their browser cache and sign out, then back in. The removal takes effect immediately server-side.</w:t>
            </w:r>
          </w:p>
        </w:tc>
      </w:tr>
    </w:tbl>
    <w:p>
      <w:pPr>
        <w:spacing w:after="320"/>
      </w:pPr>
    </w:p>
    <w:p>
      <w:r>
        <w:br w:type="page"/>
      </w:r>
    </w:p>
    <w:p>
      <w:pPr>
        <w:pStyle w:val="Heading1"/>
      </w:pPr>
      <w:r>
        <w:rPr>
          <w:rFonts w:ascii="Arial" w:cs="Arial" w:eastAsia="Arial" w:hAnsi="Arial"/>
          <w:b/>
          <w:bCs/>
          <w:sz w:val="36"/>
          <w:szCs w:val="36"/>
        </w:rPr>
        <w:t xml:space="preserve">11. Quick Reference: Admin Pages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960"/>
        <w:gridCol w:w="1200"/>
      </w:tblGrid>
      <w:tr>
        <w:trPr>
          <w:tblHeader/>
        </w:trPr>
        <w:tc>
          <w:tcPr>
            <w:tcW w:type="dxa" w:w="24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8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URL Path</w:t>
            </w:r>
          </w:p>
        </w:tc>
        <w:tc>
          <w:tcPr>
            <w:tcW w:type="dxa" w:w="29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2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Access Level</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Team Management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/admin/team-management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Members, invites, locks, competition settings, TBA sync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Role Management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/admin/role-management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User roles and page-level permission toggles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Scouting Stats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/admin/scouting-stats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Form submission counts by scout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Scouting Forms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/admin/scouting-stats/forms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Detailed list of forms for a specific scout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Competition Settings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/admin/competition-settings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Quick-access event key and name editor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Google Drive Health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/admin/gdrive-health</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Verify Drive integration is connected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Org Manager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/admin/org-manager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Create orgs, manage invites, purge orgs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Superadmin only</w:t>
            </w:r>
          </w:p>
        </w:tc>
      </w:tr>
    </w:tbl>
    <w:p>
      <w:pPr>
        <w:spacing w:after="320"/>
      </w:pPr>
    </w:p>
    <w:p>
      <w:pPr>
        <w:pStyle w:val="Heading1"/>
      </w:pPr>
      <w:r>
        <w:rPr>
          <w:rFonts w:ascii="Arial" w:cs="Arial" w:eastAsia="Arial" w:hAnsi="Arial"/>
          <w:b/>
          <w:bCs/>
          <w:sz w:val="36"/>
          <w:szCs w:val="36"/>
        </w:rPr>
        <w:t xml:space="preserve">12. Quick Reference: Permission Flags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Flag</w:t>
            </w:r>
          </w:p>
        </w:tc>
        <w:tc>
          <w:tcPr>
            <w:tcW w:type="dxa" w:w="280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Database Column</w:t>
            </w:r>
          </w:p>
        </w:tc>
        <w:tc>
          <w:tcPr>
            <w:tcW w:type="dxa" w:w="4160"/>
            <w:tcBorders>
              <w:top w:val="single" w:color="BBBBBB" w:sz="1"/>
              <w:left w:val="single" w:color="BBBBBB" w:sz="1"/>
              <w:bottom w:val="single" w:color="BBBBBB" w:sz="1"/>
              <w:right w:val="single" w:color="BBBBBB" w:sz="1"/>
            </w:tcBorders>
            <w:shd w:fill="263238" w:val="clear"/>
            <w:tcMar>
              <w:top w:type="dxa" w:w="80"/>
              <w:left w:type="dxa" w:w="120"/>
              <w:bottom w:type="dxa" w:w="80"/>
              <w:right w:type="dxa" w:w="120"/>
            </w:tcMar>
          </w:tcPr>
          <w:p>
            <w:r>
              <w:rPr>
                <w:rFonts w:ascii="Arial" w:cs="Arial" w:eastAsia="Arial" w:hAnsi="Arial"/>
                <w:b/>
                <w:bCs/>
                <w:color w:val="FFFFFF"/>
                <w:sz w:val="22"/>
                <w:szCs w:val="22"/>
              </w:rPr>
              <w:t xml:space="preserve">Grants Access To</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Edit Forms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can_edit_forms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Scouting form template editor</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Pick Lists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can_view_pick_list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Pick list builder and strategy view</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2"/>
                <w:szCs w:val="22"/>
              </w:rPr>
              <w:t xml:space="preserve">Analytics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can_view_stats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2"/>
                <w:szCs w:val="22"/>
              </w:rPr>
              <w:t xml:space="preserve">Data Analysis pages (basic, advanced, comparison)</w:t>
            </w:r>
          </w:p>
        </w:tc>
      </w:tr>
    </w:tbl>
    <w:p>
      <w:pPr>
        <w:spacing w:after="320"/>
      </w:pPr>
    </w:p>
    <w:p>
      <w:pPr>
        <w:pBdr>
          <w:bottom w:val="single" w:color="CCCCCC" w:sz="6" w:space="1"/>
        </w:pBdr>
        <w:spacing w:after="160" w:before="160"/>
      </w:pPr>
    </w:p>
    <w:p>
      <w:pPr>
        <w:spacing w:after="80"/>
        <w:jc w:val="center"/>
      </w:pPr>
      <w:r>
        <w:rPr>
          <w:rFonts w:ascii="Arial" w:cs="Arial" w:eastAsia="Arial" w:hAnsi="Arial"/>
          <w:i/>
          <w:iCs/>
          <w:color w:val="888888"/>
          <w:sz w:val="18"/>
          <w:szCs w:val="18"/>
        </w:rPr>
        <w:t xml:space="preserve">Avalanche Scouting — Admin Guide</w:t>
      </w:r>
    </w:p>
    <w:p>
      <w:pPr>
        <w:jc w:val="center"/>
      </w:pPr>
      <w:r>
        <w:rPr>
          <w:rFonts w:ascii="Arial" w:cs="Arial" w:eastAsia="Arial" w:hAnsi="Arial"/>
          <w:i/>
          <w:iCs/>
          <w:color w:val="888888"/>
          <w:sz w:val="18"/>
          <w:szCs w:val="18"/>
        </w:rPr>
        <w:t xml:space="preserve">For internal use by organization administrators. Questions? Contact your Superadmin.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Avalanche Scouting — Admin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2026-04-08T20:22:25.007Z</dcterms:created>
  <dcterms:modified xsi:type="dcterms:W3CDTF">2026-04-08T20:22:25.008Z</dcterms:modified>
</cp:coreProperties>
</file>

<file path=docProps/custom.xml><?xml version="1.0" encoding="utf-8"?>
<Properties xmlns="http://schemas.openxmlformats.org/officeDocument/2006/custom-properties" xmlns:vt="http://schemas.openxmlformats.org/officeDocument/2006/docPropsVTypes"/>
</file>