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805" w:rsidRDefault="008659D6">
      <w:pPr>
        <w:pStyle w:val="Ttulo"/>
        <w:jc w:val="center"/>
      </w:pPr>
      <w:bookmarkStart w:id="0" w:name="_GoBack"/>
      <w:bookmarkEnd w:id="0"/>
      <w:r>
        <w:t>REPORTE #3</w:t>
      </w:r>
    </w:p>
    <w:p w:rsidR="00103805" w:rsidRDefault="008659D6">
      <w:pPr>
        <w:jc w:val="both"/>
      </w:pPr>
      <w:r>
        <w:rPr>
          <w:rFonts w:ascii="Arial" w:hAnsi="Arial" w:cs="Arial"/>
          <w:b/>
          <w:sz w:val="24"/>
          <w:szCs w:val="24"/>
        </w:rPr>
        <w:t>Dificultades</w:t>
      </w:r>
      <w:r>
        <w:rPr>
          <w:rFonts w:ascii="Arial" w:hAnsi="Arial" w:cs="Arial"/>
          <w:sz w:val="24"/>
          <w:szCs w:val="24"/>
        </w:rPr>
        <w:t>:</w:t>
      </w:r>
    </w:p>
    <w:p w:rsidR="00103805" w:rsidRDefault="008659D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este tercer  avance no tuvimos dificultades por parte de la empresa pero si para realizar los documentos pedidos por el profesor en especificación de </w:t>
      </w:r>
      <w:r>
        <w:rPr>
          <w:rFonts w:ascii="Arial" w:hAnsi="Arial" w:cs="Arial"/>
          <w:sz w:val="24"/>
          <w:szCs w:val="24"/>
        </w:rPr>
        <w:t>requerimientos de software ya que  algunos puntos fueron un poco más complejos que otros y eso nos dio un poco mas de dificultades para elaborar el documento.</w:t>
      </w:r>
    </w:p>
    <w:p w:rsidR="00103805" w:rsidRDefault="008659D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Reporte de Actividades:</w:t>
      </w:r>
    </w:p>
    <w:tbl>
      <w:tblPr>
        <w:tblW w:w="893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61"/>
        <w:gridCol w:w="4569"/>
      </w:tblGrid>
      <w:tr w:rsidR="00103805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Fecha</w:t>
            </w:r>
          </w:p>
        </w:tc>
        <w:tc>
          <w:tcPr>
            <w:tcW w:w="4569" w:type="dxa"/>
            <w:tcBorders>
              <w:top w:val="single" w:sz="8" w:space="0" w:color="000000"/>
              <w:right w:val="single" w:sz="8" w:space="0" w:color="000000"/>
            </w:tcBorders>
            <w:shd w:val="clear" w:color="auto" w:fill="000000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24"/>
                <w:szCs w:val="24"/>
              </w:rPr>
              <w:t>Actividad</w:t>
            </w:r>
          </w:p>
        </w:tc>
      </w:tr>
      <w:tr w:rsidR="00103805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11/05/2015</w:t>
            </w:r>
          </w:p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03/06/2015                             </w:t>
            </w:r>
          </w:p>
        </w:tc>
        <w:tc>
          <w:tcPr>
            <w:tcW w:w="45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Hicimos una visita a la empresa</w:t>
            </w:r>
          </w:p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Segunda visita a la empresa</w:t>
            </w:r>
          </w:p>
        </w:tc>
      </w:tr>
      <w:tr w:rsidR="00103805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4361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22/05/2015</w:t>
            </w:r>
          </w:p>
        </w:tc>
        <w:tc>
          <w:tcPr>
            <w:tcW w:w="4569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Nos reunimos para hacer  la especificación de requerimientos de software</w:t>
            </w:r>
          </w:p>
        </w:tc>
      </w:tr>
      <w:tr w:rsidR="00103805">
        <w:tblPrEx>
          <w:tblCellMar>
            <w:top w:w="0" w:type="dxa"/>
            <w:bottom w:w="0" w:type="dxa"/>
          </w:tblCellMar>
        </w:tblPrEx>
        <w:trPr>
          <w:trHeight w:val="564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20/05/2015</w:t>
            </w:r>
          </w:p>
        </w:tc>
        <w:tc>
          <w:tcPr>
            <w:tcW w:w="45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empezó el prototipo</w:t>
            </w:r>
          </w:p>
        </w:tc>
      </w:tr>
      <w:tr w:rsidR="00103805">
        <w:tblPrEx>
          <w:tblCellMar>
            <w:top w:w="0" w:type="dxa"/>
            <w:bottom w:w="0" w:type="dxa"/>
          </w:tblCellMar>
        </w:tblPrEx>
        <w:trPr>
          <w:trHeight w:val="340"/>
        </w:trPr>
        <w:tc>
          <w:tcPr>
            <w:tcW w:w="4361" w:type="dxa"/>
            <w:tcBorders>
              <w:lef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103805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28/05/2015</w:t>
            </w:r>
          </w:p>
        </w:tc>
        <w:tc>
          <w:tcPr>
            <w:tcW w:w="4569" w:type="dxa"/>
            <w:tcBorders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Proseguimos con especificación de requerimientos de software</w:t>
            </w:r>
          </w:p>
        </w:tc>
      </w:tr>
      <w:tr w:rsidR="00103805">
        <w:tblPrEx>
          <w:tblCellMar>
            <w:top w:w="0" w:type="dxa"/>
            <w:bottom w:w="0" w:type="dxa"/>
          </w:tblCellMar>
        </w:tblPrEx>
        <w:trPr>
          <w:trHeight w:val="1002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05/06/2015</w:t>
            </w:r>
          </w:p>
        </w:tc>
        <w:tc>
          <w:tcPr>
            <w:tcW w:w="45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termino el prototipo</w:t>
            </w:r>
          </w:p>
        </w:tc>
      </w:tr>
      <w:tr w:rsidR="00103805">
        <w:tblPrEx>
          <w:tblCellMar>
            <w:top w:w="0" w:type="dxa"/>
            <w:bottom w:w="0" w:type="dxa"/>
          </w:tblCellMar>
        </w:tblPrEx>
        <w:trPr>
          <w:trHeight w:val="662"/>
        </w:trPr>
        <w:tc>
          <w:tcPr>
            <w:tcW w:w="4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06/06/2015</w:t>
            </w:r>
          </w:p>
        </w:tc>
        <w:tc>
          <w:tcPr>
            <w:tcW w:w="456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03805" w:rsidRDefault="008659D6">
            <w:pPr>
              <w:spacing w:after="0" w:line="24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Terminamos  la especificación de requerimientos de software</w:t>
            </w:r>
          </w:p>
        </w:tc>
      </w:tr>
    </w:tbl>
    <w:p w:rsidR="00103805" w:rsidRDefault="00103805">
      <w:pPr>
        <w:jc w:val="both"/>
        <w:rPr>
          <w:rFonts w:ascii="Arial" w:hAnsi="Arial" w:cs="Arial"/>
          <w:sz w:val="24"/>
          <w:szCs w:val="24"/>
        </w:rPr>
      </w:pPr>
    </w:p>
    <w:p w:rsidR="00103805" w:rsidRDefault="00103805"/>
    <w:p w:rsidR="00103805" w:rsidRDefault="00103805"/>
    <w:p w:rsidR="00103805" w:rsidRDefault="00103805"/>
    <w:p w:rsidR="00103805" w:rsidRDefault="00103805"/>
    <w:p w:rsidR="00103805" w:rsidRDefault="00103805"/>
    <w:p w:rsidR="00103805" w:rsidRDefault="00103805"/>
    <w:p w:rsidR="00103805" w:rsidRDefault="00103805"/>
    <w:sectPr w:rsidR="00103805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D6" w:rsidRDefault="008659D6">
      <w:pPr>
        <w:spacing w:after="0" w:line="240" w:lineRule="auto"/>
      </w:pPr>
      <w:r>
        <w:separator/>
      </w:r>
    </w:p>
  </w:endnote>
  <w:endnote w:type="continuationSeparator" w:id="0">
    <w:p w:rsidR="008659D6" w:rsidRDefault="00865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D6" w:rsidRDefault="008659D6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8659D6" w:rsidRDefault="008659D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3805"/>
    <w:rsid w:val="00103805"/>
    <w:rsid w:val="003A1B74"/>
    <w:rsid w:val="00865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color w:val="17365D"/>
      <w:spacing w:val="5"/>
      <w:kern w:val="3"/>
      <w:sz w:val="52"/>
      <w:szCs w:val="52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MX" w:eastAsia="en-US" w:bidi="ar-SA"/>
      </w:rPr>
    </w:rPrDefault>
    <w:pPrDefault>
      <w:pPr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spacing w:after="300" w:line="240" w:lineRule="auto"/>
    </w:pPr>
    <w:rPr>
      <w:rFonts w:ascii="Cambria" w:eastAsia="Times New Roman" w:hAnsi="Cambria"/>
      <w:color w:val="17365D"/>
      <w:spacing w:val="5"/>
      <w:kern w:val="3"/>
      <w:sz w:val="52"/>
      <w:szCs w:val="52"/>
    </w:rPr>
  </w:style>
  <w:style w:type="character" w:customStyle="1" w:styleId="TtuloCar">
    <w:name w:val="Título Car"/>
    <w:basedOn w:val="Fuentedeprrafopredeter"/>
    <w:rPr>
      <w:rFonts w:ascii="Cambria" w:eastAsia="Times New Roman" w:hAnsi="Cambria" w:cs="Times New Roman"/>
      <w:color w:val="17365D"/>
      <w:spacing w:val="5"/>
      <w:kern w:val="3"/>
      <w:sz w:val="52"/>
      <w:szCs w:val="5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123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Yau</dc:creator>
  <cp:lastModifiedBy>steven</cp:lastModifiedBy>
  <cp:revision>2</cp:revision>
  <dcterms:created xsi:type="dcterms:W3CDTF">2015-07-25T21:35:00Z</dcterms:created>
  <dcterms:modified xsi:type="dcterms:W3CDTF">2015-07-25T21:35:00Z</dcterms:modified>
</cp:coreProperties>
</file>