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8F3284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6F2C62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CU-13</w:t>
            </w:r>
            <w:bookmarkStart w:id="0" w:name="_GoBack"/>
            <w:bookmarkEnd w:id="0"/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Presupuesto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Pr="007E60F8" w:rsidRDefault="007E60F8" w:rsidP="00427627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 los presupuestos que necesite.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0F8" w:rsidRPr="00921E94" w:rsidRDefault="007E60F8" w:rsidP="007E60F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7E60F8" w:rsidRDefault="007E60F8" w:rsidP="007E60F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8F3284" w:rsidRPr="007E60F8" w:rsidRDefault="007E60F8" w:rsidP="007E60F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E60F8">
              <w:rPr>
                <w:lang w:val="es-ES"/>
              </w:rPr>
              <w:t xml:space="preserve">El tesorero presiona en el menú el botón de </w:t>
            </w:r>
            <w:r>
              <w:rPr>
                <w:lang w:val="es-ES"/>
              </w:rPr>
              <w:t>Presupuesto</w:t>
            </w:r>
            <w:r w:rsidRPr="007E60F8">
              <w:rPr>
                <w:lang w:val="es-ES"/>
              </w:rPr>
              <w:t xml:space="preserve"> y </w:t>
            </w:r>
            <w:r>
              <w:rPr>
                <w:lang w:val="es-ES"/>
              </w:rPr>
              <w:t>elige la una opción</w:t>
            </w:r>
            <w:r w:rsidRPr="007E60F8">
              <w:rPr>
                <w:lang w:val="es-ES"/>
              </w:rPr>
              <w:t xml:space="preserve"> con éxito.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0F8" w:rsidRPr="007E60F8" w:rsidRDefault="007E60F8" w:rsidP="007E60F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7E60F8">
              <w:rPr>
                <w:lang w:val="es-ES"/>
              </w:rPr>
              <w:t>El sistema muestra el presupuesto correctamente</w:t>
            </w:r>
          </w:p>
          <w:p w:rsidR="007E60F8" w:rsidRDefault="007E60F8" w:rsidP="007E60F8">
            <w:pPr>
              <w:pStyle w:val="Prrafodelista"/>
              <w:numPr>
                <w:ilvl w:val="0"/>
                <w:numId w:val="10"/>
              </w:numPr>
              <w:rPr>
                <w:lang w:val="es-CR"/>
              </w:rPr>
            </w:pPr>
            <w:r>
              <w:rPr>
                <w:lang w:val="es-ES"/>
              </w:rPr>
              <w:t>Se actualiza l</w:t>
            </w:r>
            <w:r w:rsidRPr="007E60F8">
              <w:rPr>
                <w:lang w:val="es-ES"/>
              </w:rPr>
              <w:t>a base de datos correctamente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12.1 Obtener Presupuesto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busca en el menú la opción de “Presupuesto”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elige que quiere presupuestar (tipo)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“Presupuesto”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4"/>
              </w:numPr>
              <w:rPr>
                <w:lang w:val="es-CR"/>
              </w:rPr>
            </w:pPr>
            <w:r>
              <w:rPr>
                <w:lang w:val="es-CR"/>
              </w:rPr>
              <w:t>El sistema muestra una notificación de que el presupuesto se obtuvo exitosamente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12.1 Error al elegir opción</w:t>
            </w:r>
          </w:p>
          <w:p w:rsidR="008F3284" w:rsidRDefault="008F3284" w:rsidP="008F3284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8F3284" w:rsidRPr="007841BB" w:rsidRDefault="008F3284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 xml:space="preserve">12.2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 que la opción que eligió no tiene datos a mostrar o que se encuentra vacía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El tesorero continua con el paso dos del flujo normal</w:t>
            </w:r>
          </w:p>
          <w:p w:rsidR="008F3284" w:rsidRDefault="008F3284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12.3 Problemas de conexión</w:t>
            </w:r>
          </w:p>
          <w:p w:rsidR="008F3284" w:rsidRDefault="008F3284" w:rsidP="008F3284">
            <w:pPr>
              <w:widowControl/>
              <w:numPr>
                <w:ilvl w:val="0"/>
                <w:numId w:val="7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8F3284" w:rsidRDefault="008F3284" w:rsidP="008F3284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8F3284" w:rsidRDefault="008F3284" w:rsidP="008F3284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Pr="007841BB" w:rsidRDefault="008F3284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E.12.Problemas de acceso al sistema.</w:t>
            </w:r>
          </w:p>
          <w:p w:rsidR="008F3284" w:rsidRDefault="008F3284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E.12.1.Problemas electrónicos.</w:t>
            </w:r>
          </w:p>
          <w:p w:rsidR="008F3284" w:rsidRPr="00152B88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E.12.2 Problema de base de datos</w:t>
            </w:r>
          </w:p>
          <w:p w:rsidR="008F3284" w:rsidRDefault="008F328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E.12.3 Problemas con el hardware del computador.</w:t>
            </w:r>
          </w:p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E.12.4 Problemas con el software del computador.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Media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año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8F3284" w:rsidRDefault="008F3284" w:rsidP="008F3284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8F3284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8F3284" w:rsidRDefault="008F3284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8F3284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3284" w:rsidRDefault="008F3284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284" w:rsidRDefault="008F3284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8F3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2D3"/>
    <w:multiLevelType w:val="multilevel"/>
    <w:tmpl w:val="C372A4C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1DC11CF8"/>
    <w:multiLevelType w:val="multilevel"/>
    <w:tmpl w:val="298EA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7633225"/>
    <w:multiLevelType w:val="multilevel"/>
    <w:tmpl w:val="CFAECCC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76874"/>
    <w:multiLevelType w:val="multilevel"/>
    <w:tmpl w:val="067639D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ED9100D"/>
    <w:multiLevelType w:val="multilevel"/>
    <w:tmpl w:val="F5DA77C4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5856219E"/>
    <w:multiLevelType w:val="multilevel"/>
    <w:tmpl w:val="DAAEFC1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7">
    <w:nsid w:val="60C355BE"/>
    <w:multiLevelType w:val="multilevel"/>
    <w:tmpl w:val="F5DA77C4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6565158B"/>
    <w:multiLevelType w:val="multilevel"/>
    <w:tmpl w:val="3D020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84"/>
    <w:rsid w:val="006F2C62"/>
    <w:rsid w:val="007E60F8"/>
    <w:rsid w:val="008F3284"/>
    <w:rsid w:val="00A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32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8F3284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32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8F3284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</cp:revision>
  <dcterms:created xsi:type="dcterms:W3CDTF">2015-08-08T19:55:00Z</dcterms:created>
  <dcterms:modified xsi:type="dcterms:W3CDTF">2015-08-12T06:13:00Z</dcterms:modified>
</cp:coreProperties>
</file>