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B43" w:rsidRPr="009A1BD0" w:rsidRDefault="00E74B43" w:rsidP="009A1BD0">
      <w:pPr>
        <w:jc w:val="center"/>
        <w:rPr>
          <w:rFonts w:ascii="Times New Roman" w:hAnsi="Times New Roman" w:cs="Times New Roman"/>
          <w:b/>
          <w:sz w:val="32"/>
        </w:rPr>
      </w:pPr>
      <w:r w:rsidRPr="00E74B43">
        <w:rPr>
          <w:rFonts w:ascii="Times New Roman" w:hAnsi="Times New Roman" w:cs="Times New Roman"/>
          <w:b/>
          <w:sz w:val="32"/>
        </w:rPr>
        <w:t xml:space="preserve">Страны, использующие </w:t>
      </w:r>
      <w:proofErr w:type="spellStart"/>
      <w:r w:rsidRPr="00E74B43">
        <w:rPr>
          <w:rFonts w:ascii="Times New Roman" w:hAnsi="Times New Roman" w:cs="Times New Roman"/>
          <w:b/>
          <w:sz w:val="32"/>
        </w:rPr>
        <w:t>блокчейн</w:t>
      </w:r>
      <w:proofErr w:type="spellEnd"/>
      <w:r w:rsidRPr="00E74B43">
        <w:rPr>
          <w:rFonts w:ascii="Times New Roman" w:hAnsi="Times New Roman" w:cs="Times New Roman"/>
          <w:b/>
          <w:sz w:val="32"/>
        </w:rPr>
        <w:t xml:space="preserve"> технологии с распределенным реестром</w:t>
      </w:r>
      <w:r w:rsidR="000F6ABB">
        <w:rPr>
          <w:rFonts w:ascii="Times New Roman" w:hAnsi="Times New Roman" w:cs="Times New Roman"/>
          <w:b/>
          <w:sz w:val="32"/>
        </w:rPr>
        <w:t xml:space="preserve"> </w:t>
      </w:r>
      <w:r w:rsidR="000F6ABB" w:rsidRPr="000F6ABB">
        <w:rPr>
          <w:rFonts w:ascii="Times New Roman" w:hAnsi="Times New Roman" w:cs="Times New Roman"/>
          <w:b/>
          <w:sz w:val="32"/>
        </w:rPr>
        <w:t>(</w:t>
      </w:r>
      <w:r w:rsidR="000F6ABB">
        <w:rPr>
          <w:rFonts w:ascii="Times New Roman" w:hAnsi="Times New Roman" w:cs="Times New Roman"/>
          <w:b/>
          <w:sz w:val="32"/>
          <w:lang w:val="en-US"/>
        </w:rPr>
        <w:t>DLT</w:t>
      </w:r>
      <w:r w:rsidR="000F6ABB">
        <w:rPr>
          <w:rFonts w:ascii="Times New Roman" w:hAnsi="Times New Roman" w:cs="Times New Roman"/>
          <w:b/>
          <w:sz w:val="32"/>
        </w:rPr>
        <w:t>)</w:t>
      </w:r>
      <w:r w:rsidR="008706BB" w:rsidRPr="009A1BD0">
        <w:rPr>
          <w:rFonts w:ascii="Times New Roman" w:hAnsi="Times New Roman" w:cs="Times New Roman"/>
          <w:sz w:val="28"/>
        </w:rPr>
        <w:tab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32"/>
        <w:gridCol w:w="1689"/>
        <w:gridCol w:w="1799"/>
        <w:gridCol w:w="1029"/>
        <w:gridCol w:w="8611"/>
      </w:tblGrid>
      <w:tr w:rsidR="009A1BD0" w:rsidTr="009A1BD0">
        <w:trPr>
          <w:jc w:val="center"/>
        </w:trPr>
        <w:tc>
          <w:tcPr>
            <w:tcW w:w="0" w:type="auto"/>
          </w:tcPr>
          <w:p w:rsidR="000E3C4F" w:rsidRDefault="000E3C4F" w:rsidP="00E74B4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валюты</w:t>
            </w:r>
          </w:p>
        </w:tc>
        <w:tc>
          <w:tcPr>
            <w:tcW w:w="0" w:type="auto"/>
          </w:tcPr>
          <w:p w:rsidR="000E3C4F" w:rsidRDefault="000E3C4F" w:rsidP="00E74B4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Страна</w:t>
            </w:r>
          </w:p>
        </w:tc>
        <w:tc>
          <w:tcPr>
            <w:tcW w:w="0" w:type="auto"/>
          </w:tcPr>
          <w:p w:rsidR="000E3C4F" w:rsidRPr="008E36FD" w:rsidRDefault="000E3C4F" w:rsidP="00E74B4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Платформа</w:t>
            </w:r>
          </w:p>
        </w:tc>
        <w:tc>
          <w:tcPr>
            <w:tcW w:w="692" w:type="dxa"/>
          </w:tcPr>
          <w:p w:rsidR="000E3C4F" w:rsidRPr="000E3C4F" w:rsidRDefault="000E3C4F" w:rsidP="00E74B4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Год анонса</w:t>
            </w:r>
          </w:p>
        </w:tc>
        <w:tc>
          <w:tcPr>
            <w:tcW w:w="8611" w:type="dxa"/>
          </w:tcPr>
          <w:p w:rsidR="000E3C4F" w:rsidRPr="000E3C4F" w:rsidRDefault="000E3C4F" w:rsidP="00E74B4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</w:tr>
      <w:tr w:rsidR="009A1BD0" w:rsidTr="009A1BD0">
        <w:trPr>
          <w:jc w:val="center"/>
        </w:trPr>
        <w:tc>
          <w:tcPr>
            <w:tcW w:w="0" w:type="auto"/>
          </w:tcPr>
          <w:p w:rsidR="000E3C4F" w:rsidRPr="000F6ABB" w:rsidRDefault="000E3C4F" w:rsidP="00E74B4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Digital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Tenge</w:t>
            </w:r>
            <w:proofErr w:type="spellEnd"/>
          </w:p>
        </w:tc>
        <w:tc>
          <w:tcPr>
            <w:tcW w:w="0" w:type="auto"/>
          </w:tcPr>
          <w:p w:rsidR="000E3C4F" w:rsidRDefault="000E3C4F" w:rsidP="00E74B4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Казахстан</w:t>
            </w:r>
          </w:p>
        </w:tc>
        <w:tc>
          <w:tcPr>
            <w:tcW w:w="0" w:type="auto"/>
          </w:tcPr>
          <w:p w:rsidR="000E3C4F" w:rsidRPr="000F6ABB" w:rsidRDefault="000E3C4F" w:rsidP="00E74B4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R3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Corda</w:t>
            </w:r>
            <w:proofErr w:type="spellEnd"/>
          </w:p>
        </w:tc>
        <w:tc>
          <w:tcPr>
            <w:tcW w:w="692" w:type="dxa"/>
          </w:tcPr>
          <w:p w:rsidR="000E3C4F" w:rsidRPr="000F6ABB" w:rsidRDefault="000E3C4F" w:rsidP="00E74B4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2020</w:t>
            </w:r>
          </w:p>
        </w:tc>
        <w:tc>
          <w:tcPr>
            <w:tcW w:w="8611" w:type="dxa"/>
          </w:tcPr>
          <w:p w:rsidR="000E3C4F" w:rsidRDefault="000E3C4F" w:rsidP="00E74B4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F6ABB">
              <w:rPr>
                <w:rFonts w:ascii="Times New Roman" w:hAnsi="Times New Roman" w:cs="Times New Roman"/>
                <w:sz w:val="28"/>
              </w:rPr>
              <w:t xml:space="preserve">НБК запустил пилотный проект CBDC, в котором приняли участие местные продавцы и потребители. Генеральный директор </w:t>
            </w:r>
            <w:proofErr w:type="spellStart"/>
            <w:r w:rsidRPr="000F6ABB">
              <w:rPr>
                <w:rFonts w:ascii="Times New Roman" w:hAnsi="Times New Roman" w:cs="Times New Roman"/>
                <w:sz w:val="28"/>
              </w:rPr>
              <w:t>Binance</w:t>
            </w:r>
            <w:proofErr w:type="spellEnd"/>
            <w:r w:rsidRPr="000F6AB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0F6ABB">
              <w:rPr>
                <w:rFonts w:ascii="Times New Roman" w:hAnsi="Times New Roman" w:cs="Times New Roman"/>
                <w:sz w:val="28"/>
              </w:rPr>
              <w:t>Чжао</w:t>
            </w:r>
            <w:proofErr w:type="spellEnd"/>
            <w:r w:rsidRPr="000F6ABB">
              <w:rPr>
                <w:rFonts w:ascii="Times New Roman" w:hAnsi="Times New Roman" w:cs="Times New Roman"/>
                <w:sz w:val="28"/>
              </w:rPr>
              <w:t xml:space="preserve"> сказал, что он надеется, что банк продолжит разработку вариантов использования, чтобы «преодолеть разрыв между традиционным банкингом и крипто-экосистемой». Это событие является одним из многих в усилиях сети по продвижению внедрения </w:t>
            </w:r>
            <w:proofErr w:type="spellStart"/>
            <w:r w:rsidRPr="000F6ABB">
              <w:rPr>
                <w:rFonts w:ascii="Times New Roman" w:hAnsi="Times New Roman" w:cs="Times New Roman"/>
                <w:sz w:val="28"/>
              </w:rPr>
              <w:t>криптовалюты</w:t>
            </w:r>
            <w:proofErr w:type="spellEnd"/>
            <w:r w:rsidRPr="000F6ABB">
              <w:rPr>
                <w:rFonts w:ascii="Times New Roman" w:hAnsi="Times New Roman" w:cs="Times New Roman"/>
                <w:sz w:val="28"/>
              </w:rPr>
              <w:t>, особенно в Казахстане.</w:t>
            </w:r>
          </w:p>
        </w:tc>
      </w:tr>
      <w:tr w:rsidR="009A1BD0" w:rsidTr="009A1BD0">
        <w:trPr>
          <w:jc w:val="center"/>
        </w:trPr>
        <w:tc>
          <w:tcPr>
            <w:tcW w:w="0" w:type="auto"/>
          </w:tcPr>
          <w:p w:rsidR="000E3C4F" w:rsidRPr="00A95B5D" w:rsidRDefault="000E3C4F" w:rsidP="000E3C4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E-krona</w:t>
            </w:r>
          </w:p>
        </w:tc>
        <w:tc>
          <w:tcPr>
            <w:tcW w:w="0" w:type="auto"/>
          </w:tcPr>
          <w:p w:rsidR="000E3C4F" w:rsidRDefault="000E3C4F" w:rsidP="00E74B4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Швеция</w:t>
            </w:r>
          </w:p>
        </w:tc>
        <w:tc>
          <w:tcPr>
            <w:tcW w:w="0" w:type="auto"/>
          </w:tcPr>
          <w:p w:rsidR="000E3C4F" w:rsidRPr="00A95B5D" w:rsidRDefault="000E3C4F" w:rsidP="00E74B4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R3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Corda</w:t>
            </w:r>
            <w:proofErr w:type="spellEnd"/>
          </w:p>
        </w:tc>
        <w:tc>
          <w:tcPr>
            <w:tcW w:w="692" w:type="dxa"/>
          </w:tcPr>
          <w:p w:rsidR="000E3C4F" w:rsidRPr="000E3C4F" w:rsidRDefault="000E3C4F" w:rsidP="00E74B4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2017</w:t>
            </w:r>
          </w:p>
        </w:tc>
        <w:tc>
          <w:tcPr>
            <w:tcW w:w="8611" w:type="dxa"/>
          </w:tcPr>
          <w:p w:rsidR="000E3C4F" w:rsidRPr="000F6ABB" w:rsidRDefault="000E3C4F" w:rsidP="00E74B4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95B5D">
              <w:rPr>
                <w:rFonts w:ascii="Times New Roman" w:hAnsi="Times New Roman" w:cs="Times New Roman"/>
                <w:sz w:val="28"/>
              </w:rPr>
              <w:t>Риксбанк</w:t>
            </w:r>
            <w:proofErr w:type="spellEnd"/>
            <w:r w:rsidRPr="00A95B5D">
              <w:rPr>
                <w:rFonts w:ascii="Times New Roman" w:hAnsi="Times New Roman" w:cs="Times New Roman"/>
                <w:sz w:val="28"/>
              </w:rPr>
              <w:t xml:space="preserve"> считает, что электронная крона также может повысить устойчивость платежного рынка. Это дополнит предложение денег и платежных услуг из частного сектора. Электронная крона может обеспечить сохранение нескольких функций наличных денег в будущем, когда наличные деньги больше не будут использоваться.</w:t>
            </w:r>
          </w:p>
        </w:tc>
      </w:tr>
      <w:tr w:rsidR="009A1BD0" w:rsidRPr="00A95B5D" w:rsidTr="009A1BD0">
        <w:trPr>
          <w:jc w:val="center"/>
        </w:trPr>
        <w:tc>
          <w:tcPr>
            <w:tcW w:w="0" w:type="auto"/>
          </w:tcPr>
          <w:p w:rsidR="000E3C4F" w:rsidRPr="00A95B5D" w:rsidRDefault="000E3C4F" w:rsidP="00E74B4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Jasper</w:t>
            </w:r>
          </w:p>
        </w:tc>
        <w:tc>
          <w:tcPr>
            <w:tcW w:w="0" w:type="auto"/>
          </w:tcPr>
          <w:p w:rsidR="000E3C4F" w:rsidRDefault="000E3C4F" w:rsidP="00E74B4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Канада</w:t>
            </w:r>
          </w:p>
        </w:tc>
        <w:tc>
          <w:tcPr>
            <w:tcW w:w="0" w:type="auto"/>
          </w:tcPr>
          <w:p w:rsidR="000E3C4F" w:rsidRPr="00A95B5D" w:rsidRDefault="000E3C4F" w:rsidP="00E74B4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R3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Corda</w:t>
            </w:r>
            <w:proofErr w:type="spellEnd"/>
          </w:p>
        </w:tc>
        <w:tc>
          <w:tcPr>
            <w:tcW w:w="692" w:type="dxa"/>
          </w:tcPr>
          <w:p w:rsidR="000E3C4F" w:rsidRPr="000E3C4F" w:rsidRDefault="000E3C4F" w:rsidP="00E74B4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2016</w:t>
            </w:r>
          </w:p>
        </w:tc>
        <w:tc>
          <w:tcPr>
            <w:tcW w:w="8611" w:type="dxa"/>
          </w:tcPr>
          <w:p w:rsidR="000E3C4F" w:rsidRPr="00A95B5D" w:rsidRDefault="000E3C4F" w:rsidP="00E74B4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A95B5D">
              <w:rPr>
                <w:rFonts w:ascii="Times New Roman" w:hAnsi="Times New Roman" w:cs="Times New Roman"/>
                <w:sz w:val="28"/>
              </w:rPr>
              <w:t xml:space="preserve">Цель этой инициативы — понять, как использование </w:t>
            </w:r>
            <w:r w:rsidRPr="00A95B5D">
              <w:rPr>
                <w:rFonts w:ascii="Times New Roman" w:hAnsi="Times New Roman" w:cs="Times New Roman"/>
                <w:sz w:val="28"/>
                <w:lang w:val="en-US"/>
              </w:rPr>
              <w:t>DLT</w:t>
            </w:r>
            <w:r w:rsidRPr="00A95B5D">
              <w:rPr>
                <w:rFonts w:ascii="Times New Roman" w:hAnsi="Times New Roman" w:cs="Times New Roman"/>
                <w:sz w:val="28"/>
              </w:rPr>
              <w:t xml:space="preserve"> может принести больше преимуществ для межбанковских платежей.</w:t>
            </w:r>
          </w:p>
        </w:tc>
      </w:tr>
      <w:tr w:rsidR="009A1BD0" w:rsidRPr="00A95B5D" w:rsidTr="009A1BD0">
        <w:trPr>
          <w:jc w:val="center"/>
        </w:trPr>
        <w:tc>
          <w:tcPr>
            <w:tcW w:w="0" w:type="auto"/>
          </w:tcPr>
          <w:p w:rsidR="000E3C4F" w:rsidRPr="00A95B5D" w:rsidRDefault="000E3C4F" w:rsidP="00E74B4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 Dollar</w:t>
            </w:r>
          </w:p>
        </w:tc>
        <w:tc>
          <w:tcPr>
            <w:tcW w:w="0" w:type="auto"/>
          </w:tcPr>
          <w:p w:rsidR="000E3C4F" w:rsidRPr="00A95B5D" w:rsidRDefault="000E3C4F" w:rsidP="00E74B4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Канада</w:t>
            </w:r>
          </w:p>
        </w:tc>
        <w:tc>
          <w:tcPr>
            <w:tcW w:w="0" w:type="auto"/>
          </w:tcPr>
          <w:p w:rsidR="000E3C4F" w:rsidRPr="00A95B5D" w:rsidRDefault="000E3C4F" w:rsidP="00E74B4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R3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Corda</w:t>
            </w:r>
            <w:proofErr w:type="spellEnd"/>
          </w:p>
        </w:tc>
        <w:tc>
          <w:tcPr>
            <w:tcW w:w="692" w:type="dxa"/>
          </w:tcPr>
          <w:p w:rsidR="000E3C4F" w:rsidRPr="00A95B5D" w:rsidRDefault="000E3C4F" w:rsidP="00E74B4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2017</w:t>
            </w:r>
          </w:p>
        </w:tc>
        <w:tc>
          <w:tcPr>
            <w:tcW w:w="8611" w:type="dxa"/>
          </w:tcPr>
          <w:p w:rsidR="000E3C4F" w:rsidRPr="00A95B5D" w:rsidRDefault="000E3C4F" w:rsidP="00E74B4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A95B5D">
              <w:rPr>
                <w:rFonts w:ascii="Times New Roman" w:hAnsi="Times New Roman" w:cs="Times New Roman"/>
                <w:sz w:val="28"/>
              </w:rPr>
              <w:t>Принимая во внимание проблемы потери наличных денег как якоря государственных денег, основная мотивация здесь заключается в том, чтобы застраховаться от рисков потери актуальности по отношению к другим цифровым валютам.</w:t>
            </w:r>
          </w:p>
        </w:tc>
      </w:tr>
      <w:tr w:rsidR="009A1BD0" w:rsidRPr="00A95B5D" w:rsidTr="009A1BD0">
        <w:trPr>
          <w:jc w:val="center"/>
        </w:trPr>
        <w:tc>
          <w:tcPr>
            <w:tcW w:w="0" w:type="auto"/>
          </w:tcPr>
          <w:p w:rsidR="000E3C4F" w:rsidRPr="00A95B5D" w:rsidRDefault="000E3C4F" w:rsidP="00E74B4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Digital Rupee</w:t>
            </w:r>
          </w:p>
        </w:tc>
        <w:tc>
          <w:tcPr>
            <w:tcW w:w="0" w:type="auto"/>
          </w:tcPr>
          <w:p w:rsidR="000E3C4F" w:rsidRDefault="000E3C4F" w:rsidP="00E74B4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Индия</w:t>
            </w:r>
          </w:p>
        </w:tc>
        <w:tc>
          <w:tcPr>
            <w:tcW w:w="0" w:type="auto"/>
          </w:tcPr>
          <w:p w:rsidR="000E3C4F" w:rsidRPr="00A95B5D" w:rsidRDefault="000E3C4F" w:rsidP="00E74B4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692" w:type="dxa"/>
          </w:tcPr>
          <w:p w:rsidR="000E3C4F" w:rsidRPr="00A95B5D" w:rsidRDefault="000E3C4F" w:rsidP="00E74B4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2020</w:t>
            </w:r>
          </w:p>
        </w:tc>
        <w:tc>
          <w:tcPr>
            <w:tcW w:w="8611" w:type="dxa"/>
          </w:tcPr>
          <w:p w:rsidR="000E3C4F" w:rsidRPr="00A95B5D" w:rsidRDefault="000E3C4F" w:rsidP="00E74B4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A95B5D">
              <w:rPr>
                <w:rFonts w:ascii="Times New Roman" w:hAnsi="Times New Roman" w:cs="Times New Roman"/>
                <w:sz w:val="28"/>
              </w:rPr>
              <w:t>Основной мотив — повысить осведомленность о CBDC в целом и планируемых функциях цифровой рупии в частности. В записке RBI также делается попытка объяснить подход Резервного банка к введению цифровой рупии. Этот подход определяется двумя основными соображениями: создать цифровую рупию, максимально приближенную к бумажной валюте, и беспрепятственно управлять процессом введения цифровой рупии.</w:t>
            </w:r>
          </w:p>
        </w:tc>
      </w:tr>
      <w:tr w:rsidR="009A1BD0" w:rsidRPr="00A95B5D" w:rsidTr="009A1BD0">
        <w:trPr>
          <w:jc w:val="center"/>
        </w:trPr>
        <w:tc>
          <w:tcPr>
            <w:tcW w:w="0" w:type="auto"/>
          </w:tcPr>
          <w:p w:rsidR="000E3C4F" w:rsidRPr="000E3C4F" w:rsidRDefault="000E3C4F" w:rsidP="009A1BD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Stella</w:t>
            </w:r>
          </w:p>
        </w:tc>
        <w:tc>
          <w:tcPr>
            <w:tcW w:w="0" w:type="auto"/>
          </w:tcPr>
          <w:p w:rsidR="000E3C4F" w:rsidRDefault="000E3C4F" w:rsidP="00E74B4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Германия</w:t>
            </w:r>
          </w:p>
        </w:tc>
        <w:tc>
          <w:tcPr>
            <w:tcW w:w="0" w:type="auto"/>
          </w:tcPr>
          <w:p w:rsidR="000E3C4F" w:rsidRPr="000E3C4F" w:rsidRDefault="000E3C4F" w:rsidP="00E74B4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R3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Corda</w:t>
            </w:r>
            <w:proofErr w:type="spellEnd"/>
          </w:p>
        </w:tc>
        <w:tc>
          <w:tcPr>
            <w:tcW w:w="692" w:type="dxa"/>
          </w:tcPr>
          <w:p w:rsidR="000E3C4F" w:rsidRPr="000E3C4F" w:rsidRDefault="000E3C4F" w:rsidP="00E74B4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2016</w:t>
            </w:r>
          </w:p>
        </w:tc>
        <w:tc>
          <w:tcPr>
            <w:tcW w:w="8611" w:type="dxa"/>
          </w:tcPr>
          <w:p w:rsidR="000E3C4F" w:rsidRPr="00A95B5D" w:rsidRDefault="000E3C4F" w:rsidP="00E74B4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E3C4F">
              <w:rPr>
                <w:rFonts w:ascii="Times New Roman" w:hAnsi="Times New Roman" w:cs="Times New Roman"/>
                <w:sz w:val="28"/>
              </w:rPr>
              <w:t>В нем исследуется возможность использования DLT для улучшения инфраструктуры финансового рынка для поддержки платежей и расчетов по ценным бумагам.</w:t>
            </w:r>
          </w:p>
        </w:tc>
      </w:tr>
      <w:tr w:rsidR="000E3C4F" w:rsidRPr="000E3C4F" w:rsidTr="009A1BD0">
        <w:trPr>
          <w:jc w:val="center"/>
        </w:trPr>
        <w:tc>
          <w:tcPr>
            <w:tcW w:w="0" w:type="auto"/>
          </w:tcPr>
          <w:p w:rsidR="000E3C4F" w:rsidRPr="000E3C4F" w:rsidRDefault="000E3C4F" w:rsidP="009A1BD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Digital Real</w:t>
            </w:r>
          </w:p>
        </w:tc>
        <w:tc>
          <w:tcPr>
            <w:tcW w:w="0" w:type="auto"/>
          </w:tcPr>
          <w:p w:rsidR="000E3C4F" w:rsidRDefault="000E3C4F" w:rsidP="009A1B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Бразилия</w:t>
            </w:r>
          </w:p>
        </w:tc>
        <w:tc>
          <w:tcPr>
            <w:tcW w:w="0" w:type="auto"/>
          </w:tcPr>
          <w:p w:rsidR="000E3C4F" w:rsidRPr="000E3C4F" w:rsidRDefault="000E3C4F" w:rsidP="00E74B4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692" w:type="dxa"/>
          </w:tcPr>
          <w:p w:rsidR="000E3C4F" w:rsidRPr="000E3C4F" w:rsidRDefault="000E3C4F" w:rsidP="00E74B4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2017</w:t>
            </w:r>
          </w:p>
        </w:tc>
        <w:tc>
          <w:tcPr>
            <w:tcW w:w="8611" w:type="dxa"/>
          </w:tcPr>
          <w:p w:rsidR="000E3C4F" w:rsidRPr="000E3C4F" w:rsidRDefault="000E3C4F" w:rsidP="00E74B4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E3C4F">
              <w:rPr>
                <w:rFonts w:ascii="Times New Roman" w:hAnsi="Times New Roman" w:cs="Times New Roman"/>
                <w:sz w:val="28"/>
              </w:rPr>
              <w:t xml:space="preserve">Центральный банк исследует </w:t>
            </w:r>
            <w:r w:rsidRPr="000E3C4F">
              <w:rPr>
                <w:rFonts w:ascii="Times New Roman" w:hAnsi="Times New Roman" w:cs="Times New Roman"/>
                <w:sz w:val="28"/>
                <w:lang w:val="en-US"/>
              </w:rPr>
              <w:t>CBDC</w:t>
            </w:r>
            <w:r w:rsidRPr="000E3C4F">
              <w:rPr>
                <w:rFonts w:ascii="Times New Roman" w:hAnsi="Times New Roman" w:cs="Times New Roman"/>
                <w:sz w:val="28"/>
              </w:rPr>
              <w:t>, чтобы проанализировать потенциальные выгоды для финансовой доступности, стабильности и проведения денежно-кредитной и экономической политики.</w:t>
            </w:r>
          </w:p>
        </w:tc>
      </w:tr>
      <w:tr w:rsidR="000E3C4F" w:rsidRPr="000E3C4F" w:rsidTr="009A1BD0">
        <w:trPr>
          <w:jc w:val="center"/>
        </w:trPr>
        <w:tc>
          <w:tcPr>
            <w:tcW w:w="0" w:type="auto"/>
          </w:tcPr>
          <w:p w:rsidR="000E3C4F" w:rsidRPr="000E3C4F" w:rsidRDefault="000E3C4F" w:rsidP="009A1BD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Norway CBDC</w:t>
            </w:r>
          </w:p>
        </w:tc>
        <w:tc>
          <w:tcPr>
            <w:tcW w:w="0" w:type="auto"/>
          </w:tcPr>
          <w:p w:rsidR="000E3C4F" w:rsidRDefault="000E3C4F" w:rsidP="009A1B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Норвегия</w:t>
            </w:r>
          </w:p>
        </w:tc>
        <w:tc>
          <w:tcPr>
            <w:tcW w:w="0" w:type="auto"/>
          </w:tcPr>
          <w:p w:rsidR="000E3C4F" w:rsidRDefault="000E3C4F" w:rsidP="00E74B4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0E3C4F">
              <w:rPr>
                <w:rFonts w:ascii="Times New Roman" w:hAnsi="Times New Roman" w:cs="Times New Roman"/>
                <w:sz w:val="28"/>
              </w:rPr>
              <w:t>Ethereum</w:t>
            </w:r>
            <w:proofErr w:type="spellEnd"/>
            <w:r w:rsidRPr="000E3C4F"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 w:rsidRPr="000E3C4F">
              <w:rPr>
                <w:rFonts w:ascii="Times New Roman" w:hAnsi="Times New Roman" w:cs="Times New Roman"/>
                <w:sz w:val="28"/>
              </w:rPr>
              <w:t>Hyperledger</w:t>
            </w:r>
            <w:proofErr w:type="spellEnd"/>
            <w:r w:rsidRPr="000E3C4F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0E3C4F">
              <w:rPr>
                <w:rFonts w:ascii="Times New Roman" w:hAnsi="Times New Roman" w:cs="Times New Roman"/>
                <w:sz w:val="28"/>
              </w:rPr>
              <w:t>Besu</w:t>
            </w:r>
            <w:proofErr w:type="spellEnd"/>
          </w:p>
        </w:tc>
        <w:tc>
          <w:tcPr>
            <w:tcW w:w="692" w:type="dxa"/>
          </w:tcPr>
          <w:p w:rsidR="000E3C4F" w:rsidRDefault="000E3C4F" w:rsidP="00E74B4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2022</w:t>
            </w:r>
          </w:p>
        </w:tc>
        <w:tc>
          <w:tcPr>
            <w:tcW w:w="8611" w:type="dxa"/>
          </w:tcPr>
          <w:p w:rsidR="000E3C4F" w:rsidRPr="000E3C4F" w:rsidRDefault="009A1BD0" w:rsidP="00E74B4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A1BD0">
              <w:rPr>
                <w:rFonts w:ascii="Times New Roman" w:hAnsi="Times New Roman" w:cs="Times New Roman"/>
                <w:sz w:val="28"/>
              </w:rPr>
              <w:t xml:space="preserve">Обеспечить публичную и </w:t>
            </w:r>
            <w:proofErr w:type="spellStart"/>
            <w:r w:rsidRPr="009A1BD0">
              <w:rPr>
                <w:rFonts w:ascii="Times New Roman" w:hAnsi="Times New Roman" w:cs="Times New Roman"/>
                <w:sz w:val="28"/>
              </w:rPr>
              <w:t>безрисковую</w:t>
            </w:r>
            <w:proofErr w:type="spellEnd"/>
            <w:r w:rsidRPr="009A1BD0">
              <w:rPr>
                <w:rFonts w:ascii="Times New Roman" w:hAnsi="Times New Roman" w:cs="Times New Roman"/>
                <w:sz w:val="28"/>
              </w:rPr>
              <w:t xml:space="preserve"> альтернативу депозитам в частных банках в дополнение к наличным деньгам и функционировать в качестве независимого резервного решения для обычных электронных платежных систем. Возможно, включить новые и инновационные цифровые услуги.</w:t>
            </w:r>
          </w:p>
        </w:tc>
      </w:tr>
      <w:tr w:rsidR="009A1BD0" w:rsidRPr="009A1BD0" w:rsidTr="009A1BD0">
        <w:trPr>
          <w:jc w:val="center"/>
        </w:trPr>
        <w:tc>
          <w:tcPr>
            <w:tcW w:w="0" w:type="auto"/>
          </w:tcPr>
          <w:p w:rsidR="009A1BD0" w:rsidRPr="009A1BD0" w:rsidRDefault="009A1BD0" w:rsidP="009A1BD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Aber</w:t>
            </w:r>
          </w:p>
        </w:tc>
        <w:tc>
          <w:tcPr>
            <w:tcW w:w="0" w:type="auto"/>
          </w:tcPr>
          <w:p w:rsidR="009A1BD0" w:rsidRDefault="009A1BD0" w:rsidP="009A1B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Саудовская Аравия</w:t>
            </w:r>
          </w:p>
        </w:tc>
        <w:tc>
          <w:tcPr>
            <w:tcW w:w="0" w:type="auto"/>
          </w:tcPr>
          <w:p w:rsidR="009A1BD0" w:rsidRPr="009A1BD0" w:rsidRDefault="009A1BD0" w:rsidP="00E74B4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Hyperledger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Fabric</w:t>
            </w:r>
          </w:p>
        </w:tc>
        <w:tc>
          <w:tcPr>
            <w:tcW w:w="692" w:type="dxa"/>
          </w:tcPr>
          <w:p w:rsidR="009A1BD0" w:rsidRPr="009A1BD0" w:rsidRDefault="009A1BD0" w:rsidP="00E74B4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2019</w:t>
            </w:r>
          </w:p>
        </w:tc>
        <w:tc>
          <w:tcPr>
            <w:tcW w:w="8611" w:type="dxa"/>
          </w:tcPr>
          <w:p w:rsidR="009A1BD0" w:rsidRPr="009A1BD0" w:rsidRDefault="009A1BD0" w:rsidP="00E74B4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</w:t>
            </w:r>
            <w:r w:rsidRPr="009A1BD0">
              <w:rPr>
                <w:rFonts w:ascii="Times New Roman" w:hAnsi="Times New Roman" w:cs="Times New Roman"/>
                <w:sz w:val="28"/>
              </w:rPr>
              <w:t xml:space="preserve">сновная цель </w:t>
            </w:r>
            <w:r w:rsidRPr="009A1BD0">
              <w:rPr>
                <w:rFonts w:ascii="Times New Roman" w:hAnsi="Times New Roman" w:cs="Times New Roman"/>
                <w:sz w:val="28"/>
                <w:lang w:val="en-US"/>
              </w:rPr>
              <w:t>Aber</w:t>
            </w:r>
            <w:r w:rsidRPr="009A1BD0">
              <w:rPr>
                <w:rFonts w:ascii="Times New Roman" w:hAnsi="Times New Roman" w:cs="Times New Roman"/>
                <w:sz w:val="28"/>
              </w:rPr>
              <w:t xml:space="preserve"> — создать цифровую валюту, которую можно было бы использовать между двумя центральными банками каждой страны и ограниченными банками, выбранными центральными банками вручную.</w:t>
            </w:r>
          </w:p>
        </w:tc>
      </w:tr>
      <w:tr w:rsidR="009A1BD0" w:rsidRPr="009A1BD0" w:rsidTr="009A1BD0">
        <w:trPr>
          <w:jc w:val="center"/>
        </w:trPr>
        <w:tc>
          <w:tcPr>
            <w:tcW w:w="0" w:type="auto"/>
          </w:tcPr>
          <w:p w:rsidR="009A1BD0" w:rsidRDefault="009A1BD0" w:rsidP="009A1BD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France CBDC</w:t>
            </w:r>
          </w:p>
        </w:tc>
        <w:tc>
          <w:tcPr>
            <w:tcW w:w="0" w:type="auto"/>
          </w:tcPr>
          <w:p w:rsidR="009A1BD0" w:rsidRDefault="009A1BD0" w:rsidP="009A1B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Франция</w:t>
            </w:r>
          </w:p>
        </w:tc>
        <w:tc>
          <w:tcPr>
            <w:tcW w:w="0" w:type="auto"/>
          </w:tcPr>
          <w:p w:rsidR="009A1BD0" w:rsidRDefault="009A1BD0" w:rsidP="00E74B4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Hyperledger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Fabric</w:t>
            </w:r>
          </w:p>
        </w:tc>
        <w:tc>
          <w:tcPr>
            <w:tcW w:w="692" w:type="dxa"/>
          </w:tcPr>
          <w:p w:rsidR="009A1BD0" w:rsidRDefault="009A1BD0" w:rsidP="00E74B4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2021</w:t>
            </w:r>
          </w:p>
        </w:tc>
        <w:tc>
          <w:tcPr>
            <w:tcW w:w="8611" w:type="dxa"/>
          </w:tcPr>
          <w:p w:rsidR="009A1BD0" w:rsidRDefault="009A1BD0" w:rsidP="00E74B4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A1BD0">
              <w:rPr>
                <w:rFonts w:ascii="Times New Roman" w:hAnsi="Times New Roman" w:cs="Times New Roman"/>
                <w:sz w:val="28"/>
              </w:rPr>
              <w:t xml:space="preserve">Чтобы проверить совместимость между платформами, что является ключевым элементом для максимизации преимуществ технологии распределенного реестра, применяемой к финансовым рынкам. Достигнув передачи данных и активов, а также обмена активами между различными </w:t>
            </w:r>
            <w:proofErr w:type="spellStart"/>
            <w:r w:rsidRPr="009A1BD0">
              <w:rPr>
                <w:rFonts w:ascii="Times New Roman" w:hAnsi="Times New Roman" w:cs="Times New Roman"/>
                <w:sz w:val="28"/>
              </w:rPr>
              <w:t>блокчейнами</w:t>
            </w:r>
            <w:proofErr w:type="spellEnd"/>
            <w:r w:rsidRPr="009A1BD0">
              <w:rPr>
                <w:rFonts w:ascii="Times New Roman" w:hAnsi="Times New Roman" w:cs="Times New Roman"/>
                <w:sz w:val="28"/>
              </w:rPr>
              <w:t xml:space="preserve"> атомарным способом, Банк Франции и HSBC продемонстрировали возможность такой функциональной совместимости, необходимой для обеспечения того, чтобы несколько сред, в которых эффективно функционирования рынков полагаться, могут сосуществовать.</w:t>
            </w:r>
          </w:p>
        </w:tc>
      </w:tr>
    </w:tbl>
    <w:p w:rsidR="00E74B43" w:rsidRDefault="00E74B43" w:rsidP="008E36FD">
      <w:pPr>
        <w:rPr>
          <w:rFonts w:ascii="Times New Roman" w:hAnsi="Times New Roman" w:cs="Times New Roman"/>
          <w:sz w:val="28"/>
        </w:rPr>
      </w:pPr>
    </w:p>
    <w:p w:rsidR="00EB2898" w:rsidRDefault="00EB2898" w:rsidP="008E36FD">
      <w:pPr>
        <w:rPr>
          <w:rFonts w:ascii="Times New Roman" w:hAnsi="Times New Roman" w:cs="Times New Roman"/>
          <w:sz w:val="28"/>
        </w:rPr>
      </w:pPr>
    </w:p>
    <w:p w:rsidR="00EB2898" w:rsidRPr="00126BEE" w:rsidRDefault="00EB2898" w:rsidP="008E36FD">
      <w:pPr>
        <w:rPr>
          <w:rFonts w:ascii="Times New Roman" w:hAnsi="Times New Roman" w:cs="Times New Roman"/>
          <w:sz w:val="28"/>
        </w:rPr>
      </w:pPr>
    </w:p>
    <w:p w:rsidR="00FE2004" w:rsidRDefault="00EB2898" w:rsidP="00EB2898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EB2898">
        <w:rPr>
          <w:rFonts w:ascii="Times New Roman" w:hAnsi="Times New Roman" w:cs="Times New Roman"/>
          <w:b/>
          <w:sz w:val="32"/>
        </w:rPr>
        <w:lastRenderedPageBreak/>
        <w:t xml:space="preserve">Описание </w:t>
      </w:r>
      <w:r w:rsidRPr="00EB2898">
        <w:rPr>
          <w:rFonts w:ascii="Times New Roman" w:hAnsi="Times New Roman" w:cs="Times New Roman"/>
          <w:b/>
          <w:sz w:val="32"/>
          <w:lang w:val="en-US"/>
        </w:rPr>
        <w:t xml:space="preserve">Digital </w:t>
      </w:r>
      <w:proofErr w:type="spellStart"/>
      <w:r w:rsidRPr="00EB2898">
        <w:rPr>
          <w:rFonts w:ascii="Times New Roman" w:hAnsi="Times New Roman" w:cs="Times New Roman"/>
          <w:b/>
          <w:sz w:val="32"/>
          <w:lang w:val="en-US"/>
        </w:rPr>
        <w:t>Tenge</w:t>
      </w:r>
      <w:proofErr w:type="spellEnd"/>
    </w:p>
    <w:p w:rsidR="00EB2898" w:rsidRDefault="00EB2898" w:rsidP="00EB2898">
      <w:pPr>
        <w:rPr>
          <w:rFonts w:ascii="Times New Roman" w:hAnsi="Times New Roman" w:cs="Times New Roman"/>
          <w:sz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10312"/>
      </w:tblGrid>
      <w:tr w:rsidR="00EB2898" w:rsidTr="00547E43">
        <w:tc>
          <w:tcPr>
            <w:tcW w:w="4248" w:type="dxa"/>
          </w:tcPr>
          <w:p w:rsidR="00EB2898" w:rsidRPr="00EB2898" w:rsidRDefault="00EB2898" w:rsidP="00EB289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Аспект дизайна</w:t>
            </w:r>
          </w:p>
        </w:tc>
        <w:tc>
          <w:tcPr>
            <w:tcW w:w="10312" w:type="dxa"/>
          </w:tcPr>
          <w:p w:rsidR="00EB2898" w:rsidRPr="00EB2898" w:rsidRDefault="00EB2898" w:rsidP="00EB289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</w:tr>
      <w:tr w:rsidR="00EB2898" w:rsidRPr="00EB2898" w:rsidTr="00547E43">
        <w:tc>
          <w:tcPr>
            <w:tcW w:w="4248" w:type="dxa"/>
          </w:tcPr>
          <w:p w:rsidR="00EB2898" w:rsidRPr="00EB2898" w:rsidRDefault="00EB2898" w:rsidP="00EB289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Розничная валюта</w:t>
            </w:r>
          </w:p>
        </w:tc>
        <w:tc>
          <w:tcPr>
            <w:tcW w:w="10312" w:type="dxa"/>
          </w:tcPr>
          <w:p w:rsidR="00EB2898" w:rsidRPr="00EB2898" w:rsidRDefault="00EB2898" w:rsidP="00EB289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Цифровой тенге является розничной цифровой валютой, доступной для широкого круга пользователей (физических и юридических лиц)</w:t>
            </w:r>
          </w:p>
        </w:tc>
      </w:tr>
      <w:tr w:rsidR="00EB2898" w:rsidRPr="00EB2898" w:rsidTr="00547E43">
        <w:tc>
          <w:tcPr>
            <w:tcW w:w="4248" w:type="dxa"/>
          </w:tcPr>
          <w:p w:rsidR="00EB2898" w:rsidRPr="00EB2898" w:rsidRDefault="00EB2898" w:rsidP="00EB289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Гибридная инфраструктура</w:t>
            </w:r>
          </w:p>
        </w:tc>
        <w:tc>
          <w:tcPr>
            <w:tcW w:w="10312" w:type="dxa"/>
          </w:tcPr>
          <w:p w:rsidR="00EB2898" w:rsidRDefault="00EB2898" w:rsidP="00EB289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Комбинация централизованной и децентрализованной систем. Использована платформа распределенных реестров 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DLT</w:t>
            </w:r>
            <w:r w:rsidRPr="00EB2898">
              <w:rPr>
                <w:rFonts w:ascii="Times New Roman" w:hAnsi="Times New Roman" w:cs="Times New Roman"/>
                <w:sz w:val="28"/>
              </w:rPr>
              <w:t>)</w:t>
            </w:r>
            <w:r>
              <w:rPr>
                <w:rFonts w:ascii="Times New Roman" w:hAnsi="Times New Roman" w:cs="Times New Roman"/>
                <w:sz w:val="28"/>
              </w:rPr>
              <w:t>, позволяющая хранить, управлять и вести учёт цифровой валюты и операции с ней. При этом платформа</w:t>
            </w:r>
            <w:r w:rsidR="00547E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547E43">
              <w:rPr>
                <w:rFonts w:ascii="Times New Roman" w:hAnsi="Times New Roman" w:cs="Times New Roman"/>
                <w:sz w:val="28"/>
              </w:rPr>
              <w:t>содержить</w:t>
            </w:r>
            <w:proofErr w:type="spellEnd"/>
            <w:r w:rsidR="00547E43">
              <w:rPr>
                <w:rFonts w:ascii="Times New Roman" w:hAnsi="Times New Roman" w:cs="Times New Roman"/>
                <w:sz w:val="28"/>
              </w:rPr>
              <w:t xml:space="preserve"> элементы централизованной системы:</w:t>
            </w:r>
          </w:p>
          <w:p w:rsidR="00547E43" w:rsidRDefault="00547E43" w:rsidP="00547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Подключение инфраструктуры участников к платформе обеспечивает НБРК</w:t>
            </w:r>
          </w:p>
          <w:p w:rsidR="00547E43" w:rsidRDefault="00547E43" w:rsidP="00547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Подключение физических и юридических лиц обеспечивает банк второго уровня через открытие цифровых кошельков на платформе ЦТ, предоставляемой НБРК</w:t>
            </w:r>
          </w:p>
          <w:p w:rsidR="00547E43" w:rsidRPr="00547E43" w:rsidRDefault="00547E43" w:rsidP="00547E4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</w:t>
            </w:r>
            <w:r w:rsidRPr="00547E43">
              <w:rPr>
                <w:rFonts w:ascii="Times New Roman" w:hAnsi="Times New Roman" w:cs="Times New Roman"/>
                <w:sz w:val="28"/>
              </w:rPr>
              <w:t>тсутствие двойной траты, то есть невозможность использования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547E43">
              <w:rPr>
                <w:rFonts w:ascii="Times New Roman" w:hAnsi="Times New Roman" w:cs="Times New Roman"/>
                <w:sz w:val="28"/>
              </w:rPr>
              <w:t>одних и тех же ЦТ в разных операциях, гарантируемое НБРК</w:t>
            </w:r>
          </w:p>
        </w:tc>
      </w:tr>
      <w:tr w:rsidR="00EB2898" w:rsidRPr="00EB2898" w:rsidTr="00547E43">
        <w:tc>
          <w:tcPr>
            <w:tcW w:w="4248" w:type="dxa"/>
          </w:tcPr>
          <w:p w:rsidR="00EB2898" w:rsidRPr="00EB2898" w:rsidRDefault="00547E43" w:rsidP="00EB289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Доступ на основе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токена</w:t>
            </w:r>
            <w:proofErr w:type="spellEnd"/>
          </w:p>
        </w:tc>
        <w:tc>
          <w:tcPr>
            <w:tcW w:w="10312" w:type="dxa"/>
          </w:tcPr>
          <w:p w:rsidR="00EB2898" w:rsidRPr="00EB2898" w:rsidRDefault="00547E43" w:rsidP="00547E43">
            <w:pPr>
              <w:rPr>
                <w:rFonts w:ascii="Times New Roman" w:hAnsi="Times New Roman" w:cs="Times New Roman"/>
                <w:sz w:val="28"/>
              </w:rPr>
            </w:pPr>
            <w:r w:rsidRPr="00547E43">
              <w:rPr>
                <w:rFonts w:ascii="Times New Roman" w:hAnsi="Times New Roman" w:cs="Times New Roman"/>
                <w:sz w:val="28"/>
              </w:rPr>
              <w:t xml:space="preserve">При доступе на основе </w:t>
            </w:r>
            <w:proofErr w:type="spellStart"/>
            <w:r w:rsidRPr="00547E43">
              <w:rPr>
                <w:rFonts w:ascii="Times New Roman" w:hAnsi="Times New Roman" w:cs="Times New Roman"/>
                <w:sz w:val="28"/>
              </w:rPr>
              <w:t>токена</w:t>
            </w:r>
            <w:proofErr w:type="spellEnd"/>
            <w:r w:rsidRPr="00547E43">
              <w:rPr>
                <w:rFonts w:ascii="Times New Roman" w:hAnsi="Times New Roman" w:cs="Times New Roman"/>
                <w:sz w:val="28"/>
              </w:rPr>
              <w:t xml:space="preserve"> и</w:t>
            </w:r>
            <w:r>
              <w:rPr>
                <w:rFonts w:ascii="Times New Roman" w:hAnsi="Times New Roman" w:cs="Times New Roman"/>
                <w:sz w:val="28"/>
              </w:rPr>
              <w:t xml:space="preserve">спользование средств зависит от </w:t>
            </w:r>
            <w:r w:rsidRPr="00547E43">
              <w:rPr>
                <w:rFonts w:ascii="Times New Roman" w:hAnsi="Times New Roman" w:cs="Times New Roman"/>
                <w:sz w:val="28"/>
              </w:rPr>
              <w:t>способности получателя платежа провер</w:t>
            </w:r>
            <w:r>
              <w:rPr>
                <w:rFonts w:ascii="Times New Roman" w:hAnsi="Times New Roman" w:cs="Times New Roman"/>
                <w:sz w:val="28"/>
              </w:rPr>
              <w:t>ить действительность платежн</w:t>
            </w:r>
            <w:r w:rsidR="00106E63">
              <w:rPr>
                <w:rFonts w:ascii="Times New Roman" w:hAnsi="Times New Roman" w:cs="Times New Roman"/>
                <w:sz w:val="28"/>
              </w:rPr>
              <w:t>ч</w:t>
            </w:r>
            <w:r>
              <w:rPr>
                <w:rFonts w:ascii="Times New Roman" w:hAnsi="Times New Roman" w:cs="Times New Roman"/>
                <w:sz w:val="28"/>
              </w:rPr>
              <w:t>ого объекта.</w:t>
            </w:r>
          </w:p>
        </w:tc>
      </w:tr>
      <w:tr w:rsidR="00EB2898" w:rsidRPr="00EB2898" w:rsidTr="00547E43">
        <w:tc>
          <w:tcPr>
            <w:tcW w:w="4248" w:type="dxa"/>
          </w:tcPr>
          <w:p w:rsidR="00EB2898" w:rsidRPr="00EB2898" w:rsidRDefault="00547E43" w:rsidP="00EB289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Двухуровневая архитектура</w:t>
            </w:r>
          </w:p>
        </w:tc>
        <w:tc>
          <w:tcPr>
            <w:tcW w:w="10312" w:type="dxa"/>
          </w:tcPr>
          <w:p w:rsidR="00EB2898" w:rsidRPr="00EB2898" w:rsidRDefault="00547E43" w:rsidP="00547E43">
            <w:pPr>
              <w:rPr>
                <w:rFonts w:ascii="Times New Roman" w:hAnsi="Times New Roman" w:cs="Times New Roman"/>
                <w:sz w:val="28"/>
              </w:rPr>
            </w:pPr>
            <w:r w:rsidRPr="00547E43">
              <w:rPr>
                <w:rFonts w:ascii="Times New Roman" w:hAnsi="Times New Roman" w:cs="Times New Roman"/>
                <w:sz w:val="28"/>
              </w:rPr>
              <w:t>НБРК осуществляет эмиссию цифровой валюты, контроль за безопасностью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547E43">
              <w:rPr>
                <w:rFonts w:ascii="Times New Roman" w:hAnsi="Times New Roman" w:cs="Times New Roman"/>
                <w:sz w:val="28"/>
              </w:rPr>
              <w:t>сист</w:t>
            </w:r>
            <w:r>
              <w:rPr>
                <w:rFonts w:ascii="Times New Roman" w:hAnsi="Times New Roman" w:cs="Times New Roman"/>
                <w:sz w:val="28"/>
              </w:rPr>
              <w:t xml:space="preserve">емы, отвечает за распределенный </w:t>
            </w:r>
            <w:r w:rsidRPr="00547E43">
              <w:rPr>
                <w:rFonts w:ascii="Times New Roman" w:hAnsi="Times New Roman" w:cs="Times New Roman"/>
                <w:sz w:val="28"/>
              </w:rPr>
              <w:t>реестр и устанавливает критерии,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547E43">
              <w:rPr>
                <w:rFonts w:ascii="Times New Roman" w:hAnsi="Times New Roman" w:cs="Times New Roman"/>
                <w:sz w:val="28"/>
              </w:rPr>
              <w:t>которым должны соответствовать участники пилотной платформы.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547E43">
              <w:rPr>
                <w:rFonts w:ascii="Times New Roman" w:hAnsi="Times New Roman" w:cs="Times New Roman"/>
                <w:sz w:val="28"/>
              </w:rPr>
              <w:t xml:space="preserve">Посредники (коммерческие банки, </w:t>
            </w:r>
            <w:proofErr w:type="spellStart"/>
            <w:r w:rsidRPr="00547E43">
              <w:rPr>
                <w:rFonts w:ascii="Times New Roman" w:hAnsi="Times New Roman" w:cs="Times New Roman"/>
                <w:sz w:val="28"/>
              </w:rPr>
              <w:t>финтех</w:t>
            </w:r>
            <w:proofErr w:type="spellEnd"/>
            <w:r w:rsidRPr="00547E43">
              <w:rPr>
                <w:rFonts w:ascii="Times New Roman" w:hAnsi="Times New Roman" w:cs="Times New Roman"/>
                <w:sz w:val="28"/>
              </w:rPr>
              <w:t>-организации) осуществляют</w:t>
            </w:r>
            <w:r>
              <w:rPr>
                <w:rFonts w:ascii="Times New Roman" w:hAnsi="Times New Roman" w:cs="Times New Roman"/>
                <w:sz w:val="28"/>
              </w:rPr>
              <w:t xml:space="preserve"> взаимодействие с конечными </w:t>
            </w:r>
            <w:r w:rsidRPr="00547E43">
              <w:rPr>
                <w:rFonts w:ascii="Times New Roman" w:hAnsi="Times New Roman" w:cs="Times New Roman"/>
                <w:sz w:val="28"/>
              </w:rPr>
              <w:t>пользователями: открытие и обслуживание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547E43">
              <w:rPr>
                <w:rFonts w:ascii="Times New Roman" w:hAnsi="Times New Roman" w:cs="Times New Roman"/>
                <w:sz w:val="28"/>
              </w:rPr>
              <w:t>кошельков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547E43">
              <w:rPr>
                <w:rFonts w:ascii="Times New Roman" w:hAnsi="Times New Roman" w:cs="Times New Roman"/>
                <w:sz w:val="28"/>
              </w:rPr>
              <w:t>клиентов, проведение розничных платежей, KYC</w:t>
            </w:r>
          </w:p>
        </w:tc>
      </w:tr>
    </w:tbl>
    <w:p w:rsidR="00EB2898" w:rsidRDefault="00EB2898" w:rsidP="00EB2898">
      <w:pPr>
        <w:rPr>
          <w:rFonts w:ascii="Times New Roman" w:hAnsi="Times New Roman" w:cs="Times New Roman"/>
          <w:sz w:val="28"/>
        </w:rPr>
      </w:pPr>
    </w:p>
    <w:p w:rsidR="00126BEE" w:rsidRDefault="00126BEE" w:rsidP="00126BEE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r>
        <w:rPr>
          <w:rFonts w:ascii="Times New Roman" w:hAnsi="Times New Roman" w:cs="Times New Roman"/>
          <w:b/>
          <w:sz w:val="32"/>
        </w:rPr>
        <w:t>Архитектура российского цифрового рубля</w:t>
      </w:r>
    </w:p>
    <w:p w:rsidR="00126BEE" w:rsidRDefault="00126BEE" w:rsidP="00126BEE">
      <w:pPr>
        <w:jc w:val="both"/>
        <w:rPr>
          <w:rFonts w:ascii="Times New Roman" w:hAnsi="Times New Roman" w:cs="Times New Roman"/>
          <w:sz w:val="28"/>
        </w:rPr>
      </w:pPr>
      <w:r w:rsidRPr="00126BEE">
        <w:rPr>
          <w:rFonts w:ascii="Times New Roman" w:hAnsi="Times New Roman" w:cs="Times New Roman"/>
          <w:sz w:val="28"/>
        </w:rPr>
        <w:t>При проработке вопросов архитектуры решения рассма</w:t>
      </w:r>
      <w:r>
        <w:rPr>
          <w:rFonts w:ascii="Times New Roman" w:hAnsi="Times New Roman" w:cs="Times New Roman"/>
          <w:sz w:val="28"/>
        </w:rPr>
        <w:t>тривались следующие варианты ре</w:t>
      </w:r>
      <w:r w:rsidRPr="00126BEE">
        <w:rPr>
          <w:rFonts w:ascii="Times New Roman" w:hAnsi="Times New Roman" w:cs="Times New Roman"/>
          <w:sz w:val="28"/>
        </w:rPr>
        <w:t>ализации:</w:t>
      </w:r>
    </w:p>
    <w:p w:rsidR="00126BEE" w:rsidRDefault="00126BEE" w:rsidP="00126BE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126BEE">
        <w:rPr>
          <w:rFonts w:ascii="Times New Roman" w:hAnsi="Times New Roman" w:cs="Times New Roman"/>
          <w:sz w:val="28"/>
        </w:rPr>
        <w:lastRenderedPageBreak/>
        <w:t>централизованная система; децентрализованная сеть на базе распределенных реестров;</w:t>
      </w:r>
    </w:p>
    <w:p w:rsidR="00126BEE" w:rsidRDefault="00126BEE" w:rsidP="00126BE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126BEE">
        <w:rPr>
          <w:rFonts w:ascii="Times New Roman" w:hAnsi="Times New Roman" w:cs="Times New Roman"/>
          <w:sz w:val="28"/>
        </w:rPr>
        <w:t>гибридная архитектура, состоящая как из компонентов централизованной системы, так и распределенных реестров.</w:t>
      </w:r>
    </w:p>
    <w:p w:rsidR="00126BEE" w:rsidRDefault="00126BEE" w:rsidP="00126BEE">
      <w:pPr>
        <w:ind w:left="360"/>
        <w:jc w:val="both"/>
        <w:rPr>
          <w:rFonts w:ascii="Times New Roman" w:hAnsi="Times New Roman" w:cs="Times New Roman"/>
          <w:sz w:val="28"/>
        </w:rPr>
      </w:pPr>
      <w:r w:rsidRPr="00126BEE">
        <w:rPr>
          <w:rFonts w:ascii="Times New Roman" w:hAnsi="Times New Roman" w:cs="Times New Roman"/>
          <w:sz w:val="28"/>
        </w:rPr>
        <w:t xml:space="preserve">С учетом проведенной оценки технологических аспектов указанных вариантов, включающей вопросы производительности решений на базе распределенных реестров, и анализа информации о </w:t>
      </w:r>
      <w:r w:rsidR="003D3735">
        <w:rPr>
          <w:rFonts w:ascii="Times New Roman" w:hAnsi="Times New Roman" w:cs="Times New Roman"/>
          <w:sz w:val="28"/>
        </w:rPr>
        <w:t xml:space="preserve">практическом опыте ряда </w:t>
      </w:r>
      <w:r w:rsidRPr="00126BEE">
        <w:rPr>
          <w:rFonts w:ascii="Times New Roman" w:hAnsi="Times New Roman" w:cs="Times New Roman"/>
          <w:sz w:val="28"/>
        </w:rPr>
        <w:t>центральных банков, участвующих в пилотировании платформ цифровых валют, Банк России предполагает, что наиболее предпочтительным на данном этапе является использование гибридной архитектуры – комбинации распределенных реестров и централизованных компонентов.</w:t>
      </w:r>
    </w:p>
    <w:p w:rsidR="00126BEE" w:rsidRDefault="00126BEE" w:rsidP="00126BEE">
      <w:pPr>
        <w:ind w:left="360"/>
        <w:jc w:val="center"/>
        <w:rPr>
          <w:rFonts w:ascii="Times New Roman" w:hAnsi="Times New Roman" w:cs="Times New Roman"/>
          <w:b/>
          <w:sz w:val="32"/>
        </w:rPr>
      </w:pPr>
      <w:r w:rsidRPr="00126BEE">
        <w:rPr>
          <w:rFonts w:ascii="Times New Roman" w:hAnsi="Times New Roman" w:cs="Times New Roman"/>
          <w:b/>
          <w:sz w:val="32"/>
        </w:rPr>
        <w:t xml:space="preserve">Прототип платформы </w:t>
      </w:r>
      <w:r>
        <w:rPr>
          <w:rFonts w:ascii="Times New Roman" w:hAnsi="Times New Roman" w:cs="Times New Roman"/>
          <w:b/>
          <w:sz w:val="32"/>
        </w:rPr>
        <w:t xml:space="preserve">российского </w:t>
      </w:r>
      <w:r w:rsidRPr="00126BEE">
        <w:rPr>
          <w:rFonts w:ascii="Times New Roman" w:hAnsi="Times New Roman" w:cs="Times New Roman"/>
          <w:b/>
          <w:sz w:val="32"/>
        </w:rPr>
        <w:t>цифрового рубля</w:t>
      </w:r>
    </w:p>
    <w:p w:rsidR="00126BEE" w:rsidRDefault="00126BEE" w:rsidP="00126BE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прототипе платформы цифрового</w:t>
      </w:r>
      <w:r w:rsidRPr="00126BEE">
        <w:rPr>
          <w:rFonts w:ascii="Times New Roman" w:hAnsi="Times New Roman" w:cs="Times New Roman"/>
          <w:sz w:val="28"/>
        </w:rPr>
        <w:t xml:space="preserve"> рубля будет предусмотрено подключение </w:t>
      </w:r>
      <w:r>
        <w:rPr>
          <w:rFonts w:ascii="Times New Roman" w:hAnsi="Times New Roman" w:cs="Times New Roman"/>
          <w:sz w:val="28"/>
        </w:rPr>
        <w:t xml:space="preserve">участников </w:t>
      </w:r>
      <w:r w:rsidRPr="00126BEE">
        <w:rPr>
          <w:rFonts w:ascii="Times New Roman" w:hAnsi="Times New Roman" w:cs="Times New Roman"/>
          <w:sz w:val="28"/>
        </w:rPr>
        <w:t>со следующими функциями:</w:t>
      </w:r>
    </w:p>
    <w:p w:rsidR="00126BEE" w:rsidRDefault="00126BEE" w:rsidP="00126BEE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126BEE">
        <w:rPr>
          <w:rFonts w:ascii="Times New Roman" w:hAnsi="Times New Roman" w:cs="Times New Roman"/>
          <w:sz w:val="28"/>
        </w:rPr>
        <w:t>Банк России – оператор платформы цифрового рубля и эмитент цифрового рубля.</w:t>
      </w:r>
    </w:p>
    <w:p w:rsidR="00126BEE" w:rsidRDefault="00126BEE" w:rsidP="00126BEE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126BEE">
        <w:rPr>
          <w:rFonts w:ascii="Times New Roman" w:hAnsi="Times New Roman" w:cs="Times New Roman"/>
          <w:sz w:val="28"/>
        </w:rPr>
        <w:t>Кредитные организации – участники платформы цифрового рубля, выполняю</w:t>
      </w:r>
      <w:r>
        <w:rPr>
          <w:rFonts w:ascii="Times New Roman" w:hAnsi="Times New Roman" w:cs="Times New Roman"/>
          <w:sz w:val="28"/>
        </w:rPr>
        <w:t xml:space="preserve">щие платежи по поручениям своих </w:t>
      </w:r>
      <w:r w:rsidRPr="00126BEE">
        <w:rPr>
          <w:rFonts w:ascii="Times New Roman" w:hAnsi="Times New Roman" w:cs="Times New Roman"/>
          <w:sz w:val="28"/>
        </w:rPr>
        <w:t>клиентов на платформе цифрового рубля.</w:t>
      </w:r>
    </w:p>
    <w:p w:rsidR="00126BEE" w:rsidRDefault="00126BEE" w:rsidP="00126BEE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126BEE">
        <w:rPr>
          <w:rFonts w:ascii="Times New Roman" w:hAnsi="Times New Roman" w:cs="Times New Roman"/>
          <w:sz w:val="28"/>
        </w:rPr>
        <w:t>Физические и юридические лица – пользователи платформы цифрового р</w:t>
      </w:r>
      <w:r>
        <w:rPr>
          <w:rFonts w:ascii="Times New Roman" w:hAnsi="Times New Roman" w:cs="Times New Roman"/>
          <w:sz w:val="28"/>
        </w:rPr>
        <w:t xml:space="preserve">убля, получающие доступ к своим </w:t>
      </w:r>
      <w:r w:rsidRPr="00126BEE">
        <w:rPr>
          <w:rFonts w:ascii="Times New Roman" w:hAnsi="Times New Roman" w:cs="Times New Roman"/>
          <w:sz w:val="28"/>
        </w:rPr>
        <w:t>кошелькам на платформе цифрового рубля через кредитные организации.</w:t>
      </w:r>
    </w:p>
    <w:p w:rsidR="00126BEE" w:rsidRDefault="00126BEE" w:rsidP="00126BEE">
      <w:pPr>
        <w:jc w:val="both"/>
        <w:rPr>
          <w:rFonts w:ascii="Times New Roman" w:hAnsi="Times New Roman" w:cs="Times New Roman"/>
          <w:sz w:val="28"/>
        </w:rPr>
      </w:pPr>
      <w:r w:rsidRPr="00126BEE">
        <w:rPr>
          <w:rFonts w:ascii="Times New Roman" w:hAnsi="Times New Roman" w:cs="Times New Roman"/>
          <w:sz w:val="28"/>
        </w:rPr>
        <w:t xml:space="preserve">Архитектура </w:t>
      </w:r>
      <w:r>
        <w:rPr>
          <w:rFonts w:ascii="Times New Roman" w:hAnsi="Times New Roman" w:cs="Times New Roman"/>
          <w:sz w:val="28"/>
        </w:rPr>
        <w:t>прототипа платформы цифрового рубля будет включать в себя следующие</w:t>
      </w:r>
      <w:r w:rsidRPr="00126BEE">
        <w:rPr>
          <w:rFonts w:ascii="Times New Roman" w:hAnsi="Times New Roman" w:cs="Times New Roman"/>
          <w:sz w:val="28"/>
        </w:rPr>
        <w:t xml:space="preserve"> ключевые компоненты:</w:t>
      </w:r>
    </w:p>
    <w:p w:rsidR="00126BEE" w:rsidRDefault="00126BEE" w:rsidP="00126BEE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Узлы Банка России – </w:t>
      </w:r>
      <w:proofErr w:type="spellStart"/>
      <w:r>
        <w:rPr>
          <w:rFonts w:ascii="Times New Roman" w:hAnsi="Times New Roman" w:cs="Times New Roman"/>
          <w:sz w:val="28"/>
        </w:rPr>
        <w:t>валидирующие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126BEE">
        <w:rPr>
          <w:rFonts w:ascii="Times New Roman" w:hAnsi="Times New Roman" w:cs="Times New Roman"/>
          <w:sz w:val="28"/>
        </w:rPr>
        <w:t>узлы распределенных реестров и централизованные компоненты, обеспечивающие процессинг расчетов.</w:t>
      </w:r>
    </w:p>
    <w:p w:rsidR="00126BEE" w:rsidRDefault="00126BEE" w:rsidP="00126BEE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126BEE">
        <w:rPr>
          <w:rFonts w:ascii="Times New Roman" w:hAnsi="Times New Roman" w:cs="Times New Roman"/>
          <w:sz w:val="28"/>
        </w:rPr>
        <w:t>Удостоверяющий центр Банка России (УЦ БР) и Выде</w:t>
      </w:r>
      <w:r>
        <w:rPr>
          <w:rFonts w:ascii="Times New Roman" w:hAnsi="Times New Roman" w:cs="Times New Roman"/>
          <w:sz w:val="28"/>
        </w:rPr>
        <w:t xml:space="preserve">ленный удостоверяющий центр </w:t>
      </w:r>
      <w:proofErr w:type="gramStart"/>
      <w:r>
        <w:rPr>
          <w:rFonts w:ascii="Times New Roman" w:hAnsi="Times New Roman" w:cs="Times New Roman"/>
          <w:sz w:val="28"/>
        </w:rPr>
        <w:t>Бан</w:t>
      </w:r>
      <w:r w:rsidRPr="00126BEE">
        <w:rPr>
          <w:rFonts w:ascii="Times New Roman" w:hAnsi="Times New Roman" w:cs="Times New Roman"/>
          <w:sz w:val="28"/>
        </w:rPr>
        <w:t>ка  России</w:t>
      </w:r>
      <w:proofErr w:type="gramEnd"/>
      <w:r w:rsidRPr="00126BEE">
        <w:rPr>
          <w:rFonts w:ascii="Times New Roman" w:hAnsi="Times New Roman" w:cs="Times New Roman"/>
          <w:sz w:val="28"/>
        </w:rPr>
        <w:t xml:space="preserve">  для  эмиссии  –  компоненты,  обеспечивающие  регистрацию  и  сертификацию  ключей  кредитных  организаций,  используемых  для  проведения  собственных  платежей  и платежей клиентов на платформе цифрового рубля, </w:t>
      </w:r>
      <w:r>
        <w:rPr>
          <w:rFonts w:ascii="Times New Roman" w:hAnsi="Times New Roman" w:cs="Times New Roman"/>
          <w:sz w:val="28"/>
        </w:rPr>
        <w:t>а также ключей Банка России, ис</w:t>
      </w:r>
      <w:r w:rsidRPr="00126BEE">
        <w:rPr>
          <w:rFonts w:ascii="Times New Roman" w:hAnsi="Times New Roman" w:cs="Times New Roman"/>
          <w:sz w:val="28"/>
        </w:rPr>
        <w:t>пользуемых для эмиссии цифрового рубля.</w:t>
      </w:r>
    </w:p>
    <w:p w:rsidR="00126BEE" w:rsidRDefault="00126BEE" w:rsidP="00126BEE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126BEE">
        <w:rPr>
          <w:rFonts w:ascii="Times New Roman" w:hAnsi="Times New Roman" w:cs="Times New Roman"/>
          <w:sz w:val="28"/>
        </w:rPr>
        <w:t>Удостоверяющие центры кредитных организаций (подчиненные</w:t>
      </w:r>
      <w:r>
        <w:rPr>
          <w:rFonts w:ascii="Times New Roman" w:hAnsi="Times New Roman" w:cs="Times New Roman"/>
          <w:sz w:val="28"/>
        </w:rPr>
        <w:t xml:space="preserve"> УЦ</w:t>
      </w:r>
      <w:r w:rsidRPr="00126BEE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126BEE">
        <w:rPr>
          <w:rFonts w:ascii="Times New Roman" w:hAnsi="Times New Roman" w:cs="Times New Roman"/>
          <w:sz w:val="28"/>
        </w:rPr>
        <w:t>БР)  –</w:t>
      </w:r>
      <w:proofErr w:type="gramEnd"/>
      <w:r w:rsidRPr="00126BEE">
        <w:rPr>
          <w:rFonts w:ascii="Times New Roman" w:hAnsi="Times New Roman" w:cs="Times New Roman"/>
          <w:sz w:val="28"/>
        </w:rPr>
        <w:t xml:space="preserve">  компоненты, обеспечивающие регистрацию и сертификацию ключей клиентов.</w:t>
      </w:r>
    </w:p>
    <w:p w:rsidR="00126BEE" w:rsidRDefault="00126BEE" w:rsidP="00126BEE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126BEE">
        <w:rPr>
          <w:rFonts w:ascii="Times New Roman" w:hAnsi="Times New Roman" w:cs="Times New Roman"/>
          <w:sz w:val="28"/>
        </w:rPr>
        <w:lastRenderedPageBreak/>
        <w:t xml:space="preserve">API </w:t>
      </w:r>
      <w:r>
        <w:rPr>
          <w:rFonts w:ascii="Times New Roman" w:hAnsi="Times New Roman" w:cs="Times New Roman"/>
          <w:sz w:val="28"/>
        </w:rPr>
        <w:t xml:space="preserve">платформы цифрового </w:t>
      </w:r>
      <w:r w:rsidRPr="00126BEE">
        <w:rPr>
          <w:rFonts w:ascii="Times New Roman" w:hAnsi="Times New Roman" w:cs="Times New Roman"/>
          <w:sz w:val="28"/>
        </w:rPr>
        <w:t>рубля –</w:t>
      </w:r>
      <w:r>
        <w:rPr>
          <w:rFonts w:ascii="Times New Roman" w:hAnsi="Times New Roman" w:cs="Times New Roman"/>
          <w:sz w:val="28"/>
        </w:rPr>
        <w:t xml:space="preserve">программный интерфейс, через который кредитные организации </w:t>
      </w:r>
      <w:r w:rsidRPr="00126BEE">
        <w:rPr>
          <w:rFonts w:ascii="Times New Roman" w:hAnsi="Times New Roman" w:cs="Times New Roman"/>
          <w:sz w:val="28"/>
        </w:rPr>
        <w:t>будут подключаться к платформе цифрового рубля.</w:t>
      </w:r>
    </w:p>
    <w:p w:rsidR="00126BEE" w:rsidRDefault="00126BEE" w:rsidP="00126BEE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126BEE">
        <w:rPr>
          <w:rFonts w:ascii="Times New Roman" w:hAnsi="Times New Roman" w:cs="Times New Roman"/>
          <w:sz w:val="28"/>
        </w:rPr>
        <w:t>API кредитных организаций (API КО) – программный и</w:t>
      </w:r>
      <w:r w:rsidR="003D3735">
        <w:rPr>
          <w:rFonts w:ascii="Times New Roman" w:hAnsi="Times New Roman" w:cs="Times New Roman"/>
          <w:sz w:val="28"/>
        </w:rPr>
        <w:t>нтерфейс для взаимодействия кре</w:t>
      </w:r>
      <w:r w:rsidRPr="00126BEE">
        <w:rPr>
          <w:rFonts w:ascii="Times New Roman" w:hAnsi="Times New Roman" w:cs="Times New Roman"/>
          <w:sz w:val="28"/>
        </w:rPr>
        <w:t>дитных организаций и клиентов, разработанный по стандарту платформы цифрового рубля.</w:t>
      </w:r>
    </w:p>
    <w:p w:rsidR="003D3735" w:rsidRPr="00126BEE" w:rsidRDefault="003D3735" w:rsidP="003D3735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3D3735">
        <w:rPr>
          <w:rFonts w:ascii="Times New Roman" w:hAnsi="Times New Roman" w:cs="Times New Roman"/>
          <w:sz w:val="28"/>
        </w:rPr>
        <w:t>Устройства пользователей – мобильные приложения</w:t>
      </w:r>
      <w:r>
        <w:rPr>
          <w:rFonts w:ascii="Times New Roman" w:hAnsi="Times New Roman" w:cs="Times New Roman"/>
          <w:sz w:val="28"/>
        </w:rPr>
        <w:t xml:space="preserve">, предоставляемые кредитными организациями своим клиентам, включающие специализированный программный модуль Банка России </w:t>
      </w:r>
      <w:r w:rsidRPr="003D3735">
        <w:rPr>
          <w:rFonts w:ascii="Times New Roman" w:hAnsi="Times New Roman" w:cs="Times New Roman"/>
          <w:sz w:val="28"/>
        </w:rPr>
        <w:t>и защищенное хранилище ключевой информации.</w:t>
      </w:r>
    </w:p>
    <w:p w:rsidR="00126BEE" w:rsidRPr="00126BEE" w:rsidRDefault="003D3735" w:rsidP="003D3735">
      <w:pPr>
        <w:jc w:val="center"/>
        <w:rPr>
          <w:rFonts w:ascii="Times New Roman" w:hAnsi="Times New Roman" w:cs="Times New Roman"/>
          <w:sz w:val="28"/>
        </w:rPr>
      </w:pPr>
      <w:r w:rsidRPr="003D3735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7806BE4D" wp14:editId="1716253D">
            <wp:extent cx="6142252" cy="5022015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2252" cy="50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26BEE" w:rsidRPr="00126BEE" w:rsidSect="00F95D5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B7433"/>
    <w:multiLevelType w:val="hybridMultilevel"/>
    <w:tmpl w:val="19D68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216E3"/>
    <w:multiLevelType w:val="hybridMultilevel"/>
    <w:tmpl w:val="58C85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55387D"/>
    <w:multiLevelType w:val="hybridMultilevel"/>
    <w:tmpl w:val="9AC05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38139F"/>
    <w:multiLevelType w:val="hybridMultilevel"/>
    <w:tmpl w:val="B9E62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AC3"/>
    <w:rsid w:val="000E3C4F"/>
    <w:rsid w:val="000F6ABB"/>
    <w:rsid w:val="00106E63"/>
    <w:rsid w:val="00126BEE"/>
    <w:rsid w:val="003D3735"/>
    <w:rsid w:val="003E2AA7"/>
    <w:rsid w:val="00547E43"/>
    <w:rsid w:val="005D1AC3"/>
    <w:rsid w:val="006A4FD9"/>
    <w:rsid w:val="008706BB"/>
    <w:rsid w:val="008E36FD"/>
    <w:rsid w:val="009A1BD0"/>
    <w:rsid w:val="00A95B5D"/>
    <w:rsid w:val="00C10B7B"/>
    <w:rsid w:val="00E74B43"/>
    <w:rsid w:val="00EB2898"/>
    <w:rsid w:val="00F95D5B"/>
    <w:rsid w:val="00FE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DE512"/>
  <w15:chartTrackingRefBased/>
  <w15:docId w15:val="{07FD90DA-F0F8-4741-B7A1-BEEE374D5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4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47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6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87922-1758-4DDF-9AEC-359A4B77F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1073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2023-03-01T07:20:00Z</dcterms:created>
  <dcterms:modified xsi:type="dcterms:W3CDTF">2023-03-02T06:51:00Z</dcterms:modified>
</cp:coreProperties>
</file>