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21CF" w14:textId="532E7AD6" w:rsidR="00732253" w:rsidRDefault="00696B62" w:rsidP="00766AB0">
      <w:pPr>
        <w:pStyle w:val="Heading1"/>
        <w:pBdr>
          <w:bottom w:val="none" w:sz="0" w:space="0" w:color="auto"/>
        </w:pBdr>
        <w:spacing w:before="0"/>
        <w:ind w:left="0" w:firstLine="0"/>
      </w:pPr>
      <w:r w:rsidRPr="005F640C">
        <w:t>Software Engineering</w:t>
      </w:r>
      <w:r w:rsidR="00806815" w:rsidRPr="005F640C">
        <w:t xml:space="preserve"> </w:t>
      </w:r>
      <w:r w:rsidR="005C4D91">
        <w:t>11–12 (202</w:t>
      </w:r>
      <w:r w:rsidR="00520179">
        <w:t>2</w:t>
      </w:r>
      <w:r w:rsidR="005C4D91">
        <w:t xml:space="preserve">): </w:t>
      </w:r>
      <w:r w:rsidR="00806815" w:rsidRPr="005F640C">
        <w:t>Sample scope and sequence</w:t>
      </w:r>
      <w:r w:rsidR="005C4D91">
        <w:t xml:space="preserve"> (Year 11) (120 hours)</w:t>
      </w:r>
    </w:p>
    <w:p w14:paraId="7C9F4689" w14:textId="04E41DC6" w:rsidR="005F640C" w:rsidRDefault="005F640C" w:rsidP="0028737D">
      <w:pPr>
        <w:pStyle w:val="Heading2"/>
        <w:spacing w:after="0"/>
      </w:pPr>
      <w:r>
        <w:t>Term 1</w:t>
      </w:r>
    </w:p>
    <w:tbl>
      <w:tblPr>
        <w:tblStyle w:val="NESATable"/>
        <w:tblW w:w="5000" w:type="pct"/>
        <w:tblLook w:val="01E0" w:firstRow="1" w:lastRow="1" w:firstColumn="1" w:lastColumn="1" w:noHBand="0" w:noVBand="0"/>
      </w:tblPr>
      <w:tblGrid>
        <w:gridCol w:w="7958"/>
        <w:gridCol w:w="7488"/>
      </w:tblGrid>
      <w:tr w:rsidR="005F640C" w:rsidRPr="00AE103C" w14:paraId="25B486AF" w14:textId="77777777" w:rsidTr="00640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pct"/>
            <w:shd w:val="clear" w:color="auto" w:fill="001E64"/>
          </w:tcPr>
          <w:p w14:paraId="1C91147F" w14:textId="5DDFE8B6" w:rsidR="005F640C" w:rsidRPr="00D45F3E" w:rsidRDefault="005F640C" w:rsidP="005C4D91">
            <w:pPr>
              <w:pStyle w:val="Tableheading"/>
              <w:spacing w:after="0"/>
              <w:rPr>
                <w:rFonts w:cstheme="minorBidi"/>
                <w:color w:val="auto"/>
                <w:sz w:val="20"/>
                <w:szCs w:val="22"/>
                <w:lang w:val="en-AU"/>
              </w:rPr>
            </w:pPr>
            <w:bookmarkStart w:id="0" w:name="_Hlk84422004"/>
            <w:r>
              <w:t xml:space="preserve">Weeks </w:t>
            </w:r>
            <w:r w:rsidRPr="00AE103C">
              <w:t>1</w:t>
            </w:r>
            <w:r>
              <w:t>–8*</w:t>
            </w:r>
          </w:p>
        </w:tc>
        <w:tc>
          <w:tcPr>
            <w:tcW w:w="2424" w:type="pct"/>
            <w:shd w:val="clear" w:color="auto" w:fill="001E64"/>
          </w:tcPr>
          <w:p w14:paraId="04CC1E56" w14:textId="5ACD7ED2" w:rsidR="005F640C" w:rsidRDefault="005F640C" w:rsidP="005C4D91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Weeks 9–</w:t>
            </w:r>
            <w:r w:rsidRPr="00AE103C">
              <w:t>10</w:t>
            </w:r>
            <w:r>
              <w:t>*</w:t>
            </w:r>
          </w:p>
        </w:tc>
      </w:tr>
      <w:tr w:rsidR="005F640C" w:rsidRPr="00AE103C" w14:paraId="2DB7DEAF" w14:textId="77777777" w:rsidTr="00766AB0">
        <w:trPr>
          <w:cantSplit w:val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pct"/>
          </w:tcPr>
          <w:p w14:paraId="199FBF51" w14:textId="77777777" w:rsidR="005F640C" w:rsidRPr="00216301" w:rsidRDefault="005F640C" w:rsidP="0064050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Unit 1: </w:t>
            </w:r>
            <w:r w:rsidRPr="007737F0">
              <w:t>Beginning Programming</w:t>
            </w:r>
          </w:p>
          <w:p w14:paraId="207B54CE" w14:textId="77777777" w:rsidR="005F640C" w:rsidRPr="00216301" w:rsidRDefault="005F640C" w:rsidP="005C4D91">
            <w:pPr>
              <w:pStyle w:val="TableParagraph"/>
              <w:spacing w:after="12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Focus area(s): </w:t>
            </w:r>
            <w:r>
              <w:rPr>
                <w:iCs/>
              </w:rPr>
              <w:t>Programming Fundamentals</w:t>
            </w:r>
            <w:r w:rsidRPr="00216301">
              <w:rPr>
                <w:b/>
                <w:bCs/>
                <w:iCs/>
              </w:rPr>
              <w:t xml:space="preserve"> </w:t>
            </w:r>
          </w:p>
          <w:p w14:paraId="6399A93D" w14:textId="1228767D" w:rsidR="005F640C" w:rsidRDefault="005F640C" w:rsidP="00640507">
            <w:pPr>
              <w:pStyle w:val="TableParagraph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This unit introduces students to computer programming. It explores base concepts of understanding requirements, development and testing stages from </w:t>
            </w:r>
            <w:r w:rsidR="009F2BA8">
              <w:rPr>
                <w:bCs/>
                <w:szCs w:val="20"/>
              </w:rPr>
              <w:t xml:space="preserve">the perspective of </w:t>
            </w:r>
            <w:r>
              <w:rPr>
                <w:bCs/>
                <w:szCs w:val="20"/>
              </w:rPr>
              <w:t xml:space="preserve">both a user and </w:t>
            </w:r>
            <w:r w:rsidR="009F2BA8">
              <w:rPr>
                <w:bCs/>
                <w:szCs w:val="20"/>
              </w:rPr>
              <w:t>a developer</w:t>
            </w:r>
            <w:r>
              <w:rPr>
                <w:bCs/>
                <w:szCs w:val="20"/>
              </w:rPr>
              <w:t xml:space="preserve">. </w:t>
            </w:r>
          </w:p>
          <w:p w14:paraId="4AD730E1" w14:textId="3F80EEA5" w:rsidR="005F640C" w:rsidRDefault="005F640C" w:rsidP="00640507">
            <w:pPr>
              <w:pStyle w:val="TableParagraph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Students also explore the development and use of algorithms, data, data types, data structures and </w:t>
            </w:r>
            <w:r w:rsidR="009F2BA8">
              <w:rPr>
                <w:bCs/>
                <w:szCs w:val="20"/>
              </w:rPr>
              <w:t xml:space="preserve">the </w:t>
            </w:r>
            <w:r>
              <w:rPr>
                <w:bCs/>
                <w:szCs w:val="20"/>
              </w:rPr>
              <w:t>role design plays in the development of code and the final program.</w:t>
            </w:r>
          </w:p>
          <w:p w14:paraId="3671162A" w14:textId="7FFA929B" w:rsidR="005F640C" w:rsidRDefault="005F640C" w:rsidP="00640507">
            <w:pPr>
              <w:pStyle w:val="TableParagraph"/>
              <w:rPr>
                <w:bCs/>
                <w:szCs w:val="20"/>
              </w:rPr>
            </w:pPr>
            <w:r>
              <w:rPr>
                <w:bCs/>
                <w:szCs w:val="20"/>
              </w:rPr>
              <w:t>An understanding and application of the knowledge and techniques learnt in this unit will be applied to the development and construction of solutions to a variety of different problems.</w:t>
            </w:r>
          </w:p>
          <w:p w14:paraId="72036A5A" w14:textId="247B020B" w:rsidR="005F640C" w:rsidRDefault="00DA52C1" w:rsidP="00640507">
            <w:pPr>
              <w:pStyle w:val="TableParagraph"/>
              <w:rPr>
                <w:bCs/>
                <w:iCs/>
              </w:rPr>
            </w:pPr>
            <w:r>
              <w:rPr>
                <w:bCs/>
                <w:iCs/>
              </w:rPr>
              <w:t>Students apply backup and maintenance procedures to a</w:t>
            </w:r>
            <w:r w:rsidR="005F640C">
              <w:rPr>
                <w:bCs/>
                <w:iCs/>
              </w:rPr>
              <w:t xml:space="preserve">ctivities </w:t>
            </w:r>
            <w:r>
              <w:rPr>
                <w:bCs/>
                <w:iCs/>
              </w:rPr>
              <w:t>that are</w:t>
            </w:r>
            <w:r w:rsidR="005F640C">
              <w:rPr>
                <w:bCs/>
                <w:iCs/>
              </w:rPr>
              <w:t xml:space="preserve"> computer based. Activities include the development and application of algorithms, appropriate programming code, suitable user and developer documentation, and an effective user interface</w:t>
            </w:r>
            <w:r w:rsidR="009F2BA8">
              <w:rPr>
                <w:bCs/>
                <w:iCs/>
              </w:rPr>
              <w:t xml:space="preserve"> </w:t>
            </w:r>
            <w:r w:rsidR="005F640C">
              <w:rPr>
                <w:bCs/>
                <w:iCs/>
              </w:rPr>
              <w:t xml:space="preserve">(UI). </w:t>
            </w:r>
          </w:p>
          <w:p w14:paraId="2B6C0CFF" w14:textId="18FE6207" w:rsidR="005F640C" w:rsidRDefault="005F640C" w:rsidP="00640507">
            <w:pPr>
              <w:pStyle w:val="TableParagraph"/>
              <w:rPr>
                <w:bCs/>
                <w:iCs/>
              </w:rPr>
            </w:pPr>
            <w:r>
              <w:rPr>
                <w:bCs/>
                <w:iCs/>
              </w:rPr>
              <w:t>Small practical activities using the Python programming language to develop skills in converting algorithms and computational thinking into functional applications.</w:t>
            </w:r>
          </w:p>
          <w:p w14:paraId="5D288AC1" w14:textId="62BCDBFF" w:rsidR="005F640C" w:rsidRPr="00CC24EF" w:rsidRDefault="005F640C" w:rsidP="00766AB0">
            <w:pPr>
              <w:pStyle w:val="TableParagraph"/>
            </w:pPr>
            <w:r w:rsidRPr="00177307">
              <w:t xml:space="preserve">The use of a suitable </w:t>
            </w:r>
            <w:r w:rsidRPr="00D363EB">
              <w:rPr>
                <w:b/>
                <w:bCs/>
              </w:rPr>
              <w:t>Python IDE</w:t>
            </w:r>
            <w:r w:rsidRPr="00177307">
              <w:t xml:space="preserve"> will be required</w:t>
            </w:r>
            <w:r>
              <w:t xml:space="preserve"> (such as Wing–Free Edu Version available, Spyder or PyCharm) to create, document and test the developed programming solution(s).</w:t>
            </w:r>
          </w:p>
        </w:tc>
        <w:tc>
          <w:tcPr>
            <w:tcW w:w="2424" w:type="pct"/>
          </w:tcPr>
          <w:p w14:paraId="7760076B" w14:textId="77777777" w:rsidR="005F640C" w:rsidRPr="00216301" w:rsidRDefault="005F640C" w:rsidP="0064050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Unit 2: </w:t>
            </w:r>
            <w:r w:rsidRPr="007737F0">
              <w:t>Object-Oriented Programming</w:t>
            </w:r>
          </w:p>
          <w:p w14:paraId="3A0996FF" w14:textId="77777777" w:rsidR="005F640C" w:rsidRDefault="005F640C" w:rsidP="005C4D91">
            <w:pPr>
              <w:pStyle w:val="TableParagraph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b/>
                <w:bCs/>
                <w:iCs/>
              </w:rPr>
              <w:t xml:space="preserve">Focus area(s): </w:t>
            </w:r>
            <w:r>
              <w:rPr>
                <w:iCs/>
              </w:rPr>
              <w:t>The Object-Oriented Paradigm</w:t>
            </w:r>
          </w:p>
          <w:p w14:paraId="6CB9464B" w14:textId="216A5C0A" w:rsidR="005F640C" w:rsidRDefault="005F640C" w:rsidP="0064050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66FE0">
              <w:rPr>
                <w:iCs/>
              </w:rPr>
              <w:t>Th</w:t>
            </w:r>
            <w:r>
              <w:rPr>
                <w:iCs/>
              </w:rPr>
              <w:t>is unit</w:t>
            </w:r>
            <w:r w:rsidRPr="00F66FE0">
              <w:rPr>
                <w:iCs/>
              </w:rPr>
              <w:t xml:space="preserve"> extends the understanding of basic programming structures into the Object</w:t>
            </w:r>
            <w:r>
              <w:rPr>
                <w:iCs/>
              </w:rPr>
              <w:t>-</w:t>
            </w:r>
            <w:r w:rsidRPr="00F66FE0">
              <w:rPr>
                <w:iCs/>
              </w:rPr>
              <w:t>Oriented Paradigm</w:t>
            </w:r>
            <w:r>
              <w:rPr>
                <w:iCs/>
              </w:rPr>
              <w:t xml:space="preserve"> (OOP). Key concepts such as objects, classes, inheritance and polymorphism will be explored. </w:t>
            </w:r>
          </w:p>
          <w:p w14:paraId="1CF289AF" w14:textId="0859B118" w:rsidR="005F640C" w:rsidRDefault="005F640C" w:rsidP="0064050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The application of these key concepts and others will be used to create, test and modify OOP</w:t>
            </w:r>
            <w:r w:rsidR="009F2BA8">
              <w:rPr>
                <w:iCs/>
              </w:rPr>
              <w:t>-</w:t>
            </w:r>
            <w:r>
              <w:rPr>
                <w:iCs/>
              </w:rPr>
              <w:t>based software solutions. The use of version control and backup systems should also be employed for all projects.</w:t>
            </w:r>
          </w:p>
          <w:p w14:paraId="1F98B845" w14:textId="73EBA7CD" w:rsidR="005F640C" w:rsidRDefault="005F640C" w:rsidP="0064050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activities undertaken in this unit will build upon the concepts from Unit 1 and develop the concepts of OOP</w:t>
            </w:r>
            <w:r w:rsidR="009F2BA8">
              <w:t>-</w:t>
            </w:r>
            <w:r>
              <w:t>based design and coding in the creation of more complex solutions.</w:t>
            </w:r>
          </w:p>
          <w:p w14:paraId="7E9D17F6" w14:textId="0FDA67E4" w:rsidR="005F640C" w:rsidRDefault="005F640C" w:rsidP="0064050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307">
              <w:t xml:space="preserve">The use of a suitable </w:t>
            </w:r>
            <w:r w:rsidRPr="00D363EB">
              <w:rPr>
                <w:b/>
                <w:bCs/>
              </w:rPr>
              <w:t>Python IDE</w:t>
            </w:r>
            <w:r w:rsidRPr="00177307">
              <w:t xml:space="preserve"> will be required</w:t>
            </w:r>
            <w:r>
              <w:t xml:space="preserve"> (such as Wing–Free Edu Version available, Spyder or PyCharm) to create, document and test the developed programming code and applications. </w:t>
            </w:r>
          </w:p>
          <w:p w14:paraId="6E60365E" w14:textId="77777777" w:rsidR="005F640C" w:rsidRDefault="005F640C" w:rsidP="0064050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journal or logbook may be introduced as a method of recording progress throughout the development process.</w:t>
            </w:r>
          </w:p>
          <w:p w14:paraId="40E203A9" w14:textId="7C12B10D" w:rsidR="005F640C" w:rsidRPr="00F66FE0" w:rsidRDefault="005F640C" w:rsidP="0064050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t xml:space="preserve">The journal or logbook could be digital or non-digital and enable students to record their ideas in writing, using images, audio or multimodally. </w:t>
            </w:r>
          </w:p>
          <w:p w14:paraId="39B34702" w14:textId="77777777" w:rsidR="005F640C" w:rsidRDefault="005F640C" w:rsidP="0064050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F640C" w:rsidRPr="00AE103C" w14:paraId="16E24857" w14:textId="77777777" w:rsidTr="00766AB0">
        <w:trPr>
          <w:cantSplit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pct"/>
          </w:tcPr>
          <w:p w14:paraId="01E6B9F1" w14:textId="553EEB62" w:rsidR="005F640C" w:rsidRDefault="005F640C" w:rsidP="00640507">
            <w:pPr>
              <w:pStyle w:val="TableParagraph"/>
            </w:pPr>
            <w:r w:rsidRPr="007737F0">
              <w:t>Outcomes:</w:t>
            </w:r>
            <w:r w:rsidRPr="00216301">
              <w:t xml:space="preserve"> </w:t>
            </w:r>
            <w:r w:rsidRPr="005C4D91">
              <w:rPr>
                <w:b/>
                <w:bCs/>
              </w:rPr>
              <w:t>SE-11-01, SE-11-02, SE-11-03, SE-11-04, SE-11-06, SE-11-07</w:t>
            </w:r>
          </w:p>
        </w:tc>
        <w:tc>
          <w:tcPr>
            <w:tcW w:w="2424" w:type="pct"/>
          </w:tcPr>
          <w:p w14:paraId="0B780847" w14:textId="3E2A235C" w:rsidR="005F640C" w:rsidRDefault="005F640C" w:rsidP="005C4D91">
            <w:pPr>
              <w:pStyle w:val="TableParagraph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7F0">
              <w:t>Outcomes:</w:t>
            </w:r>
            <w:r w:rsidRPr="00216301">
              <w:t xml:space="preserve"> </w:t>
            </w:r>
            <w:r w:rsidRPr="005C4D91">
              <w:rPr>
                <w:b/>
                <w:bCs/>
              </w:rPr>
              <w:t>SE-11-01, SE-11-02, SE-11-03, SE-11-04, SE-11-06, SE-11-07, SE-11-08, SE-11-09</w:t>
            </w:r>
          </w:p>
        </w:tc>
      </w:tr>
    </w:tbl>
    <w:bookmarkEnd w:id="0"/>
    <w:p w14:paraId="68A84E94" w14:textId="6E300E0B" w:rsidR="00766AB0" w:rsidRDefault="00766AB0" w:rsidP="00766AB0">
      <w:pPr>
        <w:pStyle w:val="Heading2"/>
        <w:spacing w:before="240"/>
        <w:ind w:left="0" w:firstLine="0"/>
      </w:pPr>
      <w:r>
        <w:lastRenderedPageBreak/>
        <w:t>Term 2</w:t>
      </w:r>
    </w:p>
    <w:p w14:paraId="571D8F3F" w14:textId="1A8CBE5E" w:rsidR="005F640C" w:rsidRDefault="005F640C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</w:p>
    <w:tbl>
      <w:tblPr>
        <w:tblStyle w:val="NESATable"/>
        <w:tblpPr w:leftFromText="180" w:rightFromText="180" w:vertAnchor="page" w:horzAnchor="margin" w:tblpY="1693"/>
        <w:tblW w:w="5000" w:type="pct"/>
        <w:tblLook w:val="01E0" w:firstRow="1" w:lastRow="1" w:firstColumn="1" w:lastColumn="1" w:noHBand="0" w:noVBand="0"/>
      </w:tblPr>
      <w:tblGrid>
        <w:gridCol w:w="7955"/>
        <w:gridCol w:w="7491"/>
      </w:tblGrid>
      <w:tr w:rsidR="00AA53D4" w:rsidRPr="00AE103C" w14:paraId="52401C42" w14:textId="77777777" w:rsidTr="00AA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pct"/>
            <w:shd w:val="clear" w:color="auto" w:fill="001E64"/>
          </w:tcPr>
          <w:p w14:paraId="71230B9E" w14:textId="71EF85ED" w:rsidR="00AA53D4" w:rsidRPr="00AE103C" w:rsidRDefault="00AA53D4" w:rsidP="005C4D91">
            <w:pPr>
              <w:pStyle w:val="Tableheading"/>
              <w:spacing w:after="0"/>
            </w:pPr>
            <w:bookmarkStart w:id="1" w:name="_Hlk84422026"/>
            <w:bookmarkStart w:id="2" w:name="_Hlk84422071"/>
            <w:r w:rsidRPr="00134A2D">
              <w:br w:type="page"/>
              <w:t>Week</w:t>
            </w:r>
            <w:r>
              <w:t>s</w:t>
            </w:r>
            <w:r w:rsidRPr="00134A2D">
              <w:t xml:space="preserve"> 1</w:t>
            </w:r>
            <w:r>
              <w:t>–8*</w:t>
            </w:r>
          </w:p>
        </w:tc>
        <w:tc>
          <w:tcPr>
            <w:tcW w:w="2425" w:type="pct"/>
            <w:shd w:val="clear" w:color="auto" w:fill="001E64"/>
          </w:tcPr>
          <w:p w14:paraId="6881AFBF" w14:textId="77777777" w:rsidR="00AA53D4" w:rsidRPr="009D1212" w:rsidRDefault="00AA53D4" w:rsidP="005C4D91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Weeks 9–10*</w:t>
            </w:r>
          </w:p>
        </w:tc>
      </w:tr>
      <w:bookmarkEnd w:id="1"/>
      <w:tr w:rsidR="00AA53D4" w:rsidRPr="00AE103C" w14:paraId="1029CA53" w14:textId="77777777" w:rsidTr="00AA5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pct"/>
          </w:tcPr>
          <w:p w14:paraId="00890312" w14:textId="77777777" w:rsidR="00AA53D4" w:rsidRPr="00216301" w:rsidRDefault="00AA53D4" w:rsidP="00AA53D4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Unit: </w:t>
            </w:r>
            <w:r w:rsidRPr="007737F0">
              <w:t>Object-Oriented Programming (continued)</w:t>
            </w:r>
          </w:p>
          <w:p w14:paraId="23477D04" w14:textId="3ABFE2AA" w:rsidR="00AA53D4" w:rsidRDefault="00AA53D4" w:rsidP="005C4D91">
            <w:pPr>
              <w:pStyle w:val="TableParagraph"/>
              <w:spacing w:after="120"/>
              <w:rPr>
                <w:iCs/>
              </w:rPr>
            </w:pPr>
            <w:r>
              <w:rPr>
                <w:b/>
                <w:bCs/>
                <w:iCs/>
              </w:rPr>
              <w:t xml:space="preserve">Focus area(s): </w:t>
            </w:r>
            <w:r>
              <w:rPr>
                <w:iCs/>
              </w:rPr>
              <w:t>The Object-Oriented Paradigm</w:t>
            </w:r>
          </w:p>
          <w:p w14:paraId="0893D421" w14:textId="77777777" w:rsidR="00AA53D4" w:rsidRDefault="00AA53D4" w:rsidP="00AA53D4">
            <w:pPr>
              <w:pStyle w:val="TableParagraph"/>
              <w:rPr>
                <w:iCs/>
              </w:rPr>
            </w:pPr>
            <w:r w:rsidRPr="00F66FE0">
              <w:rPr>
                <w:iCs/>
              </w:rPr>
              <w:t>Th</w:t>
            </w:r>
            <w:r>
              <w:rPr>
                <w:iCs/>
              </w:rPr>
              <w:t>is unit</w:t>
            </w:r>
            <w:r w:rsidRPr="00F66FE0">
              <w:rPr>
                <w:iCs/>
              </w:rPr>
              <w:t xml:space="preserve"> extends the understanding of basic programming structures into the Object</w:t>
            </w:r>
            <w:r>
              <w:rPr>
                <w:iCs/>
              </w:rPr>
              <w:t>-</w:t>
            </w:r>
            <w:r w:rsidRPr="00F66FE0">
              <w:rPr>
                <w:iCs/>
              </w:rPr>
              <w:t>Oriented Paradigm</w:t>
            </w:r>
            <w:r>
              <w:rPr>
                <w:iCs/>
              </w:rPr>
              <w:t xml:space="preserve"> (OOP). Key concepts such as objects, classes, inheritance and polymorphism will be explored. The application of these key concepts and others will be used to create, test and modify OOP-based software solutions. The use of version control and backup systems should also be employed for all projects.</w:t>
            </w:r>
          </w:p>
          <w:p w14:paraId="2A3DB485" w14:textId="77777777" w:rsidR="00AA53D4" w:rsidRDefault="00AA53D4" w:rsidP="00AA53D4">
            <w:pPr>
              <w:pStyle w:val="TableParagraph"/>
            </w:pPr>
            <w:r>
              <w:t>The activities undertaken in this unit will build upon the concepts from Unit 1 and develop the concepts of OOP-based design and coding in the creation of more complex solutions.</w:t>
            </w:r>
          </w:p>
          <w:p w14:paraId="52B6792E" w14:textId="55211B6E" w:rsidR="00AA53D4" w:rsidRPr="00216301" w:rsidRDefault="00AA53D4" w:rsidP="005C4D91">
            <w:pPr>
              <w:pStyle w:val="TableParagraph"/>
              <w:spacing w:after="120"/>
              <w:rPr>
                <w:szCs w:val="20"/>
              </w:rPr>
            </w:pPr>
            <w:r w:rsidRPr="00177307">
              <w:t xml:space="preserve">The use of a suitable </w:t>
            </w:r>
            <w:r w:rsidRPr="00D363EB">
              <w:rPr>
                <w:b/>
                <w:bCs/>
              </w:rPr>
              <w:t>Python IDE</w:t>
            </w:r>
            <w:r w:rsidRPr="00177307">
              <w:t xml:space="preserve"> will be required</w:t>
            </w:r>
            <w:r>
              <w:t xml:space="preserve"> (such as Wing–Free Edu Version available, Spyder or PyCharm) to create, document and test the developed programming code and applications. A journal or logbook may be introduced as a method of recording progress throughout the development process. The journal or logbook could be digital or non-digital and enable students to record their ideas in writing, using images, audio or multimodally. </w:t>
            </w:r>
          </w:p>
        </w:tc>
        <w:tc>
          <w:tcPr>
            <w:tcW w:w="2425" w:type="pct"/>
          </w:tcPr>
          <w:p w14:paraId="3D53B8D5" w14:textId="77777777" w:rsidR="00AA53D4" w:rsidRPr="00216301" w:rsidRDefault="00AA53D4" w:rsidP="00AA53D4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Unit: </w:t>
            </w:r>
            <w:r w:rsidRPr="007737F0">
              <w:t>Mechatronics</w:t>
            </w:r>
          </w:p>
          <w:p w14:paraId="4FE6A0BD" w14:textId="6E6755EB" w:rsidR="00AA53D4" w:rsidRPr="00216301" w:rsidRDefault="00AA53D4" w:rsidP="005C4D91">
            <w:pPr>
              <w:pStyle w:val="TableParagraph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Focus area(s): </w:t>
            </w:r>
            <w:r w:rsidRPr="004E7F7F">
              <w:rPr>
                <w:iCs/>
              </w:rPr>
              <w:t>Programming Mechatronics</w:t>
            </w:r>
          </w:p>
          <w:p w14:paraId="5DB158F0" w14:textId="77777777" w:rsidR="00AA53D4" w:rsidRPr="00216301" w:rsidRDefault="00AA53D4" w:rsidP="00AA53D4">
            <w:pPr>
              <w:pStyle w:val="TableParagraph"/>
              <w:ind w:left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</w:rPr>
              <w:t xml:space="preserve">This unit of work will focus on the application of procedural programming and OOP in a robotic and mechatronic environment and will focus on the </w:t>
            </w:r>
            <w:r w:rsidRPr="00DA52C1">
              <w:rPr>
                <w:bCs/>
                <w:iCs/>
              </w:rPr>
              <w:t xml:space="preserve">direct </w:t>
            </w:r>
            <w:r>
              <w:rPr>
                <w:bCs/>
                <w:iCs/>
              </w:rPr>
              <w:t>relationship between the hardware items associated with a mechatronic system (sensor, effectors and actuators) and the software that is required to control the interactions.</w:t>
            </w:r>
          </w:p>
          <w:p w14:paraId="77ADC6B3" w14:textId="31609B9D" w:rsidR="00AA53D4" w:rsidRPr="00F66FE0" w:rsidRDefault="00AA53D4" w:rsidP="00AA53D4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177307">
              <w:t xml:space="preserve">The use of a suitable </w:t>
            </w:r>
            <w:r w:rsidRPr="00D363EB">
              <w:rPr>
                <w:b/>
                <w:bCs/>
              </w:rPr>
              <w:t>Python IDE</w:t>
            </w:r>
            <w:r w:rsidRPr="00177307">
              <w:t xml:space="preserve"> will be required</w:t>
            </w:r>
            <w:r>
              <w:t xml:space="preserve"> (such as Wing–Free Edu Version available, Spyder or PyCharm) to create, document and test the developed programming code and applications. Students are encouraged to use a journal or logbook as a method of recording progress throughout the development process. The journal or logbook could be digital or non-digital and enable students to record their ideas in writing, using images, audio or multimodally. </w:t>
            </w:r>
          </w:p>
          <w:p w14:paraId="60ACC739" w14:textId="77777777" w:rsidR="00AA53D4" w:rsidRPr="00F66FE0" w:rsidRDefault="00AA53D4" w:rsidP="00AA53D4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14:paraId="5F63BBD5" w14:textId="77777777" w:rsidR="00AA53D4" w:rsidRPr="00216301" w:rsidRDefault="00AA53D4" w:rsidP="00AA53D4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3D4" w:rsidRPr="00AE103C" w14:paraId="32E1EC83" w14:textId="77777777" w:rsidTr="00AA5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pct"/>
          </w:tcPr>
          <w:p w14:paraId="2E4393DE" w14:textId="77777777" w:rsidR="00AA53D4" w:rsidRPr="00216301" w:rsidRDefault="00AA53D4" w:rsidP="00AA53D4">
            <w:pPr>
              <w:pStyle w:val="TableParagraph"/>
            </w:pPr>
            <w:r w:rsidRPr="007737F0">
              <w:t>Outcomes:</w:t>
            </w:r>
            <w:r w:rsidRPr="00216301">
              <w:t xml:space="preserve"> </w:t>
            </w:r>
            <w:r w:rsidRPr="005C4D91">
              <w:rPr>
                <w:b/>
                <w:bCs/>
              </w:rPr>
              <w:t>SE-11-01, SE-11-02, SE-11-03, SE-11-04, SE-11-06, SE-11-07, SE-11-08, SE-11-09</w:t>
            </w:r>
          </w:p>
        </w:tc>
        <w:tc>
          <w:tcPr>
            <w:tcW w:w="2425" w:type="pct"/>
          </w:tcPr>
          <w:p w14:paraId="718C6A96" w14:textId="77777777" w:rsidR="00AA53D4" w:rsidRPr="00216301" w:rsidRDefault="00AA53D4" w:rsidP="005C4D91">
            <w:pPr>
              <w:pStyle w:val="TableParagraph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7F0">
              <w:t>Outcomes:</w:t>
            </w:r>
            <w:r>
              <w:t xml:space="preserve"> </w:t>
            </w:r>
            <w:r w:rsidRPr="005C4D91">
              <w:rPr>
                <w:b/>
                <w:bCs/>
              </w:rPr>
              <w:t>SE-11-01, SE-11-02, SE-11-03, SE-11-04, SE-11-05, SE-11-06, SE-11-07, SE-11-08, SE-11-09</w:t>
            </w:r>
          </w:p>
        </w:tc>
      </w:tr>
      <w:bookmarkEnd w:id="2"/>
    </w:tbl>
    <w:p w14:paraId="494E7B5D" w14:textId="3AAF47BA" w:rsidR="00AA53D4" w:rsidRDefault="00AA53D4">
      <w:pPr>
        <w:autoSpaceDE w:val="0"/>
        <w:autoSpaceDN w:val="0"/>
        <w:spacing w:after="0" w:line="240" w:lineRule="auto"/>
      </w:pPr>
      <w:r>
        <w:br w:type="page"/>
      </w:r>
    </w:p>
    <w:tbl>
      <w:tblPr>
        <w:tblStyle w:val="NESATable"/>
        <w:tblpPr w:leftFromText="180" w:rightFromText="180" w:vertAnchor="page" w:horzAnchor="margin" w:tblpY="1708"/>
        <w:tblW w:w="4923" w:type="pct"/>
        <w:tblLook w:val="01E0" w:firstRow="1" w:lastRow="1" w:firstColumn="1" w:lastColumn="1" w:noHBand="0" w:noVBand="0"/>
      </w:tblPr>
      <w:tblGrid>
        <w:gridCol w:w="15208"/>
      </w:tblGrid>
      <w:tr w:rsidR="00D45F3E" w:rsidRPr="00AE103C" w14:paraId="36B8BAEE" w14:textId="77777777" w:rsidTr="00D4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001E64"/>
          </w:tcPr>
          <w:p w14:paraId="5594561F" w14:textId="77777777" w:rsidR="00D45F3E" w:rsidRPr="00AE103C" w:rsidRDefault="00D45F3E" w:rsidP="00D45F3E">
            <w:pPr>
              <w:pStyle w:val="Tableheading"/>
            </w:pPr>
            <w:r>
              <w:lastRenderedPageBreak/>
              <w:t xml:space="preserve">Weeks </w:t>
            </w:r>
            <w:r w:rsidRPr="00134A2D">
              <w:t>1</w:t>
            </w:r>
            <w:r>
              <w:t>–8*</w:t>
            </w:r>
          </w:p>
        </w:tc>
      </w:tr>
      <w:tr w:rsidR="00D45F3E" w:rsidRPr="00AE103C" w14:paraId="22B09B0D" w14:textId="77777777" w:rsidTr="00D45F3E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E803DE" w14:textId="77777777" w:rsidR="00D45F3E" w:rsidRPr="008F3E15" w:rsidRDefault="00D45F3E" w:rsidP="00D45F3E">
            <w:pPr>
              <w:pStyle w:val="TableParagraph"/>
              <w:rPr>
                <w:b/>
                <w:bCs/>
              </w:rPr>
            </w:pPr>
            <w:r w:rsidRPr="008F3E15">
              <w:rPr>
                <w:b/>
                <w:bCs/>
              </w:rPr>
              <w:t xml:space="preserve">Unit: </w:t>
            </w:r>
            <w:r w:rsidRPr="007737F0">
              <w:t>Mechatronics (continued)</w:t>
            </w:r>
          </w:p>
          <w:p w14:paraId="4AE93975" w14:textId="623E9C77" w:rsidR="00D45F3E" w:rsidRDefault="00D45F3E" w:rsidP="005C4D91">
            <w:pPr>
              <w:pStyle w:val="TableParagraph"/>
              <w:spacing w:after="120"/>
              <w:ind w:left="67"/>
              <w:rPr>
                <w:b/>
                <w:bCs/>
              </w:rPr>
            </w:pPr>
            <w:r w:rsidRPr="008F3E15">
              <w:rPr>
                <w:b/>
                <w:bCs/>
              </w:rPr>
              <w:t xml:space="preserve">Focus area(s): </w:t>
            </w:r>
            <w:r w:rsidRPr="002B0A8D">
              <w:t>Programming Mechatronics</w:t>
            </w:r>
          </w:p>
          <w:p w14:paraId="704E273A" w14:textId="77777777" w:rsidR="00D45F3E" w:rsidRPr="00216301" w:rsidRDefault="00D45F3E" w:rsidP="00D45F3E">
            <w:pPr>
              <w:pStyle w:val="TableParagraph"/>
              <w:ind w:left="67"/>
              <w:rPr>
                <w:bCs/>
                <w:iCs/>
              </w:rPr>
            </w:pPr>
            <w:r>
              <w:rPr>
                <w:bCs/>
                <w:iCs/>
              </w:rPr>
              <w:t>This unit of work will focus on the application of procedural programming and OOP in a robotic and mechatronic environment and will concentrate on the relationship between the hardware items associated with a mechatronic system (sensor, effectors and actuators) and the software that is required to control the interactions.</w:t>
            </w:r>
          </w:p>
          <w:p w14:paraId="1F5889F1" w14:textId="72263907" w:rsidR="00D45F3E" w:rsidRPr="00216301" w:rsidRDefault="00D45F3E" w:rsidP="005C4D91">
            <w:pPr>
              <w:pStyle w:val="TableParagraph"/>
              <w:spacing w:after="120"/>
              <w:rPr>
                <w:bCs/>
                <w:szCs w:val="20"/>
              </w:rPr>
            </w:pPr>
            <w:r w:rsidRPr="00177307">
              <w:t xml:space="preserve">The use of a suitable </w:t>
            </w:r>
            <w:r w:rsidRPr="00D363EB">
              <w:rPr>
                <w:b/>
                <w:bCs/>
              </w:rPr>
              <w:t>Python IDE</w:t>
            </w:r>
            <w:r w:rsidRPr="00177307">
              <w:t xml:space="preserve"> will be required</w:t>
            </w:r>
            <w:r>
              <w:t xml:space="preserve"> (such as Wing–Free Edu Version available, Spyder or PyCharm) to create, document and test the developed programming code and applications. Students are encouraged to use a journal or logbook as a method of recording progress throughout the development process. The journal or logbook could be digital or non-digital and enable students to record their ideas in writing, using images, audio or multimodally. </w:t>
            </w:r>
          </w:p>
        </w:tc>
      </w:tr>
      <w:tr w:rsidR="00D45F3E" w:rsidRPr="00AE103C" w14:paraId="619D7631" w14:textId="77777777" w:rsidTr="00D45F3E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38FF0D" w14:textId="1705778C" w:rsidR="00D45F3E" w:rsidRPr="00DE576D" w:rsidRDefault="00D45F3E" w:rsidP="005C4D91">
            <w:pPr>
              <w:pStyle w:val="TableParagraph"/>
              <w:spacing w:after="120"/>
            </w:pPr>
            <w:r w:rsidRPr="007737F0">
              <w:t>Outcomes:</w:t>
            </w:r>
            <w:r>
              <w:t xml:space="preserve"> </w:t>
            </w:r>
            <w:r w:rsidRPr="005C4D91">
              <w:rPr>
                <w:b/>
                <w:bCs/>
              </w:rPr>
              <w:t>SE-11-01, SE-11-02, SE-11-03, SE-11-04, SE-11-05, SE-11-06, SE-11-07, SE-11-08, SE-11-</w:t>
            </w:r>
            <w:r w:rsidR="002B0A8D" w:rsidRPr="005C4D91">
              <w:rPr>
                <w:b/>
                <w:bCs/>
              </w:rPr>
              <w:t>0</w:t>
            </w:r>
            <w:r w:rsidRPr="005C4D91">
              <w:rPr>
                <w:b/>
                <w:bCs/>
              </w:rPr>
              <w:t>9</w:t>
            </w:r>
          </w:p>
        </w:tc>
      </w:tr>
    </w:tbl>
    <w:p w14:paraId="337EED0C" w14:textId="0C1DD84E" w:rsidR="00D45F3E" w:rsidRDefault="00D45F3E" w:rsidP="00D45F3E">
      <w:pPr>
        <w:pStyle w:val="Heading2"/>
        <w:spacing w:before="240" w:after="0"/>
        <w:ind w:left="0" w:firstLine="0"/>
      </w:pPr>
      <w:r>
        <w:t>Term 3</w:t>
      </w:r>
    </w:p>
    <w:p w14:paraId="05877C82" w14:textId="212B1F73" w:rsidR="00D45F3E" w:rsidRDefault="00D45F3E" w:rsidP="005C4D91">
      <w:pPr>
        <w:spacing w:before="120"/>
        <w:rPr>
          <w:i/>
          <w:iCs/>
        </w:rPr>
      </w:pPr>
      <w:r>
        <w:t xml:space="preserve">* </w:t>
      </w:r>
      <w:r w:rsidRPr="00A00599">
        <w:rPr>
          <w:i/>
          <w:iCs/>
        </w:rPr>
        <w:t>Week calculations are based on standard 10-week terms. Term 3 has considered the option for a</w:t>
      </w:r>
      <w:r>
        <w:rPr>
          <w:i/>
          <w:iCs/>
        </w:rPr>
        <w:t xml:space="preserve"> 2-week</w:t>
      </w:r>
      <w:r w:rsidRPr="00A00599">
        <w:rPr>
          <w:i/>
          <w:iCs/>
        </w:rPr>
        <w:t xml:space="preserve"> assessment/examination block in a standard </w:t>
      </w:r>
      <w:r>
        <w:rPr>
          <w:i/>
          <w:iCs/>
        </w:rPr>
        <w:br/>
      </w:r>
      <w:r w:rsidRPr="00A00599">
        <w:rPr>
          <w:i/>
          <w:iCs/>
        </w:rPr>
        <w:t>10</w:t>
      </w:r>
      <w:r>
        <w:rPr>
          <w:i/>
          <w:iCs/>
        </w:rPr>
        <w:t>-</w:t>
      </w:r>
      <w:r w:rsidRPr="00A00599">
        <w:rPr>
          <w:i/>
          <w:iCs/>
        </w:rPr>
        <w:t>week term calendar</w:t>
      </w:r>
      <w:r>
        <w:rPr>
          <w:i/>
          <w:iCs/>
        </w:rPr>
        <w:t xml:space="preserve"> at the end of Year 11.</w:t>
      </w:r>
    </w:p>
    <w:p w14:paraId="236329C8" w14:textId="286D2E2A" w:rsidR="005C4D91" w:rsidRPr="005C4D91" w:rsidRDefault="005C4D91" w:rsidP="005C4D91">
      <w:pPr>
        <w:tabs>
          <w:tab w:val="left" w:pos="5080"/>
        </w:tabs>
      </w:pPr>
    </w:p>
    <w:sectPr w:rsidR="005C4D91" w:rsidRPr="005C4D91" w:rsidSect="00766AB0">
      <w:footerReference w:type="default" r:id="rId11"/>
      <w:headerReference w:type="first" r:id="rId12"/>
      <w:footerReference w:type="first" r:id="rId13"/>
      <w:pgSz w:w="16850" w:h="11910" w:orient="landscape"/>
      <w:pgMar w:top="1134" w:right="697" w:bottom="1123" w:left="697" w:header="0" w:footer="23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DE06E" w14:textId="77777777" w:rsidR="00920583" w:rsidRDefault="00920583">
      <w:r>
        <w:separator/>
      </w:r>
    </w:p>
  </w:endnote>
  <w:endnote w:type="continuationSeparator" w:id="0">
    <w:p w14:paraId="5CEC789C" w14:textId="77777777" w:rsidR="00920583" w:rsidRDefault="0092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C770" w14:textId="77777777" w:rsidR="00D45F3E" w:rsidRDefault="00D45F3E" w:rsidP="00D45F3E">
    <w:pPr>
      <w:pBdr>
        <w:top w:val="single" w:sz="4" w:space="1" w:color="auto"/>
      </w:pBdr>
      <w:tabs>
        <w:tab w:val="left" w:pos="14034"/>
      </w:tabs>
      <w:spacing w:after="0"/>
      <w:rPr>
        <w:color w:val="002664"/>
        <w:w w:val="105"/>
        <w:szCs w:val="20"/>
      </w:rPr>
    </w:pPr>
  </w:p>
  <w:p w14:paraId="4D398B32" w14:textId="6CCD3AD5" w:rsidR="00911BBB" w:rsidRPr="00520179" w:rsidRDefault="00EF3C06" w:rsidP="00911BBB">
    <w:pPr>
      <w:pBdr>
        <w:top w:val="single" w:sz="4" w:space="1" w:color="auto"/>
      </w:pBdr>
      <w:tabs>
        <w:tab w:val="left" w:pos="14034"/>
      </w:tabs>
      <w:rPr>
        <w:color w:val="002060"/>
        <w:sz w:val="18"/>
        <w:szCs w:val="18"/>
      </w:rPr>
    </w:pPr>
    <w:r w:rsidRPr="00520179">
      <w:rPr>
        <w:color w:val="002060"/>
        <w:w w:val="105"/>
        <w:sz w:val="18"/>
        <w:szCs w:val="18"/>
      </w:rPr>
      <w:t>Software Engineering</w:t>
    </w:r>
    <w:r w:rsidR="00911BBB" w:rsidRPr="00520179">
      <w:rPr>
        <w:color w:val="002060"/>
        <w:w w:val="105"/>
        <w:sz w:val="18"/>
        <w:szCs w:val="18"/>
      </w:rPr>
      <w:t xml:space="preserve"> </w:t>
    </w:r>
    <w:r w:rsidR="005C4D91" w:rsidRPr="00520179">
      <w:rPr>
        <w:color w:val="002060"/>
        <w:w w:val="105"/>
        <w:sz w:val="18"/>
        <w:szCs w:val="18"/>
      </w:rPr>
      <w:t>11–12 (202</w:t>
    </w:r>
    <w:r w:rsidR="00520179" w:rsidRPr="00520179">
      <w:rPr>
        <w:color w:val="002060"/>
        <w:w w:val="105"/>
        <w:sz w:val="18"/>
        <w:szCs w:val="18"/>
      </w:rPr>
      <w:t>2</w:t>
    </w:r>
    <w:r w:rsidR="005C4D91" w:rsidRPr="00520179">
      <w:rPr>
        <w:color w:val="002060"/>
        <w:w w:val="105"/>
        <w:sz w:val="18"/>
        <w:szCs w:val="18"/>
      </w:rPr>
      <w:t xml:space="preserve">): </w:t>
    </w:r>
    <w:r w:rsidR="00911BBB" w:rsidRPr="00520179">
      <w:rPr>
        <w:color w:val="002060"/>
        <w:w w:val="105"/>
        <w:sz w:val="18"/>
        <w:szCs w:val="18"/>
      </w:rPr>
      <w:t xml:space="preserve">Sample </w:t>
    </w:r>
    <w:r w:rsidR="00766AB0" w:rsidRPr="00520179">
      <w:rPr>
        <w:color w:val="002060"/>
        <w:w w:val="105"/>
        <w:sz w:val="18"/>
        <w:szCs w:val="18"/>
      </w:rPr>
      <w:t>s</w:t>
    </w:r>
    <w:r w:rsidR="00911BBB" w:rsidRPr="00520179">
      <w:rPr>
        <w:color w:val="002060"/>
        <w:w w:val="105"/>
        <w:sz w:val="18"/>
        <w:szCs w:val="18"/>
      </w:rPr>
      <w:t xml:space="preserve">cope and </w:t>
    </w:r>
    <w:r w:rsidR="00766AB0" w:rsidRPr="00520179">
      <w:rPr>
        <w:color w:val="002060"/>
        <w:w w:val="105"/>
        <w:sz w:val="18"/>
        <w:szCs w:val="18"/>
      </w:rPr>
      <w:t>s</w:t>
    </w:r>
    <w:r w:rsidR="00911BBB" w:rsidRPr="00520179">
      <w:rPr>
        <w:color w:val="002060"/>
        <w:w w:val="105"/>
        <w:sz w:val="18"/>
        <w:szCs w:val="18"/>
      </w:rPr>
      <w:t>equence</w:t>
    </w:r>
    <w:r w:rsidR="005C4D91" w:rsidRPr="00520179">
      <w:rPr>
        <w:color w:val="002060"/>
        <w:w w:val="105"/>
        <w:sz w:val="18"/>
        <w:szCs w:val="18"/>
      </w:rPr>
      <w:t xml:space="preserve"> (Year 11) (120 hours)</w:t>
    </w:r>
    <w:r w:rsidR="00E17336" w:rsidRPr="00520179">
      <w:rPr>
        <w:color w:val="002060"/>
        <w:w w:val="105"/>
        <w:sz w:val="18"/>
        <w:szCs w:val="18"/>
      </w:rPr>
      <w:ptab w:relativeTo="margin" w:alignment="right" w:leader="none"/>
    </w:r>
    <w:r w:rsidR="00911BBB" w:rsidRPr="00520179">
      <w:rPr>
        <w:color w:val="002060"/>
        <w:sz w:val="18"/>
        <w:szCs w:val="18"/>
      </w:rPr>
      <w:t xml:space="preserve">Page </w:t>
    </w:r>
    <w:r w:rsidR="00911BBB" w:rsidRPr="00520179">
      <w:rPr>
        <w:b/>
        <w:bCs/>
        <w:color w:val="002060"/>
        <w:sz w:val="18"/>
        <w:szCs w:val="18"/>
      </w:rPr>
      <w:fldChar w:fldCharType="begin"/>
    </w:r>
    <w:r w:rsidR="00911BBB" w:rsidRPr="00520179">
      <w:rPr>
        <w:b/>
        <w:bCs/>
        <w:color w:val="002060"/>
        <w:w w:val="102"/>
        <w:sz w:val="18"/>
        <w:szCs w:val="18"/>
      </w:rPr>
      <w:instrText xml:space="preserve"> PAGE </w:instrText>
    </w:r>
    <w:r w:rsidR="00911BBB" w:rsidRPr="00520179">
      <w:rPr>
        <w:b/>
        <w:bCs/>
        <w:color w:val="002060"/>
        <w:sz w:val="18"/>
        <w:szCs w:val="18"/>
      </w:rPr>
      <w:fldChar w:fldCharType="separate"/>
    </w:r>
    <w:r w:rsidR="00911BBB" w:rsidRPr="00520179">
      <w:rPr>
        <w:b/>
        <w:bCs/>
        <w:color w:val="002060"/>
        <w:sz w:val="18"/>
        <w:szCs w:val="18"/>
      </w:rPr>
      <w:t>1</w:t>
    </w:r>
    <w:r w:rsidR="00911BBB" w:rsidRPr="00520179">
      <w:rPr>
        <w:b/>
        <w:bCs/>
        <w:color w:val="002060"/>
        <w:sz w:val="18"/>
        <w:szCs w:val="18"/>
      </w:rPr>
      <w:fldChar w:fldCharType="end"/>
    </w:r>
    <w:r w:rsidR="00911BBB" w:rsidRPr="00520179">
      <w:rPr>
        <w:color w:val="002060"/>
        <w:sz w:val="18"/>
        <w:szCs w:val="18"/>
      </w:rPr>
      <w:t xml:space="preserve"> of </w:t>
    </w:r>
    <w:r w:rsidR="00911BBB" w:rsidRPr="00520179">
      <w:rPr>
        <w:b/>
        <w:bCs/>
        <w:color w:val="002060"/>
        <w:sz w:val="18"/>
        <w:szCs w:val="18"/>
      </w:rPr>
      <w:fldChar w:fldCharType="begin"/>
    </w:r>
    <w:r w:rsidR="00911BBB" w:rsidRPr="00520179">
      <w:rPr>
        <w:b/>
        <w:bCs/>
        <w:color w:val="002060"/>
        <w:sz w:val="18"/>
        <w:szCs w:val="18"/>
      </w:rPr>
      <w:instrText xml:space="preserve"> NUMPAGES   \* MERGEFORMAT </w:instrText>
    </w:r>
    <w:r w:rsidR="00911BBB" w:rsidRPr="00520179">
      <w:rPr>
        <w:b/>
        <w:bCs/>
        <w:color w:val="002060"/>
        <w:sz w:val="18"/>
        <w:szCs w:val="18"/>
      </w:rPr>
      <w:fldChar w:fldCharType="separate"/>
    </w:r>
    <w:r w:rsidR="00911BBB" w:rsidRPr="00520179">
      <w:rPr>
        <w:b/>
        <w:bCs/>
        <w:color w:val="002060"/>
        <w:sz w:val="18"/>
        <w:szCs w:val="18"/>
      </w:rPr>
      <w:t>4</w:t>
    </w:r>
    <w:r w:rsidR="00911BBB" w:rsidRPr="00520179">
      <w:rPr>
        <w:b/>
        <w:bCs/>
        <w:color w:val="00206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A493" w14:textId="71E4BA09" w:rsidR="00E17336" w:rsidRPr="00520179" w:rsidRDefault="00E17336" w:rsidP="005C4D91">
    <w:pPr>
      <w:pStyle w:val="Footer"/>
      <w:pBdr>
        <w:top w:val="single" w:sz="4" w:space="1" w:color="auto"/>
      </w:pBdr>
      <w:tabs>
        <w:tab w:val="right" w:pos="9027"/>
      </w:tabs>
      <w:spacing w:after="0"/>
      <w:rPr>
        <w:b/>
        <w:color w:val="002060"/>
        <w:szCs w:val="18"/>
      </w:rPr>
    </w:pPr>
    <w:r>
      <w:rPr>
        <w:szCs w:val="18"/>
      </w:rPr>
      <w:br/>
    </w:r>
    <w:r w:rsidR="005C4D91" w:rsidRPr="00520179">
      <w:rPr>
        <w:color w:val="002060"/>
        <w:szCs w:val="18"/>
      </w:rPr>
      <w:t>Software Engineering 11–12 (202</w:t>
    </w:r>
    <w:r w:rsidR="00520179" w:rsidRPr="00520179">
      <w:rPr>
        <w:color w:val="002060"/>
        <w:szCs w:val="18"/>
      </w:rPr>
      <w:t>2</w:t>
    </w:r>
    <w:r w:rsidR="005C4D91" w:rsidRPr="00520179">
      <w:rPr>
        <w:color w:val="002060"/>
        <w:szCs w:val="18"/>
      </w:rPr>
      <w:t>): Sample scope and sequence (Year 11) (120 hours)</w:t>
    </w:r>
    <w:r w:rsidRPr="00520179">
      <w:rPr>
        <w:color w:val="002060"/>
        <w:szCs w:val="18"/>
      </w:rPr>
      <w:ptab w:relativeTo="margin" w:alignment="right" w:leader="none"/>
    </w:r>
    <w:r w:rsidR="00C76AE8" w:rsidRPr="00520179">
      <w:rPr>
        <w:color w:val="002060"/>
        <w:szCs w:val="18"/>
      </w:rPr>
      <w:t xml:space="preserve">Page </w:t>
    </w:r>
    <w:r w:rsidR="00C76AE8" w:rsidRPr="00520179">
      <w:rPr>
        <w:b/>
        <w:color w:val="002060"/>
        <w:szCs w:val="18"/>
      </w:rPr>
      <w:fldChar w:fldCharType="begin"/>
    </w:r>
    <w:r w:rsidR="00C76AE8" w:rsidRPr="00520179">
      <w:rPr>
        <w:b/>
        <w:color w:val="002060"/>
        <w:szCs w:val="18"/>
      </w:rPr>
      <w:instrText xml:space="preserve"> PAGE  \* Arabic  \* MERGEFORMAT </w:instrText>
    </w:r>
    <w:r w:rsidR="00C76AE8" w:rsidRPr="00520179">
      <w:rPr>
        <w:b/>
        <w:color w:val="002060"/>
        <w:szCs w:val="18"/>
      </w:rPr>
      <w:fldChar w:fldCharType="separate"/>
    </w:r>
    <w:r w:rsidR="00C76AE8" w:rsidRPr="00520179">
      <w:rPr>
        <w:b/>
        <w:color w:val="002060"/>
        <w:szCs w:val="18"/>
      </w:rPr>
      <w:t>1</w:t>
    </w:r>
    <w:r w:rsidR="00C76AE8" w:rsidRPr="00520179">
      <w:rPr>
        <w:b/>
        <w:color w:val="002060"/>
        <w:szCs w:val="18"/>
      </w:rPr>
      <w:fldChar w:fldCharType="end"/>
    </w:r>
    <w:r w:rsidR="00C76AE8" w:rsidRPr="00520179">
      <w:rPr>
        <w:color w:val="002060"/>
        <w:szCs w:val="18"/>
      </w:rPr>
      <w:t xml:space="preserve"> of </w:t>
    </w:r>
    <w:r w:rsidR="00C76AE8" w:rsidRPr="00520179">
      <w:rPr>
        <w:b/>
        <w:color w:val="002060"/>
        <w:szCs w:val="18"/>
      </w:rPr>
      <w:fldChar w:fldCharType="begin"/>
    </w:r>
    <w:r w:rsidR="00C76AE8" w:rsidRPr="00520179">
      <w:rPr>
        <w:b/>
        <w:color w:val="002060"/>
        <w:szCs w:val="18"/>
      </w:rPr>
      <w:instrText xml:space="preserve"> NUMPAGES  \* Arabic  \* MERGEFORMAT </w:instrText>
    </w:r>
    <w:r w:rsidR="00C76AE8" w:rsidRPr="00520179">
      <w:rPr>
        <w:b/>
        <w:color w:val="002060"/>
        <w:szCs w:val="18"/>
      </w:rPr>
      <w:fldChar w:fldCharType="separate"/>
    </w:r>
    <w:r w:rsidR="00C76AE8" w:rsidRPr="00520179">
      <w:rPr>
        <w:b/>
        <w:color w:val="002060"/>
        <w:szCs w:val="18"/>
      </w:rPr>
      <w:t>9</w:t>
    </w:r>
    <w:r w:rsidR="00C76AE8" w:rsidRPr="00520179">
      <w:rPr>
        <w:b/>
        <w:color w:val="002060"/>
        <w:szCs w:val="18"/>
      </w:rPr>
      <w:fldChar w:fldCharType="end"/>
    </w:r>
  </w:p>
  <w:p w14:paraId="7D138101" w14:textId="1EA02C4C" w:rsidR="00C76AE8" w:rsidRPr="00520179" w:rsidRDefault="00E17336" w:rsidP="00E17336">
    <w:pPr>
      <w:pStyle w:val="Footer"/>
      <w:pBdr>
        <w:top w:val="single" w:sz="4" w:space="1" w:color="auto"/>
      </w:pBdr>
      <w:tabs>
        <w:tab w:val="right" w:pos="9027"/>
      </w:tabs>
      <w:rPr>
        <w:color w:val="002060"/>
        <w:szCs w:val="18"/>
      </w:rPr>
    </w:pPr>
    <w:r w:rsidRPr="00520179">
      <w:rPr>
        <w:color w:val="002060"/>
        <w:szCs w:val="18"/>
      </w:rPr>
      <w:t>© 2023 NSW Education Standards Authority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6125" w14:textId="77777777" w:rsidR="00920583" w:rsidRDefault="00920583">
      <w:r>
        <w:separator/>
      </w:r>
    </w:p>
  </w:footnote>
  <w:footnote w:type="continuationSeparator" w:id="0">
    <w:p w14:paraId="07D20D0E" w14:textId="77777777" w:rsidR="00920583" w:rsidRDefault="00920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AFBF" w14:textId="1CF74242" w:rsidR="00F02D3C" w:rsidRDefault="00F02D3C" w:rsidP="00520179">
    <w:pPr>
      <w:pStyle w:val="Organisationname"/>
      <w:tabs>
        <w:tab w:val="clear" w:pos="8931"/>
        <w:tab w:val="left" w:pos="1770"/>
      </w:tabs>
    </w:pPr>
    <w:r>
      <w:rPr>
        <w:noProof/>
        <w:sz w:val="40"/>
        <w:szCs w:val="40"/>
        <w:lang w:eastAsia="en-AU"/>
      </w:rPr>
      <w:drawing>
        <wp:anchor distT="0" distB="0" distL="114300" distR="114300" simplePos="0" relativeHeight="251659264" behindDoc="0" locked="0" layoutInCell="1" allowOverlap="1" wp14:anchorId="45B68270" wp14:editId="2D55EBCC">
          <wp:simplePos x="0" y="0"/>
          <wp:positionH relativeFrom="column">
            <wp:posOffset>8682355</wp:posOffset>
          </wp:positionH>
          <wp:positionV relativeFrom="paragraph">
            <wp:posOffset>133350</wp:posOffset>
          </wp:positionV>
          <wp:extent cx="699770" cy="744220"/>
          <wp:effectExtent l="0" t="0" r="5080" b="0"/>
          <wp:wrapNone/>
          <wp:docPr id="7" name="Picture 7" descr="NSW Government logo" title="NSW Govern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ratah NSWGovt Two ColourHiRes_sm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" cy="7442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3" w:name="_Hlk98232889"/>
    <w:bookmarkStart w:id="4" w:name="_Hlk98232890"/>
    <w:r w:rsidR="005C4D91">
      <w:rPr>
        <w:color w:val="002664"/>
      </w:rPr>
      <w:br/>
    </w:r>
    <w:r w:rsidRPr="00352BDE">
      <w:rPr>
        <w:color w:val="002664"/>
      </w:rPr>
      <w:t xml:space="preserve">NSW Education Standards Authority </w:t>
    </w:r>
    <w:r>
      <w:tab/>
    </w:r>
  </w:p>
  <w:bookmarkEnd w:id="3"/>
  <w:bookmarkEnd w:id="4"/>
  <w:p w14:paraId="00C5F78D" w14:textId="77777777" w:rsidR="00F02D3C" w:rsidRPr="00442C0B" w:rsidRDefault="00F02D3C" w:rsidP="00F02D3C">
    <w:pPr>
      <w:pBdr>
        <w:bottom w:val="single" w:sz="4" w:space="1" w:color="280070"/>
      </w:pBdr>
      <w:ind w:firstLine="720"/>
      <w:rPr>
        <w:color w:val="00206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943"/>
    <w:multiLevelType w:val="hybridMultilevel"/>
    <w:tmpl w:val="6212E2B2"/>
    <w:lvl w:ilvl="0" w:tplc="4B80F84E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  <w:color w:val="280070"/>
      </w:rPr>
    </w:lvl>
    <w:lvl w:ilvl="1" w:tplc="0C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2" w15:restartNumberingAfterBreak="0">
    <w:nsid w:val="4C7B60FE"/>
    <w:multiLevelType w:val="hybridMultilevel"/>
    <w:tmpl w:val="022CAA44"/>
    <w:lvl w:ilvl="0" w:tplc="A83803A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" w15:restartNumberingAfterBreak="0">
    <w:nsid w:val="5D7B0F30"/>
    <w:multiLevelType w:val="multilevel"/>
    <w:tmpl w:val="477E2E32"/>
    <w:lvl w:ilvl="0">
      <w:start w:val="1"/>
      <w:numFmt w:val="bullet"/>
      <w:pStyle w:val="ListParagraph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280070"/>
        <w:sz w:val="22"/>
      </w:rPr>
    </w:lvl>
    <w:lvl w:ilvl="1">
      <w:start w:val="1"/>
      <w:numFmt w:val="bullet"/>
      <w:pStyle w:val="List-Dash"/>
      <w:lvlText w:val="˗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bullet"/>
      <w:lvlText w:val="˗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color w:val="280070"/>
      </w:rPr>
    </w:lvl>
    <w:lvl w:ilvl="3">
      <w:start w:val="1"/>
      <w:numFmt w:val="bullet"/>
      <w:lvlText w:val="˗"/>
      <w:lvlJc w:val="left"/>
      <w:pPr>
        <w:tabs>
          <w:tab w:val="num" w:pos="1588"/>
        </w:tabs>
        <w:ind w:left="1588" w:hanging="397"/>
      </w:pPr>
      <w:rPr>
        <w:rFonts w:ascii="Arial" w:hAnsi="Arial" w:hint="default"/>
        <w:color w:val="280070"/>
      </w:rPr>
    </w:lvl>
    <w:lvl w:ilvl="4">
      <w:start w:val="1"/>
      <w:numFmt w:val="bullet"/>
      <w:lvlText w:val="˗"/>
      <w:lvlJc w:val="left"/>
      <w:pPr>
        <w:tabs>
          <w:tab w:val="num" w:pos="1985"/>
        </w:tabs>
        <w:ind w:left="1985" w:hanging="397"/>
      </w:pPr>
      <w:rPr>
        <w:rFonts w:ascii="Arial" w:hAnsi="Arial" w:hint="default"/>
      </w:rPr>
    </w:lvl>
    <w:lvl w:ilvl="5">
      <w:start w:val="1"/>
      <w:numFmt w:val="bullet"/>
      <w:lvlText w:val="˗"/>
      <w:lvlJc w:val="left"/>
      <w:pPr>
        <w:tabs>
          <w:tab w:val="num" w:pos="2382"/>
        </w:tabs>
        <w:ind w:left="2382" w:hanging="397"/>
      </w:pPr>
      <w:rPr>
        <w:rFonts w:ascii="Arial" w:hAnsi="Arial" w:hint="default"/>
      </w:rPr>
    </w:lvl>
    <w:lvl w:ilvl="6">
      <w:start w:val="1"/>
      <w:numFmt w:val="bullet"/>
      <w:lvlText w:val="˗"/>
      <w:lvlJc w:val="left"/>
      <w:pPr>
        <w:tabs>
          <w:tab w:val="num" w:pos="2779"/>
        </w:tabs>
        <w:ind w:left="2779" w:hanging="397"/>
      </w:pPr>
      <w:rPr>
        <w:rFonts w:ascii="Arial" w:hAnsi="Arial" w:hint="default"/>
      </w:rPr>
    </w:lvl>
    <w:lvl w:ilvl="7">
      <w:start w:val="1"/>
      <w:numFmt w:val="bullet"/>
      <w:lvlText w:val="˗"/>
      <w:lvlJc w:val="left"/>
      <w:pPr>
        <w:tabs>
          <w:tab w:val="num" w:pos="3176"/>
        </w:tabs>
        <w:ind w:left="3176" w:hanging="397"/>
      </w:pPr>
      <w:rPr>
        <w:rFonts w:ascii="Arial" w:hAnsi="Arial" w:hint="default"/>
      </w:rPr>
    </w:lvl>
    <w:lvl w:ilvl="8">
      <w:start w:val="1"/>
      <w:numFmt w:val="bullet"/>
      <w:lvlText w:val="˗"/>
      <w:lvlJc w:val="left"/>
      <w:pPr>
        <w:tabs>
          <w:tab w:val="num" w:pos="3573"/>
        </w:tabs>
        <w:ind w:left="3573" w:hanging="397"/>
      </w:pPr>
      <w:rPr>
        <w:rFonts w:ascii="Arial" w:hAnsi="Arial" w:hint="default"/>
      </w:rPr>
    </w:lvl>
  </w:abstractNum>
  <w:abstractNum w:abstractNumId="5" w15:restartNumberingAfterBreak="0">
    <w:nsid w:val="79FB6206"/>
    <w:multiLevelType w:val="hybridMultilevel"/>
    <w:tmpl w:val="15FE14BC"/>
    <w:lvl w:ilvl="0" w:tplc="4AFAC39E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76149">
    <w:abstractNumId w:val="2"/>
  </w:num>
  <w:num w:numId="2" w16cid:durableId="543325991">
    <w:abstractNumId w:val="4"/>
  </w:num>
  <w:num w:numId="3" w16cid:durableId="301692628">
    <w:abstractNumId w:val="1"/>
  </w:num>
  <w:num w:numId="4" w16cid:durableId="642544851">
    <w:abstractNumId w:val="0"/>
  </w:num>
  <w:num w:numId="5" w16cid:durableId="312368297">
    <w:abstractNumId w:val="1"/>
  </w:num>
  <w:num w:numId="6" w16cid:durableId="1568570902">
    <w:abstractNumId w:val="0"/>
  </w:num>
  <w:num w:numId="7" w16cid:durableId="851260241">
    <w:abstractNumId w:val="1"/>
  </w:num>
  <w:num w:numId="8" w16cid:durableId="317392503">
    <w:abstractNumId w:val="4"/>
  </w:num>
  <w:num w:numId="9" w16cid:durableId="797649046">
    <w:abstractNumId w:val="4"/>
  </w:num>
  <w:num w:numId="10" w16cid:durableId="857505122">
    <w:abstractNumId w:val="4"/>
  </w:num>
  <w:num w:numId="11" w16cid:durableId="2025815064">
    <w:abstractNumId w:val="1"/>
  </w:num>
  <w:num w:numId="12" w16cid:durableId="1929926005">
    <w:abstractNumId w:val="3"/>
  </w:num>
  <w:num w:numId="13" w16cid:durableId="1865242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OwMLQwtbC0NDc2MTRQ0lEKTi0uzszPAykwqgUAi+jM8SwAAAA="/>
  </w:docVars>
  <w:rsids>
    <w:rsidRoot w:val="00732253"/>
    <w:rsid w:val="00002695"/>
    <w:rsid w:val="0001690D"/>
    <w:rsid w:val="00097EC3"/>
    <w:rsid w:val="000D230F"/>
    <w:rsid w:val="001008DF"/>
    <w:rsid w:val="00106959"/>
    <w:rsid w:val="00125736"/>
    <w:rsid w:val="00134A2D"/>
    <w:rsid w:val="00141D3F"/>
    <w:rsid w:val="00146D73"/>
    <w:rsid w:val="00161848"/>
    <w:rsid w:val="00177307"/>
    <w:rsid w:val="00184543"/>
    <w:rsid w:val="001C1239"/>
    <w:rsid w:val="001D5529"/>
    <w:rsid w:val="00216301"/>
    <w:rsid w:val="0022665B"/>
    <w:rsid w:val="00240C57"/>
    <w:rsid w:val="00247947"/>
    <w:rsid w:val="0028737D"/>
    <w:rsid w:val="00290FEE"/>
    <w:rsid w:val="00293692"/>
    <w:rsid w:val="002A3180"/>
    <w:rsid w:val="002B0A8D"/>
    <w:rsid w:val="002B7CF2"/>
    <w:rsid w:val="002C0C26"/>
    <w:rsid w:val="002E0F0A"/>
    <w:rsid w:val="003000F3"/>
    <w:rsid w:val="00305E89"/>
    <w:rsid w:val="00311603"/>
    <w:rsid w:val="003218FF"/>
    <w:rsid w:val="00334902"/>
    <w:rsid w:val="00344B30"/>
    <w:rsid w:val="00350A50"/>
    <w:rsid w:val="00363EDC"/>
    <w:rsid w:val="00386607"/>
    <w:rsid w:val="003B41AF"/>
    <w:rsid w:val="003C2E30"/>
    <w:rsid w:val="003D737F"/>
    <w:rsid w:val="003F1563"/>
    <w:rsid w:val="004119B1"/>
    <w:rsid w:val="00425AC2"/>
    <w:rsid w:val="0042742A"/>
    <w:rsid w:val="004502F8"/>
    <w:rsid w:val="004549F6"/>
    <w:rsid w:val="004669CC"/>
    <w:rsid w:val="00467E05"/>
    <w:rsid w:val="00473B96"/>
    <w:rsid w:val="004B7F8B"/>
    <w:rsid w:val="004C2AD1"/>
    <w:rsid w:val="004E7F7F"/>
    <w:rsid w:val="00500EAF"/>
    <w:rsid w:val="005013BB"/>
    <w:rsid w:val="00513A8C"/>
    <w:rsid w:val="00520179"/>
    <w:rsid w:val="005223AB"/>
    <w:rsid w:val="0052748E"/>
    <w:rsid w:val="0054335B"/>
    <w:rsid w:val="00546C4E"/>
    <w:rsid w:val="005611F7"/>
    <w:rsid w:val="00584D57"/>
    <w:rsid w:val="00585CA1"/>
    <w:rsid w:val="005B4F65"/>
    <w:rsid w:val="005C4D91"/>
    <w:rsid w:val="005E58AD"/>
    <w:rsid w:val="005F640C"/>
    <w:rsid w:val="006024DA"/>
    <w:rsid w:val="00603BF4"/>
    <w:rsid w:val="00613CA1"/>
    <w:rsid w:val="00640507"/>
    <w:rsid w:val="00685EBB"/>
    <w:rsid w:val="00696674"/>
    <w:rsid w:val="00696B62"/>
    <w:rsid w:val="006A3D8E"/>
    <w:rsid w:val="006B0871"/>
    <w:rsid w:val="006C474F"/>
    <w:rsid w:val="006D2399"/>
    <w:rsid w:val="006D6616"/>
    <w:rsid w:val="006E7B94"/>
    <w:rsid w:val="006F4BF0"/>
    <w:rsid w:val="0071446C"/>
    <w:rsid w:val="007176B7"/>
    <w:rsid w:val="00732253"/>
    <w:rsid w:val="00734BBC"/>
    <w:rsid w:val="00740E3D"/>
    <w:rsid w:val="00766AB0"/>
    <w:rsid w:val="007737F0"/>
    <w:rsid w:val="0077571C"/>
    <w:rsid w:val="007765E1"/>
    <w:rsid w:val="00777632"/>
    <w:rsid w:val="00787995"/>
    <w:rsid w:val="007A18BD"/>
    <w:rsid w:val="007A4FFA"/>
    <w:rsid w:val="007A64B5"/>
    <w:rsid w:val="007D136D"/>
    <w:rsid w:val="007D18D1"/>
    <w:rsid w:val="007D26A8"/>
    <w:rsid w:val="008011BB"/>
    <w:rsid w:val="00806815"/>
    <w:rsid w:val="00810EF5"/>
    <w:rsid w:val="00824A9B"/>
    <w:rsid w:val="00856E39"/>
    <w:rsid w:val="00886330"/>
    <w:rsid w:val="008D0C29"/>
    <w:rsid w:val="008F2701"/>
    <w:rsid w:val="008F2F3E"/>
    <w:rsid w:val="008F3E15"/>
    <w:rsid w:val="00911BBB"/>
    <w:rsid w:val="00920583"/>
    <w:rsid w:val="00943A8C"/>
    <w:rsid w:val="00960437"/>
    <w:rsid w:val="0097028D"/>
    <w:rsid w:val="0097386B"/>
    <w:rsid w:val="0098240F"/>
    <w:rsid w:val="00982EEC"/>
    <w:rsid w:val="00984C5E"/>
    <w:rsid w:val="0098599E"/>
    <w:rsid w:val="009B3E0D"/>
    <w:rsid w:val="009D1212"/>
    <w:rsid w:val="009D231A"/>
    <w:rsid w:val="009F2BA8"/>
    <w:rsid w:val="00A00599"/>
    <w:rsid w:val="00A11AAA"/>
    <w:rsid w:val="00A30EF8"/>
    <w:rsid w:val="00A33446"/>
    <w:rsid w:val="00AA4C3C"/>
    <w:rsid w:val="00AA53D4"/>
    <w:rsid w:val="00AB5DA0"/>
    <w:rsid w:val="00AC44DC"/>
    <w:rsid w:val="00AC72C5"/>
    <w:rsid w:val="00AD294E"/>
    <w:rsid w:val="00AE04E3"/>
    <w:rsid w:val="00AF4196"/>
    <w:rsid w:val="00B15F29"/>
    <w:rsid w:val="00B23D6A"/>
    <w:rsid w:val="00B25213"/>
    <w:rsid w:val="00B33789"/>
    <w:rsid w:val="00B338A0"/>
    <w:rsid w:val="00B4550F"/>
    <w:rsid w:val="00B61A0D"/>
    <w:rsid w:val="00B927EC"/>
    <w:rsid w:val="00BA0C42"/>
    <w:rsid w:val="00BA281D"/>
    <w:rsid w:val="00BB602A"/>
    <w:rsid w:val="00BB74A1"/>
    <w:rsid w:val="00BC22B7"/>
    <w:rsid w:val="00BE0229"/>
    <w:rsid w:val="00BE2E43"/>
    <w:rsid w:val="00BF04A5"/>
    <w:rsid w:val="00BF6D49"/>
    <w:rsid w:val="00C11D05"/>
    <w:rsid w:val="00C12E75"/>
    <w:rsid w:val="00C13175"/>
    <w:rsid w:val="00C23BD2"/>
    <w:rsid w:val="00C36591"/>
    <w:rsid w:val="00C50A3E"/>
    <w:rsid w:val="00C51DE8"/>
    <w:rsid w:val="00C53B97"/>
    <w:rsid w:val="00C628A3"/>
    <w:rsid w:val="00C75D1E"/>
    <w:rsid w:val="00C76AE8"/>
    <w:rsid w:val="00C770E4"/>
    <w:rsid w:val="00C94985"/>
    <w:rsid w:val="00CB008E"/>
    <w:rsid w:val="00CC1B7D"/>
    <w:rsid w:val="00CC24EF"/>
    <w:rsid w:val="00CC617B"/>
    <w:rsid w:val="00CE4A96"/>
    <w:rsid w:val="00CE515A"/>
    <w:rsid w:val="00CF6077"/>
    <w:rsid w:val="00D04648"/>
    <w:rsid w:val="00D05E81"/>
    <w:rsid w:val="00D1049F"/>
    <w:rsid w:val="00D1406F"/>
    <w:rsid w:val="00D26AFF"/>
    <w:rsid w:val="00D363EB"/>
    <w:rsid w:val="00D45F3E"/>
    <w:rsid w:val="00D63454"/>
    <w:rsid w:val="00D63705"/>
    <w:rsid w:val="00D643D8"/>
    <w:rsid w:val="00DA312F"/>
    <w:rsid w:val="00DA52C1"/>
    <w:rsid w:val="00DB7A4D"/>
    <w:rsid w:val="00DC4313"/>
    <w:rsid w:val="00DD3598"/>
    <w:rsid w:val="00DE576D"/>
    <w:rsid w:val="00DF49D9"/>
    <w:rsid w:val="00DF6656"/>
    <w:rsid w:val="00E057DB"/>
    <w:rsid w:val="00E17010"/>
    <w:rsid w:val="00E17336"/>
    <w:rsid w:val="00E310C7"/>
    <w:rsid w:val="00E46CE5"/>
    <w:rsid w:val="00E52091"/>
    <w:rsid w:val="00E53E7B"/>
    <w:rsid w:val="00E54D29"/>
    <w:rsid w:val="00E6000B"/>
    <w:rsid w:val="00E641CE"/>
    <w:rsid w:val="00E660A3"/>
    <w:rsid w:val="00E67523"/>
    <w:rsid w:val="00E74FAF"/>
    <w:rsid w:val="00E7551D"/>
    <w:rsid w:val="00E82D7B"/>
    <w:rsid w:val="00EA638E"/>
    <w:rsid w:val="00EB722F"/>
    <w:rsid w:val="00EC61E8"/>
    <w:rsid w:val="00ED6CF8"/>
    <w:rsid w:val="00EE0D86"/>
    <w:rsid w:val="00EF3C06"/>
    <w:rsid w:val="00F02D3C"/>
    <w:rsid w:val="00F04E8C"/>
    <w:rsid w:val="00F13DD7"/>
    <w:rsid w:val="00F25321"/>
    <w:rsid w:val="00F31BD2"/>
    <w:rsid w:val="00F5399B"/>
    <w:rsid w:val="00F562CD"/>
    <w:rsid w:val="00F66FE0"/>
    <w:rsid w:val="00F75644"/>
    <w:rsid w:val="00FA64B7"/>
    <w:rsid w:val="00FC62EE"/>
    <w:rsid w:val="00FF58A0"/>
    <w:rsid w:val="36CBF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D5623C41-6EA3-4D1E-968D-FDF51E7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45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008E"/>
    <w:pPr>
      <w:autoSpaceDE/>
      <w:autoSpaceDN/>
      <w:spacing w:after="240" w:line="276" w:lineRule="auto"/>
    </w:pPr>
    <w:rPr>
      <w:rFonts w:ascii="Arial" w:eastAsia="Calibri" w:hAnsi="Arial"/>
      <w:spacing w:val="-2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10"/>
    <w:qFormat/>
    <w:rsid w:val="005223AB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5223AB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CB008E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CB008E"/>
    <w:pPr>
      <w:spacing w:after="8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CB008E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CB008E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B008E"/>
    <w:pPr>
      <w:keepNext/>
      <w:keepLines/>
      <w:spacing w:before="40" w:after="0"/>
      <w:outlineLvl w:val="6"/>
    </w:pPr>
    <w:rPr>
      <w:rFonts w:eastAsiaTheme="majorEastAsia" w:cstheme="majorBidi"/>
      <w:iCs/>
      <w:color w:val="041E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C3659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CB008E"/>
    <w:pPr>
      <w:numPr>
        <w:numId w:val="10"/>
      </w:numPr>
      <w:spacing w:after="200" w:line="240" w:lineRule="auto"/>
    </w:pPr>
    <w:rPr>
      <w:lang w:eastAsia="en-AU"/>
    </w:rPr>
  </w:style>
  <w:style w:type="paragraph" w:customStyle="1" w:styleId="TableParagraph">
    <w:name w:val="Table Paragraph"/>
    <w:basedOn w:val="Normal"/>
    <w:uiPriority w:val="15"/>
    <w:qFormat/>
    <w:rsid w:val="00CB008E"/>
    <w:pPr>
      <w:spacing w:before="40" w:after="0"/>
      <w:ind w:left="40" w:right="40"/>
    </w:pPr>
    <w:rPr>
      <w:lang w:eastAsia="en-AU"/>
    </w:rPr>
  </w:style>
  <w:style w:type="paragraph" w:styleId="Header">
    <w:name w:val="header"/>
    <w:basedOn w:val="Normal"/>
    <w:link w:val="HeaderChar"/>
    <w:uiPriority w:val="45"/>
    <w:rsid w:val="00CB00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45"/>
    <w:rsid w:val="00CB008E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CB008E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CB008E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8E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CB008E"/>
    <w:pPr>
      <w:spacing w:after="80"/>
    </w:pPr>
    <w:rPr>
      <w:rFonts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C36591"/>
    <w:rPr>
      <w:rFonts w:ascii="Arial" w:eastAsia="Calibri" w:hAnsi="Arial" w:cs="Arial"/>
      <w:spacing w:val="-2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C3659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C36591"/>
    <w:rPr>
      <w:rFonts w:ascii="Arial" w:eastAsia="Calibri" w:hAnsi="Arial" w:cs="Arial"/>
      <w:spacing w:val="-2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C3659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C36591"/>
    <w:rPr>
      <w:rFonts w:ascii="Arial" w:eastAsia="Calibri" w:hAnsi="Arial" w:cs="Arial"/>
      <w:spacing w:val="-2"/>
      <w:lang w:val="en-AU"/>
    </w:rPr>
  </w:style>
  <w:style w:type="character" w:styleId="BookTitle">
    <w:name w:val="Book Title"/>
    <w:basedOn w:val="DefaultParagraphFont"/>
    <w:uiPriority w:val="33"/>
    <w:rsid w:val="00C3659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CB00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8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8E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8E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C3659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C3659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CB008E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CB008E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008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008E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rsid w:val="00CB008E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B008E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CB008E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C3659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C36591"/>
    <w:pPr>
      <w:spacing w:after="0" w:line="240" w:lineRule="auto"/>
    </w:pPr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6591"/>
    <w:rPr>
      <w:rFonts w:ascii="Arial" w:eastAsia="Calibri" w:hAnsi="Arial"/>
      <w:color w:val="280070"/>
      <w:spacing w:val="-2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uiPriority w:val="10"/>
    <w:rsid w:val="005223AB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C3659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5223AB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C3659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CB008E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C36591"/>
  </w:style>
  <w:style w:type="character" w:customStyle="1" w:styleId="Heading4Char">
    <w:name w:val="Heading 4 Char"/>
    <w:basedOn w:val="DefaultParagraphFont"/>
    <w:link w:val="Heading4"/>
    <w:uiPriority w:val="13"/>
    <w:rsid w:val="00CB008E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C36591"/>
  </w:style>
  <w:style w:type="character" w:customStyle="1" w:styleId="Heading5Char">
    <w:name w:val="Heading 5 Char"/>
    <w:basedOn w:val="DefaultParagraphFont"/>
    <w:link w:val="Heading5"/>
    <w:uiPriority w:val="14"/>
    <w:rsid w:val="00CB008E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CB008E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paragraph" w:customStyle="1" w:styleId="Heading60">
    <w:name w:val="Heading6"/>
    <w:basedOn w:val="Heading5"/>
    <w:link w:val="Heading6Char0"/>
    <w:uiPriority w:val="1"/>
    <w:qFormat/>
    <w:rsid w:val="00C3659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C3659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CB008E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CB008E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NESATable">
    <w:name w:val="NESA Table"/>
    <w:basedOn w:val="TableNormal"/>
    <w:uiPriority w:val="99"/>
    <w:rsid w:val="00CB008E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CB008E"/>
    <w:pPr>
      <w:numPr>
        <w:numId w:val="11"/>
      </w:numPr>
    </w:pPr>
  </w:style>
  <w:style w:type="character" w:styleId="PageNumber">
    <w:name w:val="page number"/>
    <w:basedOn w:val="DefaultParagraphFont"/>
    <w:uiPriority w:val="99"/>
    <w:semiHidden/>
    <w:unhideWhenUsed/>
    <w:rsid w:val="00CB008E"/>
  </w:style>
  <w:style w:type="paragraph" w:styleId="Quote">
    <w:name w:val="Quote"/>
    <w:basedOn w:val="Normal"/>
    <w:next w:val="Normal"/>
    <w:link w:val="QuoteChar"/>
    <w:uiPriority w:val="29"/>
    <w:rsid w:val="00CB008E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CB008E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CB008E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CB008E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CB008E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C3659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C3659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AA53D4"/>
    <w:pPr>
      <w:widowControl/>
      <w:spacing w:before="40" w:after="240"/>
      <w:ind w:left="40" w:right="40"/>
      <w:outlineLvl w:val="9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AA53D4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C36591"/>
    <w:pPr>
      <w:spacing w:after="0" w:line="240" w:lineRule="auto"/>
      <w:jc w:val="right"/>
    </w:pPr>
    <w:rPr>
      <w:sz w:val="17"/>
      <w:lang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C3659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C3659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C3659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CB008E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5"/>
    <w:rsid w:val="00CB008E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CB008E"/>
    <w:pPr>
      <w:tabs>
        <w:tab w:val="right" w:leader="dot" w:pos="8789"/>
      </w:tabs>
      <w:spacing w:before="80" w:after="120"/>
      <w:ind w:left="425" w:right="380" w:hanging="425"/>
    </w:pPr>
    <w:rPr>
      <w:rFonts w:cs="Arial"/>
      <w:noProof/>
    </w:rPr>
  </w:style>
  <w:style w:type="paragraph" w:styleId="TOC2">
    <w:name w:val="toc 2"/>
    <w:basedOn w:val="Normal"/>
    <w:uiPriority w:val="39"/>
    <w:qFormat/>
    <w:rsid w:val="00CB008E"/>
    <w:pPr>
      <w:tabs>
        <w:tab w:val="right" w:leader="dot" w:pos="8789"/>
      </w:tabs>
      <w:spacing w:before="120"/>
      <w:ind w:left="709" w:right="380" w:hanging="425"/>
    </w:pPr>
    <w:rPr>
      <w:rFonts w:cs="Arial"/>
      <w:noProof/>
    </w:rPr>
  </w:style>
  <w:style w:type="paragraph" w:styleId="TOC3">
    <w:name w:val="toc 3"/>
    <w:basedOn w:val="TOC2"/>
    <w:uiPriority w:val="39"/>
    <w:qFormat/>
    <w:rsid w:val="00CB008E"/>
    <w:pPr>
      <w:ind w:left="1134" w:hanging="567"/>
    </w:pPr>
  </w:style>
  <w:style w:type="paragraph" w:styleId="TOC4">
    <w:name w:val="toc 4"/>
    <w:basedOn w:val="Normal"/>
    <w:uiPriority w:val="39"/>
    <w:rsid w:val="00C36591"/>
    <w:pPr>
      <w:pBdr>
        <w:between w:val="double" w:sz="6" w:space="0" w:color="auto"/>
      </w:pBdr>
      <w:spacing w:after="0"/>
      <w:ind w:left="44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6591"/>
    <w:pPr>
      <w:pBdr>
        <w:between w:val="double" w:sz="6" w:space="0" w:color="auto"/>
      </w:pBdr>
      <w:spacing w:after="0"/>
      <w:ind w:left="66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6591"/>
    <w:pPr>
      <w:pBdr>
        <w:between w:val="double" w:sz="6" w:space="0" w:color="auto"/>
      </w:pBdr>
      <w:spacing w:after="0"/>
      <w:ind w:left="88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6591"/>
    <w:pPr>
      <w:pBdr>
        <w:between w:val="double" w:sz="6" w:space="0" w:color="auto"/>
      </w:pBdr>
      <w:spacing w:after="0"/>
      <w:ind w:left="11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6591"/>
    <w:pPr>
      <w:pBdr>
        <w:between w:val="double" w:sz="6" w:space="0" w:color="auto"/>
      </w:pBdr>
      <w:spacing w:after="0"/>
      <w:ind w:left="132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6591"/>
    <w:pPr>
      <w:pBdr>
        <w:between w:val="double" w:sz="6" w:space="0" w:color="auto"/>
      </w:pBdr>
      <w:spacing w:after="0"/>
      <w:ind w:left="1540"/>
    </w:pPr>
    <w:rPr>
      <w:rFonts w:asciiTheme="minorHAnsi" w:hAnsiTheme="minorHAnsi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B008E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C36591"/>
    <w:rPr>
      <w:color w:val="605E5C"/>
      <w:shd w:val="clear" w:color="auto" w:fill="E1DFDD"/>
    </w:rPr>
  </w:style>
  <w:style w:type="paragraph" w:customStyle="1" w:styleId="Copyright">
    <w:name w:val="Copyright"/>
    <w:basedOn w:val="Normal"/>
    <w:uiPriority w:val="1"/>
    <w:qFormat/>
    <w:rsid w:val="00CB008E"/>
    <w:pPr>
      <w:spacing w:after="120"/>
    </w:pPr>
    <w:rPr>
      <w:szCs w:val="20"/>
    </w:rPr>
  </w:style>
  <w:style w:type="paragraph" w:customStyle="1" w:styleId="Frontpage-Dates">
    <w:name w:val="Frontpage - Dates"/>
    <w:basedOn w:val="Normal"/>
    <w:next w:val="Normal"/>
    <w:uiPriority w:val="1"/>
    <w:qFormat/>
    <w:rsid w:val="00CB008E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qFormat/>
    <w:rsid w:val="00CB008E"/>
    <w:pPr>
      <w:spacing w:before="800" w:after="400"/>
    </w:pPr>
    <w:rPr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8E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CB008E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CB008E"/>
    <w:rPr>
      <w:rFonts w:ascii="Arial" w:eastAsia="Calibri" w:hAnsi="Arial"/>
      <w:spacing w:val="-2"/>
      <w:sz w:val="20"/>
      <w:lang w:val="en-AU" w:eastAsia="en-AU"/>
    </w:rPr>
  </w:style>
  <w:style w:type="paragraph" w:customStyle="1" w:styleId="List-Dash">
    <w:name w:val="List - Dash"/>
    <w:basedOn w:val="ListParagraph"/>
    <w:uiPriority w:val="7"/>
    <w:qFormat/>
    <w:rsid w:val="00CB008E"/>
    <w:pPr>
      <w:numPr>
        <w:ilvl w:val="1"/>
      </w:numPr>
    </w:pPr>
  </w:style>
  <w:style w:type="paragraph" w:customStyle="1" w:styleId="List-Dot">
    <w:name w:val="List - Dot"/>
    <w:basedOn w:val="ListParagraph"/>
    <w:uiPriority w:val="6"/>
    <w:qFormat/>
    <w:rsid w:val="00CB008E"/>
  </w:style>
  <w:style w:type="paragraph" w:customStyle="1" w:styleId="Listparagraph-Dash">
    <w:name w:val="List paragraph - Dash"/>
    <w:basedOn w:val="Normal"/>
    <w:rsid w:val="00CB008E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paragraph" w:customStyle="1" w:styleId="Organisationname">
    <w:name w:val="Organisation name"/>
    <w:basedOn w:val="Normal"/>
    <w:uiPriority w:val="40"/>
    <w:semiHidden/>
    <w:qFormat/>
    <w:rsid w:val="00CB008E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008E"/>
    <w:rPr>
      <w:color w:val="808080"/>
    </w:rPr>
  </w:style>
  <w:style w:type="paragraph" w:customStyle="1" w:styleId="Tablelist-Dash">
    <w:name w:val="Table list - Dash"/>
    <w:basedOn w:val="Normal"/>
    <w:rsid w:val="00CB008E"/>
    <w:pPr>
      <w:framePr w:hSpace="181" w:vSpace="181" w:wrap="around" w:vAnchor="text" w:hAnchor="text" w:y="1"/>
      <w:widowControl/>
      <w:numPr>
        <w:numId w:val="12"/>
      </w:numPr>
      <w:spacing w:before="32" w:after="0" w:line="240" w:lineRule="auto"/>
      <w:suppressOverlap/>
    </w:pPr>
    <w:rPr>
      <w:rFonts w:eastAsia="Arial" w:cs="Arial"/>
      <w:spacing w:val="0"/>
      <w:szCs w:val="20"/>
      <w:lang w:eastAsia="en-AU"/>
    </w:rPr>
  </w:style>
  <w:style w:type="paragraph" w:styleId="Revision">
    <w:name w:val="Revision"/>
    <w:hidden/>
    <w:uiPriority w:val="99"/>
    <w:semiHidden/>
    <w:rsid w:val="00386607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BB55BBBD2614D893B2C23711BD514" ma:contentTypeVersion="4" ma:contentTypeDescription="Create a new document." ma:contentTypeScope="" ma:versionID="4893333e403f1b4c25e077bf8e565518">
  <xsd:schema xmlns:xsd="http://www.w3.org/2001/XMLSchema" xmlns:xs="http://www.w3.org/2001/XMLSchema" xmlns:p="http://schemas.microsoft.com/office/2006/metadata/properties" xmlns:ns2="3c3374f9-1376-45d4-9ab6-57345747b239" targetNamespace="http://schemas.microsoft.com/office/2006/metadata/properties" ma:root="true" ma:fieldsID="d01f273a0318f46dfd2700ba943e65cc" ns2:_="">
    <xsd:import namespace="3c3374f9-1376-45d4-9ab6-57345747b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374f9-1376-45d4-9ab6-57345747b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98C4F-4766-43DF-8DC2-4EFC06FED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374f9-1376-45d4-9ab6-57345747b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36561-DD3B-4C11-87B4-15290122EC48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3c3374f9-1376-45d4-9ab6-57345747b2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A45602E-3327-4A8E-B84F-A6538064D6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0BED9-FFFC-4F65-82C6-76F6F091DB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891</Words>
  <Characters>5080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Stage 6 – Year 11 (120 hours): Sample scope and sequence</vt:lpstr>
    </vt:vector>
  </TitlesOfParts>
  <Company>Board of Studies, Teaching and Educational Standards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11–12 (2022): Sample scope and sequence (Year 11) (120 hours)</dc:title>
  <dc:creator>NSW Education Standards Authority</dc:creator>
  <cp:lastModifiedBy>Kevin Chu</cp:lastModifiedBy>
  <cp:revision>2</cp:revision>
  <dcterms:created xsi:type="dcterms:W3CDTF">2023-09-08T03:15:00Z</dcterms:created>
  <dcterms:modified xsi:type="dcterms:W3CDTF">2023-09-08T03:15:00Z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0x010100D1FBB55BBBD2614D893B2C23711BD514</vt:lpwstr>
  </property>
</Properties>
</file>