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Ecran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scanner Rfid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raspberry pi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Banana Pi BPI M2 Baie Double cœur GPU Mali 400 MP2 1G LPDDR3 en Source Ouverte et de la même Taille Que Raspberry Pi 3 &amp; Arm Cortex Core Quadri-cœur à 1,2 GHz : Amazon.fr: Informatique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fr/Banana-Double-Ouverte-Raspberry-Quadri-c%C5%93ur/dp/B07JZ895T6/ref=sr_1_11?keywords=orange+pi&amp;qid=1707843756&amp;s=computers&amp;sr=1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