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3CAC" w14:textId="7FA6439F" w:rsidR="00C27E63" w:rsidRDefault="00F8338C">
      <w:r>
        <w:t>Cleaning_Log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9"/>
        <w:gridCol w:w="2124"/>
        <w:gridCol w:w="1991"/>
        <w:gridCol w:w="1920"/>
      </w:tblGrid>
      <w:tr w:rsidR="00624F11" w14:paraId="27E91707" w14:textId="77777777" w:rsidTr="005877D4">
        <w:tc>
          <w:tcPr>
            <w:tcW w:w="0" w:type="auto"/>
          </w:tcPr>
          <w:p w14:paraId="31E15DCD" w14:textId="2F1CA7BD" w:rsidR="00624F11" w:rsidRDefault="00624F11">
            <w:r>
              <w:t>NO</w:t>
            </w:r>
          </w:p>
        </w:tc>
        <w:tc>
          <w:tcPr>
            <w:tcW w:w="0" w:type="auto"/>
          </w:tcPr>
          <w:p w14:paraId="528EF9ED" w14:textId="7A87414F" w:rsidR="00624F11" w:rsidRDefault="00624F11">
            <w:r>
              <w:t>Masalah</w:t>
            </w:r>
          </w:p>
        </w:tc>
        <w:tc>
          <w:tcPr>
            <w:tcW w:w="0" w:type="auto"/>
          </w:tcPr>
          <w:p w14:paraId="5216CBD1" w14:textId="63B81B47" w:rsidR="00624F11" w:rsidRDefault="00624F11">
            <w:r>
              <w:t>Tindakan</w:t>
            </w:r>
          </w:p>
        </w:tc>
        <w:tc>
          <w:tcPr>
            <w:tcW w:w="0" w:type="auto"/>
          </w:tcPr>
          <w:p w14:paraId="4F95FF25" w14:textId="7E23B501" w:rsidR="00624F11" w:rsidRDefault="00624F11">
            <w:r>
              <w:t>Alasan</w:t>
            </w:r>
          </w:p>
        </w:tc>
        <w:tc>
          <w:tcPr>
            <w:tcW w:w="0" w:type="auto"/>
          </w:tcPr>
          <w:p w14:paraId="486A0FB3" w14:textId="37C06F40" w:rsidR="00624F11" w:rsidRDefault="00624F11">
            <w:r>
              <w:t>Dampak</w:t>
            </w:r>
          </w:p>
        </w:tc>
      </w:tr>
      <w:tr w:rsidR="005877D4" w14:paraId="2B56A692" w14:textId="77777777" w:rsidTr="005877D4">
        <w:tc>
          <w:tcPr>
            <w:tcW w:w="0" w:type="auto"/>
            <w:vAlign w:val="center"/>
          </w:tcPr>
          <w:p w14:paraId="5B9F127F" w14:textId="70CAD538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34252895" w14:textId="58F67588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Duplikasi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Transaction_ID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(22 baris duplikat).</w:t>
            </w:r>
          </w:p>
        </w:tc>
        <w:tc>
          <w:tcPr>
            <w:tcW w:w="0" w:type="auto"/>
            <w:vAlign w:val="center"/>
          </w:tcPr>
          <w:p w14:paraId="1092A915" w14:textId="012907E5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Remove Duplicates berdasarkan kolom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Transaction_ID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 Power Query.</w:t>
            </w:r>
          </w:p>
        </w:tc>
        <w:tc>
          <w:tcPr>
            <w:tcW w:w="0" w:type="auto"/>
            <w:vAlign w:val="center"/>
          </w:tcPr>
          <w:p w14:paraId="656D5302" w14:textId="1E208AA7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Menghindari perhitungan ganda (double counting) pada transaksi yang sama.</w:t>
            </w:r>
          </w:p>
        </w:tc>
        <w:tc>
          <w:tcPr>
            <w:tcW w:w="0" w:type="auto"/>
            <w:vAlign w:val="center"/>
          </w:tcPr>
          <w:p w14:paraId="2E165F66" w14:textId="6173E474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 Sales dan Orders menjadi akurat (15.712 transaksi), tidak melonjak akibat angka transaksi ganda.</w:t>
            </w:r>
          </w:p>
        </w:tc>
      </w:tr>
      <w:tr w:rsidR="005877D4" w14:paraId="10A8F01E" w14:textId="77777777" w:rsidTr="005877D4">
        <w:tc>
          <w:tcPr>
            <w:tcW w:w="0" w:type="auto"/>
            <w:vAlign w:val="center"/>
          </w:tcPr>
          <w:p w14:paraId="040DB170" w14:textId="36102140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3640F2B3" w14:textId="23D87403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Penulisan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Channel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tidak konsisten (spasi berlebih, variasi huruf kapital seperti “ toko “, “ONLINE”, “Whatsapp”).</w:t>
            </w:r>
          </w:p>
        </w:tc>
        <w:tc>
          <w:tcPr>
            <w:tcW w:w="0" w:type="auto"/>
            <w:vAlign w:val="center"/>
          </w:tcPr>
          <w:p w14:paraId="74AB97B0" w14:textId="41E74FD0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Melakukan Trim, Clean, dan pemetaan (Custom Column) menjadi 3 kategori standar: Toko, Online, WhatsApp.</w:t>
            </w:r>
          </w:p>
        </w:tc>
        <w:tc>
          <w:tcPr>
            <w:tcW w:w="0" w:type="auto"/>
            <w:vAlign w:val="center"/>
          </w:tcPr>
          <w:p w14:paraId="75E732E5" w14:textId="61EDA54B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Menyamakan standar penulisan kategori agar agregasi data kanal penjualan valid.</w:t>
            </w:r>
          </w:p>
        </w:tc>
        <w:tc>
          <w:tcPr>
            <w:tcW w:w="0" w:type="auto"/>
            <w:vAlign w:val="center"/>
          </w:tcPr>
          <w:p w14:paraId="4198740D" w14:textId="74EB1A11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Analisis performa kanal tidak terpecah ke kategori fiktif (kategori konsisten 3 distinct value).</w:t>
            </w:r>
          </w:p>
        </w:tc>
      </w:tr>
      <w:tr w:rsidR="005877D4" w14:paraId="7E3A859A" w14:textId="77777777" w:rsidTr="005877D4">
        <w:tc>
          <w:tcPr>
            <w:tcW w:w="0" w:type="auto"/>
            <w:vAlign w:val="center"/>
          </w:tcPr>
          <w:p w14:paraId="17EF6B92" w14:textId="7A53E69F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56FE8605" w14:textId="7FC36A0D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Format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Transaction_Date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bercampur antara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dd/MM/yyyy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yyyy-MM-dd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14:paraId="7D6860AE" w14:textId="06C88484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Melakukan parsing tanggal menggunakan formula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Date.FromText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dengan penanganan kultur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en-GB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en-US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</w:tcPr>
          <w:p w14:paraId="2851DE83" w14:textId="55905EF2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Mencegah error pembacaan tanggal atau kesalahan pertukaran posisi hari dan bulan.</w:t>
            </w:r>
          </w:p>
        </w:tc>
        <w:tc>
          <w:tcPr>
            <w:tcW w:w="0" w:type="auto"/>
            <w:vAlign w:val="center"/>
          </w:tcPr>
          <w:p w14:paraId="67D1FF42" w14:textId="1E973D16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Visualisasi tren bulanan (Sales by Month) dan pengurutan tanggal (Dim_Date) berjalan secara kronologis tanpa error.</w:t>
            </w:r>
          </w:p>
        </w:tc>
      </w:tr>
      <w:tr w:rsidR="005877D4" w14:paraId="5E32AFDD" w14:textId="77777777" w:rsidTr="005877D4">
        <w:tc>
          <w:tcPr>
            <w:tcW w:w="0" w:type="auto"/>
            <w:vAlign w:val="center"/>
          </w:tcPr>
          <w:p w14:paraId="2624641A" w14:textId="2B0F404C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5D20F65C" w14:textId="03226C25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Teks mata uang pada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Unit_Price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(mengandung simbol “Rp” dan titik pemisah ribuan).</w:t>
            </w:r>
          </w:p>
        </w:tc>
        <w:tc>
          <w:tcPr>
            <w:tcW w:w="0" w:type="auto"/>
            <w:vAlign w:val="center"/>
          </w:tcPr>
          <w:p w14:paraId="54981B1C" w14:textId="5A9B7452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Menghapus teks “Rp”, menghapus titik pemisah ribuan, lalu mengubah tipe data menjadi Decimal Number.</w:t>
            </w:r>
          </w:p>
        </w:tc>
        <w:tc>
          <w:tcPr>
            <w:tcW w:w="0" w:type="auto"/>
            <w:vAlign w:val="center"/>
          </w:tcPr>
          <w:p w14:paraId="6A54EC64" w14:textId="18CA666E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Mengubah data dari tipe text menjadi numerik agar dapat dihitung secara matematis.</w:t>
            </w:r>
          </w:p>
        </w:tc>
        <w:tc>
          <w:tcPr>
            <w:tcW w:w="0" w:type="auto"/>
            <w:vAlign w:val="center"/>
          </w:tcPr>
          <w:p w14:paraId="56FDB5C2" w14:textId="27C83F03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Kolom dapat dijumlahkan untuk menghitung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Total Sales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Gross Profit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5877D4" w14:paraId="7B6E4A67" w14:textId="77777777" w:rsidTr="005877D4">
        <w:tc>
          <w:tcPr>
            <w:tcW w:w="0" w:type="auto"/>
            <w:vAlign w:val="center"/>
          </w:tcPr>
          <w:p w14:paraId="599189B3" w14:textId="482620A5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3F5C7EC1" w14:textId="79BF2983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Format persentase pada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Discount_Pct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bertipe text (contoh: “7%”).</w:t>
            </w:r>
          </w:p>
        </w:tc>
        <w:tc>
          <w:tcPr>
            <w:tcW w:w="0" w:type="auto"/>
            <w:vAlign w:val="center"/>
          </w:tcPr>
          <w:p w14:paraId="5A778D13" w14:textId="35A8830C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Menghapus simbol “%”, membagi angka dengan 100, lalu mengubah tipe data menjadi Decimal Number.</w:t>
            </w:r>
          </w:p>
        </w:tc>
        <w:tc>
          <w:tcPr>
            <w:tcW w:w="0" w:type="auto"/>
            <w:vAlign w:val="center"/>
          </w:tcPr>
          <w:p w14:paraId="376BFF60" w14:textId="1CB831F6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Menyesuaikan standar perhitungan desimal Power BI (7% = 0,07).</w:t>
            </w:r>
          </w:p>
        </w:tc>
        <w:tc>
          <w:tcPr>
            <w:tcW w:w="0" w:type="auto"/>
            <w:vAlign w:val="center"/>
          </w:tcPr>
          <w:p w14:paraId="4530C7D0" w14:textId="61617299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Kalkulasi nilai pendapatan bersih (Revenue) dan margin diskon menjadi tepat tanpa error.</w:t>
            </w:r>
          </w:p>
        </w:tc>
      </w:tr>
      <w:tr w:rsidR="005877D4" w14:paraId="18F0D9DF" w14:textId="77777777" w:rsidTr="005877D4">
        <w:tc>
          <w:tcPr>
            <w:tcW w:w="0" w:type="auto"/>
            <w:vAlign w:val="center"/>
          </w:tcPr>
          <w:p w14:paraId="4B3814A1" w14:textId="72763551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</w:tcPr>
          <w:p w14:paraId="417C5495" w14:textId="3BE8472F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Nilai kosong (null) pada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Satisfaction_Score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sebanyak 282 baris.</w:t>
            </w:r>
          </w:p>
        </w:tc>
        <w:tc>
          <w:tcPr>
            <w:tcW w:w="0" w:type="auto"/>
            <w:vAlign w:val="center"/>
          </w:tcPr>
          <w:p w14:paraId="59C5A7C7" w14:textId="58FF9922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Membiarkan nilai null tetap kosong dan tidak menggantinya menjadi angka 0.</w:t>
            </w:r>
          </w:p>
        </w:tc>
        <w:tc>
          <w:tcPr>
            <w:tcW w:w="0" w:type="auto"/>
            <w:vAlign w:val="center"/>
          </w:tcPr>
          <w:p w14:paraId="0EC25A5B" w14:textId="60A29CFE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>Angka 0 memiliki arti “sangat tidak puas”, sedangkan null berarti “pelanggan tidak mengisi survei”.</w:t>
            </w:r>
          </w:p>
        </w:tc>
        <w:tc>
          <w:tcPr>
            <w:tcW w:w="0" w:type="auto"/>
            <w:vAlign w:val="center"/>
          </w:tcPr>
          <w:p w14:paraId="51111F76" w14:textId="596DAED6" w:rsidR="005877D4" w:rsidRDefault="005877D4" w:rsidP="005877D4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Nilai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Avg Satisfaction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tidak terdistorsi menjadi terlalu rendah karena angka 0 fiktif.</w:t>
            </w:r>
          </w:p>
        </w:tc>
      </w:tr>
    </w:tbl>
    <w:p w14:paraId="4E32B825" w14:textId="77777777" w:rsidR="00624F11" w:rsidRDefault="00624F11"/>
    <w:p w14:paraId="07F460EA" w14:textId="2C6DA1F7" w:rsidR="00C0352A" w:rsidRDefault="00C0352A">
      <w:r>
        <w:rPr>
          <w:noProof/>
        </w:rPr>
        <w:lastRenderedPageBreak/>
        <w:drawing>
          <wp:inline distT="0" distB="0" distL="0" distR="0" wp14:anchorId="1B54EB12" wp14:editId="58A24FD8">
            <wp:extent cx="5730240" cy="3329940"/>
            <wp:effectExtent l="0" t="0" r="3810" b="3810"/>
            <wp:docPr id="813380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4A634" wp14:editId="04C36FBD">
            <wp:extent cx="5730240" cy="3329940"/>
            <wp:effectExtent l="0" t="0" r="3810" b="3810"/>
            <wp:docPr id="8101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D45B1" wp14:editId="72A0254A">
            <wp:extent cx="5730240" cy="3329940"/>
            <wp:effectExtent l="0" t="0" r="3810" b="3810"/>
            <wp:docPr id="856319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B42E5" wp14:editId="39AB1061">
            <wp:extent cx="5730240" cy="3322320"/>
            <wp:effectExtent l="0" t="0" r="3810" b="0"/>
            <wp:docPr id="20258359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6038E" wp14:editId="614EF4C9">
            <wp:extent cx="2141220" cy="7505700"/>
            <wp:effectExtent l="0" t="0" r="0" b="0"/>
            <wp:docPr id="12691416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4282F" wp14:editId="427FBE0F">
            <wp:extent cx="5715000" cy="3322320"/>
            <wp:effectExtent l="0" t="0" r="0" b="0"/>
            <wp:docPr id="18981489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7831" w14:textId="403BCDC6" w:rsidR="008A6DF8" w:rsidRDefault="008A6DF8">
      <w:r>
        <w:rPr>
          <w:noProof/>
        </w:rPr>
        <w:drawing>
          <wp:inline distT="0" distB="0" distL="0" distR="0" wp14:anchorId="5208CAFA" wp14:editId="0C12EB93">
            <wp:extent cx="5730240" cy="3322320"/>
            <wp:effectExtent l="0" t="0" r="3810" b="0"/>
            <wp:docPr id="9372464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6965" w14:textId="300CAB67" w:rsidR="00ED4AE6" w:rsidRDefault="008A6DF8">
      <w:r>
        <w:rPr>
          <w:noProof/>
        </w:rPr>
        <w:lastRenderedPageBreak/>
        <w:drawing>
          <wp:inline distT="0" distB="0" distL="0" distR="0" wp14:anchorId="2DA723C4" wp14:editId="429FEB4E">
            <wp:extent cx="5730240" cy="3329940"/>
            <wp:effectExtent l="0" t="0" r="3810" b="3810"/>
            <wp:docPr id="4626106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4F14" w14:textId="77777777" w:rsidR="00ED4AE6" w:rsidRDefault="00ED4AE6">
      <w:r>
        <w:br w:type="page"/>
      </w:r>
    </w:p>
    <w:p w14:paraId="2895F5F5" w14:textId="720CB299" w:rsidR="00ED4AE6" w:rsidRPr="00ED4AE6" w:rsidRDefault="00ED4AE6" w:rsidP="00ED4AE6">
      <w:pPr>
        <w:jc w:val="both"/>
        <w:rPr>
          <w:b/>
          <w:bCs/>
        </w:rPr>
      </w:pPr>
      <w:r w:rsidRPr="00ED4AE6">
        <w:rPr>
          <w:b/>
          <w:bCs/>
        </w:rPr>
        <w:lastRenderedPageBreak/>
        <w:t>Insight Utama</w:t>
      </w:r>
    </w:p>
    <w:p w14:paraId="1C09924C" w14:textId="77777777" w:rsidR="00ED4AE6" w:rsidRPr="00ED4AE6" w:rsidRDefault="00ED4AE6" w:rsidP="00ED4AE6">
      <w:pPr>
        <w:numPr>
          <w:ilvl w:val="0"/>
          <w:numId w:val="1"/>
        </w:numPr>
        <w:jc w:val="both"/>
      </w:pPr>
      <w:r w:rsidRPr="00ED4AE6">
        <w:t xml:space="preserve">Performa Penjualan &amp; Tren Bulanan: Total pendapatan penjualan (Total Sales) mencapai Rp1,435 Miliar dengan Gross Profit sebesar Rp461,46 Juta (Profit Margin 32,15%) dari total 15.712 transaksi. Tren penjualan bulanan menunjukkan fluktuasi musiman yang signifikan, dengan puncak penjualan tertinggi terjadi pada periode pertengahan tahun. </w:t>
      </w:r>
    </w:p>
    <w:p w14:paraId="363E1C5E" w14:textId="77777777" w:rsidR="00ED4AE6" w:rsidRPr="00ED4AE6" w:rsidRDefault="00ED4AE6" w:rsidP="00ED4AE6">
      <w:pPr>
        <w:numPr>
          <w:ilvl w:val="0"/>
          <w:numId w:val="1"/>
        </w:numPr>
        <w:jc w:val="both"/>
      </w:pPr>
      <w:r w:rsidRPr="00ED4AE6">
        <w:t xml:space="preserve">Kinerja Cabang Teratas vs Terbawah: Cabang SumbarMart Khatib Sulaiman mencatatkan kontribusi pendapatan tertinggi sebesar Rp285,15 Juta dengan Gross Profit Rp91,54 Juta. Sebaliknya, cabang SumbarMart Solok Kota mencatatkan pendapatan terendah di angka Rp204,48 Juta. </w:t>
      </w:r>
    </w:p>
    <w:p w14:paraId="07D302D1" w14:textId="77777777" w:rsidR="00ED4AE6" w:rsidRPr="00ED4AE6" w:rsidRDefault="00ED4AE6" w:rsidP="00ED4AE6">
      <w:pPr>
        <w:numPr>
          <w:ilvl w:val="0"/>
          <w:numId w:val="1"/>
        </w:numPr>
        <w:jc w:val="both"/>
      </w:pPr>
      <w:r w:rsidRPr="00ED4AE6">
        <w:t xml:space="preserve">Kontribusi Kategori Produk: Kategori Perawatan Diri dan Makanan menjadi pendorong utama keuntungan bisnis dengan kontribusi Gross Profit terbesar, sementara kategori Minuman menghasilkan Gross Profit paling rendah. </w:t>
      </w:r>
    </w:p>
    <w:p w14:paraId="451FB609" w14:textId="6C2C9C0E" w:rsidR="00ED4AE6" w:rsidRPr="00ED4AE6" w:rsidRDefault="00ED4AE6" w:rsidP="00ED4AE6">
      <w:pPr>
        <w:jc w:val="both"/>
        <w:rPr>
          <w:b/>
          <w:bCs/>
        </w:rPr>
      </w:pPr>
      <w:r w:rsidRPr="00ED4AE6">
        <w:rPr>
          <w:b/>
          <w:bCs/>
        </w:rPr>
        <w:t>Rekomendasi Tindakan (Operasional)</w:t>
      </w:r>
    </w:p>
    <w:p w14:paraId="6C975441" w14:textId="77777777" w:rsidR="00ED4AE6" w:rsidRPr="00ED4AE6" w:rsidRDefault="00ED4AE6" w:rsidP="00ED4AE6">
      <w:pPr>
        <w:numPr>
          <w:ilvl w:val="0"/>
          <w:numId w:val="2"/>
        </w:numPr>
        <w:jc w:val="both"/>
      </w:pPr>
      <w:r w:rsidRPr="00ED4AE6">
        <w:t xml:space="preserve">Optimization Stok &amp; Promosi Produk: Alokasikan prioritas persediaan stok dan ruang pamer (display) pada kategori ber-margin tinggi seperti Perawatan Diri dan Makanan. Untuk kategori Minuman, lakukan evaluasi strategi penetapan harga (pricing) atau bundel promosi (bundling) untuk meningkatkan volume penjualan. </w:t>
      </w:r>
    </w:p>
    <w:p w14:paraId="04882B6A" w14:textId="77777777" w:rsidR="00ED4AE6" w:rsidRPr="00ED4AE6" w:rsidRDefault="00ED4AE6" w:rsidP="00ED4AE6">
      <w:pPr>
        <w:numPr>
          <w:ilvl w:val="0"/>
          <w:numId w:val="2"/>
        </w:numPr>
        <w:jc w:val="both"/>
      </w:pPr>
      <w:r w:rsidRPr="00ED4AE6">
        <w:t xml:space="preserve">Evaluasi Operasional Cabang: Lakukan peninjauan operasional dan strategi pemasaran khusus pada cabang dengan performa terendah (Solok Kota) agar dapat mendekati efisiensi dan tingkat penjualan cabang utama (Khatib Sulaiman). </w:t>
      </w:r>
    </w:p>
    <w:p w14:paraId="76F64743" w14:textId="066BA453" w:rsidR="00ED4AE6" w:rsidRPr="00ED4AE6" w:rsidRDefault="00ED4AE6" w:rsidP="00ED4AE6">
      <w:pPr>
        <w:jc w:val="both"/>
        <w:rPr>
          <w:b/>
          <w:bCs/>
        </w:rPr>
      </w:pPr>
      <w:r w:rsidRPr="00ED4AE6">
        <w:rPr>
          <w:b/>
          <w:bCs/>
        </w:rPr>
        <w:t>Keterbatasan Analisis / Data</w:t>
      </w:r>
    </w:p>
    <w:p w14:paraId="6118D9A9" w14:textId="44CE1BEF" w:rsidR="00ED4AE6" w:rsidRPr="00ED4AE6" w:rsidRDefault="00ED4AE6" w:rsidP="00ED4AE6">
      <w:pPr>
        <w:numPr>
          <w:ilvl w:val="0"/>
          <w:numId w:val="3"/>
        </w:numPr>
        <w:jc w:val="both"/>
      </w:pPr>
      <w:r w:rsidRPr="00ED4AE6">
        <w:t>Sifat Analisis Deskriptif: Analisis yang dilakukan bersifat deskriptif untuk menggambarkan pola historis data, sehingga perubahan tren tidak dapat disimpulkan secara langsung sebagai hubungan sebab-akibat</w:t>
      </w:r>
      <w:r w:rsidR="002C3AD5">
        <w:t>.</w:t>
      </w:r>
      <w:r w:rsidRPr="00ED4AE6">
        <w:t xml:space="preserve"> </w:t>
      </w:r>
    </w:p>
    <w:p w14:paraId="11632035" w14:textId="194FC274" w:rsidR="00ED4AE6" w:rsidRPr="00ED4AE6" w:rsidRDefault="00ED4AE6" w:rsidP="00ED4AE6">
      <w:pPr>
        <w:numPr>
          <w:ilvl w:val="0"/>
          <w:numId w:val="3"/>
        </w:numPr>
        <w:jc w:val="both"/>
      </w:pPr>
      <w:r w:rsidRPr="00ED4AE6">
        <w:t>Kelengkapan Data Kepuasan</w:t>
      </w:r>
      <w:r w:rsidR="002C3AD5">
        <w:t xml:space="preserve">: </w:t>
      </w:r>
      <w:r w:rsidRPr="00ED4AE6">
        <w:t xml:space="preserve">Terdapat 282 baris data skor kepuasan pelanggan yang kosong. Meskipun data kosong ini dipertahankan agar tidak merusak perhitungan rata-rata, indikator Avg Satisfaction (4,28) hanya merepresentasikan transaksi yang memiliki respons survei. </w:t>
      </w:r>
    </w:p>
    <w:p w14:paraId="221C3AE8" w14:textId="77777777" w:rsidR="008A6DF8" w:rsidRPr="00ED4AE6" w:rsidRDefault="008A6DF8" w:rsidP="00ED4AE6">
      <w:pPr>
        <w:jc w:val="both"/>
      </w:pPr>
    </w:p>
    <w:sectPr w:rsidR="008A6DF8" w:rsidRPr="00ED4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782"/>
    <w:multiLevelType w:val="multilevel"/>
    <w:tmpl w:val="41C2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7C7540"/>
    <w:multiLevelType w:val="multilevel"/>
    <w:tmpl w:val="BCD4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903A1"/>
    <w:multiLevelType w:val="multilevel"/>
    <w:tmpl w:val="C81A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009447">
    <w:abstractNumId w:val="0"/>
  </w:num>
  <w:num w:numId="2" w16cid:durableId="334764519">
    <w:abstractNumId w:val="1"/>
  </w:num>
  <w:num w:numId="3" w16cid:durableId="544873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8C"/>
    <w:rsid w:val="002C3AD5"/>
    <w:rsid w:val="00420979"/>
    <w:rsid w:val="005877D4"/>
    <w:rsid w:val="00624F11"/>
    <w:rsid w:val="007143E9"/>
    <w:rsid w:val="007D7067"/>
    <w:rsid w:val="008A6DF8"/>
    <w:rsid w:val="00AB2A61"/>
    <w:rsid w:val="00C0352A"/>
    <w:rsid w:val="00C27E63"/>
    <w:rsid w:val="00E3438D"/>
    <w:rsid w:val="00ED4AE6"/>
    <w:rsid w:val="00F8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41283"/>
  <w15:chartTrackingRefBased/>
  <w15:docId w15:val="{486162AA-A790-46DB-9C4D-7A0B688A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4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24F1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4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Daway Solk</dc:creator>
  <cp:keywords/>
  <dc:description/>
  <cp:lastModifiedBy>Daway Solk</cp:lastModifiedBy>
  <cp:revision>6</cp:revision>
  <dcterms:created xsi:type="dcterms:W3CDTF">2026-10-22T09:28:00Z</dcterms:created>
  <dcterms:modified xsi:type="dcterms:W3CDTF">2026-10-23T06:45:00Z</dcterms:modified>
</cp:coreProperties>
</file>